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25" w:rsidRPr="00183437" w:rsidRDefault="00016925" w:rsidP="00016925">
      <w:pPr>
        <w:pStyle w:val="Default"/>
        <w:spacing w:after="240"/>
        <w:jc w:val="right"/>
      </w:pPr>
      <w:r w:rsidRPr="00183437">
        <w:rPr>
          <w:b/>
          <w:bCs/>
        </w:rPr>
        <w:t>P</w:t>
      </w:r>
      <w:r w:rsidR="00183437">
        <w:rPr>
          <w:b/>
          <w:bCs/>
        </w:rPr>
        <w:t>rojekt</w:t>
      </w:r>
    </w:p>
    <w:p w:rsidR="00016925" w:rsidRPr="00183437" w:rsidRDefault="00016925" w:rsidP="00016925">
      <w:pPr>
        <w:pStyle w:val="Bezodstpw1"/>
        <w:spacing w:after="120" w:line="240" w:lineRule="auto"/>
        <w:jc w:val="center"/>
        <w:rPr>
          <w:rFonts w:cs="Times New Roman"/>
          <w:b/>
        </w:rPr>
      </w:pPr>
      <w:r w:rsidRPr="00183437">
        <w:rPr>
          <w:rFonts w:cs="Times New Roman"/>
          <w:b/>
        </w:rPr>
        <w:t xml:space="preserve">UCHWAŁA NR </w:t>
      </w:r>
    </w:p>
    <w:p w:rsidR="00016925" w:rsidRPr="00183437" w:rsidRDefault="00016925" w:rsidP="00016925">
      <w:pPr>
        <w:pStyle w:val="Bezodstpw1"/>
        <w:spacing w:after="120" w:line="240" w:lineRule="auto"/>
        <w:jc w:val="center"/>
        <w:rPr>
          <w:rFonts w:cs="Times New Roman"/>
          <w:b/>
        </w:rPr>
      </w:pPr>
      <w:r w:rsidRPr="00183437">
        <w:rPr>
          <w:rFonts w:cs="Times New Roman"/>
          <w:b/>
        </w:rPr>
        <w:t>RADY MIEJSKIEJ W STALOWEJ WOLI</w:t>
      </w:r>
    </w:p>
    <w:p w:rsidR="00016925" w:rsidRPr="00183437" w:rsidRDefault="00016925" w:rsidP="00016925">
      <w:pPr>
        <w:pStyle w:val="Bezodstpw1"/>
        <w:spacing w:after="480" w:line="240" w:lineRule="auto"/>
        <w:jc w:val="center"/>
        <w:rPr>
          <w:rFonts w:cs="Times New Roman"/>
          <w:b/>
        </w:rPr>
      </w:pPr>
      <w:r w:rsidRPr="00183437">
        <w:rPr>
          <w:rFonts w:cs="Times New Roman"/>
          <w:b/>
        </w:rPr>
        <w:t xml:space="preserve">z dnia </w:t>
      </w:r>
      <w:r w:rsidR="00B07F94">
        <w:rPr>
          <w:rFonts w:cs="Times New Roman"/>
          <w:b/>
        </w:rPr>
        <w:t>…………………..</w:t>
      </w:r>
    </w:p>
    <w:p w:rsidR="00016925" w:rsidRPr="00183437" w:rsidRDefault="00016925" w:rsidP="008742F8">
      <w:pPr>
        <w:pStyle w:val="Default"/>
        <w:spacing w:after="480" w:line="360" w:lineRule="auto"/>
        <w:jc w:val="center"/>
      </w:pPr>
      <w:r w:rsidRPr="00183437">
        <w:rPr>
          <w:b/>
          <w:bCs/>
        </w:rPr>
        <w:t xml:space="preserve">w sprawie uchwalenia </w:t>
      </w:r>
      <w:r w:rsidR="007A3084" w:rsidRPr="00183437">
        <w:rPr>
          <w:b/>
          <w:bCs/>
        </w:rPr>
        <w:t>„Aktualizacji założeń do planu zaopatrzenia w ciepło, energię elektryczną i paliwa gazowe miasta Stalowa Wola”</w:t>
      </w:r>
    </w:p>
    <w:p w:rsidR="008742F8" w:rsidRDefault="00A83751" w:rsidP="008742F8">
      <w:pPr>
        <w:pStyle w:val="Default"/>
        <w:spacing w:after="360" w:line="360" w:lineRule="auto"/>
        <w:jc w:val="both"/>
      </w:pPr>
      <w:r>
        <w:t xml:space="preserve">Na podstawie </w:t>
      </w:r>
      <w:r w:rsidR="00C455ED">
        <w:t>art. 18 ust. 2 pkt 15 ustawy z dnia 8 marca 1990 r. o samorządzie gminnym (tj. Dz. U. z 20</w:t>
      </w:r>
      <w:r w:rsidR="0053219E">
        <w:t>20</w:t>
      </w:r>
      <w:r w:rsidR="00C455ED">
        <w:t xml:space="preserve"> r., poz. </w:t>
      </w:r>
      <w:r w:rsidR="0053219E">
        <w:t>713</w:t>
      </w:r>
      <w:r w:rsidR="008742F8">
        <w:t xml:space="preserve"> ze zm.</w:t>
      </w:r>
      <w:r w:rsidR="00690D18">
        <w:t>) oraz</w:t>
      </w:r>
      <w:r w:rsidR="007A3084" w:rsidRPr="007A3084">
        <w:t xml:space="preserve"> z art. 19 ust. 2 i 8 ustawy z dnia 10 </w:t>
      </w:r>
      <w:r w:rsidR="007A3084">
        <w:t>kwietnia</w:t>
      </w:r>
      <w:r w:rsidR="007A3084" w:rsidRPr="007A3084">
        <w:t xml:space="preserve"> 1997r. Prawo energetyczne</w:t>
      </w:r>
      <w:r w:rsidR="00C455ED">
        <w:t xml:space="preserve"> (tj. Dz. U. z 20</w:t>
      </w:r>
      <w:r w:rsidR="0053219E">
        <w:t>20</w:t>
      </w:r>
      <w:r w:rsidR="00C455ED">
        <w:t xml:space="preserve"> r., poz. </w:t>
      </w:r>
      <w:r w:rsidR="007A3084">
        <w:t>833</w:t>
      </w:r>
      <w:r w:rsidR="0053219E">
        <w:t xml:space="preserve"> ze zm.</w:t>
      </w:r>
      <w:r w:rsidR="00C455ED">
        <w:t xml:space="preserve">) </w:t>
      </w:r>
    </w:p>
    <w:p w:rsidR="00016925" w:rsidRPr="008742F8" w:rsidRDefault="008742F8" w:rsidP="008742F8">
      <w:pPr>
        <w:pStyle w:val="Default"/>
        <w:spacing w:after="360" w:line="360" w:lineRule="auto"/>
        <w:jc w:val="center"/>
        <w:rPr>
          <w:b/>
        </w:rPr>
      </w:pPr>
      <w:r w:rsidRPr="008742F8">
        <w:rPr>
          <w:b/>
        </w:rPr>
        <w:t>u</w:t>
      </w:r>
      <w:r w:rsidR="00016925" w:rsidRPr="008742F8">
        <w:rPr>
          <w:b/>
        </w:rPr>
        <w:t>chwala</w:t>
      </w:r>
      <w:r w:rsidRPr="008742F8">
        <w:rPr>
          <w:b/>
        </w:rPr>
        <w:t xml:space="preserve"> się</w:t>
      </w:r>
      <w:r w:rsidR="00016925" w:rsidRPr="008742F8">
        <w:rPr>
          <w:b/>
        </w:rPr>
        <w:t>, co następuje:</w:t>
      </w:r>
    </w:p>
    <w:p w:rsidR="00016925" w:rsidRPr="00183437" w:rsidRDefault="00152769" w:rsidP="008742F8">
      <w:pPr>
        <w:pStyle w:val="Default"/>
        <w:spacing w:line="360" w:lineRule="auto"/>
        <w:jc w:val="center"/>
      </w:pPr>
      <w:r w:rsidRPr="00183437">
        <w:rPr>
          <w:b/>
          <w:bCs/>
        </w:rPr>
        <w:t>§1</w:t>
      </w:r>
    </w:p>
    <w:p w:rsidR="007A3084" w:rsidRDefault="007A3084" w:rsidP="007A3084">
      <w:pPr>
        <w:pStyle w:val="Default"/>
        <w:spacing w:line="360" w:lineRule="auto"/>
        <w:jc w:val="both"/>
      </w:pPr>
      <w:r w:rsidRPr="007A3084">
        <w:t>Uchwala się „Aktualizację założeń do planu zaopatrzenia w ciepło, energię elektryczną i paliwa gazowe miasta Stalowa Wola” w brzmieniu określonym w załączniku do niniejszej uchwały.</w:t>
      </w:r>
    </w:p>
    <w:p w:rsidR="007A3084" w:rsidRDefault="007A3084" w:rsidP="008742F8">
      <w:pPr>
        <w:pStyle w:val="Default"/>
        <w:spacing w:line="360" w:lineRule="auto"/>
        <w:jc w:val="center"/>
      </w:pPr>
    </w:p>
    <w:p w:rsidR="00016925" w:rsidRPr="00183437" w:rsidRDefault="00152769" w:rsidP="008742F8">
      <w:pPr>
        <w:pStyle w:val="Default"/>
        <w:spacing w:line="360" w:lineRule="auto"/>
        <w:jc w:val="center"/>
        <w:rPr>
          <w:b/>
          <w:bCs/>
        </w:rPr>
      </w:pPr>
      <w:r w:rsidRPr="00183437">
        <w:rPr>
          <w:b/>
          <w:bCs/>
        </w:rPr>
        <w:t>§ 2</w:t>
      </w:r>
    </w:p>
    <w:p w:rsidR="00016925" w:rsidRDefault="00016925" w:rsidP="008742F8">
      <w:pPr>
        <w:pStyle w:val="Default"/>
        <w:spacing w:after="480" w:line="360" w:lineRule="auto"/>
        <w:jc w:val="both"/>
      </w:pPr>
      <w:r w:rsidRPr="00183437">
        <w:t xml:space="preserve">Wykonanie uchwały powierza się </w:t>
      </w:r>
      <w:r w:rsidR="00152769" w:rsidRPr="00183437">
        <w:t>Prezydentowi Miasta Stalowa Wola</w:t>
      </w:r>
      <w:r w:rsidRPr="00183437">
        <w:t>.</w:t>
      </w:r>
    </w:p>
    <w:p w:rsidR="00016925" w:rsidRPr="00183437" w:rsidRDefault="00152769" w:rsidP="008742F8">
      <w:pPr>
        <w:pStyle w:val="Default"/>
        <w:spacing w:line="360" w:lineRule="auto"/>
        <w:jc w:val="center"/>
      </w:pPr>
      <w:r w:rsidRPr="00183437">
        <w:rPr>
          <w:b/>
          <w:bCs/>
        </w:rPr>
        <w:t>§ 3</w:t>
      </w:r>
    </w:p>
    <w:p w:rsidR="007A3084" w:rsidRPr="00183437" w:rsidRDefault="007A3084" w:rsidP="007A3084">
      <w:pPr>
        <w:pStyle w:val="Default"/>
        <w:jc w:val="both"/>
      </w:pPr>
      <w:r w:rsidRPr="00183437">
        <w:t>Uchwała wchodzi w życie z dniem podjęcia.</w:t>
      </w:r>
    </w:p>
    <w:p w:rsidR="00152769" w:rsidRPr="00183437" w:rsidRDefault="00152769" w:rsidP="008742F8">
      <w:pPr>
        <w:spacing w:line="360" w:lineRule="auto"/>
        <w:rPr>
          <w:rFonts w:ascii="Times New Roman" w:hAnsi="Times New Roman" w:cs="Times New Roman"/>
          <w:color w:val="000000"/>
          <w:sz w:val="24"/>
          <w:szCs w:val="24"/>
        </w:rPr>
      </w:pPr>
      <w:r w:rsidRPr="00183437">
        <w:rPr>
          <w:rFonts w:ascii="Times New Roman" w:hAnsi="Times New Roman" w:cs="Times New Roman"/>
        </w:rPr>
        <w:br w:type="page"/>
      </w:r>
    </w:p>
    <w:p w:rsidR="00016925" w:rsidRPr="00690D18" w:rsidRDefault="00152769" w:rsidP="006823BA">
      <w:pPr>
        <w:pStyle w:val="Bezodstpw1"/>
        <w:spacing w:line="360" w:lineRule="auto"/>
        <w:jc w:val="center"/>
        <w:rPr>
          <w:rFonts w:cs="Times New Roman"/>
          <w:b/>
          <w:sz w:val="23"/>
          <w:szCs w:val="23"/>
        </w:rPr>
      </w:pPr>
      <w:r w:rsidRPr="00690D18">
        <w:rPr>
          <w:rFonts w:cs="Times New Roman"/>
          <w:b/>
          <w:sz w:val="23"/>
          <w:szCs w:val="23"/>
        </w:rPr>
        <w:lastRenderedPageBreak/>
        <w:t>U</w:t>
      </w:r>
      <w:r w:rsidR="00183437" w:rsidRPr="00690D18">
        <w:rPr>
          <w:rFonts w:cs="Times New Roman"/>
          <w:b/>
          <w:sz w:val="23"/>
          <w:szCs w:val="23"/>
        </w:rPr>
        <w:t>zasadnienie</w:t>
      </w:r>
      <w:r w:rsidR="001C6690" w:rsidRPr="00690D18">
        <w:rPr>
          <w:rFonts w:cs="Times New Roman"/>
          <w:b/>
          <w:sz w:val="23"/>
          <w:szCs w:val="23"/>
        </w:rPr>
        <w:t xml:space="preserve"> do uchwały w sprawie uchwalenia „</w:t>
      </w:r>
      <w:r w:rsidR="0053219E" w:rsidRPr="00690D18">
        <w:rPr>
          <w:rFonts w:cs="Times New Roman"/>
          <w:b/>
          <w:sz w:val="23"/>
          <w:szCs w:val="23"/>
        </w:rPr>
        <w:t xml:space="preserve"> Aktualizacji </w:t>
      </w:r>
      <w:r w:rsidR="001C6690" w:rsidRPr="00690D18">
        <w:rPr>
          <w:rFonts w:cs="Times New Roman"/>
          <w:b/>
          <w:sz w:val="23"/>
          <w:szCs w:val="23"/>
        </w:rPr>
        <w:t>Programu Ochrony Środowiska Gminy Stalowa Wola na lata 2020-2023 z perspektywą do roku 2026”</w:t>
      </w:r>
    </w:p>
    <w:p w:rsidR="001C6690" w:rsidRPr="00690D18" w:rsidRDefault="001C6690" w:rsidP="006823BA">
      <w:pPr>
        <w:pStyle w:val="Bezodstpw1"/>
        <w:spacing w:line="360" w:lineRule="auto"/>
        <w:jc w:val="both"/>
        <w:rPr>
          <w:rFonts w:cs="Times New Roman"/>
          <w:b/>
          <w:sz w:val="23"/>
          <w:szCs w:val="23"/>
        </w:rPr>
      </w:pPr>
    </w:p>
    <w:p w:rsidR="007A3084" w:rsidRPr="00690D18" w:rsidRDefault="007A3084" w:rsidP="007A3084">
      <w:pPr>
        <w:pStyle w:val="Default"/>
        <w:spacing w:line="360" w:lineRule="auto"/>
        <w:jc w:val="both"/>
        <w:rPr>
          <w:sz w:val="23"/>
          <w:szCs w:val="23"/>
        </w:rPr>
      </w:pPr>
      <w:r w:rsidRPr="00690D18">
        <w:rPr>
          <w:sz w:val="23"/>
          <w:szCs w:val="23"/>
        </w:rPr>
        <w:t>„Aktualizacja założeń do planu zaopatrzenia w ciepło, energię elektryczną i paliwa gazowe miasta Stalowa Wola” jest dokumentem przede wszystkim ukierunkowany na działania o charakterze planistycznym, rozwojowym i badawczym. Stanowi aktualizację przyjętych w 2016 r. Uchwałą Nr XXV/291/16 założeń do Planu zaopatrzenia w ciepło, energię elektryczną i paliwa gazowe Miasta Stalowa Wola. Dokument przewiduje podjęcie ogólnych działań o charakterze zarówno inwestycyjnym, jak i nieinwestycyjnym, stanowi przy tym element propagujący podejmowanie czynności o charakterze prośrodowiskowym przez mieszkańców Miasta Stalowa Wola. Wskazuje kierunki działań w dziedzinie ochrony środowiska nastawiając się przede wszystkim na zmniejszenie emisji spalin oraz zwiększenie udziału odnawialnych źródeł energii. Wszystkie proponowane działania kierują się zasadą zrównoważonego rozwoju. W dokumencie wskazano przedsięwzięcia, które zamierzają podjąć konkretne podmioty aby osiągnąć zamierzony cel poprawy jakości powietrza.</w:t>
      </w:r>
    </w:p>
    <w:p w:rsidR="007A3084" w:rsidRPr="00690D18" w:rsidRDefault="007A3084" w:rsidP="007A3084">
      <w:pPr>
        <w:pStyle w:val="Default"/>
        <w:spacing w:line="360" w:lineRule="auto"/>
        <w:jc w:val="both"/>
        <w:rPr>
          <w:sz w:val="23"/>
          <w:szCs w:val="23"/>
        </w:rPr>
      </w:pPr>
      <w:r w:rsidRPr="00690D18">
        <w:rPr>
          <w:sz w:val="23"/>
          <w:szCs w:val="23"/>
        </w:rPr>
        <w:t>Wskazane w przedmiotowym dokumencie działania inwestycyjne określone są w sposób ogólny. Opracowanie przedstawia przedsięwzięcia racjonalizujące użytkowanie ciepła, energii elektrycznej i paliw gazowych. Nie precyzuje jednak zakresu, rodzaju ani skali działań dotyczących tej materii. Zatem wszystkie poczynania mają na celu pokrycie zapotrzebowania na energię na terenie Miasta Stalowa Wola oraz poprawę efektywności energetycznej. Przedmiotowe założenie nie wyznaczają przy tym ram dla późniejszej realizacji przedsięwzięć mogących znacząco oddziaływać na środowisko.</w:t>
      </w:r>
    </w:p>
    <w:p w:rsidR="007A3084" w:rsidRPr="00690D18" w:rsidRDefault="007A3084" w:rsidP="007A3084">
      <w:pPr>
        <w:pStyle w:val="Default"/>
        <w:spacing w:line="360" w:lineRule="auto"/>
        <w:jc w:val="both"/>
        <w:rPr>
          <w:sz w:val="23"/>
          <w:szCs w:val="23"/>
        </w:rPr>
      </w:pPr>
      <w:r w:rsidRPr="00690D18">
        <w:rPr>
          <w:sz w:val="23"/>
          <w:szCs w:val="23"/>
        </w:rPr>
        <w:t xml:space="preserve">Podstawą formalną do opracowania przedmiotowego dokumentu </w:t>
      </w:r>
      <w:r w:rsidR="00690D18">
        <w:rPr>
          <w:sz w:val="23"/>
          <w:szCs w:val="23"/>
        </w:rPr>
        <w:t>jest zgodnie z art. 19 ustawy z </w:t>
      </w:r>
      <w:bookmarkStart w:id="0" w:name="_GoBack"/>
      <w:bookmarkEnd w:id="0"/>
      <w:r w:rsidRPr="00690D18">
        <w:rPr>
          <w:sz w:val="23"/>
          <w:szCs w:val="23"/>
        </w:rPr>
        <w:t>dnia 10 kwietnia 1997r. Prawo energetyczne nałożony na gminy obowiązek sporządzania projektu założeń  planów zaopatrzenia w ciepło, energię elektryczną i paliwa gazowe co najmniej na okres 15 lat.</w:t>
      </w:r>
    </w:p>
    <w:p w:rsidR="00F44A4C" w:rsidRPr="00690D18" w:rsidRDefault="00F44A4C" w:rsidP="006823BA">
      <w:pPr>
        <w:pStyle w:val="Default"/>
        <w:spacing w:line="360" w:lineRule="auto"/>
        <w:jc w:val="both"/>
        <w:rPr>
          <w:color w:val="auto"/>
          <w:sz w:val="23"/>
          <w:szCs w:val="23"/>
        </w:rPr>
      </w:pPr>
      <w:r w:rsidRPr="00690D18">
        <w:rPr>
          <w:color w:val="auto"/>
          <w:sz w:val="23"/>
          <w:szCs w:val="23"/>
        </w:rPr>
        <w:t xml:space="preserve">W związku z faktem, iż wprowadzone zmiany stanowią niewielkie modyfikacje przyjętego już dokumentu, instytucje </w:t>
      </w:r>
      <w:r w:rsidR="0049066B" w:rsidRPr="00690D18">
        <w:rPr>
          <w:color w:val="auto"/>
          <w:sz w:val="23"/>
          <w:szCs w:val="23"/>
        </w:rPr>
        <w:t>opiniujące</w:t>
      </w:r>
      <w:r w:rsidRPr="00690D18">
        <w:rPr>
          <w:color w:val="auto"/>
          <w:sz w:val="23"/>
          <w:szCs w:val="23"/>
        </w:rPr>
        <w:t xml:space="preserve"> odstąpiły od konieczności przeprowadzenia strategicznej oceny oddziaływania na środowisko dla przedmiotowego dokumentu. </w:t>
      </w:r>
    </w:p>
    <w:p w:rsidR="00F44A4C" w:rsidRPr="00690D18" w:rsidRDefault="00F44A4C" w:rsidP="006823BA">
      <w:pPr>
        <w:pStyle w:val="Default"/>
        <w:spacing w:line="360" w:lineRule="auto"/>
        <w:jc w:val="both"/>
        <w:rPr>
          <w:color w:val="auto"/>
          <w:sz w:val="23"/>
          <w:szCs w:val="23"/>
        </w:rPr>
      </w:pPr>
      <w:r w:rsidRPr="00690D18">
        <w:rPr>
          <w:color w:val="auto"/>
          <w:sz w:val="23"/>
          <w:szCs w:val="23"/>
        </w:rPr>
        <w:t>Zapewniony został również udział społeczeństwa poprzez publikację obwieszczenia (na stronie B</w:t>
      </w:r>
      <w:r w:rsidR="00690D18">
        <w:rPr>
          <w:color w:val="auto"/>
          <w:sz w:val="23"/>
          <w:szCs w:val="23"/>
        </w:rPr>
        <w:t>I</w:t>
      </w:r>
      <w:r w:rsidRPr="00690D18">
        <w:rPr>
          <w:color w:val="auto"/>
          <w:sz w:val="23"/>
          <w:szCs w:val="23"/>
        </w:rPr>
        <w:t>P oraz na tablicy ogłoszeń) o wyłożeniu do publicznego wglądu zmiany dokumentu.</w:t>
      </w:r>
    </w:p>
    <w:p w:rsidR="00CB6C17" w:rsidRPr="00690D18" w:rsidRDefault="00CB6C17" w:rsidP="00F44A4C">
      <w:pPr>
        <w:widowControl w:val="0"/>
        <w:suppressAutoHyphens/>
        <w:autoSpaceDE w:val="0"/>
        <w:autoSpaceDN w:val="0"/>
        <w:spacing w:after="0" w:line="360" w:lineRule="auto"/>
        <w:jc w:val="both"/>
        <w:textAlignment w:val="baseline"/>
        <w:rPr>
          <w:rFonts w:ascii="Times New Roman" w:hAnsi="Times New Roman" w:cs="Times New Roman"/>
          <w:sz w:val="23"/>
          <w:szCs w:val="23"/>
        </w:rPr>
      </w:pPr>
    </w:p>
    <w:p w:rsidR="00F44A4C" w:rsidRPr="00690D18" w:rsidRDefault="00F44A4C" w:rsidP="00F44A4C">
      <w:pPr>
        <w:widowControl w:val="0"/>
        <w:suppressAutoHyphens/>
        <w:autoSpaceDE w:val="0"/>
        <w:autoSpaceDN w:val="0"/>
        <w:spacing w:after="0" w:line="360" w:lineRule="auto"/>
        <w:jc w:val="both"/>
        <w:textAlignment w:val="baseline"/>
        <w:rPr>
          <w:rFonts w:ascii="Times New Roman" w:hAnsi="Times New Roman" w:cs="Times New Roman"/>
          <w:sz w:val="23"/>
          <w:szCs w:val="23"/>
        </w:rPr>
      </w:pPr>
      <w:r w:rsidRPr="00690D18">
        <w:rPr>
          <w:rFonts w:ascii="Times New Roman" w:hAnsi="Times New Roman" w:cs="Times New Roman"/>
          <w:sz w:val="23"/>
          <w:szCs w:val="23"/>
        </w:rPr>
        <w:t>W związku z powyższym przyjęcie niniejszej uchwały uznaje za zasadne.</w:t>
      </w:r>
    </w:p>
    <w:sectPr w:rsidR="00F44A4C" w:rsidRPr="00690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ED" w:rsidRDefault="005656ED" w:rsidP="001C6690">
      <w:pPr>
        <w:spacing w:after="0" w:line="240" w:lineRule="auto"/>
      </w:pPr>
      <w:r>
        <w:separator/>
      </w:r>
    </w:p>
  </w:endnote>
  <w:endnote w:type="continuationSeparator" w:id="0">
    <w:p w:rsidR="005656ED" w:rsidRDefault="005656ED" w:rsidP="001C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ED" w:rsidRDefault="005656ED" w:rsidP="001C6690">
      <w:pPr>
        <w:spacing w:after="0" w:line="240" w:lineRule="auto"/>
      </w:pPr>
      <w:r>
        <w:separator/>
      </w:r>
    </w:p>
  </w:footnote>
  <w:footnote w:type="continuationSeparator" w:id="0">
    <w:p w:rsidR="005656ED" w:rsidRDefault="005656ED" w:rsidP="001C6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Roman"/>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1B6B1E34"/>
    <w:multiLevelType w:val="hybridMultilevel"/>
    <w:tmpl w:val="0F3A80BC"/>
    <w:lvl w:ilvl="0" w:tplc="A064C9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AC3F0B"/>
    <w:multiLevelType w:val="hybridMultilevel"/>
    <w:tmpl w:val="A894AC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51719A"/>
    <w:multiLevelType w:val="hybridMultilevel"/>
    <w:tmpl w:val="AF9A4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25"/>
    <w:rsid w:val="00016925"/>
    <w:rsid w:val="000E5B42"/>
    <w:rsid w:val="000F7913"/>
    <w:rsid w:val="00107E95"/>
    <w:rsid w:val="0011091A"/>
    <w:rsid w:val="00152769"/>
    <w:rsid w:val="00164985"/>
    <w:rsid w:val="00183437"/>
    <w:rsid w:val="001C6690"/>
    <w:rsid w:val="00235584"/>
    <w:rsid w:val="00263664"/>
    <w:rsid w:val="00295CD0"/>
    <w:rsid w:val="002E1509"/>
    <w:rsid w:val="002F749D"/>
    <w:rsid w:val="003307DB"/>
    <w:rsid w:val="003357E0"/>
    <w:rsid w:val="003774E1"/>
    <w:rsid w:val="003C2C61"/>
    <w:rsid w:val="003E5D30"/>
    <w:rsid w:val="00446A39"/>
    <w:rsid w:val="00446BCA"/>
    <w:rsid w:val="0049066B"/>
    <w:rsid w:val="004C12E2"/>
    <w:rsid w:val="004C7E37"/>
    <w:rsid w:val="00503E89"/>
    <w:rsid w:val="00505961"/>
    <w:rsid w:val="00517EE1"/>
    <w:rsid w:val="00531143"/>
    <w:rsid w:val="0053219E"/>
    <w:rsid w:val="005656ED"/>
    <w:rsid w:val="00594CD8"/>
    <w:rsid w:val="00613F79"/>
    <w:rsid w:val="006706BF"/>
    <w:rsid w:val="006823BA"/>
    <w:rsid w:val="00690D18"/>
    <w:rsid w:val="006D4503"/>
    <w:rsid w:val="006E04DF"/>
    <w:rsid w:val="006E1474"/>
    <w:rsid w:val="006F175E"/>
    <w:rsid w:val="00771F70"/>
    <w:rsid w:val="007A3084"/>
    <w:rsid w:val="007C433E"/>
    <w:rsid w:val="008742F8"/>
    <w:rsid w:val="00947317"/>
    <w:rsid w:val="0096580F"/>
    <w:rsid w:val="009B49DC"/>
    <w:rsid w:val="009C493C"/>
    <w:rsid w:val="00A021A6"/>
    <w:rsid w:val="00A1481F"/>
    <w:rsid w:val="00A304B7"/>
    <w:rsid w:val="00A3418C"/>
    <w:rsid w:val="00A45A44"/>
    <w:rsid w:val="00A83751"/>
    <w:rsid w:val="00AB7F06"/>
    <w:rsid w:val="00B07F94"/>
    <w:rsid w:val="00B21F59"/>
    <w:rsid w:val="00B446E1"/>
    <w:rsid w:val="00B51322"/>
    <w:rsid w:val="00BD07D3"/>
    <w:rsid w:val="00BD080A"/>
    <w:rsid w:val="00C00A11"/>
    <w:rsid w:val="00C104AB"/>
    <w:rsid w:val="00C152D7"/>
    <w:rsid w:val="00C455ED"/>
    <w:rsid w:val="00CB6C17"/>
    <w:rsid w:val="00CC2248"/>
    <w:rsid w:val="00D0082B"/>
    <w:rsid w:val="00D70399"/>
    <w:rsid w:val="00DC7138"/>
    <w:rsid w:val="00DF4D28"/>
    <w:rsid w:val="00E61102"/>
    <w:rsid w:val="00E802A6"/>
    <w:rsid w:val="00EA1D30"/>
    <w:rsid w:val="00EC4617"/>
    <w:rsid w:val="00F03EA5"/>
    <w:rsid w:val="00F44A4C"/>
    <w:rsid w:val="00F465E8"/>
    <w:rsid w:val="00F6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85758-3E21-45B3-94E8-151DC54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69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odstpw1">
    <w:name w:val="Bez odstępów1"/>
    <w:rsid w:val="00016925"/>
    <w:pPr>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Standard">
    <w:name w:val="Standard"/>
    <w:rsid w:val="001527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6E14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474"/>
    <w:rPr>
      <w:rFonts w:ascii="Segoe UI" w:hAnsi="Segoe UI" w:cs="Segoe UI"/>
      <w:sz w:val="18"/>
      <w:szCs w:val="18"/>
    </w:rPr>
  </w:style>
  <w:style w:type="character" w:customStyle="1" w:styleId="Teksttreci">
    <w:name w:val="Tekst treści_"/>
    <w:basedOn w:val="Domylnaczcionkaakapitu"/>
    <w:link w:val="Teksttreci1"/>
    <w:uiPriority w:val="99"/>
    <w:rsid w:val="00446BCA"/>
    <w:rPr>
      <w:rFonts w:ascii="Calibri" w:hAnsi="Calibri" w:cs="Calibri"/>
      <w:sz w:val="21"/>
      <w:szCs w:val="21"/>
      <w:shd w:val="clear" w:color="auto" w:fill="FFFFFF"/>
    </w:rPr>
  </w:style>
  <w:style w:type="paragraph" w:customStyle="1" w:styleId="Teksttreci1">
    <w:name w:val="Tekst treści1"/>
    <w:basedOn w:val="Normalny"/>
    <w:link w:val="Teksttreci"/>
    <w:uiPriority w:val="99"/>
    <w:rsid w:val="00446BCA"/>
    <w:pPr>
      <w:widowControl w:val="0"/>
      <w:shd w:val="clear" w:color="auto" w:fill="FFFFFF"/>
      <w:spacing w:before="240" w:after="360" w:line="292" w:lineRule="exact"/>
      <w:ind w:hanging="360"/>
      <w:jc w:val="both"/>
    </w:pPr>
    <w:rPr>
      <w:rFonts w:ascii="Calibri" w:hAnsi="Calibri" w:cs="Calibri"/>
      <w:sz w:val="21"/>
      <w:szCs w:val="21"/>
    </w:rPr>
  </w:style>
  <w:style w:type="character" w:customStyle="1" w:styleId="TeksttreciKursywa">
    <w:name w:val="Tekst treści + Kursywa"/>
    <w:basedOn w:val="Teksttreci"/>
    <w:uiPriority w:val="99"/>
    <w:rsid w:val="00446BCA"/>
    <w:rPr>
      <w:rFonts w:ascii="Calibri" w:hAnsi="Calibri" w:cs="Calibri"/>
      <w:i/>
      <w:iCs/>
      <w:sz w:val="21"/>
      <w:szCs w:val="21"/>
      <w:u w:val="none"/>
      <w:shd w:val="clear" w:color="auto" w:fill="FFFFFF"/>
    </w:rPr>
  </w:style>
  <w:style w:type="paragraph" w:styleId="Tekstprzypisukocowego">
    <w:name w:val="endnote text"/>
    <w:basedOn w:val="Normalny"/>
    <w:link w:val="TekstprzypisukocowegoZnak"/>
    <w:uiPriority w:val="99"/>
    <w:semiHidden/>
    <w:unhideWhenUsed/>
    <w:rsid w:val="001C66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6690"/>
    <w:rPr>
      <w:sz w:val="20"/>
      <w:szCs w:val="20"/>
    </w:rPr>
  </w:style>
  <w:style w:type="character" w:styleId="Odwoanieprzypisukocowego">
    <w:name w:val="endnote reference"/>
    <w:basedOn w:val="Domylnaczcionkaakapitu"/>
    <w:uiPriority w:val="99"/>
    <w:semiHidden/>
    <w:unhideWhenUsed/>
    <w:rsid w:val="001C6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193A-FD16-40B5-A635-B520AA90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2815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Pasierb</dc:creator>
  <cp:keywords/>
  <dc:description/>
  <cp:lastModifiedBy>Aleksandra Szczyrba</cp:lastModifiedBy>
  <cp:revision>3</cp:revision>
  <cp:lastPrinted>2015-09-04T12:20:00Z</cp:lastPrinted>
  <dcterms:created xsi:type="dcterms:W3CDTF">2020-11-30T09:26:00Z</dcterms:created>
  <dcterms:modified xsi:type="dcterms:W3CDTF">2020-12-01T06:45:00Z</dcterms:modified>
</cp:coreProperties>
</file>