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FE677" w14:textId="77777777" w:rsidR="0022152F" w:rsidRDefault="0022152F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286E655" w14:textId="77777777" w:rsidR="00315049" w:rsidRDefault="00315049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2C3F1908" w14:textId="77777777" w:rsidR="00315049" w:rsidRDefault="00315049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7BE3B265" w14:textId="77777777" w:rsidR="00315049" w:rsidRDefault="00315049" w:rsidP="00315049">
      <w:pPr>
        <w:pStyle w:val="Nagwek2"/>
        <w:ind w:left="10" w:right="129"/>
      </w:pPr>
      <w:r>
        <w:t xml:space="preserve">UZASADNIENIE </w:t>
      </w:r>
    </w:p>
    <w:p w14:paraId="2803355A" w14:textId="77777777" w:rsidR="003D7DA9" w:rsidRPr="003D7DA9" w:rsidRDefault="003D7DA9" w:rsidP="003D7DA9">
      <w:pPr>
        <w:rPr>
          <w:rFonts w:hint="eastAsia"/>
          <w:lang w:eastAsia="pl-PL" w:bidi="ar-SA"/>
        </w:rPr>
      </w:pPr>
    </w:p>
    <w:p w14:paraId="6A2F3B8A" w14:textId="29E1FD96" w:rsidR="005A12C9" w:rsidRPr="005A12C9" w:rsidRDefault="00315049" w:rsidP="00CE7625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2C9">
        <w:rPr>
          <w:rFonts w:ascii="Arial" w:hAnsi="Arial" w:cs="Arial"/>
          <w:sz w:val="24"/>
          <w:szCs w:val="24"/>
        </w:rPr>
        <w:t>Zgodnie z art. 10 ust. 1 i 2 w związku z art. 7 ust. 2 ustawy z dnia 21 marca 1985 r. o drogach publicznych</w:t>
      </w:r>
      <w:r w:rsidR="006D3F3D" w:rsidRPr="005A12C9">
        <w:rPr>
          <w:rFonts w:ascii="Arial" w:hAnsi="Arial" w:cs="Arial"/>
          <w:sz w:val="24"/>
          <w:szCs w:val="24"/>
        </w:rPr>
        <w:t xml:space="preserve">(tj.  Dz.U. z 2020 r. poz. 470 ze zm.), </w:t>
      </w:r>
      <w:r w:rsidRPr="005A12C9">
        <w:rPr>
          <w:rFonts w:ascii="Arial" w:hAnsi="Arial" w:cs="Arial"/>
          <w:sz w:val="24"/>
          <w:szCs w:val="24"/>
        </w:rPr>
        <w:t>do kompetencji rady gminy należy pozbawianie</w:t>
      </w:r>
      <w:r w:rsidR="00CE7625">
        <w:rPr>
          <w:rFonts w:ascii="Arial" w:hAnsi="Arial" w:cs="Arial"/>
          <w:sz w:val="24"/>
          <w:szCs w:val="24"/>
        </w:rPr>
        <w:t xml:space="preserve"> dróg kategorii dróg gminnych, n</w:t>
      </w:r>
      <w:r w:rsidRPr="005A12C9">
        <w:rPr>
          <w:rFonts w:ascii="Arial" w:hAnsi="Arial" w:cs="Arial"/>
          <w:sz w:val="24"/>
          <w:szCs w:val="24"/>
        </w:rPr>
        <w:t xml:space="preserve">astępuje to po zasięgnięciu opinii właściwego zarządu powiatu. Przedmiotem uchwały jest pozbawienie ulicy </w:t>
      </w:r>
      <w:r w:rsidR="005A12C9" w:rsidRPr="005A12C9">
        <w:rPr>
          <w:rFonts w:ascii="Arial" w:hAnsi="Arial" w:cs="Arial"/>
          <w:sz w:val="24"/>
          <w:szCs w:val="24"/>
        </w:rPr>
        <w:t>o nr 100979R - ul. Chopina o długości 0,337 km łączącą al.</w:t>
      </w:r>
      <w:r w:rsidR="005A12C9">
        <w:rPr>
          <w:rFonts w:ascii="Arial" w:hAnsi="Arial" w:cs="Arial"/>
          <w:sz w:val="24"/>
          <w:szCs w:val="24"/>
        </w:rPr>
        <w:t xml:space="preserve"> </w:t>
      </w:r>
      <w:r w:rsidR="005A12C9" w:rsidRPr="005A12C9">
        <w:rPr>
          <w:rFonts w:ascii="Arial" w:hAnsi="Arial" w:cs="Arial"/>
          <w:sz w:val="24"/>
          <w:szCs w:val="24"/>
        </w:rPr>
        <w:t xml:space="preserve">Jana Pawła II z Łącznikiem z Trasą Podskarpową </w:t>
      </w:r>
      <w:r w:rsidR="005A12C9">
        <w:rPr>
          <w:rFonts w:ascii="Arial" w:hAnsi="Arial" w:cs="Arial"/>
          <w:sz w:val="24"/>
          <w:szCs w:val="24"/>
        </w:rPr>
        <w:t>oraz ulicy</w:t>
      </w:r>
    </w:p>
    <w:p w14:paraId="18EB4ED7" w14:textId="5A7ACE0E" w:rsidR="005A12C9" w:rsidRPr="005A12C9" w:rsidRDefault="005A12C9" w:rsidP="00CE7625">
      <w:pPr>
        <w:pStyle w:val="Preformatted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2C9">
        <w:rPr>
          <w:rFonts w:ascii="Arial" w:hAnsi="Arial" w:cs="Arial"/>
          <w:sz w:val="24"/>
          <w:szCs w:val="24"/>
        </w:rPr>
        <w:t xml:space="preserve">o nr 100869R -  Łącznik ul. Chopina z Trasą Podskarpową o długości  0,311 km  </w:t>
      </w:r>
    </w:p>
    <w:p w14:paraId="693FD38F" w14:textId="43175F1B" w:rsidR="00315049" w:rsidRPr="005A12C9" w:rsidRDefault="00314AF5" w:rsidP="00CE7625">
      <w:pPr>
        <w:spacing w:line="372" w:lineRule="auto"/>
        <w:ind w:left="-5" w:right="112"/>
        <w:jc w:val="both"/>
        <w:rPr>
          <w:rFonts w:ascii="Arial" w:hAnsi="Arial"/>
        </w:rPr>
      </w:pPr>
      <w:r>
        <w:rPr>
          <w:rFonts w:ascii="Arial" w:hAnsi="Arial"/>
        </w:rPr>
        <w:t>dotychczasowej kategorii dróg publicznych gminnych</w:t>
      </w:r>
      <w:r w:rsidR="005A12C9">
        <w:rPr>
          <w:rFonts w:ascii="Arial" w:hAnsi="Arial"/>
        </w:rPr>
        <w:t xml:space="preserve">. Pozbawienie powyższych dróg </w:t>
      </w:r>
      <w:r w:rsidR="00315049" w:rsidRPr="005A12C9">
        <w:rPr>
          <w:rFonts w:ascii="Arial" w:hAnsi="Arial"/>
        </w:rPr>
        <w:t>obecnej kategorii ma na celu umożliwienie włącze</w:t>
      </w:r>
      <w:r w:rsidR="005A12C9">
        <w:rPr>
          <w:rFonts w:ascii="Arial" w:hAnsi="Arial"/>
        </w:rPr>
        <w:t>nia ich</w:t>
      </w:r>
      <w:r w:rsidR="00315049" w:rsidRPr="005A12C9">
        <w:rPr>
          <w:rFonts w:ascii="Arial" w:hAnsi="Arial"/>
        </w:rPr>
        <w:t xml:space="preserve"> w ciąg drogi wojewódzkiej nr </w:t>
      </w:r>
      <w:r w:rsidR="005A12C9">
        <w:rPr>
          <w:rFonts w:ascii="Arial" w:hAnsi="Arial"/>
        </w:rPr>
        <w:t>871</w:t>
      </w:r>
      <w:r w:rsidR="00315049" w:rsidRPr="005A12C9">
        <w:rPr>
          <w:rFonts w:ascii="Arial" w:hAnsi="Arial"/>
        </w:rPr>
        <w:t xml:space="preserve"> przebiegające</w:t>
      </w:r>
      <w:r w:rsidR="005A12C9">
        <w:rPr>
          <w:rFonts w:ascii="Arial" w:hAnsi="Arial"/>
        </w:rPr>
        <w:t>j przez al. Jana Pawła II w Stalowej Woli</w:t>
      </w:r>
      <w:r>
        <w:rPr>
          <w:rFonts w:ascii="Arial" w:hAnsi="Arial"/>
        </w:rPr>
        <w:t xml:space="preserve"> (odcinek przejęty z mocą ustawy od GDDKiA jako byłej DK77)</w:t>
      </w:r>
      <w:r w:rsidR="00CE7625">
        <w:rPr>
          <w:rFonts w:ascii="Arial" w:hAnsi="Arial"/>
        </w:rPr>
        <w:t xml:space="preserve"> do DK77 - O</w:t>
      </w:r>
      <w:r w:rsidR="00176AE6">
        <w:rPr>
          <w:rFonts w:ascii="Arial" w:hAnsi="Arial"/>
        </w:rPr>
        <w:t>bwodnicy</w:t>
      </w:r>
      <w:r w:rsidR="00500E14">
        <w:rPr>
          <w:rFonts w:ascii="Arial" w:hAnsi="Arial"/>
        </w:rPr>
        <w:t xml:space="preserve"> </w:t>
      </w:r>
      <w:r w:rsidR="00CE7625">
        <w:rPr>
          <w:rFonts w:ascii="Arial" w:hAnsi="Arial"/>
        </w:rPr>
        <w:t xml:space="preserve">Stalowej Woli </w:t>
      </w:r>
      <w:r w:rsidR="005A12C9">
        <w:rPr>
          <w:rFonts w:ascii="Arial" w:hAnsi="Arial"/>
        </w:rPr>
        <w:t>jak w załączniku graficznym</w:t>
      </w:r>
      <w:r w:rsidR="00315049" w:rsidRPr="005A12C9">
        <w:rPr>
          <w:rFonts w:ascii="Arial" w:hAnsi="Arial"/>
        </w:rPr>
        <w:t xml:space="preserve">.  </w:t>
      </w:r>
    </w:p>
    <w:p w14:paraId="50A4135A" w14:textId="2CC2619E" w:rsidR="00315049" w:rsidRPr="003D7DA9" w:rsidRDefault="00315049" w:rsidP="00CE7625">
      <w:pPr>
        <w:spacing w:line="376" w:lineRule="auto"/>
        <w:ind w:left="-5" w:right="112"/>
        <w:jc w:val="both"/>
        <w:rPr>
          <w:rFonts w:ascii="Arial" w:hAnsi="Arial"/>
        </w:rPr>
      </w:pPr>
      <w:r w:rsidRPr="00176AE6">
        <w:rPr>
          <w:rFonts w:ascii="Arial" w:hAnsi="Arial"/>
        </w:rPr>
        <w:t>Aby można było zaliczyć przedmiotową ulicę do kategorii dróg publicznych wojewódzkich należy uprzednio pozbawić ją dotychczasowej kategorii drogi publicznej gminnej. Z art. 10 ust. 3 ustawy o drogach publicznych wynika,</w:t>
      </w:r>
      <w:r w:rsidR="00500E14" w:rsidRPr="00176AE6">
        <w:rPr>
          <w:rFonts w:ascii="Arial" w:hAnsi="Arial"/>
          <w:color w:val="000000"/>
        </w:rPr>
        <w:t xml:space="preserve"> </w:t>
      </w:r>
      <w:r w:rsidR="00176AE6" w:rsidRPr="00176AE6">
        <w:rPr>
          <w:rFonts w:ascii="Arial" w:hAnsi="Arial"/>
          <w:color w:val="000000"/>
        </w:rPr>
        <w:t>iż p</w:t>
      </w:r>
      <w:r w:rsidR="00500E14" w:rsidRPr="00176AE6">
        <w:rPr>
          <w:rFonts w:ascii="Arial" w:hAnsi="Arial"/>
          <w:color w:val="000000"/>
        </w:rPr>
        <w:t>ozbawienie drogi dotychczasowej kategorii, , jest możliwe jedynie w sytuacji jednoczesnego zaliczenia tej drogi do nowej kategorii. Pozbawienie i zaliczenie nie może być dokonane później niż do końca trzeciego kwartału danego roku, z mocą od dnia 1 stycznia roku następnego</w:t>
      </w:r>
      <w:r w:rsidRPr="003D7DA9">
        <w:rPr>
          <w:rFonts w:ascii="Arial" w:hAnsi="Arial"/>
        </w:rPr>
        <w:t xml:space="preserve">. </w:t>
      </w:r>
    </w:p>
    <w:p w14:paraId="41874DF2" w14:textId="4366AF5A" w:rsidR="00315049" w:rsidRDefault="00315049" w:rsidP="00CE7625">
      <w:pPr>
        <w:spacing w:line="375" w:lineRule="auto"/>
        <w:ind w:left="-5" w:right="112"/>
        <w:jc w:val="both"/>
        <w:rPr>
          <w:rFonts w:hint="eastAsia"/>
        </w:rPr>
      </w:pPr>
      <w:r w:rsidRPr="003D7DA9">
        <w:rPr>
          <w:rFonts w:ascii="Arial" w:hAnsi="Arial"/>
        </w:rPr>
        <w:t xml:space="preserve">W związku z powyższym konieczne jest formalne pozbawienie </w:t>
      </w:r>
      <w:r w:rsidR="003D7DA9">
        <w:rPr>
          <w:rFonts w:ascii="Arial" w:hAnsi="Arial"/>
        </w:rPr>
        <w:t xml:space="preserve">przedmiotowych ulic </w:t>
      </w:r>
      <w:r w:rsidRPr="003D7DA9">
        <w:rPr>
          <w:rFonts w:ascii="Arial" w:hAnsi="Arial"/>
        </w:rPr>
        <w:t>kategorii drogi pub</w:t>
      </w:r>
      <w:r w:rsidR="00CE7625">
        <w:rPr>
          <w:rFonts w:ascii="Arial" w:hAnsi="Arial"/>
        </w:rPr>
        <w:t>licznej gminnej i zaliczenie ich</w:t>
      </w:r>
      <w:r w:rsidRPr="003D7DA9">
        <w:rPr>
          <w:rFonts w:ascii="Arial" w:hAnsi="Arial"/>
        </w:rPr>
        <w:t xml:space="preserve"> do kategorii dróg wojewódzkich,</w:t>
      </w:r>
      <w:r w:rsidR="00CE7625">
        <w:rPr>
          <w:rFonts w:ascii="Arial" w:hAnsi="Arial"/>
        </w:rPr>
        <w:t xml:space="preserve"> co nastąpi w drodze uchwały Sejmiku W</w:t>
      </w:r>
      <w:r w:rsidRPr="003D7DA9">
        <w:rPr>
          <w:rFonts w:ascii="Arial" w:hAnsi="Arial"/>
        </w:rPr>
        <w:t>ojewództwa</w:t>
      </w:r>
      <w:r w:rsidR="00CE7625">
        <w:rPr>
          <w:rFonts w:ascii="Arial" w:hAnsi="Arial"/>
        </w:rPr>
        <w:t xml:space="preserve"> Podkarpackiego</w:t>
      </w:r>
      <w:r>
        <w:t xml:space="preserve">. </w:t>
      </w:r>
    </w:p>
    <w:p w14:paraId="0BB00CB2" w14:textId="77777777" w:rsidR="00315049" w:rsidRDefault="00315049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14:paraId="71E928E9" w14:textId="77777777" w:rsidR="0022152F" w:rsidRDefault="0022152F">
      <w:pPr>
        <w:pStyle w:val="PreformattedText"/>
        <w:jc w:val="center"/>
        <w:rPr>
          <w:rFonts w:ascii="Times New Roman" w:hAnsi="Times New Roman"/>
        </w:rPr>
      </w:pPr>
    </w:p>
    <w:sectPr w:rsidR="0022152F" w:rsidSect="003D7DA9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D912" w14:textId="77777777" w:rsidR="00DC0B6F" w:rsidRDefault="00DC0B6F">
      <w:pPr>
        <w:rPr>
          <w:rFonts w:hint="eastAsia"/>
        </w:rPr>
      </w:pPr>
      <w:r>
        <w:separator/>
      </w:r>
    </w:p>
  </w:endnote>
  <w:endnote w:type="continuationSeparator" w:id="0">
    <w:p w14:paraId="4C629A2F" w14:textId="77777777" w:rsidR="00DC0B6F" w:rsidRDefault="00DC0B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3D26" w14:textId="77777777" w:rsidR="00DC0B6F" w:rsidRDefault="00DC0B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1F67E9" w14:textId="77777777" w:rsidR="00DC0B6F" w:rsidRDefault="00DC0B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F"/>
    <w:rsid w:val="00176AE6"/>
    <w:rsid w:val="0022152F"/>
    <w:rsid w:val="00314AF5"/>
    <w:rsid w:val="00315049"/>
    <w:rsid w:val="00323403"/>
    <w:rsid w:val="003D7DA9"/>
    <w:rsid w:val="003F63A4"/>
    <w:rsid w:val="00500E14"/>
    <w:rsid w:val="005A12C9"/>
    <w:rsid w:val="00654892"/>
    <w:rsid w:val="006D3F3D"/>
    <w:rsid w:val="007351A3"/>
    <w:rsid w:val="00897B51"/>
    <w:rsid w:val="009A15F8"/>
    <w:rsid w:val="00CE7625"/>
    <w:rsid w:val="00DC0B6F"/>
    <w:rsid w:val="00E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EC1A"/>
  <w15:docId w15:val="{8AF92295-A12E-4A59-8A64-81AA6C9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next w:val="Normalny"/>
    <w:link w:val="Nagwek2Znak"/>
    <w:uiPriority w:val="9"/>
    <w:unhideWhenUsed/>
    <w:qFormat/>
    <w:rsid w:val="00315049"/>
    <w:pPr>
      <w:keepNext/>
      <w:keepLines/>
      <w:autoSpaceDN/>
      <w:spacing w:after="93" w:line="265" w:lineRule="auto"/>
      <w:ind w:left="3409" w:right="2834" w:hanging="10"/>
      <w:jc w:val="center"/>
      <w:textAlignment w:val="auto"/>
      <w:outlineLvl w:val="1"/>
    </w:pPr>
    <w:rPr>
      <w:rFonts w:ascii="Times New Roman" w:eastAsia="Times New Roman" w:hAnsi="Times New Roman" w:cs="Times New Roman"/>
      <w:b/>
      <w:color w:val="000000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customStyle="1" w:styleId="alb">
    <w:name w:val="a_lb"/>
    <w:basedOn w:val="Domylnaczcionkaakapitu"/>
  </w:style>
  <w:style w:type="character" w:customStyle="1" w:styleId="Nagwek2Znak">
    <w:name w:val="Nagłówek 2 Znak"/>
    <w:basedOn w:val="Domylnaczcionkaakapitu"/>
    <w:link w:val="Nagwek2"/>
    <w:uiPriority w:val="9"/>
    <w:rsid w:val="00315049"/>
    <w:rPr>
      <w:rFonts w:ascii="Times New Roman" w:eastAsia="Times New Roman" w:hAnsi="Times New Roman" w:cs="Times New Roman"/>
      <w:b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Halkiew</dc:creator>
  <cp:lastModifiedBy>Jerzy Kapała</cp:lastModifiedBy>
  <cp:revision>2</cp:revision>
  <cp:lastPrinted>2021-03-24T09:50:00Z</cp:lastPrinted>
  <dcterms:created xsi:type="dcterms:W3CDTF">2021-06-21T11:25:00Z</dcterms:created>
  <dcterms:modified xsi:type="dcterms:W3CDTF">2021-06-21T11:25:00Z</dcterms:modified>
</cp:coreProperties>
</file>