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5E7EFD" w:rsidRPr="005E7EFD">
        <w:rPr>
          <w:rFonts w:asciiTheme="minorHAnsi" w:hAnsiTheme="minorHAnsi" w:cstheme="minorHAnsi"/>
          <w:b/>
        </w:rPr>
        <w:t>2</w:t>
      </w:r>
      <w:r w:rsidR="001D7E02">
        <w:rPr>
          <w:rFonts w:asciiTheme="minorHAnsi" w:hAnsiTheme="minorHAnsi" w:cstheme="minorHAnsi"/>
          <w:b/>
        </w:rPr>
        <w:t>1</w:t>
      </w:r>
      <w:r w:rsidR="005E7EFD" w:rsidRPr="005E7EFD">
        <w:rPr>
          <w:rFonts w:asciiTheme="minorHAnsi" w:hAnsiTheme="minorHAnsi" w:cstheme="minorHAnsi"/>
          <w:b/>
        </w:rPr>
        <w:t xml:space="preserve"> </w:t>
      </w:r>
      <w:r w:rsidR="001D7E02">
        <w:rPr>
          <w:rFonts w:asciiTheme="minorHAnsi" w:hAnsiTheme="minorHAnsi" w:cstheme="minorHAnsi"/>
          <w:b/>
        </w:rPr>
        <w:t xml:space="preserve">września </w:t>
      </w:r>
      <w:r w:rsidRPr="005E7EFD">
        <w:rPr>
          <w:rFonts w:asciiTheme="minorHAnsi" w:hAnsiTheme="minorHAnsi" w:cstheme="minorHAnsi"/>
          <w:b/>
        </w:rPr>
        <w:t>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r.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>w sprawie zmian w budżecie miasta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roku oraz zmieniającej uchwałę budżetową Miasta Stalowa Wola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 </w:t>
      </w:r>
    </w:p>
    <w:p w:rsidR="00E45FD8" w:rsidRPr="005E7EFD" w:rsidRDefault="000F43AC" w:rsidP="00E45FD8">
      <w:pPr>
        <w:spacing w:line="360" w:lineRule="auto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>W</w:t>
      </w:r>
      <w:r w:rsidR="00E45FD8" w:rsidRPr="005E7EFD">
        <w:rPr>
          <w:rFonts w:asciiTheme="minorHAnsi" w:hAnsiTheme="minorHAnsi" w:cstheme="minorHAnsi"/>
        </w:rPr>
        <w:t xml:space="preserve"> związku z otrzymaniem </w:t>
      </w:r>
      <w:r w:rsidR="00B054E2">
        <w:rPr>
          <w:rFonts w:asciiTheme="minorHAnsi" w:hAnsiTheme="minorHAnsi" w:cstheme="minorHAnsi"/>
        </w:rPr>
        <w:t xml:space="preserve">pisma Ministerstwa Finansów, Funduszy i Polityki Regionalnej </w:t>
      </w:r>
      <w:r w:rsidR="00AF393B">
        <w:rPr>
          <w:rFonts w:asciiTheme="minorHAnsi" w:hAnsiTheme="minorHAnsi" w:cstheme="minorHAnsi"/>
        </w:rPr>
        <w:t xml:space="preserve">                     </w:t>
      </w:r>
      <w:r w:rsidR="00B054E2">
        <w:rPr>
          <w:rFonts w:asciiTheme="minorHAnsi" w:hAnsiTheme="minorHAnsi" w:cstheme="minorHAnsi"/>
        </w:rPr>
        <w:t>Nr ST5.4751.10.2021.6g z dnia 16 września 2021 roku</w:t>
      </w:r>
      <w:r w:rsidR="00AF393B">
        <w:rPr>
          <w:rFonts w:asciiTheme="minorHAnsi" w:hAnsiTheme="minorHAnsi" w:cstheme="minorHAnsi"/>
        </w:rPr>
        <w:t xml:space="preserve"> w sprawie zwiększenia części oświatowej subwencji ogólnej, </w:t>
      </w:r>
      <w:r w:rsidR="00E45FD8" w:rsidRPr="005E7EFD">
        <w:rPr>
          <w:rFonts w:asciiTheme="minorHAnsi" w:hAnsiTheme="minorHAnsi" w:cstheme="minorHAnsi"/>
        </w:rPr>
        <w:t>wniosk</w:t>
      </w:r>
      <w:r w:rsidR="008B72F0">
        <w:rPr>
          <w:rFonts w:asciiTheme="minorHAnsi" w:hAnsiTheme="minorHAnsi" w:cstheme="minorHAnsi"/>
        </w:rPr>
        <w:t>ów</w:t>
      </w:r>
      <w:r w:rsidR="00E45FD8" w:rsidRPr="005E7EFD">
        <w:rPr>
          <w:rFonts w:asciiTheme="minorHAnsi" w:hAnsiTheme="minorHAnsi" w:cstheme="minorHAnsi"/>
        </w:rPr>
        <w:t xml:space="preserve"> o zmiany w budżecie </w:t>
      </w:r>
      <w:r w:rsidR="005E7EFD" w:rsidRPr="005E7EFD">
        <w:rPr>
          <w:rFonts w:asciiTheme="minorHAnsi" w:hAnsiTheme="minorHAnsi" w:cstheme="minorHAnsi"/>
        </w:rPr>
        <w:t>oraz koniecznością korekty klasyfikacji budżetowej</w:t>
      </w:r>
      <w:r w:rsidR="00E45FD8" w:rsidRPr="005E7EFD">
        <w:rPr>
          <w:rFonts w:asciiTheme="minorHAnsi" w:hAnsiTheme="minorHAnsi" w:cstheme="minorHAnsi"/>
        </w:rPr>
        <w:t xml:space="preserve"> wprowadza się następujące zmiany:</w:t>
      </w: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</w:rPr>
      </w:pPr>
    </w:p>
    <w:p w:rsidR="00E45FD8" w:rsidRDefault="00E45FD8" w:rsidP="00E45F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E7EFD">
        <w:rPr>
          <w:rFonts w:asciiTheme="minorHAnsi" w:hAnsiTheme="minorHAnsi" w:cstheme="minorHAnsi"/>
          <w:u w:val="single"/>
        </w:rPr>
        <w:t>I. w treści uchwały</w:t>
      </w:r>
      <w:r w:rsidR="00285D27">
        <w:rPr>
          <w:rFonts w:asciiTheme="minorHAnsi" w:hAnsiTheme="minorHAnsi" w:cstheme="minorHAnsi"/>
          <w:u w:val="single"/>
        </w:rPr>
        <w:t xml:space="preserve"> </w:t>
      </w:r>
      <w:r w:rsidRPr="005E7EFD">
        <w:rPr>
          <w:rFonts w:asciiTheme="minorHAnsi" w:hAnsiTheme="minorHAnsi" w:cstheme="minorHAnsi"/>
          <w:u w:val="single"/>
        </w:rPr>
        <w:t xml:space="preserve">w § 1 </w:t>
      </w:r>
    </w:p>
    <w:p w:rsidR="00E45FD8" w:rsidRDefault="00AF393B" w:rsidP="00AF393B">
      <w:pPr>
        <w:spacing w:line="360" w:lineRule="auto"/>
        <w:jc w:val="both"/>
        <w:rPr>
          <w:rFonts w:asciiTheme="minorHAnsi" w:hAnsiTheme="minorHAnsi" w:cstheme="minorHAnsi"/>
        </w:rPr>
      </w:pPr>
      <w:r w:rsidRPr="00AF393B"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 xml:space="preserve"> </w:t>
      </w:r>
      <w:r w:rsidR="00E45FD8" w:rsidRPr="005E7EFD">
        <w:rPr>
          <w:rFonts w:asciiTheme="minorHAnsi" w:hAnsiTheme="minorHAnsi" w:cstheme="minorHAnsi"/>
        </w:rPr>
        <w:t xml:space="preserve">kwotę </w:t>
      </w:r>
      <w:r>
        <w:rPr>
          <w:rFonts w:asciiTheme="minorHAnsi" w:hAnsiTheme="minorHAnsi" w:cstheme="minorHAnsi"/>
        </w:rPr>
        <w:t xml:space="preserve">3.265.595,73 </w:t>
      </w:r>
      <w:r w:rsidR="00E45FD8" w:rsidRPr="005E7EFD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>.</w:t>
      </w:r>
      <w:r w:rsidR="00E45FD8" w:rsidRPr="005E7EFD">
        <w:rPr>
          <w:rFonts w:asciiTheme="minorHAnsi" w:hAnsiTheme="minorHAnsi" w:cstheme="minorHAnsi"/>
        </w:rPr>
        <w:t xml:space="preserve"> dotyczącą całkowitego zwiększenia </w:t>
      </w:r>
      <w:r w:rsidR="00306FE8" w:rsidRPr="005E7EFD">
        <w:rPr>
          <w:rFonts w:asciiTheme="minorHAnsi" w:hAnsiTheme="minorHAnsi" w:cstheme="minorHAnsi"/>
        </w:rPr>
        <w:t xml:space="preserve">planu </w:t>
      </w:r>
      <w:r w:rsidR="00E45FD8" w:rsidRPr="005E7EFD">
        <w:rPr>
          <w:rFonts w:asciiTheme="minorHAnsi" w:hAnsiTheme="minorHAnsi" w:cstheme="minorHAnsi"/>
        </w:rPr>
        <w:t xml:space="preserve">dochodów budżetowych </w:t>
      </w:r>
      <w:r>
        <w:rPr>
          <w:rFonts w:asciiTheme="minorHAnsi" w:hAnsiTheme="minorHAnsi" w:cstheme="minorHAnsi"/>
        </w:rPr>
        <w:br/>
        <w:t xml:space="preserve">     </w:t>
      </w:r>
      <w:r w:rsidR="00E45FD8" w:rsidRPr="005E7EFD">
        <w:rPr>
          <w:rFonts w:asciiTheme="minorHAnsi" w:hAnsiTheme="minorHAnsi" w:cstheme="minorHAnsi"/>
        </w:rPr>
        <w:t xml:space="preserve">zastępuje się kwotą </w:t>
      </w:r>
      <w:r>
        <w:rPr>
          <w:rFonts w:asciiTheme="minorHAnsi" w:hAnsiTheme="minorHAnsi" w:cstheme="minorHAnsi"/>
        </w:rPr>
        <w:t xml:space="preserve">3.429.045,73 </w:t>
      </w:r>
      <w:r w:rsidR="00E45FD8" w:rsidRPr="005E7EFD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>.</w:t>
      </w:r>
      <w:r w:rsidR="00306FE8" w:rsidRPr="005E7EFD">
        <w:rPr>
          <w:rFonts w:asciiTheme="minorHAnsi" w:hAnsiTheme="minorHAnsi" w:cstheme="minorHAnsi"/>
        </w:rPr>
        <w:t>,</w:t>
      </w:r>
    </w:p>
    <w:p w:rsidR="00BD1C1B" w:rsidRDefault="00BD1C1B" w:rsidP="00AF393B">
      <w:pPr>
        <w:spacing w:line="360" w:lineRule="auto"/>
        <w:jc w:val="both"/>
        <w:rPr>
          <w:rFonts w:asciiTheme="minorHAnsi" w:hAnsiTheme="minorHAnsi" w:cstheme="minorHAnsi"/>
        </w:rPr>
      </w:pPr>
    </w:p>
    <w:p w:rsidR="00AF393B" w:rsidRDefault="00AF393B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 dziale 600 Transport i łączność, rozdz. 60016 – Drogi publiczne gminne </w:t>
      </w:r>
    </w:p>
    <w:p w:rsidR="00AF393B" w:rsidRDefault="00AF393B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§ 6330 – Dotacja celowa otrzymana z budżetu państwa na realizację inwestycji i zakupów </w:t>
      </w:r>
      <w:r>
        <w:rPr>
          <w:rFonts w:asciiTheme="minorHAnsi" w:hAnsiTheme="minorHAnsi" w:cstheme="minorHAnsi"/>
        </w:rPr>
        <w:br/>
        <w:t xml:space="preserve">                      inwestycyjnych własnych gmin (związków gmin, związków powiatowo-gminnych)  </w:t>
      </w:r>
    </w:p>
    <w:p w:rsidR="00AF393B" w:rsidRDefault="00AF393B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zastępuje się </w:t>
      </w:r>
    </w:p>
    <w:p w:rsidR="00AF393B" w:rsidRDefault="00AF393B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§ 6350 – Środki otrzymane z państwowych funduszy celowych na finansowanie lub  </w:t>
      </w:r>
      <w:r>
        <w:rPr>
          <w:rFonts w:asciiTheme="minorHAnsi" w:hAnsiTheme="minorHAnsi" w:cstheme="minorHAnsi"/>
        </w:rPr>
        <w:br/>
        <w:t xml:space="preserve">                         dofinansowanie kosztów realizacji inwestycji i zakupów inwestycyjnych </w:t>
      </w:r>
      <w:r>
        <w:rPr>
          <w:rFonts w:asciiTheme="minorHAnsi" w:hAnsiTheme="minorHAnsi" w:cstheme="minorHAnsi"/>
        </w:rPr>
        <w:br/>
        <w:t xml:space="preserve">                         jednostek sektora finansów publicznych  </w:t>
      </w:r>
    </w:p>
    <w:p w:rsidR="00596721" w:rsidRDefault="00596721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w związku ze zmianą klasyfikacji.</w:t>
      </w:r>
    </w:p>
    <w:p w:rsidR="00BD1C1B" w:rsidRPr="00596721" w:rsidRDefault="00BD1C1B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EC51BB" w:rsidRDefault="002F1CFA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</w:t>
      </w:r>
      <w:r w:rsidR="00EC51BB" w:rsidRPr="005E7EFD">
        <w:rPr>
          <w:rFonts w:asciiTheme="minorHAnsi" w:hAnsiTheme="minorHAnsi" w:cstheme="minorHAnsi"/>
        </w:rPr>
        <w:t xml:space="preserve">kwotę </w:t>
      </w:r>
      <w:r>
        <w:rPr>
          <w:rFonts w:asciiTheme="minorHAnsi" w:hAnsiTheme="minorHAnsi" w:cstheme="minorHAnsi"/>
        </w:rPr>
        <w:t xml:space="preserve">75.000,00 </w:t>
      </w:r>
      <w:r w:rsidR="00EC51BB" w:rsidRPr="005E7EFD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>.</w:t>
      </w:r>
      <w:r w:rsidR="00EC51BB" w:rsidRPr="005E7EFD">
        <w:rPr>
          <w:rFonts w:asciiTheme="minorHAnsi" w:hAnsiTheme="minorHAnsi" w:cstheme="minorHAnsi"/>
        </w:rPr>
        <w:t xml:space="preserve"> dotyczącą zwiększenia planu dochodów w dziale </w:t>
      </w:r>
      <w:r>
        <w:rPr>
          <w:rFonts w:asciiTheme="minorHAnsi" w:hAnsiTheme="minorHAnsi" w:cstheme="minorHAnsi"/>
        </w:rPr>
        <w:t>758</w:t>
      </w:r>
      <w:r w:rsidR="00EC51BB" w:rsidRPr="005E7EFD">
        <w:rPr>
          <w:rFonts w:asciiTheme="minorHAnsi" w:hAnsiTheme="minorHAnsi" w:cstheme="minorHAnsi"/>
        </w:rPr>
        <w:t xml:space="preserve"> – </w:t>
      </w:r>
      <w:r>
        <w:rPr>
          <w:rFonts w:asciiTheme="minorHAnsi" w:hAnsiTheme="minorHAnsi" w:cstheme="minorHAnsi"/>
        </w:rPr>
        <w:t xml:space="preserve">Różne rozliczenia </w:t>
      </w:r>
      <w:r>
        <w:rPr>
          <w:rFonts w:asciiTheme="minorHAnsi" w:hAnsiTheme="minorHAnsi" w:cstheme="minorHAnsi"/>
        </w:rPr>
        <w:br/>
        <w:t xml:space="preserve">     rozdz. 75801 – Część oświatowa subwencji ogólnej dla jednostek samorządu terytorialnego </w:t>
      </w:r>
      <w:r>
        <w:rPr>
          <w:rFonts w:asciiTheme="minorHAnsi" w:hAnsiTheme="minorHAnsi" w:cstheme="minorHAnsi"/>
        </w:rPr>
        <w:br/>
        <w:t xml:space="preserve">     § 2920 – Subwencje ogólne z budżetu państwa – zastępuje się kwotą 238.450,00 zł.</w:t>
      </w:r>
      <w:r w:rsidR="005E7EFD" w:rsidRPr="005E7EFD">
        <w:rPr>
          <w:rFonts w:asciiTheme="minorHAnsi" w:hAnsiTheme="minorHAnsi" w:cstheme="minorHAnsi"/>
        </w:rPr>
        <w:t>,</w:t>
      </w:r>
    </w:p>
    <w:p w:rsidR="00596721" w:rsidRDefault="00596721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w związku z przyznaniem środków z rezerwy części oświatowej subwencji ogólnej na </w:t>
      </w:r>
      <w:r>
        <w:rPr>
          <w:rFonts w:asciiTheme="minorHAnsi" w:hAnsiTheme="minorHAnsi" w:cstheme="minorHAnsi"/>
          <w:i/>
        </w:rPr>
        <w:br/>
        <w:t xml:space="preserve">     finansowanie zajęć wspomagających uczniów. </w:t>
      </w:r>
    </w:p>
    <w:p w:rsidR="00BD1C1B" w:rsidRPr="00596721" w:rsidRDefault="00BD1C1B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2F1CFA" w:rsidRDefault="002F1CFA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 w dziale 851 – Ochrona zdrowia, rozdz. 85195 – Pozostała działalność</w:t>
      </w:r>
    </w:p>
    <w:p w:rsidR="002F1CFA" w:rsidRDefault="002F1CFA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§ 0970 – Wpływy z różnych dochodów</w:t>
      </w:r>
    </w:p>
    <w:p w:rsidR="002F1CFA" w:rsidRDefault="002F1CFA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zastępuje się</w:t>
      </w:r>
    </w:p>
    <w:p w:rsidR="002F1CFA" w:rsidRDefault="002F1CFA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§ 2180 – Środki z Funduszu Przeciwdziałania COVID-19 na finansowanie lub dofinansowanie </w:t>
      </w:r>
      <w:r>
        <w:rPr>
          <w:rFonts w:asciiTheme="minorHAnsi" w:hAnsiTheme="minorHAnsi" w:cstheme="minorHAnsi"/>
        </w:rPr>
        <w:br/>
        <w:t xml:space="preserve">                     realizacji zadań związanych z przeciwdziałaniem COVID-19</w:t>
      </w:r>
    </w:p>
    <w:p w:rsidR="00596721" w:rsidRDefault="00596721" w:rsidP="00596721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  <w:i/>
        </w:rPr>
        <w:t>w związku ze zmianą klasyfikacji.</w:t>
      </w:r>
    </w:p>
    <w:p w:rsidR="00BD1C1B" w:rsidRPr="00596721" w:rsidRDefault="00BD1C1B" w:rsidP="0059672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AD51D6" w:rsidRDefault="00AD51D6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kwotę 3.494.473,11 zł. dotyczącą całkowitego zwiększenia planu wydatków budżetowych </w:t>
      </w:r>
      <w:r>
        <w:rPr>
          <w:rFonts w:asciiTheme="minorHAnsi" w:hAnsiTheme="minorHAnsi" w:cstheme="minorHAnsi"/>
        </w:rPr>
        <w:br/>
        <w:t xml:space="preserve">     zastępuje się kwotą 3.657.923,11 zł.</w:t>
      </w:r>
    </w:p>
    <w:p w:rsidR="00BD1C1B" w:rsidRDefault="00BD1C1B" w:rsidP="00AF393B">
      <w:pPr>
        <w:spacing w:line="360" w:lineRule="auto"/>
        <w:jc w:val="both"/>
        <w:rPr>
          <w:rFonts w:asciiTheme="minorHAnsi" w:hAnsiTheme="minorHAnsi" w:cstheme="minorHAnsi"/>
        </w:rPr>
      </w:pPr>
    </w:p>
    <w:p w:rsidR="003E4856" w:rsidRDefault="003E4856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kwotę 259.723,50 zł. dotyczącą zwiększenia planu wydatków w dziale 801 – Oświata i </w:t>
      </w:r>
      <w:r>
        <w:rPr>
          <w:rFonts w:asciiTheme="minorHAnsi" w:hAnsiTheme="minorHAnsi" w:cstheme="minorHAnsi"/>
        </w:rPr>
        <w:br/>
        <w:t xml:space="preserve">     wychowanie – zastępuje się kwotą 423.173,50 zł., </w:t>
      </w:r>
    </w:p>
    <w:p w:rsidR="003E4856" w:rsidRDefault="003E4856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kwotę 199.790,49 zł. dotyczącą zwiększenia planu wydatków w rozdz. 80101 – Szkoły </w:t>
      </w:r>
      <w:r>
        <w:rPr>
          <w:rFonts w:asciiTheme="minorHAnsi" w:hAnsiTheme="minorHAnsi" w:cstheme="minorHAnsi"/>
        </w:rPr>
        <w:br/>
        <w:t xml:space="preserve">     podstawowe – zastępuje się kwotą 332.790,49 zł. oraz dopisuje się:</w:t>
      </w:r>
    </w:p>
    <w:p w:rsidR="004B65D8" w:rsidRDefault="003E4856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§ 4010 – Wynagrodzenia osobowe pracowników w kwocie 1</w:t>
      </w:r>
      <w:r w:rsidR="009A1FE2">
        <w:rPr>
          <w:rFonts w:asciiTheme="minorHAnsi" w:hAnsiTheme="minorHAnsi" w:cstheme="minorHAnsi"/>
        </w:rPr>
        <w:t>33</w:t>
      </w:r>
      <w:r>
        <w:rPr>
          <w:rFonts w:asciiTheme="minorHAnsi" w:hAnsiTheme="minorHAnsi" w:cstheme="minorHAnsi"/>
        </w:rPr>
        <w:t>.</w:t>
      </w:r>
      <w:r w:rsidR="009A1FE2">
        <w:rPr>
          <w:rFonts w:asciiTheme="minorHAnsi" w:hAnsiTheme="minorHAnsi" w:cstheme="minorHAnsi"/>
        </w:rPr>
        <w:t>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00,00 zł. 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3E485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 xml:space="preserve"> przeznaczeni</w:t>
      </w:r>
      <w:r w:rsidR="003E4856">
        <w:rPr>
          <w:rFonts w:asciiTheme="minorHAnsi" w:hAnsiTheme="minorHAnsi" w:cstheme="minorHAnsi"/>
        </w:rPr>
        <w:t>em dla: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3E4856">
        <w:rPr>
          <w:rFonts w:asciiTheme="minorHAnsi" w:hAnsiTheme="minorHAnsi" w:cstheme="minorHAnsi"/>
        </w:rPr>
        <w:t>a) PSP Nr 1 – 7.700,00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r w:rsidR="003E4856">
        <w:rPr>
          <w:rFonts w:asciiTheme="minorHAnsi" w:hAnsiTheme="minorHAnsi" w:cstheme="minorHAnsi"/>
        </w:rPr>
        <w:t xml:space="preserve">b) PSP Nr 2 – </w:t>
      </w:r>
      <w:r w:rsidR="00E94B2B">
        <w:rPr>
          <w:rFonts w:asciiTheme="minorHAnsi" w:hAnsiTheme="minorHAnsi" w:cstheme="minorHAnsi"/>
        </w:rPr>
        <w:t>1</w:t>
      </w:r>
      <w:r w:rsidR="003E4856">
        <w:rPr>
          <w:rFonts w:asciiTheme="minorHAnsi" w:hAnsiTheme="minorHAnsi" w:cstheme="minorHAnsi"/>
        </w:rPr>
        <w:t>5.</w:t>
      </w:r>
      <w:r w:rsidR="00E94B2B">
        <w:rPr>
          <w:rFonts w:asciiTheme="minorHAnsi" w:hAnsiTheme="minorHAnsi" w:cstheme="minorHAnsi"/>
        </w:rPr>
        <w:t>7</w:t>
      </w:r>
      <w:r w:rsidR="003E4856">
        <w:rPr>
          <w:rFonts w:asciiTheme="minorHAnsi" w:hAnsiTheme="minorHAnsi" w:cstheme="minorHAnsi"/>
        </w:rPr>
        <w:t>50,00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3E4856">
        <w:rPr>
          <w:rFonts w:asciiTheme="minorHAnsi" w:hAnsiTheme="minorHAnsi" w:cstheme="minorHAnsi"/>
        </w:rPr>
        <w:t>c) PSP Nr 3 – 18.900,00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3E4856">
        <w:rPr>
          <w:rFonts w:asciiTheme="minorHAnsi" w:hAnsiTheme="minorHAnsi" w:cstheme="minorHAnsi"/>
        </w:rPr>
        <w:t>d) PSP Nr 4 – 11.550,00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3E4856">
        <w:rPr>
          <w:rFonts w:asciiTheme="minorHAnsi" w:hAnsiTheme="minorHAnsi" w:cstheme="minorHAnsi"/>
        </w:rPr>
        <w:t>e) PSP Nr 5 – 9.450,00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3E4856">
        <w:rPr>
          <w:rFonts w:asciiTheme="minorHAnsi" w:hAnsiTheme="minorHAnsi" w:cstheme="minorHAnsi"/>
        </w:rPr>
        <w:t>f) PSP Nr 7 – 26.250,00 zł.</w:t>
      </w:r>
    </w:p>
    <w:p w:rsidR="003E4856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043E58">
        <w:rPr>
          <w:rFonts w:asciiTheme="minorHAnsi" w:hAnsiTheme="minorHAnsi" w:cstheme="minorHAnsi"/>
        </w:rPr>
        <w:t>g) PSP Nr 9 – 9.450,00 zł.</w:t>
      </w:r>
    </w:p>
    <w:p w:rsidR="00043E58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043E58">
        <w:rPr>
          <w:rFonts w:asciiTheme="minorHAnsi" w:hAnsiTheme="minorHAnsi" w:cstheme="minorHAnsi"/>
        </w:rPr>
        <w:t>h) PSP Nr 11 – 14.000,00 zł.</w:t>
      </w:r>
    </w:p>
    <w:p w:rsidR="00043E58" w:rsidRDefault="004B65D8" w:rsidP="004B65D8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</w:t>
      </w:r>
      <w:r w:rsidR="00043E58">
        <w:rPr>
          <w:rFonts w:asciiTheme="minorHAnsi" w:hAnsiTheme="minorHAnsi" w:cstheme="minorHAnsi"/>
        </w:rPr>
        <w:t>i) PSP Nr 12 – 19.950,00 zł.</w:t>
      </w:r>
    </w:p>
    <w:p w:rsidR="00F30DFE" w:rsidRDefault="00F30DFE" w:rsidP="00AF393B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ponadto dopisuje się rozdz. 80120 – Licea ogólnokształcące § 4010 – Wynagrodzenia </w:t>
      </w:r>
      <w:r>
        <w:rPr>
          <w:rFonts w:asciiTheme="minorHAnsi" w:hAnsiTheme="minorHAnsi" w:cstheme="minorHAnsi"/>
        </w:rPr>
        <w:br/>
        <w:t xml:space="preserve">     osobowe pracowników w kwocie 30.450,</w:t>
      </w:r>
      <w:r w:rsidR="00596721">
        <w:rPr>
          <w:rFonts w:asciiTheme="minorHAnsi" w:hAnsiTheme="minorHAnsi" w:cstheme="minorHAnsi"/>
        </w:rPr>
        <w:t>00 zł. z przeznaczeniem dla SLO</w:t>
      </w:r>
    </w:p>
    <w:p w:rsidR="00596721" w:rsidRDefault="00596721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  <w:i/>
        </w:rPr>
        <w:t xml:space="preserve">z przeznaczeniem na </w:t>
      </w:r>
      <w:r w:rsidR="009D1E75">
        <w:rPr>
          <w:rFonts w:asciiTheme="minorHAnsi" w:hAnsiTheme="minorHAnsi" w:cstheme="minorHAnsi"/>
          <w:i/>
        </w:rPr>
        <w:t xml:space="preserve">sfinansowanie zajęć wspomagających uczniów w opanowaniu </w:t>
      </w:r>
      <w:r w:rsidR="004B65D8">
        <w:rPr>
          <w:rFonts w:asciiTheme="minorHAnsi" w:hAnsiTheme="minorHAnsi" w:cstheme="minorHAnsi"/>
          <w:i/>
        </w:rPr>
        <w:br/>
        <w:t xml:space="preserve">     </w:t>
      </w:r>
      <w:r w:rsidR="009D1E75">
        <w:rPr>
          <w:rFonts w:asciiTheme="minorHAnsi" w:hAnsiTheme="minorHAnsi" w:cstheme="minorHAnsi"/>
          <w:i/>
        </w:rPr>
        <w:t xml:space="preserve">i utrwalaniu wiadomości i umiejętności z wybranych obowiązkowych zajęć edukacyjnych. </w:t>
      </w:r>
    </w:p>
    <w:p w:rsidR="00285D27" w:rsidRPr="00596721" w:rsidRDefault="00285D27" w:rsidP="00AF393B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817C6B" w:rsidRDefault="00817C6B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 xml:space="preserve">II. w tabeli inwestycyjnej w dziale 750 rozdz. 75095 w zadaniu pn.: „Rewitalizacja przestrzenna </w:t>
      </w:r>
      <w:r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MOF Stalowej Woli”:</w:t>
      </w:r>
    </w:p>
    <w:p w:rsidR="00817C6B" w:rsidRDefault="00817C6B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 xml:space="preserve">    1) w § 6050 kwotę 210.818,54 zł zastępuje się kwotą 244.028,54 zł (zwiększenie </w:t>
      </w:r>
      <w:r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    o 33.210,00 zł),</w:t>
      </w:r>
    </w:p>
    <w:p w:rsidR="00817C6B" w:rsidRDefault="00817C6B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lastRenderedPageBreak/>
        <w:t xml:space="preserve">    2) w § 6059 kwotę 1.924.</w:t>
      </w:r>
      <w:r w:rsidR="00653B24">
        <w:rPr>
          <w:rFonts w:asciiTheme="minorHAnsi" w:hAnsiTheme="minorHAnsi" w:cstheme="minorHAnsi"/>
          <w:color w:val="000000" w:themeColor="text1"/>
          <w:lang w:eastAsia="ar-SA"/>
        </w:rPr>
        <w:t>052,74 zł zastępuje się kwotą 1.</w:t>
      </w:r>
      <w:r>
        <w:rPr>
          <w:rFonts w:asciiTheme="minorHAnsi" w:hAnsiTheme="minorHAnsi" w:cstheme="minorHAnsi"/>
          <w:color w:val="000000" w:themeColor="text1"/>
          <w:lang w:eastAsia="ar-SA"/>
        </w:rPr>
        <w:t xml:space="preserve">890.842,74 zł (zmniejszenie </w:t>
      </w:r>
      <w:r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     o 33.210,00 zł).</w:t>
      </w:r>
    </w:p>
    <w:p w:rsidR="00817C6B" w:rsidRDefault="00817C6B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 xml:space="preserve">    </w:t>
      </w:r>
    </w:p>
    <w:p w:rsidR="00591E20" w:rsidRPr="00405081" w:rsidRDefault="00817C6B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>I</w:t>
      </w:r>
      <w:r w:rsidR="00EC51BB" w:rsidRPr="00405081">
        <w:rPr>
          <w:rFonts w:asciiTheme="minorHAnsi" w:hAnsiTheme="minorHAnsi" w:cstheme="minorHAnsi"/>
          <w:color w:val="000000" w:themeColor="text1"/>
          <w:lang w:eastAsia="ar-SA"/>
        </w:rPr>
        <w:t>II. w treści uzasadnienia:</w:t>
      </w:r>
    </w:p>
    <w:p w:rsidR="005C5EC1" w:rsidRPr="00405081" w:rsidRDefault="00591E20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1) 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w pkt </w:t>
      </w:r>
      <w:r w:rsidR="00C00263" w:rsidRPr="00405081">
        <w:rPr>
          <w:rFonts w:asciiTheme="minorHAnsi" w:hAnsiTheme="minorHAnsi" w:cstheme="minorHAnsi"/>
          <w:color w:val="000000" w:themeColor="text1"/>
          <w:lang w:eastAsia="ar-SA"/>
        </w:rPr>
        <w:t>I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kwotę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3.265.595,73 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>zł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dotyczącą zwiększenia planu dochodów budżetowych 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 zastępuje się kwotą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3.429.045,73 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>zł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>.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oraz</w:t>
      </w:r>
      <w:r w:rsidR="0040508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DF1AC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pkt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>14</w:t>
      </w:r>
      <w:r w:rsidR="005C5EC1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DF1AC0" w:rsidRPr="00405081">
        <w:rPr>
          <w:rFonts w:asciiTheme="minorHAnsi" w:hAnsiTheme="minorHAnsi" w:cstheme="minorHAnsi"/>
          <w:color w:val="000000" w:themeColor="text1"/>
          <w:lang w:eastAsia="ar-SA"/>
        </w:rPr>
        <w:t>otrzymuje brzmienie:</w:t>
      </w:r>
    </w:p>
    <w:p w:rsidR="00591E20" w:rsidRDefault="005C5EC1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   </w:t>
      </w:r>
      <w:r w:rsidR="00DF1AC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>„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14. Otrzymania dodatkowej subwencji na pomoce dydaktyczne oraz na zajęcia 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 wspomagające uczniów w opanowaniu i utrwalaniu wiadomości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– 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238.450,00 zł.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>”</w:t>
      </w:r>
    </w:p>
    <w:p w:rsidR="00285D27" w:rsidRPr="00405081" w:rsidRDefault="00285D27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591E20" w:rsidRPr="00405081" w:rsidRDefault="00C00263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405081">
        <w:rPr>
          <w:rFonts w:asciiTheme="minorHAnsi" w:hAnsiTheme="minorHAnsi" w:cstheme="minorHAnsi"/>
          <w:color w:val="000000" w:themeColor="text1"/>
          <w:lang w:eastAsia="ar-SA"/>
        </w:rPr>
        <w:t>2)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Kwotę wolną w wysokości 3.494.473,11 zł.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zastępuje się kwotą 3.657.923,11 zł. oraz </w:t>
      </w:r>
      <w:r w:rsidR="00591E20" w:rsidRPr="00405081"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dopisuje się pkt 26 w brzmieniu:</w:t>
      </w:r>
    </w:p>
    <w:p w:rsidR="00591E20" w:rsidRDefault="00591E20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 w:rsidRPr="00405081">
        <w:rPr>
          <w:rFonts w:asciiTheme="minorHAnsi" w:hAnsiTheme="minorHAnsi" w:cstheme="minorHAnsi"/>
          <w:color w:val="000000" w:themeColor="text1"/>
          <w:lang w:eastAsia="ar-SA"/>
        </w:rPr>
        <w:t xml:space="preserve">     „26. sfinansowanie zajęć wspomagających uczniów w opanowaniu i utrwalaniu wiadomości  </w:t>
      </w:r>
      <w:r w:rsidRPr="00405081">
        <w:rPr>
          <w:rFonts w:asciiTheme="minorHAnsi" w:hAnsiTheme="minorHAnsi" w:cstheme="minorHAnsi"/>
          <w:color w:val="000000" w:themeColor="text1"/>
          <w:lang w:eastAsia="ar-SA"/>
        </w:rPr>
        <w:br/>
        <w:t xml:space="preserve">     i umiejętności  z wybranych obowiązkowych zajęć edukacyjnych – 163.450,00 zł.” </w:t>
      </w:r>
    </w:p>
    <w:p w:rsidR="00285D27" w:rsidRPr="00405081" w:rsidRDefault="00285D27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sectPr w:rsidR="00285D27" w:rsidRPr="0040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D7E02"/>
    <w:rsid w:val="00285D27"/>
    <w:rsid w:val="002C4EED"/>
    <w:rsid w:val="002E32B4"/>
    <w:rsid w:val="002F1CFA"/>
    <w:rsid w:val="003008AC"/>
    <w:rsid w:val="00306FE8"/>
    <w:rsid w:val="00316079"/>
    <w:rsid w:val="00333E23"/>
    <w:rsid w:val="003513E0"/>
    <w:rsid w:val="003E4856"/>
    <w:rsid w:val="00405081"/>
    <w:rsid w:val="0041581C"/>
    <w:rsid w:val="00444BC2"/>
    <w:rsid w:val="004B65D8"/>
    <w:rsid w:val="00503F82"/>
    <w:rsid w:val="00530914"/>
    <w:rsid w:val="005419BC"/>
    <w:rsid w:val="00590949"/>
    <w:rsid w:val="00591E20"/>
    <w:rsid w:val="00596721"/>
    <w:rsid w:val="005C5EC1"/>
    <w:rsid w:val="005E7EFD"/>
    <w:rsid w:val="00653B24"/>
    <w:rsid w:val="006B3645"/>
    <w:rsid w:val="006F3921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74DE2"/>
    <w:rsid w:val="00C77036"/>
    <w:rsid w:val="00CC7910"/>
    <w:rsid w:val="00DB60BE"/>
    <w:rsid w:val="00DF1AC0"/>
    <w:rsid w:val="00E45FD8"/>
    <w:rsid w:val="00E54DDA"/>
    <w:rsid w:val="00E55A78"/>
    <w:rsid w:val="00E635BC"/>
    <w:rsid w:val="00E94B2B"/>
    <w:rsid w:val="00EC51BB"/>
    <w:rsid w:val="00ED406C"/>
    <w:rsid w:val="00F0482C"/>
    <w:rsid w:val="00F0616D"/>
    <w:rsid w:val="00F2388A"/>
    <w:rsid w:val="00F30DFE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7</cp:revision>
  <cp:lastPrinted>2021-09-20T07:45:00Z</cp:lastPrinted>
  <dcterms:created xsi:type="dcterms:W3CDTF">2021-09-20T05:53:00Z</dcterms:created>
  <dcterms:modified xsi:type="dcterms:W3CDTF">2021-09-20T07:48:00Z</dcterms:modified>
</cp:coreProperties>
</file>