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DEAD9" w14:textId="77777777" w:rsidR="002663A4" w:rsidRPr="00012C05" w:rsidRDefault="002663A4" w:rsidP="002663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C05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12E76CE3" w14:textId="77777777" w:rsidR="002663A4" w:rsidRPr="00067760" w:rsidRDefault="002663A4" w:rsidP="002663A4">
      <w:pPr>
        <w:jc w:val="center"/>
        <w:rPr>
          <w:rFonts w:ascii="Times New Roman" w:hAnsi="Times New Roman" w:cs="Times New Roman"/>
        </w:rPr>
      </w:pPr>
    </w:p>
    <w:p w14:paraId="53490313" w14:textId="0868E399" w:rsidR="002663A4" w:rsidRDefault="002663A4" w:rsidP="002663A4">
      <w:pPr>
        <w:pStyle w:val="Standard"/>
        <w:spacing w:line="360" w:lineRule="auto"/>
        <w:ind w:firstLine="708"/>
        <w:jc w:val="both"/>
        <w:rPr>
          <w:rFonts w:cs="Times New Roman"/>
        </w:rPr>
      </w:pPr>
      <w:r w:rsidRPr="00067760">
        <w:rPr>
          <w:rFonts w:cs="Times New Roman"/>
        </w:rPr>
        <w:t xml:space="preserve"> Zmiany w </w:t>
      </w:r>
      <w:r>
        <w:rPr>
          <w:rFonts w:cs="Times New Roman"/>
        </w:rPr>
        <w:t xml:space="preserve">Regulaminie przyznawania stypendiów sportowych dla zawodników, którzy osiągnęli wysokie wyniki we współzawodnictwie międzynarodowym lub krajowym </w:t>
      </w:r>
      <w:r w:rsidRPr="00067760">
        <w:rPr>
          <w:rFonts w:cs="Times New Roman"/>
        </w:rPr>
        <w:t>stanowiącym załącznik do uchwały Nr X</w:t>
      </w:r>
      <w:r>
        <w:rPr>
          <w:rFonts w:cs="Times New Roman"/>
        </w:rPr>
        <w:t>LIII</w:t>
      </w:r>
      <w:r w:rsidRPr="00067760">
        <w:rPr>
          <w:rFonts w:cs="Times New Roman"/>
        </w:rPr>
        <w:t>/</w:t>
      </w:r>
      <w:r>
        <w:rPr>
          <w:rFonts w:cs="Times New Roman"/>
        </w:rPr>
        <w:t>509/2021</w:t>
      </w:r>
      <w:r w:rsidRPr="00067760">
        <w:rPr>
          <w:rFonts w:cs="Times New Roman"/>
        </w:rPr>
        <w:t xml:space="preserve"> Rady Miej</w:t>
      </w:r>
      <w:r>
        <w:rPr>
          <w:rFonts w:cs="Times New Roman"/>
        </w:rPr>
        <w:t>skiej w Stalowej Woli z dnia 21</w:t>
      </w:r>
      <w:r w:rsidRPr="00067760">
        <w:rPr>
          <w:rFonts w:cs="Times New Roman"/>
        </w:rPr>
        <w:t> września 20</w:t>
      </w:r>
      <w:r>
        <w:rPr>
          <w:rFonts w:cs="Times New Roman"/>
        </w:rPr>
        <w:t xml:space="preserve">21 r. w sprawie </w:t>
      </w:r>
      <w:r w:rsidRPr="00CD0F37">
        <w:rPr>
          <w:rFonts w:cs="Times New Roman"/>
        </w:rPr>
        <w:t>określenia szczegółowych zasad, trybu przyznawania i pozbawiania oraz rodzajów i wysokości stypendiów sportowych dla zawodników osiągających wysokie wyniki we współzawodnictwie sportowym</w:t>
      </w:r>
      <w:r>
        <w:rPr>
          <w:rFonts w:cs="Times New Roman"/>
        </w:rPr>
        <w:t xml:space="preserve"> dotyczą skreślenia zapisu zawartego w zdaniu 2 zawartym </w:t>
      </w:r>
      <w:r>
        <w:rPr>
          <w:rFonts w:cs="Times New Roman"/>
        </w:rPr>
        <w:br/>
      </w:r>
      <w:r>
        <w:rPr>
          <w:rFonts w:cs="Times New Roman"/>
        </w:rPr>
        <w:t>w §</w:t>
      </w:r>
      <w:r>
        <w:rPr>
          <w:rFonts w:cs="Times New Roman"/>
        </w:rPr>
        <w:t xml:space="preserve"> </w:t>
      </w:r>
      <w:r>
        <w:rPr>
          <w:rFonts w:cs="Times New Roman"/>
        </w:rPr>
        <w:t>9 ust.</w:t>
      </w:r>
      <w:r>
        <w:rPr>
          <w:rFonts w:cs="Times New Roman"/>
        </w:rPr>
        <w:t xml:space="preserve"> </w:t>
      </w:r>
      <w:r>
        <w:rPr>
          <w:rFonts w:cs="Times New Roman"/>
        </w:rPr>
        <w:t>9.</w:t>
      </w:r>
    </w:p>
    <w:p w14:paraId="3307DC1A" w14:textId="77777777" w:rsidR="002663A4" w:rsidRDefault="002663A4" w:rsidP="002663A4">
      <w:pPr>
        <w:pStyle w:val="Standard"/>
        <w:spacing w:line="360" w:lineRule="auto"/>
        <w:ind w:firstLine="708"/>
        <w:jc w:val="both"/>
        <w:rPr>
          <w:rFonts w:cs="Times New Roman"/>
        </w:rPr>
      </w:pPr>
    </w:p>
    <w:p w14:paraId="4F939003" w14:textId="5AFAFF4C" w:rsidR="002663A4" w:rsidRDefault="002663A4" w:rsidP="002663A4">
      <w:pPr>
        <w:pStyle w:val="Standard"/>
        <w:spacing w:line="360" w:lineRule="auto"/>
        <w:ind w:firstLine="708"/>
        <w:jc w:val="both"/>
        <w:rPr>
          <w:rFonts w:cs="Times New Roman"/>
          <w:bCs/>
        </w:rPr>
      </w:pPr>
      <w:r>
        <w:rPr>
          <w:rFonts w:cs="Times New Roman"/>
        </w:rPr>
        <w:t>Zapis §</w:t>
      </w:r>
      <w:r>
        <w:rPr>
          <w:rFonts w:cs="Times New Roman"/>
        </w:rPr>
        <w:t xml:space="preserve"> </w:t>
      </w:r>
      <w:r>
        <w:rPr>
          <w:rFonts w:cs="Times New Roman"/>
        </w:rPr>
        <w:t>9 ust</w:t>
      </w:r>
      <w:r>
        <w:rPr>
          <w:rFonts w:cs="Times New Roman"/>
        </w:rPr>
        <w:t xml:space="preserve"> </w:t>
      </w:r>
      <w:r>
        <w:rPr>
          <w:rFonts w:cs="Times New Roman"/>
        </w:rPr>
        <w:t>.9 stanowi, iż „</w:t>
      </w:r>
      <w:r w:rsidRPr="00911F36">
        <w:rPr>
          <w:rFonts w:cs="Times New Roman"/>
          <w:bCs/>
        </w:rPr>
        <w:t>Klub sportowy, w którym zrzeszony jest dany zawodnik, niezwłocznie zawiadamia Prezydenta Miasta Stalowej Woli o wystąpieniu okoliczności, o których mowa w §</w:t>
      </w:r>
      <w:r>
        <w:rPr>
          <w:rFonts w:cs="Times New Roman"/>
          <w:bCs/>
        </w:rPr>
        <w:t xml:space="preserve"> 9</w:t>
      </w:r>
      <w:r w:rsidRPr="00911F36">
        <w:rPr>
          <w:rFonts w:cs="Times New Roman"/>
          <w:bCs/>
        </w:rPr>
        <w:t xml:space="preserve"> ust. 1 oraz § 8 ust. 1. W razie braku takiego zawiadomienia, Klub sportowy zobowiązany będzie do zwrotu środków finansowych, przekazanych po upływie miesiąca, </w:t>
      </w:r>
      <w:r>
        <w:rPr>
          <w:rFonts w:cs="Times New Roman"/>
          <w:bCs/>
        </w:rPr>
        <w:br/>
      </w:r>
      <w:bookmarkStart w:id="0" w:name="_GoBack"/>
      <w:bookmarkEnd w:id="0"/>
      <w:r w:rsidRPr="00911F36">
        <w:rPr>
          <w:rFonts w:cs="Times New Roman"/>
          <w:bCs/>
        </w:rPr>
        <w:t>w którym okoliczności te wystąpiły z ustawowymi odsetkami od dnia przekazania środków finansowych do dnia zwrotu.</w:t>
      </w:r>
      <w:r>
        <w:rPr>
          <w:rFonts w:cs="Times New Roman"/>
          <w:bCs/>
        </w:rPr>
        <w:t>”</w:t>
      </w:r>
    </w:p>
    <w:p w14:paraId="6B089044" w14:textId="77777777" w:rsidR="002663A4" w:rsidRDefault="002663A4" w:rsidP="002663A4">
      <w:pPr>
        <w:pStyle w:val="Standard"/>
        <w:spacing w:line="360" w:lineRule="auto"/>
        <w:ind w:firstLine="708"/>
        <w:jc w:val="both"/>
        <w:rPr>
          <w:rFonts w:cs="Times New Roman"/>
          <w:bCs/>
        </w:rPr>
      </w:pPr>
      <w:r>
        <w:rPr>
          <w:rFonts w:cs="Times New Roman"/>
          <w:bCs/>
        </w:rPr>
        <w:t>Po analizie przywołanego zapisu uznano, iż  niezasadne byłoby zobowiązanie Klubu sportowego do zwrotu środków finansowych, w  sytuacji niezawiadomienia Prezydenta Miasta Stalowej Woli o okolicznościach stanowiących podstawę wstrzymania wypłacania stypendium.</w:t>
      </w:r>
    </w:p>
    <w:p w14:paraId="42935DFD" w14:textId="77777777" w:rsidR="002663A4" w:rsidRDefault="002663A4" w:rsidP="002663A4">
      <w:pPr>
        <w:pStyle w:val="Standard"/>
        <w:spacing w:line="360" w:lineRule="auto"/>
        <w:ind w:firstLine="708"/>
        <w:jc w:val="both"/>
        <w:rPr>
          <w:rFonts w:cs="Times New Roman"/>
          <w:bCs/>
        </w:rPr>
      </w:pPr>
    </w:p>
    <w:p w14:paraId="2A89924C" w14:textId="77777777" w:rsidR="002663A4" w:rsidRDefault="002663A4" w:rsidP="002663A4">
      <w:pPr>
        <w:pStyle w:val="Standard"/>
        <w:spacing w:line="360" w:lineRule="auto"/>
        <w:ind w:firstLine="708"/>
        <w:jc w:val="both"/>
        <w:rPr>
          <w:rFonts w:cs="Times New Roman"/>
          <w:bCs/>
        </w:rPr>
      </w:pPr>
      <w:r>
        <w:rPr>
          <w:rFonts w:cs="Times New Roman"/>
          <w:bCs/>
        </w:rPr>
        <w:t>Stąd zdecydowano iż w konsekwencji należy usunąć zapis zawarty w zdaniu 2.</w:t>
      </w:r>
    </w:p>
    <w:p w14:paraId="7ABE29D9" w14:textId="77777777" w:rsidR="002663A4" w:rsidRPr="00067760" w:rsidRDefault="002663A4" w:rsidP="002663A4">
      <w:pPr>
        <w:pStyle w:val="Standard"/>
        <w:spacing w:line="360" w:lineRule="auto"/>
        <w:ind w:firstLine="708"/>
        <w:jc w:val="both"/>
        <w:rPr>
          <w:rFonts w:cs="Times New Roman"/>
        </w:rPr>
      </w:pPr>
    </w:p>
    <w:p w14:paraId="6C586B88" w14:textId="77777777" w:rsidR="002663A4" w:rsidRPr="00067760" w:rsidRDefault="002663A4" w:rsidP="002663A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760">
        <w:rPr>
          <w:rFonts w:ascii="Times New Roman" w:hAnsi="Times New Roman" w:cs="Times New Roman"/>
          <w:sz w:val="24"/>
          <w:szCs w:val="24"/>
        </w:rPr>
        <w:t xml:space="preserve">Biorąc powyższe pod uwagę proponowana zmiana jest zasadna. </w:t>
      </w:r>
    </w:p>
    <w:p w14:paraId="5BC8EB69" w14:textId="77777777" w:rsidR="00272487" w:rsidRDefault="00272487" w:rsidP="00012C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C013C" w14:textId="77777777" w:rsidR="00272487" w:rsidRDefault="00272487" w:rsidP="00012C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548EC1" w14:textId="77777777" w:rsidR="00352B76" w:rsidRPr="00086F6E" w:rsidRDefault="00352B76" w:rsidP="00F83A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2B76" w:rsidRPr="00086F6E" w:rsidSect="00D770E4">
      <w:pgSz w:w="11906" w:h="16838"/>
      <w:pgMar w:top="992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1A115" w14:textId="77777777" w:rsidR="007E7868" w:rsidRDefault="007E7868" w:rsidP="00911F36">
      <w:pPr>
        <w:spacing w:after="0" w:line="240" w:lineRule="auto"/>
      </w:pPr>
      <w:r>
        <w:separator/>
      </w:r>
    </w:p>
  </w:endnote>
  <w:endnote w:type="continuationSeparator" w:id="0">
    <w:p w14:paraId="5A2559AB" w14:textId="77777777" w:rsidR="007E7868" w:rsidRDefault="007E7868" w:rsidP="0091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7C139" w14:textId="77777777" w:rsidR="007E7868" w:rsidRDefault="007E7868" w:rsidP="00911F36">
      <w:pPr>
        <w:spacing w:after="0" w:line="240" w:lineRule="auto"/>
      </w:pPr>
      <w:r>
        <w:separator/>
      </w:r>
    </w:p>
  </w:footnote>
  <w:footnote w:type="continuationSeparator" w:id="0">
    <w:p w14:paraId="53BEDFA2" w14:textId="77777777" w:rsidR="007E7868" w:rsidRDefault="007E7868" w:rsidP="00911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303A"/>
    <w:multiLevelType w:val="hybridMultilevel"/>
    <w:tmpl w:val="A46C3CE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21F746C8"/>
    <w:multiLevelType w:val="hybridMultilevel"/>
    <w:tmpl w:val="C7189E60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 w15:restartNumberingAfterBreak="0">
    <w:nsid w:val="3C9F611D"/>
    <w:multiLevelType w:val="hybridMultilevel"/>
    <w:tmpl w:val="A9EE9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E1173"/>
    <w:multiLevelType w:val="hybridMultilevel"/>
    <w:tmpl w:val="C9D0BEC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C865724"/>
    <w:multiLevelType w:val="hybridMultilevel"/>
    <w:tmpl w:val="C9D0B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86E54"/>
    <w:multiLevelType w:val="hybridMultilevel"/>
    <w:tmpl w:val="C994AEF4"/>
    <w:lvl w:ilvl="0" w:tplc="0415000F">
      <w:start w:val="1"/>
      <w:numFmt w:val="decimal"/>
      <w:lvlText w:val="%1."/>
      <w:lvlJc w:val="left"/>
      <w:pPr>
        <w:ind w:left="940" w:hanging="360"/>
      </w:pPr>
    </w:lvl>
    <w:lvl w:ilvl="1" w:tplc="04150019" w:tentative="1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A65"/>
    <w:rsid w:val="00001100"/>
    <w:rsid w:val="000100A4"/>
    <w:rsid w:val="00012C05"/>
    <w:rsid w:val="00020692"/>
    <w:rsid w:val="0006651A"/>
    <w:rsid w:val="00067760"/>
    <w:rsid w:val="0007457F"/>
    <w:rsid w:val="00086F6E"/>
    <w:rsid w:val="000F0356"/>
    <w:rsid w:val="00140722"/>
    <w:rsid w:val="001433AF"/>
    <w:rsid w:val="0014581F"/>
    <w:rsid w:val="0015795B"/>
    <w:rsid w:val="001907BD"/>
    <w:rsid w:val="001C059C"/>
    <w:rsid w:val="001F7500"/>
    <w:rsid w:val="001F7D96"/>
    <w:rsid w:val="002259BC"/>
    <w:rsid w:val="00253D2E"/>
    <w:rsid w:val="002663A4"/>
    <w:rsid w:val="00272487"/>
    <w:rsid w:val="002E3A58"/>
    <w:rsid w:val="003428D6"/>
    <w:rsid w:val="00352B76"/>
    <w:rsid w:val="00366DE2"/>
    <w:rsid w:val="00383BE8"/>
    <w:rsid w:val="00397F07"/>
    <w:rsid w:val="003C6450"/>
    <w:rsid w:val="003E523D"/>
    <w:rsid w:val="003E6BA3"/>
    <w:rsid w:val="004161CC"/>
    <w:rsid w:val="0044390F"/>
    <w:rsid w:val="004554D0"/>
    <w:rsid w:val="004566DA"/>
    <w:rsid w:val="004949DD"/>
    <w:rsid w:val="00496670"/>
    <w:rsid w:val="0049691A"/>
    <w:rsid w:val="004B2736"/>
    <w:rsid w:val="00500B7A"/>
    <w:rsid w:val="0056375E"/>
    <w:rsid w:val="005644B5"/>
    <w:rsid w:val="0056772C"/>
    <w:rsid w:val="005D2A8E"/>
    <w:rsid w:val="005D7021"/>
    <w:rsid w:val="00662A70"/>
    <w:rsid w:val="00684D93"/>
    <w:rsid w:val="006C41EC"/>
    <w:rsid w:val="00762B9A"/>
    <w:rsid w:val="007651C7"/>
    <w:rsid w:val="007E7868"/>
    <w:rsid w:val="007F258A"/>
    <w:rsid w:val="008564D5"/>
    <w:rsid w:val="00883ADE"/>
    <w:rsid w:val="008F0827"/>
    <w:rsid w:val="0091142B"/>
    <w:rsid w:val="00911F36"/>
    <w:rsid w:val="009B66C7"/>
    <w:rsid w:val="009D30B2"/>
    <w:rsid w:val="009F2A0C"/>
    <w:rsid w:val="00A82DD1"/>
    <w:rsid w:val="00B07F68"/>
    <w:rsid w:val="00C15AE1"/>
    <w:rsid w:val="00C3037C"/>
    <w:rsid w:val="00C51D58"/>
    <w:rsid w:val="00C80869"/>
    <w:rsid w:val="00CB453C"/>
    <w:rsid w:val="00CD0F37"/>
    <w:rsid w:val="00CE0258"/>
    <w:rsid w:val="00CE715D"/>
    <w:rsid w:val="00CF2BCA"/>
    <w:rsid w:val="00CF5B96"/>
    <w:rsid w:val="00D41C36"/>
    <w:rsid w:val="00D770E4"/>
    <w:rsid w:val="00DE1A65"/>
    <w:rsid w:val="00F17A29"/>
    <w:rsid w:val="00F83A6C"/>
    <w:rsid w:val="00F859EB"/>
    <w:rsid w:val="00FA734F"/>
    <w:rsid w:val="00FE3FE6"/>
    <w:rsid w:val="00FF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48E86"/>
  <w15:chartTrackingRefBased/>
  <w15:docId w15:val="{3E7442BE-DF02-467E-AACA-6905993C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5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1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D5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F2A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F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F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1F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1073A-AB2A-4964-B021-0C91699B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Labecka</dc:creator>
  <cp:keywords/>
  <dc:description/>
  <cp:lastModifiedBy>Katarzyna Anioł-Gąbka</cp:lastModifiedBy>
  <cp:revision>2</cp:revision>
  <cp:lastPrinted>2021-09-21T11:43:00Z</cp:lastPrinted>
  <dcterms:created xsi:type="dcterms:W3CDTF">2021-10-14T08:57:00Z</dcterms:created>
  <dcterms:modified xsi:type="dcterms:W3CDTF">2021-10-14T08:57:00Z</dcterms:modified>
</cp:coreProperties>
</file>