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9F5264">
        <w:tc>
          <w:tcPr>
            <w:tcW w:w="9638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187C8D">
            <w:pPr>
              <w:ind w:left="5669"/>
              <w:rPr>
                <w:b/>
                <w:i/>
                <w:sz w:val="20"/>
                <w:u w:val="thick"/>
              </w:rPr>
            </w:pPr>
            <w:r>
              <w:rPr>
                <w:b/>
                <w:i/>
                <w:sz w:val="20"/>
                <w:u w:val="thick"/>
              </w:rPr>
              <w:t>Projekt</w:t>
            </w:r>
          </w:p>
          <w:p w:rsidR="00A77B3E" w:rsidRDefault="00A77B3E">
            <w:pPr>
              <w:ind w:left="5669"/>
              <w:rPr>
                <w:b/>
                <w:i/>
                <w:sz w:val="20"/>
                <w:u w:val="thick"/>
              </w:rPr>
            </w:pPr>
          </w:p>
          <w:p w:rsidR="00A77B3E" w:rsidRDefault="00A77B3E">
            <w:pPr>
              <w:ind w:left="5669"/>
              <w:rPr>
                <w:b/>
                <w:i/>
                <w:sz w:val="20"/>
                <w:u w:val="thick"/>
              </w:rPr>
            </w:pPr>
          </w:p>
        </w:tc>
      </w:tr>
    </w:tbl>
    <w:p w:rsidR="00A77B3E" w:rsidRDefault="00A77B3E"/>
    <w:p w:rsidR="00A77B3E" w:rsidRDefault="00187C8D">
      <w:pPr>
        <w:spacing w:line="360" w:lineRule="auto"/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Miejskiej w Stalowej Woli</w:t>
      </w:r>
    </w:p>
    <w:p w:rsidR="00A77B3E" w:rsidRDefault="00187C8D">
      <w:pPr>
        <w:spacing w:before="160" w:after="160" w:line="360" w:lineRule="auto"/>
        <w:jc w:val="center"/>
        <w:rPr>
          <w:b/>
          <w:caps/>
        </w:rPr>
      </w:pPr>
      <w:r>
        <w:t>z dnia .................... 2022 r.</w:t>
      </w:r>
    </w:p>
    <w:p w:rsidR="00A77B3E" w:rsidRDefault="00187C8D">
      <w:pPr>
        <w:keepNext/>
        <w:spacing w:after="480" w:line="360" w:lineRule="auto"/>
        <w:jc w:val="both"/>
      </w:pPr>
      <w:r>
        <w:rPr>
          <w:b/>
        </w:rPr>
        <w:t xml:space="preserve">w sprawie ustalenia wysokości ekwiwalentu pieniężnego dla strażaków ratowników OSP za uczestnictwo w działaniach ratowniczych, akcjach </w:t>
      </w:r>
      <w:r>
        <w:rPr>
          <w:b/>
        </w:rPr>
        <w:t>ratowniczych, szkoleniu lub ćwiczeniach</w:t>
      </w:r>
    </w:p>
    <w:p w:rsidR="00A77B3E" w:rsidRDefault="00187C8D">
      <w:pPr>
        <w:keepLines/>
        <w:spacing w:before="120" w:after="120" w:line="360" w:lineRule="auto"/>
        <w:ind w:firstLine="227"/>
        <w:jc w:val="both"/>
      </w:pPr>
      <w:r>
        <w:t xml:space="preserve">Na podstawie art. 18 ust. 2 pok.15 – Ustawy z dnia 8 marca 1990 r. o samorządzie gminnym </w:t>
      </w:r>
      <w:r>
        <w:t>(t.j. </w:t>
      </w:r>
      <w:bookmarkStart w:id="0" w:name="_GoBack"/>
      <w:bookmarkEnd w:id="0"/>
      <w:r>
        <w:t>Dz.U. z 2022 r. poz. 559</w:t>
      </w:r>
      <w:r>
        <w:t xml:space="preserve">) oraz  art. 15 ust. 1 i 2 ustawy z dnia 17 grudnia 2021 roku o ochotniczych strażach pożarnych ( </w:t>
      </w:r>
      <w:r>
        <w:t>Dz. U. z 2021 r. poz. 2490 )</w:t>
      </w:r>
    </w:p>
    <w:p w:rsidR="00A77B3E" w:rsidRDefault="00187C8D">
      <w:pPr>
        <w:spacing w:before="120" w:after="120" w:line="360" w:lineRule="auto"/>
        <w:ind w:firstLine="227"/>
        <w:jc w:val="center"/>
      </w:pPr>
      <w:r>
        <w:t>uchwala się co następuje:</w:t>
      </w:r>
    </w:p>
    <w:p w:rsidR="009F5264" w:rsidRDefault="00187C8D">
      <w:pPr>
        <w:keepNext/>
        <w:spacing w:before="280" w:line="360" w:lineRule="auto"/>
        <w:jc w:val="center"/>
      </w:pPr>
      <w:r>
        <w:rPr>
          <w:b/>
        </w:rPr>
        <w:t>§ 1. </w:t>
      </w:r>
    </w:p>
    <w:p w:rsidR="00A77B3E" w:rsidRDefault="00187C8D">
      <w:pPr>
        <w:keepLines/>
        <w:spacing w:before="120" w:line="360" w:lineRule="auto"/>
        <w:ind w:firstLine="340"/>
        <w:jc w:val="both"/>
      </w:pPr>
      <w:r>
        <w:t>Ustala się wysokość ekwiwalentu pieniężnego dla strażaków ratowników OSP z terenu Gminy Stalowa Wola:</w:t>
      </w:r>
    </w:p>
    <w:p w:rsidR="00A77B3E" w:rsidRDefault="00187C8D">
      <w:pPr>
        <w:spacing w:before="120" w:after="120" w:line="360" w:lineRule="auto"/>
        <w:ind w:left="340" w:hanging="227"/>
        <w:jc w:val="both"/>
      </w:pPr>
      <w:r>
        <w:t>1) </w:t>
      </w:r>
      <w:r>
        <w:t>za każdą rozpoczętą godzinę udziału w działaniu ratowniczym, akcji ratowniczej w wysokości</w:t>
      </w:r>
      <w:r>
        <w:t xml:space="preserve"> 30 zł,</w:t>
      </w:r>
    </w:p>
    <w:p w:rsidR="00A77B3E" w:rsidRDefault="00187C8D">
      <w:pPr>
        <w:spacing w:before="120" w:after="120" w:line="360" w:lineRule="auto"/>
        <w:ind w:left="340" w:hanging="227"/>
        <w:jc w:val="both"/>
      </w:pPr>
      <w:r>
        <w:t>2) </w:t>
      </w:r>
      <w:r>
        <w:t>za każdą rozpoczętą godzinę udziału w szkoleniu lub ćwiczeniu w wysokości 25 zł.</w:t>
      </w:r>
    </w:p>
    <w:p w:rsidR="009F5264" w:rsidRDefault="00187C8D">
      <w:pPr>
        <w:keepNext/>
        <w:spacing w:before="280" w:line="360" w:lineRule="auto"/>
        <w:jc w:val="center"/>
      </w:pPr>
      <w:r>
        <w:rPr>
          <w:b/>
        </w:rPr>
        <w:t>§ 2. </w:t>
      </w:r>
    </w:p>
    <w:p w:rsidR="00A77B3E" w:rsidRDefault="00187C8D">
      <w:pPr>
        <w:keepLines/>
        <w:spacing w:before="120" w:line="360" w:lineRule="auto"/>
        <w:ind w:firstLine="340"/>
        <w:jc w:val="both"/>
      </w:pPr>
      <w:r>
        <w:t>Traci moc uchwała Nr XXXIII/596/08 Rady Miejskiej Stalowej Woli z dnia 13 listopada 2008 r. w sprawie ustalenia wysokości ekwiwalentu pieniężnego członkom och</w:t>
      </w:r>
      <w:r>
        <w:t>otniczej straży pożarnej w Stalowej Woli zmieniona Uchwałą Nr XLVIII/605/17 z dnia 17 lutego 2017 r.</w:t>
      </w:r>
      <w:r>
        <w:br/>
      </w:r>
    </w:p>
    <w:p w:rsidR="009F5264" w:rsidRDefault="00187C8D">
      <w:pPr>
        <w:keepNext/>
        <w:spacing w:before="280" w:line="360" w:lineRule="auto"/>
        <w:jc w:val="center"/>
      </w:pPr>
      <w:r>
        <w:rPr>
          <w:b/>
        </w:rPr>
        <w:t>§ 3. </w:t>
      </w:r>
    </w:p>
    <w:p w:rsidR="00A77B3E" w:rsidRDefault="00187C8D">
      <w:pPr>
        <w:keepLines/>
        <w:spacing w:before="120" w:line="360" w:lineRule="auto"/>
        <w:ind w:firstLine="340"/>
        <w:jc w:val="both"/>
      </w:pPr>
      <w:r>
        <w:t>Wykonanie uchwały powierza się Prezydentowi Miasta Stalowej Woli.</w:t>
      </w:r>
    </w:p>
    <w:p w:rsidR="009F5264" w:rsidRDefault="00187C8D">
      <w:pPr>
        <w:keepNext/>
        <w:spacing w:before="280" w:line="360" w:lineRule="auto"/>
        <w:jc w:val="center"/>
      </w:pPr>
      <w:r>
        <w:rPr>
          <w:b/>
        </w:rPr>
        <w:t>§ 4. </w:t>
      </w:r>
    </w:p>
    <w:p w:rsidR="00A77B3E" w:rsidRDefault="00187C8D">
      <w:pPr>
        <w:keepLines/>
        <w:spacing w:before="120" w:line="360" w:lineRule="auto"/>
        <w:ind w:firstLine="340"/>
        <w:jc w:val="both"/>
      </w:pPr>
      <w:r>
        <w:t>Uchwała wchodzi w życie po upływie 14 dni od dnia jej publikacji w Dzienniku</w:t>
      </w:r>
      <w:r>
        <w:t xml:space="preserve"> Urzędowym Województwa Podkarpackiego, z mocą obowiązującą od dnia 1 stycznia 2022 roku.</w:t>
      </w:r>
    </w:p>
    <w:sectPr w:rsidR="00A77B3E">
      <w:footerReference w:type="default" r:id="rId6"/>
      <w:endnotePr>
        <w:numFmt w:val="decimal"/>
      </w:endnotePr>
      <w:pgSz w:w="11906" w:h="16838"/>
      <w:pgMar w:top="850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87C8D">
      <w:r>
        <w:separator/>
      </w:r>
    </w:p>
  </w:endnote>
  <w:endnote w:type="continuationSeparator" w:id="0">
    <w:p w:rsidR="00000000" w:rsidRDefault="00187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569"/>
      <w:gridCol w:w="3285"/>
    </w:tblGrid>
    <w:tr w:rsidR="009F5264">
      <w:tc>
        <w:tcPr>
          <w:tcW w:w="6425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9F5264" w:rsidRDefault="00187C8D">
          <w:pPr>
            <w:rPr>
              <w:sz w:val="18"/>
            </w:rPr>
          </w:pPr>
          <w:r>
            <w:rPr>
              <w:sz w:val="18"/>
            </w:rPr>
            <w:t>Id: 43D75C75-BD3E-4A8C-B6D6-BC28AFBEDA66. Projekt</w:t>
          </w:r>
        </w:p>
      </w:tc>
      <w:tc>
        <w:tcPr>
          <w:tcW w:w="321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9F5264" w:rsidRDefault="00187C8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9F5264" w:rsidRDefault="009F5264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87C8D">
      <w:r>
        <w:separator/>
      </w:r>
    </w:p>
  </w:footnote>
  <w:footnote w:type="continuationSeparator" w:id="0">
    <w:p w:rsidR="00000000" w:rsidRDefault="00187C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77B3E"/>
    <w:rsid w:val="00187C8D"/>
    <w:rsid w:val="009F5264"/>
    <w:rsid w:val="00A77B3E"/>
    <w:rsid w:val="00CA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4F9A332-0C21-45DB-BF86-893704C4E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1166</Characters>
  <Application>Microsoft Office Word</Application>
  <DocSecurity>0</DocSecurity>
  <Lines>9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w Stalowej Woli</Company>
  <LinksUpToDate>false</LinksUpToDate>
  <CharactersWithSpaces>1358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ustalenia wysokości ekwiwalentu pieniężnego dla strażaków ratowników OSP za uczestnictwo w^działaniach ratowniczych, akcjach ratowniczych, szkoleniu lub ćwiczeniach</dc:subject>
  <dc:creator>amielniczuk</dc:creator>
  <cp:lastModifiedBy>Aniela Kutyla</cp:lastModifiedBy>
  <cp:revision>2</cp:revision>
  <dcterms:created xsi:type="dcterms:W3CDTF">2022-03-14T14:11:00Z</dcterms:created>
  <dcterms:modified xsi:type="dcterms:W3CDTF">2022-03-17T10:04:00Z</dcterms:modified>
  <cp:category>Akt prawny</cp:category>
</cp:coreProperties>
</file>