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D335" w14:textId="77777777" w:rsidR="00363CAE" w:rsidRPr="00363CAE" w:rsidRDefault="00363CAE" w:rsidP="00563D74">
      <w:pPr>
        <w:pStyle w:val="OZNPROJEKTUwskazaniedatylubwersjiprojektu"/>
        <w:keepNext/>
      </w:pPr>
      <w:r w:rsidRPr="00363CAE">
        <w:t>Projekt</w:t>
      </w:r>
    </w:p>
    <w:p w14:paraId="1B4E7F95" w14:textId="51EAAA9E" w:rsidR="00363CAE" w:rsidRPr="00363CAE" w:rsidRDefault="00363CAE" w:rsidP="00363CAE">
      <w:pPr>
        <w:pStyle w:val="OZNRODZAKTUtznustawalubrozporzdzenieiorganwydajcy"/>
      </w:pPr>
      <w:r w:rsidRPr="00363CAE">
        <w:t>UCHWAŁA Nr</w:t>
      </w:r>
    </w:p>
    <w:p w14:paraId="2D813D1D" w14:textId="77777777" w:rsidR="00363CAE" w:rsidRPr="00363CAE" w:rsidRDefault="00363CAE" w:rsidP="00363CAE">
      <w:pPr>
        <w:pStyle w:val="OZNRODZAKTUtznustawalubrozporzdzenieiorganwydajcy"/>
      </w:pPr>
      <w:r w:rsidRPr="00363CAE">
        <w:t>RADY MIEJSKIEJ W STALOWEJ WOLI</w:t>
      </w:r>
    </w:p>
    <w:p w14:paraId="52124E09" w14:textId="07700C52" w:rsidR="00363CAE" w:rsidRPr="00363CAE" w:rsidRDefault="00363CAE" w:rsidP="00363CAE">
      <w:pPr>
        <w:pStyle w:val="DATAAKTUdatauchwalenialubwydaniaaktu"/>
      </w:pPr>
      <w:r w:rsidRPr="00363CAE">
        <w:t xml:space="preserve">z dnia </w:t>
      </w:r>
      <w:r w:rsidR="00A65442">
        <w:t>maja 2022</w:t>
      </w:r>
      <w:r w:rsidRPr="00363CAE">
        <w:t xml:space="preserve"> r.</w:t>
      </w:r>
    </w:p>
    <w:p w14:paraId="335E8AB6" w14:textId="594C6918" w:rsidR="00363CAE" w:rsidRPr="00363CAE" w:rsidRDefault="00363CAE" w:rsidP="00563D74">
      <w:pPr>
        <w:pStyle w:val="TYTUAKTUprzedmiotregulacjiustawylubrozporzdzenia"/>
      </w:pPr>
      <w:r w:rsidRPr="00363CAE">
        <w:t xml:space="preserve">w sprawie powierzenia gminnej osobie prawnej – Miejskiemu Zakładowi </w:t>
      </w:r>
      <w:r>
        <w:t xml:space="preserve">Komunalnemu </w:t>
      </w:r>
      <w:r w:rsidRPr="00363CAE">
        <w:t xml:space="preserve">Spółce z ograniczoną odpowiedzialnością, wykonywania zadań własnych Miasta Stalowa Wola </w:t>
      </w:r>
      <w:r w:rsidR="009558EA">
        <w:t>w zakresie likwidacji owadów przenoszących choroby</w:t>
      </w:r>
    </w:p>
    <w:p w14:paraId="043EC865" w14:textId="5DF1D1CD" w:rsidR="00363CAE" w:rsidRPr="00363CAE" w:rsidRDefault="00363CAE" w:rsidP="00363CAE">
      <w:pPr>
        <w:pStyle w:val="NIEARTTEKSTtekstnieartykuowanynppodstprawnarozplubpreambua"/>
      </w:pPr>
      <w:r w:rsidRPr="00363CAE">
        <w:t xml:space="preserve">Na podstawie art. 18 ust. 2 pkt 15 w związku z art. 6 ust. 1 i art. 7 ust. 1 pkt. </w:t>
      </w:r>
      <w:r w:rsidR="0000033B">
        <w:t xml:space="preserve">5 </w:t>
      </w:r>
      <w:r w:rsidRPr="00363CAE">
        <w:t>ustawy z</w:t>
      </w:r>
      <w:r w:rsidR="0000033B">
        <w:t> </w:t>
      </w:r>
      <w:r w:rsidRPr="00363CAE">
        <w:t>dnia 8 marca 1990 r. o samorządzie gminnym (t.j. Dz. U. z 202</w:t>
      </w:r>
      <w:r w:rsidR="000C0CAB">
        <w:t>2</w:t>
      </w:r>
      <w:r w:rsidRPr="00363CAE">
        <w:t xml:space="preserve"> r.; poz. </w:t>
      </w:r>
      <w:r w:rsidR="000C0CAB">
        <w:t>559</w:t>
      </w:r>
      <w:r w:rsidRPr="00363CAE">
        <w:t>) oraz art. 2 i art. 4 ust.1 pkt 1 ustawy z dnia 20 grudnia 1996 r. o gospodarce komunalnej (t.j.</w:t>
      </w:r>
      <w:r w:rsidR="0036279A">
        <w:t> </w:t>
      </w:r>
      <w:r w:rsidRPr="00363CAE">
        <w:t>Dz.</w:t>
      </w:r>
      <w:r w:rsidR="0036279A">
        <w:t> </w:t>
      </w:r>
      <w:r w:rsidRPr="00363CAE">
        <w:t>U. z 20</w:t>
      </w:r>
      <w:r w:rsidR="00DA3645">
        <w:t>21</w:t>
      </w:r>
      <w:r w:rsidRPr="00363CAE">
        <w:t xml:space="preserve"> r. poz. </w:t>
      </w:r>
      <w:r w:rsidR="00DA3645">
        <w:t>679</w:t>
      </w:r>
      <w:r w:rsidRPr="00363CAE">
        <w:t>), Rada Miejska w Stalowej Woli uchwala, co</w:t>
      </w:r>
      <w:r w:rsidR="0036279A">
        <w:t> </w:t>
      </w:r>
      <w:r w:rsidRPr="00363CAE">
        <w:t>następuje:</w:t>
      </w:r>
    </w:p>
    <w:p w14:paraId="4D84A5C1" w14:textId="63DCD568" w:rsidR="00F80780" w:rsidRPr="00363CAE" w:rsidRDefault="00363CAE" w:rsidP="00275CEC">
      <w:pPr>
        <w:pStyle w:val="ARTartustawynprozporzdzenia"/>
        <w:keepNext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1.</w:t>
      </w:r>
      <w:r>
        <w:t xml:space="preserve"> </w:t>
      </w:r>
      <w:r w:rsidRPr="00363CAE">
        <w:t xml:space="preserve">Powierza się </w:t>
      </w:r>
      <w:r w:rsidR="00F778BF">
        <w:t xml:space="preserve">od dnia 1 czerwca 2022 roku </w:t>
      </w:r>
      <w:r w:rsidRPr="00363CAE">
        <w:t xml:space="preserve">Miejskiemu Zakładowi </w:t>
      </w:r>
      <w:r w:rsidR="004F5707">
        <w:t xml:space="preserve">Komunalnemu </w:t>
      </w:r>
      <w:r w:rsidRPr="00363CAE">
        <w:t xml:space="preserve">Spółce z ograniczoną odpowiedzialnością, posiadającej nr KRS </w:t>
      </w:r>
      <w:r w:rsidR="004F5707">
        <w:t>0000085943</w:t>
      </w:r>
      <w:r w:rsidRPr="00363CAE">
        <w:t>, wykonywanie zadań własnych Miasta Stalowa Wola w zakresie</w:t>
      </w:r>
      <w:r w:rsidR="008F3D4F">
        <w:t xml:space="preserve"> likwidacj</w:t>
      </w:r>
      <w:r w:rsidR="00CF4D3F">
        <w:t>i</w:t>
      </w:r>
      <w:r w:rsidR="008F3D4F">
        <w:t xml:space="preserve"> owadów przenoszących choroby.</w:t>
      </w:r>
    </w:p>
    <w:p w14:paraId="03C5BC5E" w14:textId="1E8B1730" w:rsidR="00363CAE" w:rsidRPr="00363CAE" w:rsidRDefault="00363CAE" w:rsidP="006F34AF">
      <w:pPr>
        <w:pStyle w:val="ARTartustawynprozporzdzenia"/>
      </w:pPr>
      <w:r w:rsidRPr="00563D74">
        <w:rPr>
          <w:rStyle w:val="Ppogrubienie"/>
        </w:rPr>
        <w:t>§</w:t>
      </w:r>
      <w:r w:rsidR="00563D74">
        <w:rPr>
          <w:rStyle w:val="Ppogrubienie"/>
        </w:rPr>
        <w:t> </w:t>
      </w:r>
      <w:r w:rsidRPr="00563D74">
        <w:rPr>
          <w:rStyle w:val="Ppogrubienie"/>
        </w:rPr>
        <w:t>2.</w:t>
      </w:r>
      <w:r w:rsidR="00F80780">
        <w:t xml:space="preserve"> </w:t>
      </w:r>
      <w:r w:rsidRPr="00363CAE">
        <w:t xml:space="preserve">Szczegółowy zakres, sposób wykonywania i warunki finansowania powierzonych zadań własnych gminy, o których mowa w § 1, w tym zakres uprawnień i obowiązków Spółki określi umowa wykonawcza zawarta pomiędzy Miastem Stalowa Wola, a Miejskim Zakładem </w:t>
      </w:r>
      <w:r w:rsidR="006F34AF">
        <w:t>Komunalnym</w:t>
      </w:r>
      <w:r w:rsidRPr="00363CAE">
        <w:t xml:space="preserve"> Spółką z ograniczoną odpowiedzialnością.</w:t>
      </w:r>
    </w:p>
    <w:p w14:paraId="56384125" w14:textId="593BBD36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Pr="00563D74">
        <w:rPr>
          <w:rStyle w:val="Ppogrubienie"/>
        </w:rPr>
        <w:t>3.</w:t>
      </w:r>
      <w:r w:rsidR="00563D74">
        <w:t> </w:t>
      </w:r>
      <w:r w:rsidRPr="00363CAE">
        <w:t>Powierzenie zadania nastąpi na czas nieokreślony.</w:t>
      </w:r>
    </w:p>
    <w:p w14:paraId="57DDB872" w14:textId="246BCD3C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Pr="00563D74">
        <w:rPr>
          <w:rStyle w:val="Ppogrubienie"/>
        </w:rPr>
        <w:t>4.</w:t>
      </w:r>
      <w:r w:rsidR="00563D74">
        <w:t> </w:t>
      </w:r>
      <w:r w:rsidRPr="00363CAE">
        <w:t>Wykonanie uchwały powierza się Prezydentowi Miasta Stalowa Wola.</w:t>
      </w:r>
    </w:p>
    <w:p w14:paraId="63AA8C42" w14:textId="4116F424" w:rsidR="00363CAE" w:rsidRPr="00363CAE" w:rsidRDefault="00363CAE" w:rsidP="00563D74">
      <w:pPr>
        <w:pStyle w:val="ARTartustawynprozporzdzenia"/>
      </w:pPr>
      <w:r w:rsidRPr="00563D74">
        <w:rPr>
          <w:rStyle w:val="Ppogrubienie"/>
        </w:rPr>
        <w:t>§</w:t>
      </w:r>
      <w:r w:rsidR="00563D74" w:rsidRPr="00563D74">
        <w:rPr>
          <w:rStyle w:val="Ppogrubienie"/>
        </w:rPr>
        <w:t> </w:t>
      </w:r>
      <w:r w:rsidRPr="00563D74">
        <w:rPr>
          <w:rStyle w:val="Ppogrubienie"/>
        </w:rPr>
        <w:t>5.</w:t>
      </w:r>
      <w:r w:rsidR="00563D74">
        <w:t> </w:t>
      </w:r>
      <w:r w:rsidRPr="00363CAE">
        <w:t>Uchwała wchodzi w życie z dniem podjęcia.</w:t>
      </w:r>
    </w:p>
    <w:p w14:paraId="46005501" w14:textId="77777777" w:rsidR="006F34AF" w:rsidRDefault="006F34AF">
      <w:pPr>
        <w:widowControl/>
        <w:autoSpaceDE/>
        <w:autoSpaceDN/>
        <w:adjustRightInd/>
      </w:pPr>
      <w:r>
        <w:br w:type="page"/>
      </w:r>
    </w:p>
    <w:p w14:paraId="744A2FDB" w14:textId="35A6405F" w:rsidR="00363CAE" w:rsidRPr="00363CAE" w:rsidRDefault="00363CAE" w:rsidP="00563D74">
      <w:pPr>
        <w:pStyle w:val="TYTDZOZNoznaczenietytuulubdziau"/>
      </w:pPr>
      <w:r w:rsidRPr="00363CAE">
        <w:t>UZASADNIENIE</w:t>
      </w:r>
    </w:p>
    <w:p w14:paraId="6CA4348D" w14:textId="2267437C" w:rsidR="00363CAE" w:rsidRPr="00363CAE" w:rsidRDefault="00363CAE" w:rsidP="006F34AF">
      <w:pPr>
        <w:pStyle w:val="NIEARTTEKSTtekstnieartykuowanynppodstprawnarozplubpreambua"/>
      </w:pPr>
      <w:r w:rsidRPr="00363CAE">
        <w:t>Stosownie do art. 7 ustawy z dnia 8 marca 1990 r. o samorządzie gminnym, zaspakajanie zbiorowych potrzeb wspólnoty należy do zadań własny</w:t>
      </w:r>
      <w:r w:rsidR="00B47428">
        <w:t>ch gminy.</w:t>
      </w:r>
      <w:r w:rsidRPr="00363CAE">
        <w:t xml:space="preserve"> W</w:t>
      </w:r>
      <w:r w:rsidR="00656FC0">
        <w:t> </w:t>
      </w:r>
      <w:r w:rsidRPr="00363CAE">
        <w:t>myśl art. 9 ust. 1 i ust. 3 ustawy o samorządzie gminnym oraz art. 2 i 3 ustawy z dnia 20</w:t>
      </w:r>
      <w:r w:rsidR="0052308F">
        <w:t> </w:t>
      </w:r>
      <w:r w:rsidRPr="00363CAE">
        <w:t xml:space="preserve">grudnia 1996 r. o gospodarce komunalnej, gospodarka komunalna może być prowadzona przez jednostki samorządu terytorialnego w szczególności w formach samorządowego zakładu budżetowego, spółek prawa handlowego lub w sposób pośredni, poprzez powierzenie w drodze umowy wykonywania zadań z zakresu gospodarki komunalnej, m.in. osobom prawnym. Mając na uwadze powyższe, powierzenie zadania własnego gminy jakim jest </w:t>
      </w:r>
      <w:r w:rsidR="00071A5B">
        <w:t xml:space="preserve"> likwidacj</w:t>
      </w:r>
      <w:r w:rsidR="006A7D85">
        <w:t>a</w:t>
      </w:r>
      <w:r w:rsidR="00071A5B">
        <w:t xml:space="preserve"> owadów przenoszących choroby</w:t>
      </w:r>
      <w:r w:rsidRPr="00363CAE">
        <w:t>, mieści się w dopuszczonych prawem granicach zasad i form prowadzenia gospodarki komunalnej, ponieważ wybór określonej formy wykonywania zadań własnych, zgodnie z art. 4 ust. 1 ustawy o gospodarce komunalnej należy do organu stanowiącego jednostki samorządu terytorialnego.</w:t>
      </w:r>
    </w:p>
    <w:p w14:paraId="3E51D342" w14:textId="6E0A1F89" w:rsidR="00EE6FA0" w:rsidRDefault="008111FC" w:rsidP="008111FC">
      <w:pPr>
        <w:pStyle w:val="NIEARTTEKSTtekstnieartykuowanynppodstprawnarozplubpreambua"/>
      </w:pPr>
      <w:r>
        <w:t>Projekt uchwały dotyczy w szczególności zwalczania komarów rokrocznie licznie występujących na terenie miasta</w:t>
      </w:r>
      <w:r w:rsidR="003768D1">
        <w:t xml:space="preserve"> Stalowa Wola</w:t>
      </w:r>
      <w:r>
        <w:t>. W związku z położeniem miasta w obszarach silnie zalesionych</w:t>
      </w:r>
      <w:r w:rsidR="0040260B">
        <w:t>, znaczną ilością zieleni miejskiej oraz miejsc w których gromadzi się woda, powstają warunki idealne do rozrodu tych owadów. Zgodnie z aktualną wiedzą i prowadzonymi badaniami, owady te mogą roznosić choroby, w tym niebezpieczne dla człowieka.</w:t>
      </w:r>
    </w:p>
    <w:p w14:paraId="3C062454" w14:textId="417F9878" w:rsidR="0040260B" w:rsidRPr="0040260B" w:rsidRDefault="0040260B" w:rsidP="002230D6">
      <w:pPr>
        <w:pStyle w:val="CYTcytatnpprzysigi"/>
      </w:pPr>
      <w:r>
        <w:t>„</w:t>
      </w:r>
      <w:r w:rsidRPr="0040260B">
        <w:t xml:space="preserve">Spośród 3000 znanych gatunków komarów, ok. 100 pełni funkcje biologicznych przenosicieli chorób ludzi i zwierząt; w krajach tropikalnych dotyczy to m.in.: malaria, choroba żółta gorączka lub filarioza. Od czasu wygaśnięcia malarii na terenie Polski (m.in. w okolicach Warszawy, Krakowa, Wrocławia), komary postrzegane są głównie jako owady uciążliwe. Ich brzęczenie (dźwięk powstający na skutek szybkich uderzeń skrzydeł - ok. 600 uderzeń/sek.), zwłaszcza, gdy występują w liczebnościach plagowych, </w:t>
      </w:r>
      <w:r w:rsidRPr="002230D6">
        <w:rPr>
          <w:rStyle w:val="Ppogrubienie"/>
        </w:rPr>
        <w:t>może prowadzić jednak do silnych reakcji nerwowych</w:t>
      </w:r>
      <w:r w:rsidRPr="0040260B">
        <w:t xml:space="preserve">. Ogromną uciążliwość ze strony tych owadów odczuli mieszkańcy Dolnego Śląska, a zwłaszcza Wrocławia, po katastrofalnej lipcowej powodzi w 1997 roku. Chorobotwórcze następstwa ukłuć wywołanych przez samice krwiopijnych (hematofagicznych) gatunków komarów </w:t>
      </w:r>
      <w:r w:rsidRPr="002230D6">
        <w:rPr>
          <w:rStyle w:val="Ppogrubienie"/>
        </w:rPr>
        <w:t>to przede wszystkim alergie wywołane wydzieliną gruczołów ślinowych i wprowadzanie do krwi żywiciela różnych patogenów</w:t>
      </w:r>
      <w:r w:rsidRPr="0040260B">
        <w:t>. Szczególnie u osobników nadwrażliwych i uczulonych reakcja alergiczna może być:</w:t>
      </w:r>
    </w:p>
    <w:p w14:paraId="52AC79F0" w14:textId="430B40E5" w:rsidR="0040260B" w:rsidRPr="0040260B" w:rsidRDefault="006D43A8" w:rsidP="002230D6">
      <w:pPr>
        <w:pStyle w:val="CYTcytatnpprzysigi"/>
      </w:pPr>
      <w:r>
        <w:t xml:space="preserve">- </w:t>
      </w:r>
      <w:r w:rsidR="0040260B" w:rsidRPr="0040260B">
        <w:t>natychmiastowa (bezpośrednia) pojawiająca się w kilka minut po ukłuciu a</w:t>
      </w:r>
      <w:r>
        <w:t> </w:t>
      </w:r>
      <w:r w:rsidR="0040260B" w:rsidRPr="0040260B">
        <w:t>zanikającą po około godzinie;</w:t>
      </w:r>
    </w:p>
    <w:p w14:paraId="3DCEDAB5" w14:textId="2DFE1FB3" w:rsidR="0040260B" w:rsidRPr="0040260B" w:rsidRDefault="006D43A8" w:rsidP="002230D6">
      <w:pPr>
        <w:pStyle w:val="CYTcytatnpprzysigi"/>
      </w:pPr>
      <w:r>
        <w:t xml:space="preserve">- </w:t>
      </w:r>
      <w:r w:rsidR="0040260B" w:rsidRPr="0040260B">
        <w:t>opóźniona, kiedy symptomy pojawiają się przez parę godzin po ukłuciu i mogą się utrzymywać przez kilka dni;</w:t>
      </w:r>
    </w:p>
    <w:p w14:paraId="43A92885" w14:textId="352FF8D7" w:rsidR="0040260B" w:rsidRPr="0040260B" w:rsidRDefault="006D43A8" w:rsidP="002230D6">
      <w:pPr>
        <w:pStyle w:val="CYTcytatnpprzysigi"/>
      </w:pPr>
      <w:r>
        <w:t xml:space="preserve">- </w:t>
      </w:r>
      <w:r w:rsidR="0040260B" w:rsidRPr="0040260B">
        <w:t>wtórna, gdy symptomy występują powtórnie przez kilka tygodni po ukłuciu komara.</w:t>
      </w:r>
    </w:p>
    <w:p w14:paraId="4B845D31" w14:textId="51FA2452" w:rsidR="0040260B" w:rsidRPr="0040260B" w:rsidRDefault="0040260B" w:rsidP="002230D6">
      <w:pPr>
        <w:pStyle w:val="CYTcytatnpprzysigi"/>
      </w:pPr>
      <w:r w:rsidRPr="0040260B">
        <w:t xml:space="preserve">Przy silnych reakcjach żywicieli (nacieki, pęcherze, ranki od drapania), zwłaszcza w klimacie gorącym, </w:t>
      </w:r>
      <w:r w:rsidRPr="006D43A8">
        <w:rPr>
          <w:rStyle w:val="Ppogrubienie"/>
        </w:rPr>
        <w:t>dołączyć się mogą wtórne zakażenia</w:t>
      </w:r>
      <w:r w:rsidRPr="0040260B">
        <w:t>.</w:t>
      </w:r>
    </w:p>
    <w:p w14:paraId="23744AA5" w14:textId="0222D6BA" w:rsidR="0040260B" w:rsidRDefault="0040260B" w:rsidP="00F95516">
      <w:pPr>
        <w:pStyle w:val="CYTcytatnpprzysigi"/>
      </w:pPr>
      <w:r w:rsidRPr="0040260B">
        <w:t xml:space="preserve">Oprócz bezpośredniej dokuczliwości i alergii komary </w:t>
      </w:r>
      <w:r w:rsidRPr="00326974">
        <w:rPr>
          <w:rStyle w:val="Ppogrubienie"/>
        </w:rPr>
        <w:t>są groźnymi wektorami, które przenoszą chorobotwórcze dla człowieka i zwierząt mikroorganizmy</w:t>
      </w:r>
      <w:r w:rsidRPr="0040260B">
        <w:t xml:space="preserve">. Obecnie znanych jest już ponad 200 </w:t>
      </w:r>
      <w:r w:rsidRPr="00326974">
        <w:rPr>
          <w:rStyle w:val="Ppogrubienie"/>
        </w:rPr>
        <w:t>(w Europie około 50) różnych wirusów transmitowanych przez ponad 100 gatunków komarów z 16 rodzajów</w:t>
      </w:r>
      <w:r w:rsidRPr="0040260B">
        <w:t xml:space="preserve"> (w tym 40 gatunków z rodzaju Aedes i 20 Culex). Większość przenoszonych przez komary wirusów krąży wśród ptaków lub ssaków, a człowiek jest na ogół bocznym ogniwem tych układów. </w:t>
      </w:r>
      <w:r w:rsidRPr="00F95516">
        <w:rPr>
          <w:rStyle w:val="Ppogrubienie"/>
        </w:rPr>
        <w:t>Wraz z krwią chorego kręgowca, samica komara przenosi mechanicznie do człowieka, m.in. wirus myxomatozy królików, zarazki turalemii, ospy ptaków oraz wąglika. W Polsce wykrywano samice komarów Aedes spp. i An. maculipennis naturalnie zakażone wirusem kleszczowego zapalenia mózgu</w:t>
      </w:r>
      <w:r w:rsidRPr="0040260B">
        <w:t>. Wykorzystując wiele metod biologii molekularnej (np. metodę polimerazowej reakcji łańcuchowej - PCR i immunofluorescencji pośredniej - IFA) wykazano, że niektóre krajowe gatunki komarów (z rodzajów</w:t>
      </w:r>
      <w:r w:rsidR="00F95516">
        <w:t xml:space="preserve"> </w:t>
      </w:r>
      <w:r w:rsidRPr="0040260B">
        <w:t>Culex</w:t>
      </w:r>
      <w:r w:rsidR="00F95516">
        <w:t xml:space="preserve"> </w:t>
      </w:r>
      <w:r w:rsidRPr="0040260B">
        <w:t>i</w:t>
      </w:r>
      <w:r w:rsidR="00F95516">
        <w:t xml:space="preserve"> </w:t>
      </w:r>
      <w:r w:rsidRPr="0040260B">
        <w:t>Anopheles</w:t>
      </w:r>
      <w:r w:rsidR="00F95516">
        <w:t xml:space="preserve"> </w:t>
      </w:r>
      <w:r w:rsidRPr="0040260B">
        <w:t>i</w:t>
      </w:r>
      <w:r w:rsidR="00F95516">
        <w:t> </w:t>
      </w:r>
      <w:r w:rsidRPr="0040260B">
        <w:t>Aedes) pobierające krew różnych ssaków z rodzaju Aedes (odławiane w Puszczy Białowieskiej, okolicach Gdańska, Szczecina i Wrocławia) mogą wspomagać obieg krętków Borrelia burgdorferi w naturalnym ognisku boreliozy z Lyme.</w:t>
      </w:r>
      <w:r w:rsidR="00F95516">
        <w:t>”</w:t>
      </w:r>
      <w:r w:rsidR="00326CBA">
        <w:rPr>
          <w:rStyle w:val="Odwoanieprzypisudolnego"/>
        </w:rPr>
        <w:footnoteReference w:id="1"/>
      </w:r>
    </w:p>
    <w:p w14:paraId="6C2D89B2" w14:textId="2C64D327" w:rsidR="005D071E" w:rsidRDefault="005D071E" w:rsidP="005D071E">
      <w:pPr>
        <w:pStyle w:val="NIEARTTEKSTtekstnieartykuowanynppodstprawnarozplubpreambua"/>
      </w:pPr>
      <w:r>
        <w:t>Mając na względzie zdrowie publiczne mieszkańców Stalowej Woli</w:t>
      </w:r>
      <w:r w:rsidR="001425A6">
        <w:t xml:space="preserve"> oraz</w:t>
      </w:r>
      <w:r>
        <w:t xml:space="preserve"> konieczność szybkiego i skutecznego działania w zakresie odkomarzania Miasta podjęcie uchwały jest uzasadnione.</w:t>
      </w:r>
    </w:p>
    <w:p w14:paraId="33055AA8" w14:textId="77777777" w:rsidR="00051931" w:rsidRPr="00051931" w:rsidRDefault="00051931" w:rsidP="00051931">
      <w:pPr>
        <w:pStyle w:val="ARTartustawynprozporzdzenia"/>
      </w:pPr>
    </w:p>
    <w:sectPr w:rsidR="00051931" w:rsidRPr="0005193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55E5" w14:textId="77777777" w:rsidR="00363CAE" w:rsidRDefault="00363CAE">
      <w:r>
        <w:separator/>
      </w:r>
    </w:p>
  </w:endnote>
  <w:endnote w:type="continuationSeparator" w:id="0">
    <w:p w14:paraId="105A947B" w14:textId="77777777" w:rsidR="00363CAE" w:rsidRDefault="0036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62DC" w14:textId="77777777" w:rsidR="00363CAE" w:rsidRDefault="00363CAE">
      <w:r>
        <w:separator/>
      </w:r>
    </w:p>
  </w:footnote>
  <w:footnote w:type="continuationSeparator" w:id="0">
    <w:p w14:paraId="3224EDB7" w14:textId="77777777" w:rsidR="00363CAE" w:rsidRDefault="00363CAE">
      <w:r>
        <w:continuationSeparator/>
      </w:r>
    </w:p>
  </w:footnote>
  <w:footnote w:id="1">
    <w:p w14:paraId="0D944C67" w14:textId="1558B60D" w:rsidR="00326CBA" w:rsidRDefault="00326CBA">
      <w:r>
        <w:rPr>
          <w:rStyle w:val="Odwoanieprzypisudolnego"/>
        </w:rPr>
        <w:footnoteRef/>
      </w:r>
      <w:r>
        <w:t xml:space="preserve"> </w:t>
      </w:r>
      <w:r w:rsidR="003A522E">
        <w:rPr>
          <w:rStyle w:val="IGindeksgrny"/>
        </w:rPr>
        <w:t xml:space="preserve">Informacje pochodzą </w:t>
      </w:r>
      <w:r w:rsidRPr="003A522E">
        <w:rPr>
          <w:rStyle w:val="IGindeksgrny"/>
        </w:rPr>
        <w:t>z raportu opracowanego na zlecenie miasta Wrocław. Autorem jest dr Katarzyna Rydzanicz z Instytutu Genetyki i</w:t>
      </w:r>
      <w:r w:rsidR="003A522E">
        <w:rPr>
          <w:rStyle w:val="IGindeksgrny"/>
        </w:rPr>
        <w:t> </w:t>
      </w:r>
      <w:r w:rsidRPr="003A522E">
        <w:rPr>
          <w:rStyle w:val="IGindeksgrny"/>
        </w:rPr>
        <w:t>Mikrobiologii Uniwersytetu Wrocławskiego</w:t>
      </w:r>
      <w:r w:rsidR="003A522E">
        <w:rPr>
          <w:rStyle w:val="IGindeksgrn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8CE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6717E"/>
    <w:multiLevelType w:val="multilevel"/>
    <w:tmpl w:val="9C2E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1548667">
    <w:abstractNumId w:val="23"/>
  </w:num>
  <w:num w:numId="2" w16cid:durableId="1422068039">
    <w:abstractNumId w:val="23"/>
  </w:num>
  <w:num w:numId="3" w16cid:durableId="155922170">
    <w:abstractNumId w:val="18"/>
  </w:num>
  <w:num w:numId="4" w16cid:durableId="624704019">
    <w:abstractNumId w:val="18"/>
  </w:num>
  <w:num w:numId="5" w16cid:durableId="1563640561">
    <w:abstractNumId w:val="36"/>
  </w:num>
  <w:num w:numId="6" w16cid:durableId="417798908">
    <w:abstractNumId w:val="32"/>
  </w:num>
  <w:num w:numId="7" w16cid:durableId="831486887">
    <w:abstractNumId w:val="36"/>
  </w:num>
  <w:num w:numId="8" w16cid:durableId="1671831533">
    <w:abstractNumId w:val="32"/>
  </w:num>
  <w:num w:numId="9" w16cid:durableId="952328771">
    <w:abstractNumId w:val="36"/>
  </w:num>
  <w:num w:numId="10" w16cid:durableId="1014921155">
    <w:abstractNumId w:val="32"/>
  </w:num>
  <w:num w:numId="11" w16cid:durableId="561252076">
    <w:abstractNumId w:val="14"/>
  </w:num>
  <w:num w:numId="12" w16cid:durableId="554434816">
    <w:abstractNumId w:val="10"/>
  </w:num>
  <w:num w:numId="13" w16cid:durableId="1943874260">
    <w:abstractNumId w:val="15"/>
  </w:num>
  <w:num w:numId="14" w16cid:durableId="756831636">
    <w:abstractNumId w:val="26"/>
  </w:num>
  <w:num w:numId="15" w16cid:durableId="1121460856">
    <w:abstractNumId w:val="14"/>
  </w:num>
  <w:num w:numId="16" w16cid:durableId="667562740">
    <w:abstractNumId w:val="16"/>
  </w:num>
  <w:num w:numId="17" w16cid:durableId="540943473">
    <w:abstractNumId w:val="8"/>
  </w:num>
  <w:num w:numId="18" w16cid:durableId="1235359113">
    <w:abstractNumId w:val="3"/>
  </w:num>
  <w:num w:numId="19" w16cid:durableId="1040323996">
    <w:abstractNumId w:val="2"/>
  </w:num>
  <w:num w:numId="20" w16cid:durableId="1738628473">
    <w:abstractNumId w:val="1"/>
  </w:num>
  <w:num w:numId="21" w16cid:durableId="1489519758">
    <w:abstractNumId w:val="0"/>
  </w:num>
  <w:num w:numId="22" w16cid:durableId="391928783">
    <w:abstractNumId w:val="9"/>
  </w:num>
  <w:num w:numId="23" w16cid:durableId="1944730439">
    <w:abstractNumId w:val="7"/>
  </w:num>
  <w:num w:numId="24" w16cid:durableId="1125084032">
    <w:abstractNumId w:val="6"/>
  </w:num>
  <w:num w:numId="25" w16cid:durableId="442724674">
    <w:abstractNumId w:val="5"/>
  </w:num>
  <w:num w:numId="26" w16cid:durableId="1411005951">
    <w:abstractNumId w:val="4"/>
  </w:num>
  <w:num w:numId="27" w16cid:durableId="943921351">
    <w:abstractNumId w:val="34"/>
  </w:num>
  <w:num w:numId="28" w16cid:durableId="995457413">
    <w:abstractNumId w:val="25"/>
  </w:num>
  <w:num w:numId="29" w16cid:durableId="1043098289">
    <w:abstractNumId w:val="37"/>
  </w:num>
  <w:num w:numId="30" w16cid:durableId="186647077">
    <w:abstractNumId w:val="33"/>
  </w:num>
  <w:num w:numId="31" w16cid:durableId="1857186386">
    <w:abstractNumId w:val="19"/>
  </w:num>
  <w:num w:numId="32" w16cid:durableId="909198825">
    <w:abstractNumId w:val="11"/>
  </w:num>
  <w:num w:numId="33" w16cid:durableId="1747995152">
    <w:abstractNumId w:val="30"/>
  </w:num>
  <w:num w:numId="34" w16cid:durableId="1601378559">
    <w:abstractNumId w:val="20"/>
  </w:num>
  <w:num w:numId="35" w16cid:durableId="1897692303">
    <w:abstractNumId w:val="17"/>
  </w:num>
  <w:num w:numId="36" w16cid:durableId="732657489">
    <w:abstractNumId w:val="22"/>
  </w:num>
  <w:num w:numId="37" w16cid:durableId="2143305212">
    <w:abstractNumId w:val="27"/>
  </w:num>
  <w:num w:numId="38" w16cid:durableId="1555458933">
    <w:abstractNumId w:val="24"/>
  </w:num>
  <w:num w:numId="39" w16cid:durableId="476459301">
    <w:abstractNumId w:val="13"/>
  </w:num>
  <w:num w:numId="40" w16cid:durableId="603221465">
    <w:abstractNumId w:val="29"/>
  </w:num>
  <w:num w:numId="41" w16cid:durableId="584145072">
    <w:abstractNumId w:val="28"/>
  </w:num>
  <w:num w:numId="42" w16cid:durableId="1724940147">
    <w:abstractNumId w:val="21"/>
  </w:num>
  <w:num w:numId="43" w16cid:durableId="703753308">
    <w:abstractNumId w:val="35"/>
  </w:num>
  <w:num w:numId="44" w16cid:durableId="1598562589">
    <w:abstractNumId w:val="12"/>
  </w:num>
  <w:num w:numId="45" w16cid:durableId="76129359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AE"/>
    <w:rsid w:val="0000033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1931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A5B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77D"/>
    <w:rsid w:val="000B5B2D"/>
    <w:rsid w:val="000B5DCE"/>
    <w:rsid w:val="000C05BA"/>
    <w:rsid w:val="000C0CAB"/>
    <w:rsid w:val="000C0E8F"/>
    <w:rsid w:val="000C4BC4"/>
    <w:rsid w:val="000D0110"/>
    <w:rsid w:val="000D0296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5A6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0D6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CEC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974"/>
    <w:rsid w:val="00326CBA"/>
    <w:rsid w:val="00330BAF"/>
    <w:rsid w:val="003315BF"/>
    <w:rsid w:val="00334E3A"/>
    <w:rsid w:val="003361DD"/>
    <w:rsid w:val="00336408"/>
    <w:rsid w:val="00341A6A"/>
    <w:rsid w:val="00345B9C"/>
    <w:rsid w:val="00352DAE"/>
    <w:rsid w:val="00354EB9"/>
    <w:rsid w:val="003602AE"/>
    <w:rsid w:val="00360929"/>
    <w:rsid w:val="0036279A"/>
    <w:rsid w:val="00363CAE"/>
    <w:rsid w:val="003647D5"/>
    <w:rsid w:val="003674B0"/>
    <w:rsid w:val="003768D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22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60B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70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08F"/>
    <w:rsid w:val="00526DFC"/>
    <w:rsid w:val="00526F43"/>
    <w:rsid w:val="00527651"/>
    <w:rsid w:val="005363AB"/>
    <w:rsid w:val="00544EF4"/>
    <w:rsid w:val="00545E53"/>
    <w:rsid w:val="005479D9"/>
    <w:rsid w:val="0055663D"/>
    <w:rsid w:val="005572BD"/>
    <w:rsid w:val="00557A12"/>
    <w:rsid w:val="00560AC7"/>
    <w:rsid w:val="00561AFB"/>
    <w:rsid w:val="00561FA8"/>
    <w:rsid w:val="005635ED"/>
    <w:rsid w:val="00563D7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71E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FC0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D85"/>
    <w:rsid w:val="006C419E"/>
    <w:rsid w:val="006C4A31"/>
    <w:rsid w:val="006C5AC2"/>
    <w:rsid w:val="006C6AFB"/>
    <w:rsid w:val="006D2735"/>
    <w:rsid w:val="006D43A8"/>
    <w:rsid w:val="006D45B2"/>
    <w:rsid w:val="006E0FCC"/>
    <w:rsid w:val="006E1E96"/>
    <w:rsid w:val="006E5E21"/>
    <w:rsid w:val="006F2648"/>
    <w:rsid w:val="006F2F10"/>
    <w:rsid w:val="006F34AF"/>
    <w:rsid w:val="006F45E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1F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3D4F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8EA"/>
    <w:rsid w:val="00956812"/>
    <w:rsid w:val="0095719A"/>
    <w:rsid w:val="009623E9"/>
    <w:rsid w:val="00963EEB"/>
    <w:rsid w:val="009648BC"/>
    <w:rsid w:val="00964C2F"/>
    <w:rsid w:val="00965F88"/>
    <w:rsid w:val="00983AC0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72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442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F62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428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D3F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C9F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4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FA0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8BF"/>
    <w:rsid w:val="00F8078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516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491E"/>
  <w15:docId w15:val="{41ADBE14-28CF-46D3-A588-1D5CC87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0260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4026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6C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Szablon%20aktu%20prawnego%204_0.dotm</Template>
  <TotalTime>27</TotalTime>
  <Pages>1</Pages>
  <Words>788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29</cp:revision>
  <cp:lastPrinted>2012-04-23T06:39:00Z</cp:lastPrinted>
  <dcterms:created xsi:type="dcterms:W3CDTF">2022-05-04T21:49:00Z</dcterms:created>
  <dcterms:modified xsi:type="dcterms:W3CDTF">2022-05-13T13:29:00Z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