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6A" w:rsidRPr="00E00F4B" w:rsidRDefault="00E4596A" w:rsidP="00E4596A">
      <w:pPr>
        <w:spacing w:line="360" w:lineRule="auto"/>
        <w:jc w:val="center"/>
        <w:rPr>
          <w:b/>
        </w:rPr>
      </w:pPr>
      <w:r w:rsidRPr="00E00F4B">
        <w:rPr>
          <w:b/>
        </w:rPr>
        <w:t>UCHWAŁA NR   /   /2022</w:t>
      </w:r>
    </w:p>
    <w:p w:rsidR="00E4596A" w:rsidRPr="00E00F4B" w:rsidRDefault="00E4596A" w:rsidP="00E4596A">
      <w:pPr>
        <w:spacing w:line="360" w:lineRule="auto"/>
        <w:jc w:val="center"/>
        <w:rPr>
          <w:b/>
        </w:rPr>
      </w:pPr>
      <w:r w:rsidRPr="00E00F4B">
        <w:rPr>
          <w:b/>
        </w:rPr>
        <w:t>RADY MIEJSKIEJ W STALOWEJ WOLI</w:t>
      </w:r>
    </w:p>
    <w:p w:rsidR="00E4596A" w:rsidRPr="00E00F4B" w:rsidRDefault="00E4596A" w:rsidP="00E4596A">
      <w:pPr>
        <w:spacing w:line="360" w:lineRule="auto"/>
        <w:jc w:val="center"/>
        <w:rPr>
          <w:b/>
        </w:rPr>
      </w:pPr>
      <w:r w:rsidRPr="00E00F4B">
        <w:rPr>
          <w:b/>
        </w:rPr>
        <w:t>z dnia ………………..</w:t>
      </w:r>
    </w:p>
    <w:p w:rsidR="00E4596A" w:rsidRPr="00E00F4B" w:rsidRDefault="00E4596A" w:rsidP="00E4596A">
      <w:pPr>
        <w:spacing w:line="360" w:lineRule="auto"/>
        <w:jc w:val="center"/>
        <w:rPr>
          <w:b/>
        </w:rPr>
      </w:pPr>
    </w:p>
    <w:p w:rsidR="00E4596A" w:rsidRPr="00E00F4B" w:rsidRDefault="00E4596A" w:rsidP="00E4596A">
      <w:pPr>
        <w:spacing w:line="360" w:lineRule="auto"/>
        <w:jc w:val="both"/>
        <w:rPr>
          <w:b/>
        </w:rPr>
      </w:pPr>
      <w:r w:rsidRPr="00E00F4B">
        <w:rPr>
          <w:b/>
        </w:rPr>
        <w:t>w sprawie zasad sprzedaży lokali mieszkalnych stanowiących własność Gminy Stalowa Wola</w:t>
      </w:r>
    </w:p>
    <w:p w:rsidR="00E4596A" w:rsidRDefault="00E4596A" w:rsidP="00E4596A">
      <w:pPr>
        <w:spacing w:line="360" w:lineRule="auto"/>
        <w:jc w:val="both"/>
      </w:pPr>
    </w:p>
    <w:p w:rsidR="00E4596A" w:rsidRPr="00B143D5" w:rsidRDefault="00E4596A" w:rsidP="00E4596A">
      <w:pPr>
        <w:spacing w:line="360" w:lineRule="auto"/>
        <w:ind w:firstLine="709"/>
        <w:jc w:val="both"/>
        <w:rPr>
          <w:shd w:val="clear" w:color="auto" w:fill="FFFFFF"/>
        </w:rPr>
      </w:pPr>
      <w:r w:rsidRPr="00B143D5">
        <w:t xml:space="preserve">Na podstawie art. 18 ust 2 pkt 9 lit. a i art. 40 ust 1 ustawy z dnia 8 marca 1990r. o samorządzie gminnym ( </w:t>
      </w:r>
      <w:proofErr w:type="spellStart"/>
      <w:r w:rsidRPr="00B143D5">
        <w:t>t.j</w:t>
      </w:r>
      <w:proofErr w:type="spellEnd"/>
      <w:r w:rsidRPr="00B143D5">
        <w:t>. Dz. U. z 2022r., poz. 559 ze zm.) art. 68 ust 1 pkt 7 i ust. 1b, ustawy z dnia 21 sierpnia 1997 r. o gospodarce nieruchomościami (</w:t>
      </w:r>
      <w:proofErr w:type="spellStart"/>
      <w:r w:rsidRPr="00B143D5">
        <w:t>t.j</w:t>
      </w:r>
      <w:proofErr w:type="spellEnd"/>
      <w:r w:rsidRPr="00B143D5">
        <w:t xml:space="preserve">. dz. U. z 2021 r., poz. 1899 ze zm.), </w:t>
      </w:r>
    </w:p>
    <w:p w:rsidR="00E4596A" w:rsidRPr="0059585E" w:rsidRDefault="00E4596A" w:rsidP="00E4596A">
      <w:pPr>
        <w:spacing w:line="360" w:lineRule="auto"/>
        <w:ind w:firstLine="709"/>
        <w:jc w:val="both"/>
      </w:pPr>
    </w:p>
    <w:p w:rsidR="00E4596A" w:rsidRPr="00E00F4B" w:rsidRDefault="00E4596A" w:rsidP="00E4596A">
      <w:pPr>
        <w:spacing w:line="360" w:lineRule="auto"/>
        <w:jc w:val="center"/>
        <w:rPr>
          <w:b/>
        </w:rPr>
      </w:pPr>
      <w:r w:rsidRPr="00E00F4B">
        <w:rPr>
          <w:b/>
        </w:rPr>
        <w:t>uchwala się, co następuje:</w:t>
      </w:r>
    </w:p>
    <w:p w:rsidR="00E4596A" w:rsidRDefault="00E4596A" w:rsidP="00E4596A">
      <w:pPr>
        <w:spacing w:line="360" w:lineRule="auto"/>
      </w:pPr>
      <w:r>
        <w:t xml:space="preserve"> </w:t>
      </w:r>
    </w:p>
    <w:p w:rsidR="00E4596A" w:rsidRDefault="00E4596A" w:rsidP="00E4596A">
      <w:pPr>
        <w:spacing w:line="360" w:lineRule="auto"/>
        <w:jc w:val="both"/>
      </w:pPr>
      <w:r>
        <w:t xml:space="preserve"> § 1. 1. Przeznacza się do sprzedaży samodzielne lokale mieszkalne w budynkach wielolokalowych znajdujące się w zasobie mieszkaniowym Gminy Stalowa Wola:</w:t>
      </w:r>
    </w:p>
    <w:p w:rsidR="00E4596A" w:rsidRDefault="00E4596A" w:rsidP="00E4596A">
      <w:pPr>
        <w:spacing w:line="360" w:lineRule="auto"/>
        <w:jc w:val="both"/>
      </w:pPr>
      <w:r>
        <w:t>1) będące przedmiotem najmu na rzecz najemców tych lokali, jeżeli najem został zawarty na czas nieoznaczony,</w:t>
      </w:r>
    </w:p>
    <w:p w:rsidR="00E4596A" w:rsidRPr="00B143D5" w:rsidRDefault="00E4596A" w:rsidP="00E4596A">
      <w:pPr>
        <w:spacing w:line="360" w:lineRule="auto"/>
        <w:jc w:val="both"/>
      </w:pPr>
      <w:r>
        <w:t>2) nie będące przedmiotem najmu</w:t>
      </w:r>
      <w:r w:rsidRPr="00B143D5">
        <w:t>, po uzyskaniu pozytywnej opinii Komisji Mieszkaniowej.</w:t>
      </w:r>
    </w:p>
    <w:p w:rsidR="00E4596A" w:rsidRPr="00B143D5" w:rsidRDefault="00E4596A" w:rsidP="00E4596A">
      <w:pPr>
        <w:spacing w:line="360" w:lineRule="auto"/>
        <w:jc w:val="both"/>
      </w:pPr>
      <w:r w:rsidRPr="00B143D5">
        <w:t>2. Sprzedaży nie podlegają:</w:t>
      </w:r>
    </w:p>
    <w:p w:rsidR="00E4596A" w:rsidRPr="00B143D5" w:rsidRDefault="00E4596A" w:rsidP="00E4596A">
      <w:pPr>
        <w:spacing w:line="360" w:lineRule="auto"/>
        <w:jc w:val="both"/>
      </w:pPr>
      <w:r w:rsidRPr="00B143D5">
        <w:t>1) lokale mieszkalne, których najemca (wnioskodawca) lub małżonek najemcy (wnioskodawcy) posiada tytuł prawny do innego lokalu mieszkalnego lub nieruchomości wykorzystywanej na cele mieszkaniowe,</w:t>
      </w:r>
    </w:p>
    <w:p w:rsidR="00E4596A" w:rsidRPr="00B143D5" w:rsidRDefault="00E4596A" w:rsidP="00E4596A">
      <w:pPr>
        <w:spacing w:line="360" w:lineRule="auto"/>
        <w:jc w:val="both"/>
      </w:pPr>
      <w:r w:rsidRPr="00B143D5">
        <w:t>2) lokale mieszkalne w budynkach stanowiących 100% własności Gminy Stalowa Wola,</w:t>
      </w:r>
    </w:p>
    <w:p w:rsidR="00E4596A" w:rsidRPr="00B143D5" w:rsidRDefault="00E4596A" w:rsidP="00E4596A">
      <w:pPr>
        <w:spacing w:line="360" w:lineRule="auto"/>
        <w:jc w:val="both"/>
      </w:pPr>
      <w:r w:rsidRPr="00B143D5">
        <w:t>3) lokale mieszkalne położone w budynkach przeznaczonych do realizacji zadań użyteczności publicznej, w szczególności zadań oświatowych,</w:t>
      </w:r>
    </w:p>
    <w:p w:rsidR="00E4596A" w:rsidRDefault="00E4596A" w:rsidP="00E4596A">
      <w:pPr>
        <w:spacing w:line="360" w:lineRule="auto"/>
        <w:jc w:val="both"/>
      </w:pPr>
      <w:r w:rsidRPr="00B143D5">
        <w:t xml:space="preserve">4) lokale mieszkalne zajmowane przez osoby, z którymi została zawarta umowa najmu jako osobami zakwalifikowanymi do przydziału </w:t>
      </w:r>
      <w:r>
        <w:t>i ujętymi na liście osób zakwalifikowanych przez Prezydenta Miasta do zawarcia umowy najmu jeżeli umowa najmu została zawa</w:t>
      </w:r>
      <w:r w:rsidR="00BD55BB">
        <w:t>rta po dniu 1 czerwca 2016 r. i </w:t>
      </w:r>
      <w:r>
        <w:t>trwała krócej niż 10 lat.</w:t>
      </w:r>
    </w:p>
    <w:p w:rsidR="00BD55BB" w:rsidRPr="00490ECE" w:rsidRDefault="00E4596A" w:rsidP="00BD55BB">
      <w:pPr>
        <w:spacing w:line="360" w:lineRule="auto"/>
        <w:jc w:val="both"/>
      </w:pPr>
      <w:r>
        <w:t xml:space="preserve">5) lokale mieszkalne zajmowane przez osoby, z którymi została zawarta umowa najmu po spłacie zaległości </w:t>
      </w:r>
      <w:r w:rsidRPr="008025B2">
        <w:t>lub</w:t>
      </w:r>
      <w:r>
        <w:t xml:space="preserve"> osoby wskazane </w:t>
      </w:r>
      <w:r w:rsidRPr="00BD55BB">
        <w:t xml:space="preserve">w § 9 ust. 1- 3 </w:t>
      </w:r>
      <w:r w:rsidR="00BD55BB" w:rsidRPr="00490ECE">
        <w:t xml:space="preserve">Uchwały </w:t>
      </w:r>
      <w:r w:rsidR="00BD55BB" w:rsidRPr="00490ECE">
        <w:rPr>
          <w:bCs/>
          <w:shd w:val="clear" w:color="auto" w:fill="FFFFFF"/>
        </w:rPr>
        <w:t>Nr XLI/475/2021</w:t>
      </w:r>
      <w:r w:rsidR="00BD55BB">
        <w:t xml:space="preserve"> Rady Miejskiej w </w:t>
      </w:r>
      <w:r w:rsidR="00BD55BB" w:rsidRPr="00490ECE">
        <w:t xml:space="preserve">Stalowej Woli z dnia 30 czerwca 2021 w sprawie zasad wynajmowania lokali mieszkalnych wchodzących w skład mieszkaniowego zasobu Gminy Stalowa Wola, w sytuacjach określonych </w:t>
      </w:r>
      <w:r w:rsidR="00BD55BB">
        <w:t>w </w:t>
      </w:r>
      <w:r w:rsidR="00BD55BB" w:rsidRPr="00490ECE">
        <w:t>pkt 4.</w:t>
      </w:r>
    </w:p>
    <w:p w:rsidR="00E4596A" w:rsidRDefault="00E4596A" w:rsidP="00E4596A">
      <w:pPr>
        <w:spacing w:line="360" w:lineRule="auto"/>
        <w:jc w:val="both"/>
      </w:pPr>
      <w:r>
        <w:t xml:space="preserve">6) </w:t>
      </w:r>
      <w:r w:rsidRPr="00E00F4B">
        <w:t>lokale mieszkalne wyremontowane przy wykorzystania dofinansowania ze środków zewnętrznych, przed upływem terminu określon</w:t>
      </w:r>
      <w:r>
        <w:t>ego w umowie zawartej pomiędzy Gminą Stalowa Wola a podmiotem udzielającym dofinansowania</w:t>
      </w:r>
      <w:r w:rsidRPr="00E00F4B">
        <w:t>.</w:t>
      </w:r>
    </w:p>
    <w:p w:rsidR="00E4596A" w:rsidRPr="0093393E" w:rsidRDefault="00E4596A" w:rsidP="00E4596A">
      <w:pPr>
        <w:spacing w:line="360" w:lineRule="auto"/>
        <w:jc w:val="both"/>
        <w:rPr>
          <w:strike/>
          <w:color w:val="FF0000"/>
        </w:rPr>
      </w:pPr>
    </w:p>
    <w:p w:rsidR="00E4596A" w:rsidRDefault="00E4596A" w:rsidP="00E4596A">
      <w:pPr>
        <w:spacing w:line="360" w:lineRule="auto"/>
        <w:jc w:val="both"/>
      </w:pPr>
    </w:p>
    <w:p w:rsidR="00E4596A" w:rsidRDefault="00E4596A" w:rsidP="00E4596A">
      <w:pPr>
        <w:spacing w:line="360" w:lineRule="auto"/>
        <w:jc w:val="both"/>
      </w:pPr>
    </w:p>
    <w:p w:rsidR="00E4596A" w:rsidRPr="0093393E" w:rsidRDefault="00E4596A" w:rsidP="00E4596A">
      <w:pPr>
        <w:spacing w:line="360" w:lineRule="auto"/>
        <w:jc w:val="both"/>
        <w:rPr>
          <w:color w:val="00B050"/>
        </w:rPr>
      </w:pPr>
      <w:r>
        <w:t xml:space="preserve">§ 2. Udziela się bonifikaty od ceny sprzedaży lokalu mieszkalnego, ustalonej zgodnie z art 67 ust 3 ustawy o gospodarce nieruchomościami, zbywanego na rzecz najemcy w wysokości </w:t>
      </w:r>
      <w:r w:rsidR="00BD55BB">
        <w:t>50%, w </w:t>
      </w:r>
      <w:r w:rsidRPr="00981CAD">
        <w:t>przypadku jednorazowej zapłaty ceny sprzedaży</w:t>
      </w:r>
      <w:r>
        <w:t xml:space="preserve">. </w:t>
      </w:r>
    </w:p>
    <w:p w:rsidR="00E4596A" w:rsidRPr="00B143D5" w:rsidRDefault="00E4596A" w:rsidP="00E4596A">
      <w:pPr>
        <w:spacing w:line="360" w:lineRule="auto"/>
        <w:jc w:val="both"/>
      </w:pPr>
      <w:r>
        <w:t xml:space="preserve">§3. </w:t>
      </w:r>
      <w:r w:rsidRPr="00B143D5">
        <w:t>Do ceny zbywanego lokalu mieszkalnego, po uwzględnieniu bonifikaty, doliczona zostanie wartość wykonanych w tym lokalu remontów i wymiany urządzeń, po uwzględnieniu amortyzacji, poniesionych przez właściciela lokalu w okresie 5 lat poprzedza</w:t>
      </w:r>
      <w:r w:rsidR="00BD55BB">
        <w:t>jących dzień złożenia wniosku o </w:t>
      </w:r>
      <w:r w:rsidRPr="00B143D5">
        <w:t>wykup lokalu oraz w okresie od dnia złożenia wniosku o wykup do dnia zawarcia umowy sprzedaży tego lokalu.</w:t>
      </w:r>
    </w:p>
    <w:p w:rsidR="00E4596A" w:rsidRDefault="00E4596A" w:rsidP="00E4596A">
      <w:pPr>
        <w:spacing w:line="360" w:lineRule="auto"/>
        <w:jc w:val="both"/>
      </w:pPr>
    </w:p>
    <w:p w:rsidR="00E4596A" w:rsidRDefault="00E4596A" w:rsidP="00E4596A">
      <w:pPr>
        <w:spacing w:line="360" w:lineRule="auto"/>
        <w:jc w:val="both"/>
        <w:rPr>
          <w:szCs w:val="22"/>
        </w:rPr>
      </w:pPr>
      <w:r>
        <w:t>§ 4</w:t>
      </w:r>
      <w:r w:rsidRPr="00B143D5">
        <w:t xml:space="preserve">. Traci moc </w:t>
      </w:r>
      <w:r w:rsidRPr="00B143D5">
        <w:rPr>
          <w:szCs w:val="22"/>
        </w:rPr>
        <w:t xml:space="preserve">uchwała </w:t>
      </w:r>
      <w:r w:rsidRPr="001717FE">
        <w:rPr>
          <w:szCs w:val="22"/>
        </w:rPr>
        <w:t>nr LXII/1025/10 Rady Miejskiej w Stalowej  Woli  z  dnia  26 marca 2010 r. w sprawie zasad sprzedaży lokali mieszkalnych stanowiących mieszkaniowy zasó</w:t>
      </w:r>
      <w:r>
        <w:rPr>
          <w:szCs w:val="22"/>
        </w:rPr>
        <w:t>b Miasta Stalowa Wola, zmienioną</w:t>
      </w:r>
      <w:r w:rsidRPr="001717FE">
        <w:rPr>
          <w:szCs w:val="22"/>
        </w:rPr>
        <w:t xml:space="preserve"> Uchwałą Nr IV/58/11 z dnia 31 stycznia 2011 r., Uchwałą Nr XXIII/333/12 z dnia 27 stycznia 2012 r., Uchwałą Nr XXVII/377/12 z dnia 30 marca 2012 r., </w:t>
      </w:r>
      <w:r w:rsidR="00BD55BB">
        <w:rPr>
          <w:szCs w:val="22"/>
        </w:rPr>
        <w:t>Uchwałą Nr LX/871/14 z </w:t>
      </w:r>
      <w:r w:rsidRPr="001717FE">
        <w:rPr>
          <w:szCs w:val="22"/>
        </w:rPr>
        <w:t>dnia 28 marca 2014 r.,  Uchwałą Nr XXXI/373/16 z dnia 25 kwietnia 2016 r. oraz Uchwałą XLVI/571/17 z dnia 27 stycznia 2017 r.</w:t>
      </w:r>
    </w:p>
    <w:p w:rsidR="00E940E0" w:rsidRDefault="00E940E0" w:rsidP="00E4596A">
      <w:pPr>
        <w:spacing w:line="360" w:lineRule="auto"/>
        <w:jc w:val="both"/>
        <w:rPr>
          <w:i/>
          <w:color w:val="FF0000"/>
          <w:szCs w:val="22"/>
          <w:u w:val="single"/>
        </w:rPr>
      </w:pPr>
    </w:p>
    <w:p w:rsidR="00E940E0" w:rsidRPr="00BD55BB" w:rsidRDefault="00F12208" w:rsidP="00E4596A">
      <w:pPr>
        <w:spacing w:line="360" w:lineRule="auto"/>
        <w:jc w:val="both"/>
        <w:rPr>
          <w:szCs w:val="22"/>
        </w:rPr>
      </w:pPr>
      <w:r w:rsidRPr="00BD55BB">
        <w:rPr>
          <w:szCs w:val="22"/>
        </w:rPr>
        <w:t xml:space="preserve">§ 5. </w:t>
      </w:r>
      <w:r w:rsidR="00E940E0" w:rsidRPr="00BD55BB">
        <w:rPr>
          <w:szCs w:val="22"/>
        </w:rPr>
        <w:t xml:space="preserve">Do wniosków złożonych </w:t>
      </w:r>
      <w:r w:rsidRPr="00BD55BB">
        <w:rPr>
          <w:szCs w:val="22"/>
        </w:rPr>
        <w:t>do dnia 31 grudnia 2022r.</w:t>
      </w:r>
      <w:r w:rsidR="003C41A1" w:rsidRPr="00BD55BB">
        <w:rPr>
          <w:szCs w:val="22"/>
        </w:rPr>
        <w:t xml:space="preserve">, </w:t>
      </w:r>
      <w:r w:rsidR="00E940E0" w:rsidRPr="00BD55BB">
        <w:rPr>
          <w:szCs w:val="22"/>
        </w:rPr>
        <w:t>stosuje się przepisy dotychczasowe.</w:t>
      </w:r>
    </w:p>
    <w:p w:rsidR="00E4596A" w:rsidRPr="00241639" w:rsidRDefault="00E4596A" w:rsidP="00E4596A">
      <w:pPr>
        <w:spacing w:line="360" w:lineRule="auto"/>
        <w:jc w:val="both"/>
        <w:rPr>
          <w:i/>
          <w:color w:val="00B050"/>
          <w:szCs w:val="22"/>
        </w:rPr>
      </w:pPr>
    </w:p>
    <w:p w:rsidR="00E4596A" w:rsidRPr="00BD55BB" w:rsidRDefault="00E4596A" w:rsidP="00E4596A">
      <w:pPr>
        <w:spacing w:line="360" w:lineRule="auto"/>
        <w:jc w:val="both"/>
        <w:rPr>
          <w:szCs w:val="22"/>
        </w:rPr>
      </w:pPr>
      <w:r w:rsidRPr="00B143D5">
        <w:rPr>
          <w:szCs w:val="22"/>
        </w:rPr>
        <w:t>§ 6</w:t>
      </w:r>
      <w:r w:rsidR="00BD55BB">
        <w:rPr>
          <w:szCs w:val="22"/>
        </w:rPr>
        <w:t xml:space="preserve">. </w:t>
      </w:r>
      <w:r w:rsidRPr="00B143D5">
        <w:t>Wykonanie niniejszej uchwały powierza się Prezydentowi Miasta Stalowa Wola</w:t>
      </w:r>
    </w:p>
    <w:p w:rsidR="00E4596A" w:rsidRPr="00B143D5" w:rsidRDefault="00E4596A" w:rsidP="00E4596A">
      <w:pPr>
        <w:spacing w:line="360" w:lineRule="auto"/>
        <w:jc w:val="both"/>
      </w:pPr>
    </w:p>
    <w:p w:rsidR="007065A1" w:rsidRDefault="00E4596A" w:rsidP="00B143D5">
      <w:pPr>
        <w:spacing w:line="360" w:lineRule="auto"/>
        <w:jc w:val="both"/>
      </w:pPr>
      <w:r w:rsidRPr="00B143D5">
        <w:t>§ 7</w:t>
      </w:r>
      <w:r w:rsidR="00BD55BB">
        <w:rPr>
          <w:szCs w:val="22"/>
        </w:rPr>
        <w:t xml:space="preserve">. </w:t>
      </w:r>
      <w:r w:rsidRPr="00B143D5">
        <w:t xml:space="preserve">Uchwała wchodzi w życie po upływie 14 dni od </w:t>
      </w:r>
      <w:r w:rsidR="00E940E0" w:rsidRPr="00B143D5">
        <w:t>dnia</w:t>
      </w:r>
      <w:r w:rsidRPr="00B143D5">
        <w:t xml:space="preserve"> ogłoszenia w Dzienniku Urzędowym Województwa Podkarpackiego.</w:t>
      </w: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Default="00701974" w:rsidP="00B143D5">
      <w:pPr>
        <w:spacing w:line="360" w:lineRule="auto"/>
        <w:jc w:val="both"/>
      </w:pPr>
    </w:p>
    <w:p w:rsidR="00701974" w:rsidRPr="00701974" w:rsidRDefault="00701974" w:rsidP="00701974">
      <w:pPr>
        <w:widowControl/>
        <w:suppressAutoHyphens w:val="0"/>
        <w:autoSpaceDE/>
        <w:autoSpaceDN/>
        <w:adjustRightInd/>
        <w:spacing w:after="160" w:line="360" w:lineRule="auto"/>
        <w:jc w:val="center"/>
        <w:rPr>
          <w:rFonts w:eastAsiaTheme="minorHAnsi"/>
          <w:kern w:val="0"/>
          <w:lang w:eastAsia="en-US" w:bidi="ar-SA"/>
        </w:rPr>
      </w:pPr>
      <w:r w:rsidRPr="00701974">
        <w:rPr>
          <w:rFonts w:eastAsiaTheme="minorHAnsi"/>
          <w:kern w:val="0"/>
          <w:lang w:eastAsia="en-US" w:bidi="ar-SA"/>
        </w:rPr>
        <w:lastRenderedPageBreak/>
        <w:t>UZASADNIENIE</w:t>
      </w:r>
    </w:p>
    <w:p w:rsidR="00701974" w:rsidRPr="00701974" w:rsidRDefault="00701974" w:rsidP="00701974">
      <w:pPr>
        <w:widowControl/>
        <w:suppressAutoHyphens w:val="0"/>
        <w:autoSpaceDE/>
        <w:autoSpaceDN/>
        <w:adjustRightInd/>
        <w:spacing w:after="160" w:line="360" w:lineRule="auto"/>
        <w:jc w:val="both"/>
        <w:rPr>
          <w:rFonts w:eastAsiaTheme="minorHAnsi"/>
          <w:kern w:val="0"/>
          <w:lang w:eastAsia="en-US" w:bidi="ar-SA"/>
        </w:rPr>
      </w:pPr>
    </w:p>
    <w:p w:rsidR="00701974" w:rsidRPr="00701974" w:rsidRDefault="00701974" w:rsidP="00701974">
      <w:pPr>
        <w:widowControl/>
        <w:suppressAutoHyphens w:val="0"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rPr>
          <w:rFonts w:eastAsia="Times New Roman"/>
          <w:kern w:val="0"/>
          <w:lang w:eastAsia="pl-PL" w:bidi="ar-SA"/>
        </w:rPr>
      </w:pPr>
      <w:r w:rsidRPr="00701974">
        <w:rPr>
          <w:rFonts w:eastAsia="Times New Roman"/>
          <w:kern w:val="0"/>
          <w:lang w:eastAsia="pl-PL" w:bidi="ar-SA"/>
        </w:rPr>
        <w:t>Przedłożony projekt uchwały w sprawie zasad sprzedaży lokali mieszkalnych stanowiących własność Gminy Stalowa Wola, ma na celu racjonalne gospodarowanie zasobem mieszkaniowym gminy, w zakresie sprzedaży lokali mieszkalnych oraz dostosowanie przepisów do ukształtowanego w ostatnich latach orzecznictwa sądowego.</w:t>
      </w:r>
    </w:p>
    <w:p w:rsidR="00701974" w:rsidRPr="00701974" w:rsidRDefault="00701974" w:rsidP="00701974">
      <w:pPr>
        <w:widowControl/>
        <w:suppressAutoHyphens w:val="0"/>
        <w:autoSpaceDE/>
        <w:autoSpaceDN/>
        <w:adjustRightInd/>
        <w:spacing w:after="160" w:line="360" w:lineRule="auto"/>
        <w:ind w:firstLine="708"/>
        <w:jc w:val="both"/>
        <w:rPr>
          <w:rFonts w:eastAsiaTheme="minorHAnsi"/>
          <w:kern w:val="0"/>
          <w:lang w:eastAsia="en-US" w:bidi="ar-SA"/>
        </w:rPr>
      </w:pPr>
      <w:r w:rsidRPr="00701974">
        <w:rPr>
          <w:rFonts w:eastAsiaTheme="minorHAnsi"/>
          <w:kern w:val="0"/>
          <w:lang w:eastAsia="en-US" w:bidi="ar-SA"/>
        </w:rPr>
        <w:t xml:space="preserve">W niniejszej uchwale wyszczególniono lokale, które są wyłączone ze sprzedaży. W części są to zapisy funkcjonujące przez wiele lat w poprzedniej uchwale, dodano natomiast nowe przesłanki wyłączające sprzedaż lokali, wynikające z zawartych przez gminę umów lub z przyjętej polityki mieszkaniowej mającej na celu zachowanie 100% prawa własności w nieruchomościach, których dotychczas gmina jest jedynym właścicielem. </w:t>
      </w:r>
    </w:p>
    <w:p w:rsidR="00701974" w:rsidRPr="00701974" w:rsidRDefault="00701974" w:rsidP="00701974">
      <w:pPr>
        <w:widowControl/>
        <w:suppressAutoHyphens w:val="0"/>
        <w:autoSpaceDE/>
        <w:autoSpaceDN/>
        <w:adjustRightInd/>
        <w:spacing w:after="160" w:line="360" w:lineRule="auto"/>
        <w:ind w:firstLine="708"/>
        <w:jc w:val="both"/>
        <w:rPr>
          <w:rFonts w:eastAsiaTheme="minorHAnsi"/>
          <w:kern w:val="0"/>
          <w:lang w:eastAsia="en-US" w:bidi="ar-SA"/>
        </w:rPr>
      </w:pPr>
      <w:r w:rsidRPr="00701974">
        <w:rPr>
          <w:rFonts w:eastAsiaTheme="minorHAnsi"/>
          <w:kern w:val="0"/>
          <w:lang w:eastAsia="en-US" w:bidi="ar-SA"/>
        </w:rPr>
        <w:t xml:space="preserve">Uchwała określa również bonifikatę w wysokości 50% w przypadku, gdy najemca lokalu zdecyduje się na jednorazową zapłatę całej ceny sprzedaży. </w:t>
      </w:r>
    </w:p>
    <w:p w:rsidR="00701974" w:rsidRPr="00B143D5" w:rsidRDefault="00701974" w:rsidP="00701974">
      <w:pPr>
        <w:spacing w:line="360" w:lineRule="auto"/>
        <w:jc w:val="both"/>
        <w:rPr>
          <w:szCs w:val="22"/>
        </w:rPr>
      </w:pPr>
      <w:r w:rsidRPr="00701974">
        <w:rPr>
          <w:rFonts w:eastAsia="Times New Roman"/>
          <w:kern w:val="0"/>
          <w:lang w:eastAsia="pl-PL" w:bidi="ar-SA"/>
        </w:rPr>
        <w:t>Wynikające z wprowadzenia do uchwały o sprzedaży lokali mieszkalnych nowe zasady i warunki, spowodują ograniczenie sprzedaży komunalnych zasobów Gminy, pozwalając tym samym na efektywniejsze realizowanie zadań własnych Gminy, poprzez zaspokojenie potrzeb mieszkaniowych jej mieszkańców. Należy się spodziewać, że po wejściu w życie proponowanej uchwały ilość sprzedanych mieszkań spadnie, a te które będą sprzedawane nadal, z uwagi na niższe bonifikaty, będą przynosić jednostkowo większe dochody do budżetu</w:t>
      </w:r>
      <w:bookmarkStart w:id="0" w:name="_GoBack"/>
      <w:bookmarkEnd w:id="0"/>
    </w:p>
    <w:sectPr w:rsidR="00701974" w:rsidRPr="00B143D5" w:rsidSect="00E4596A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218519-EEB0-4FDF-A376-3625F12188E9}"/>
  </w:docVars>
  <w:rsids>
    <w:rsidRoot w:val="005E66A9"/>
    <w:rsid w:val="0017713D"/>
    <w:rsid w:val="00354EE0"/>
    <w:rsid w:val="003C41A1"/>
    <w:rsid w:val="00406929"/>
    <w:rsid w:val="005E66A9"/>
    <w:rsid w:val="006057CE"/>
    <w:rsid w:val="00701974"/>
    <w:rsid w:val="008B696F"/>
    <w:rsid w:val="00B143D5"/>
    <w:rsid w:val="00BD55BB"/>
    <w:rsid w:val="00CD67A7"/>
    <w:rsid w:val="00E4596A"/>
    <w:rsid w:val="00E940E0"/>
    <w:rsid w:val="00EB077B"/>
    <w:rsid w:val="00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C82F-BEE6-4D15-8905-0FF1C9C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9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940E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2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08"/>
    <w:rPr>
      <w:rFonts w:ascii="Segoe UI" w:eastAsiaTheme="minorEastAsia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8519-EEB0-4FDF-A376-3625F12188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155228-511B-44E3-8D51-6636351B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Kawka</dc:creator>
  <cp:keywords/>
  <dc:description/>
  <cp:lastModifiedBy>Sławomir Szkutnik</cp:lastModifiedBy>
  <cp:revision>6</cp:revision>
  <cp:lastPrinted>2022-09-23T11:40:00Z</cp:lastPrinted>
  <dcterms:created xsi:type="dcterms:W3CDTF">2022-09-23T08:38:00Z</dcterms:created>
  <dcterms:modified xsi:type="dcterms:W3CDTF">2022-09-26T08:19:00Z</dcterms:modified>
</cp:coreProperties>
</file>