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6F9FE" w14:textId="77777777" w:rsidR="00F7769C" w:rsidRDefault="000B3141">
      <w:pPr>
        <w:spacing w:after="0" w:line="259" w:lineRule="auto"/>
        <w:ind w:left="1166" w:firstLine="0"/>
        <w:jc w:val="center"/>
      </w:pPr>
      <w:r>
        <w:rPr>
          <w:b/>
          <w:i/>
          <w:sz w:val="20"/>
          <w:u w:val="single" w:color="000000"/>
        </w:rPr>
        <w:t>Projekt</w:t>
      </w:r>
      <w:r>
        <w:rPr>
          <w:b/>
          <w:i/>
          <w:sz w:val="20"/>
        </w:rPr>
        <w:t xml:space="preserve"> </w:t>
      </w:r>
    </w:p>
    <w:p w14:paraId="23714B55" w14:textId="77777777" w:rsidR="00F7769C" w:rsidRDefault="000B3141">
      <w:pPr>
        <w:spacing w:after="0" w:line="259" w:lineRule="auto"/>
        <w:ind w:left="616" w:firstLine="0"/>
        <w:jc w:val="center"/>
      </w:pPr>
      <w:r>
        <w:rPr>
          <w:b/>
          <w:i/>
          <w:sz w:val="20"/>
        </w:rPr>
        <w:t xml:space="preserve"> </w:t>
      </w:r>
    </w:p>
    <w:p w14:paraId="4C63CF59" w14:textId="77777777" w:rsidR="00F7769C" w:rsidRDefault="000B3141">
      <w:pPr>
        <w:spacing w:after="17" w:line="259" w:lineRule="auto"/>
        <w:ind w:left="616" w:firstLine="0"/>
        <w:jc w:val="center"/>
      </w:pPr>
      <w:r>
        <w:rPr>
          <w:b/>
          <w:i/>
          <w:sz w:val="20"/>
        </w:rPr>
        <w:t xml:space="preserve"> </w:t>
      </w:r>
    </w:p>
    <w:p w14:paraId="2C167083" w14:textId="77777777" w:rsidR="00F7769C" w:rsidRDefault="000B3141">
      <w:pPr>
        <w:spacing w:after="0" w:line="259" w:lineRule="auto"/>
        <w:ind w:left="0" w:firstLine="0"/>
        <w:jc w:val="left"/>
      </w:pPr>
      <w:r>
        <w:t xml:space="preserve"> </w:t>
      </w:r>
    </w:p>
    <w:p w14:paraId="73E709A2" w14:textId="77777777" w:rsidR="00F7769C" w:rsidRDefault="000B3141">
      <w:pPr>
        <w:spacing w:after="108" w:line="265" w:lineRule="auto"/>
        <w:ind w:left="10" w:hanging="10"/>
        <w:jc w:val="center"/>
      </w:pPr>
      <w:r>
        <w:rPr>
          <w:b/>
        </w:rPr>
        <w:t xml:space="preserve">UCHWAŁA NR .................... </w:t>
      </w:r>
    </w:p>
    <w:p w14:paraId="016986F7" w14:textId="77777777" w:rsidR="00F7769C" w:rsidRDefault="000B3141">
      <w:pPr>
        <w:spacing w:after="114" w:line="259" w:lineRule="auto"/>
        <w:ind w:left="60" w:firstLine="0"/>
        <w:jc w:val="center"/>
      </w:pPr>
      <w:r>
        <w:rPr>
          <w:b/>
        </w:rPr>
        <w:t xml:space="preserve"> </w:t>
      </w:r>
    </w:p>
    <w:p w14:paraId="486B4FA0" w14:textId="77777777" w:rsidR="00F7769C" w:rsidRDefault="000B3141">
      <w:pPr>
        <w:spacing w:after="388" w:line="265" w:lineRule="auto"/>
        <w:ind w:left="10" w:hanging="10"/>
        <w:jc w:val="center"/>
      </w:pPr>
      <w:r>
        <w:rPr>
          <w:b/>
        </w:rPr>
        <w:t xml:space="preserve">RADY MIEJSKIEJ W STALOWEJ WOLI </w:t>
      </w:r>
    </w:p>
    <w:p w14:paraId="57DA992C" w14:textId="77777777" w:rsidR="00F7769C" w:rsidRDefault="000B3141">
      <w:pPr>
        <w:spacing w:after="394" w:line="259" w:lineRule="auto"/>
        <w:ind w:left="0" w:firstLine="0"/>
        <w:jc w:val="center"/>
      </w:pPr>
      <w:r>
        <w:t>z dnia .................... 2022 r.</w:t>
      </w:r>
      <w:r>
        <w:rPr>
          <w:b/>
        </w:rPr>
        <w:t xml:space="preserve"> </w:t>
      </w:r>
    </w:p>
    <w:p w14:paraId="78330F70" w14:textId="77777777" w:rsidR="00F7769C" w:rsidRDefault="000B3141">
      <w:pPr>
        <w:spacing w:after="479" w:line="358" w:lineRule="auto"/>
        <w:ind w:left="-5" w:hanging="10"/>
      </w:pPr>
      <w:r>
        <w:rPr>
          <w:b/>
        </w:rPr>
        <w:t>w sprawie określenia zasad przeprowadzenia naboru wniosków o zawarcie umowy najmu lokali mieszkalnych, w tym określenia kryterium pierwszeństwa, zasad przeprowadzenia oceny punktowej oraz obowiązkowej kaucji dla lokali mieszkalnych budowanych przez Społeczną Inicjatywę Mieszkaniową w Stalowej Woli Sp. z o.o. przy ul. Ogrodowej w Stalowej Woli</w:t>
      </w:r>
      <w:r>
        <w:t xml:space="preserve"> </w:t>
      </w:r>
    </w:p>
    <w:p w14:paraId="59E42F73" w14:textId="40B50584" w:rsidR="00F7769C" w:rsidRDefault="000B3141">
      <w:pPr>
        <w:ind w:left="0" w:firstLine="227"/>
      </w:pPr>
      <w:r>
        <w:t>N</w:t>
      </w:r>
      <w:r w:rsidR="00091097">
        <w:t xml:space="preserve">a podstawie art. 18 ust. 2 pkt </w:t>
      </w:r>
      <w:r>
        <w:t>15 w związku z art. 40 ust. 1 ustawy z dnia 8 marca 1990 r. o samorządzie gminnym (tj. Dz. U. 2022 r. poz. 559 ze zm.) oraz art. 8 ustawy z dnia 20 lipca 2018 r. o pomocy państwa w ponoszeniu wydatków mieszkaniowych w pierwszych latach najmu mieszkania (tj. Dz. U. z 2021 r. poz. 2158</w:t>
      </w:r>
      <w:r w:rsidR="00DF68DA">
        <w:t xml:space="preserve"> ze zm.</w:t>
      </w:r>
      <w:r>
        <w:t xml:space="preserve">) </w:t>
      </w:r>
    </w:p>
    <w:p w14:paraId="21FD410C" w14:textId="77777777" w:rsidR="00F7769C" w:rsidRDefault="000B3141">
      <w:pPr>
        <w:spacing w:after="96" w:line="259" w:lineRule="auto"/>
        <w:ind w:left="10" w:hanging="10"/>
        <w:jc w:val="center"/>
      </w:pPr>
      <w:r>
        <w:rPr>
          <w:b/>
        </w:rPr>
        <w:t xml:space="preserve">uchwala się, co następuje: </w:t>
      </w:r>
    </w:p>
    <w:p w14:paraId="0BB51CEA" w14:textId="77777777" w:rsidR="00F7769C" w:rsidRDefault="000B3141">
      <w:pPr>
        <w:spacing w:after="0" w:line="259" w:lineRule="auto"/>
        <w:ind w:left="10" w:hanging="10"/>
        <w:jc w:val="center"/>
      </w:pPr>
      <w:r>
        <w:rPr>
          <w:b/>
        </w:rPr>
        <w:t xml:space="preserve">Rozdział I. </w:t>
      </w:r>
    </w:p>
    <w:p w14:paraId="3E22EF49" w14:textId="77777777" w:rsidR="00F7769C" w:rsidRDefault="000B3141">
      <w:pPr>
        <w:spacing w:after="253" w:line="265" w:lineRule="auto"/>
        <w:ind w:left="10" w:hanging="10"/>
        <w:jc w:val="center"/>
      </w:pPr>
      <w:r>
        <w:rPr>
          <w:b/>
        </w:rPr>
        <w:t>Postanowienia ogólne</w:t>
      </w:r>
      <w:r>
        <w:t xml:space="preserve"> </w:t>
      </w:r>
    </w:p>
    <w:p w14:paraId="5D4298C9" w14:textId="77777777" w:rsidR="00F7769C" w:rsidRDefault="000B3141">
      <w:pPr>
        <w:spacing w:after="228" w:line="265" w:lineRule="auto"/>
        <w:ind w:left="10" w:right="60" w:hanging="10"/>
        <w:jc w:val="center"/>
      </w:pPr>
      <w:r>
        <w:rPr>
          <w:b/>
        </w:rPr>
        <w:t xml:space="preserve">§ 1. </w:t>
      </w:r>
      <w:r>
        <w:t xml:space="preserve"> </w:t>
      </w:r>
    </w:p>
    <w:p w14:paraId="5EEC4BFB" w14:textId="77777777" w:rsidR="00F7769C" w:rsidRDefault="000B3141">
      <w:pPr>
        <w:numPr>
          <w:ilvl w:val="0"/>
          <w:numId w:val="1"/>
        </w:numPr>
        <w:spacing w:after="240"/>
        <w:ind w:firstLine="340"/>
        <w:jc w:val="left"/>
      </w:pPr>
      <w:r>
        <w:t xml:space="preserve">Uchwała określa zasady przeprowadzania naboru wniosków o zawarcie umowy najmu lokali mieszkalnych przeznaczonych na wynajem, objętych możliwością stosowania dopłat do czynszu, w tym kryteria pierwszeństwa i zasady przeprowadzania oceny punktowej wniosków oraz  obowiązkowej kaucji. </w:t>
      </w:r>
    </w:p>
    <w:p w14:paraId="2A2BCAC8" w14:textId="77777777" w:rsidR="00F7769C" w:rsidRDefault="000B3141">
      <w:pPr>
        <w:numPr>
          <w:ilvl w:val="0"/>
          <w:numId w:val="1"/>
        </w:numPr>
        <w:spacing w:after="342" w:line="270" w:lineRule="auto"/>
        <w:ind w:firstLine="340"/>
        <w:jc w:val="left"/>
      </w:pPr>
      <w:r>
        <w:t xml:space="preserve">Użyte w uchwale określenia oznaczają: </w:t>
      </w:r>
    </w:p>
    <w:p w14:paraId="6D0F1207" w14:textId="7BA16753" w:rsidR="00F7769C" w:rsidRDefault="000B3141">
      <w:pPr>
        <w:numPr>
          <w:ilvl w:val="0"/>
          <w:numId w:val="2"/>
        </w:numPr>
        <w:ind w:hanging="260"/>
      </w:pPr>
      <w:r>
        <w:t>ustawa o dopłatach – należy przez to rozumieć ustawę z dnia 20 lipca 2018 roku o pomocy państwa w ponoszeniu wydatków mieszkaniowych w pierwszych latach najmu mieszkania (tj. Dz. U. z 2021 r. poz. 2158</w:t>
      </w:r>
      <w:r w:rsidR="00DF68DA">
        <w:t xml:space="preserve"> ze zm</w:t>
      </w:r>
      <w:r>
        <w:t xml:space="preserve">); </w:t>
      </w:r>
    </w:p>
    <w:p w14:paraId="7633794C" w14:textId="79DC2222" w:rsidR="00F7769C" w:rsidRDefault="000B3141">
      <w:pPr>
        <w:numPr>
          <w:ilvl w:val="0"/>
          <w:numId w:val="2"/>
        </w:numPr>
        <w:ind w:hanging="260"/>
      </w:pPr>
      <w:r>
        <w:t xml:space="preserve">ustawa – należy przez to rozumieć ustawę z dnia 8 grudnia 2006 r. o finansowym wsparciu </w:t>
      </w:r>
      <w:r w:rsidR="00DF68DA">
        <w:t>niektórych przedsięwzięć mieszkaniowych</w:t>
      </w:r>
      <w:r>
        <w:t xml:space="preserve"> (tj. Dz. U. z 2022 r. poz. 377 ze zm.); </w:t>
      </w:r>
    </w:p>
    <w:p w14:paraId="2FC14209" w14:textId="77777777" w:rsidR="00F7769C" w:rsidRDefault="000B3141">
      <w:pPr>
        <w:numPr>
          <w:ilvl w:val="0"/>
          <w:numId w:val="2"/>
        </w:numPr>
        <w:spacing w:after="234" w:line="259" w:lineRule="auto"/>
        <w:ind w:hanging="260"/>
      </w:pPr>
      <w:r>
        <w:t xml:space="preserve">gmina – należy przez to rozumieć Miasto Stalowa Wola; </w:t>
      </w:r>
    </w:p>
    <w:p w14:paraId="240F1CA0" w14:textId="77777777" w:rsidR="00F7769C" w:rsidRDefault="000B3141">
      <w:pPr>
        <w:numPr>
          <w:ilvl w:val="0"/>
          <w:numId w:val="2"/>
        </w:numPr>
        <w:ind w:hanging="260"/>
      </w:pPr>
      <w:r>
        <w:t xml:space="preserve">dziecko – należy przez to rozumieć dziecko w rozumieniu art. 3 pkt 4 ustawy z dnia 28 listopada 2003 r. o świadczeniach rodzinnych (Dz. U. z 2022 r. poz. 615 ze zm.); </w:t>
      </w:r>
    </w:p>
    <w:p w14:paraId="72C9F94B" w14:textId="77777777" w:rsidR="00F7769C" w:rsidRDefault="000B3141">
      <w:pPr>
        <w:numPr>
          <w:ilvl w:val="0"/>
          <w:numId w:val="2"/>
        </w:numPr>
        <w:spacing w:line="259" w:lineRule="auto"/>
        <w:ind w:hanging="260"/>
      </w:pPr>
      <w:r>
        <w:t xml:space="preserve">wnioskodawca – osoba składająca wniosek o najem lokalu mieszkalnego wybudowanego przez inwestora; </w:t>
      </w:r>
    </w:p>
    <w:p w14:paraId="496DA3E9" w14:textId="77777777" w:rsidR="00F7769C" w:rsidRDefault="000B3141">
      <w:pPr>
        <w:numPr>
          <w:ilvl w:val="0"/>
          <w:numId w:val="2"/>
        </w:numPr>
        <w:ind w:hanging="260"/>
      </w:pPr>
      <w:r>
        <w:lastRenderedPageBreak/>
        <w:t xml:space="preserve">górny limit dochodowy – należy przez to rozumieć średni miesięczny dochód gospodarstwa domowego (rozumiany jako suma średnich miesięcznych dochodów uzyskanych przez osobę ubiegającą się o zawarcie umowy najmu lokalu mieszkalnego oraz wszystkie osoby zgłoszone przez tę osobę do wspólnego zamieszkania), określony w art. 7a ust. 1 pkt 2 ustawy </w:t>
      </w:r>
    </w:p>
    <w:p w14:paraId="0D42C0FE" w14:textId="77777777" w:rsidR="00F7769C" w:rsidRDefault="000B3141">
      <w:pPr>
        <w:numPr>
          <w:ilvl w:val="0"/>
          <w:numId w:val="2"/>
        </w:numPr>
        <w:spacing w:after="234" w:line="259" w:lineRule="auto"/>
        <w:ind w:hanging="260"/>
      </w:pPr>
      <w:r>
        <w:t xml:space="preserve">inwestor – należy przez to rozumieć Społeczną Inicjatywę Mieszkaniową w Stalowej Woli Sp. z o.o.; </w:t>
      </w:r>
    </w:p>
    <w:p w14:paraId="54F28A6B" w14:textId="77777777" w:rsidR="00F7769C" w:rsidRDefault="000B3141">
      <w:pPr>
        <w:numPr>
          <w:ilvl w:val="0"/>
          <w:numId w:val="2"/>
        </w:numPr>
        <w:spacing w:after="120"/>
        <w:ind w:hanging="260"/>
      </w:pPr>
      <w:r>
        <w:t xml:space="preserve">Komisja – należy przez to rozumieć Komisję kwalifikacyjną ds. przydziału mieszkań, powołaną zarządzeniem Prezydenta Miasta  Stalowej Woli; </w:t>
      </w:r>
    </w:p>
    <w:p w14:paraId="77B519E7" w14:textId="77777777" w:rsidR="00F7769C" w:rsidRDefault="000B3141">
      <w:pPr>
        <w:numPr>
          <w:ilvl w:val="0"/>
          <w:numId w:val="2"/>
        </w:numPr>
        <w:ind w:hanging="260"/>
      </w:pPr>
      <w:r>
        <w:t xml:space="preserve">podanie do publicznej wiadomości – opublikowane na tablicy ogłoszeń Urzędu Miasta Stalowej Woli, na stronie internetowej Biuletynu Informacji Publicznej tut. Urzędu oraz na stronie internetowej inwestora. </w:t>
      </w:r>
    </w:p>
    <w:p w14:paraId="79AFAB2D" w14:textId="77777777" w:rsidR="00F7769C" w:rsidRDefault="000B3141">
      <w:pPr>
        <w:spacing w:after="0" w:line="259" w:lineRule="auto"/>
        <w:ind w:left="10" w:hanging="10"/>
        <w:jc w:val="center"/>
      </w:pPr>
      <w:r>
        <w:rPr>
          <w:b/>
        </w:rPr>
        <w:t>Rozdział II.</w:t>
      </w:r>
      <w:r>
        <w:t xml:space="preserve"> </w:t>
      </w:r>
    </w:p>
    <w:p w14:paraId="6346CBB7" w14:textId="77777777" w:rsidR="00F7769C" w:rsidRDefault="000B3141">
      <w:pPr>
        <w:spacing w:after="253" w:line="265" w:lineRule="auto"/>
        <w:ind w:left="10" w:hanging="10"/>
        <w:jc w:val="center"/>
      </w:pPr>
      <w:r>
        <w:rPr>
          <w:b/>
        </w:rPr>
        <w:t>Tryb i zasady ubiegania się o najem lokalu</w:t>
      </w:r>
      <w:r>
        <w:t xml:space="preserve"> </w:t>
      </w:r>
    </w:p>
    <w:p w14:paraId="2E021AC0" w14:textId="77777777" w:rsidR="00F7769C" w:rsidRDefault="000B3141">
      <w:pPr>
        <w:spacing w:after="228" w:line="265" w:lineRule="auto"/>
        <w:ind w:left="10" w:right="60" w:hanging="10"/>
        <w:jc w:val="center"/>
      </w:pPr>
      <w:r>
        <w:rPr>
          <w:b/>
        </w:rPr>
        <w:t xml:space="preserve">§ 2. </w:t>
      </w:r>
      <w:r>
        <w:t xml:space="preserve"> </w:t>
      </w:r>
    </w:p>
    <w:p w14:paraId="21C9077A" w14:textId="77777777" w:rsidR="00F7769C" w:rsidRDefault="000B3141">
      <w:pPr>
        <w:numPr>
          <w:ilvl w:val="1"/>
          <w:numId w:val="3"/>
        </w:numPr>
        <w:spacing w:after="354" w:line="259" w:lineRule="auto"/>
        <w:ind w:firstLine="340"/>
      </w:pPr>
      <w:r>
        <w:t xml:space="preserve">Wnioskodawca może złożyć wniosek o najem wyłącznie jednego lokalu mieszkalnego. </w:t>
      </w:r>
    </w:p>
    <w:p w14:paraId="383090FD" w14:textId="77777777" w:rsidR="00F7769C" w:rsidRDefault="000B3141">
      <w:pPr>
        <w:numPr>
          <w:ilvl w:val="1"/>
          <w:numId w:val="3"/>
        </w:numPr>
        <w:spacing w:after="240"/>
        <w:ind w:firstLine="340"/>
      </w:pPr>
      <w:r>
        <w:t xml:space="preserve">Do wniosku wnioskodawca dołącza dokumenty i oświadczenia umożliwiające uzyskanie punktów za kryteria pierwszeństwa określone w § 4, dotyczące wszystkich osób zgłoszonych we wniosku do wspólnego zamieszkania. </w:t>
      </w:r>
    </w:p>
    <w:p w14:paraId="3A370032" w14:textId="77777777" w:rsidR="00F7769C" w:rsidRDefault="000B3141">
      <w:pPr>
        <w:numPr>
          <w:ilvl w:val="1"/>
          <w:numId w:val="3"/>
        </w:numPr>
        <w:spacing w:after="240"/>
        <w:ind w:firstLine="340"/>
      </w:pPr>
      <w:r>
        <w:t xml:space="preserve">Niezłożenie wymaganych dokumentów i oświadczeń w terminie 7 dni od dnia wezwania do ich uzupełniania lub złożenie przez wnioskodawcę dokumentów lub oświadczeń zawierających nieprawdziwe dane lub zatajenie danych dotyczących sytuacji mieszkaniowej i dochodowej w wymaganym zakresie, a niezbędnych do rozpatrzenia wniosku i opracowania listy najemców, skutkuje pozostawieniem wniosku bez rozpatrzenia. </w:t>
      </w:r>
    </w:p>
    <w:p w14:paraId="6B0F402C" w14:textId="77777777" w:rsidR="00F7769C" w:rsidRDefault="000B3141">
      <w:pPr>
        <w:numPr>
          <w:ilvl w:val="1"/>
          <w:numId w:val="3"/>
        </w:numPr>
        <w:spacing w:after="354" w:line="259" w:lineRule="auto"/>
        <w:ind w:firstLine="340"/>
      </w:pPr>
      <w:r>
        <w:t xml:space="preserve">Wnioski złożone po terminie określonym w ogłoszeniu o naborze nie będą podlegały rozpatrzeniu. </w:t>
      </w:r>
    </w:p>
    <w:p w14:paraId="431DD929" w14:textId="77777777" w:rsidR="00F7769C" w:rsidRDefault="000B3141">
      <w:pPr>
        <w:numPr>
          <w:ilvl w:val="1"/>
          <w:numId w:val="3"/>
        </w:numPr>
        <w:spacing w:after="283"/>
        <w:ind w:firstLine="340"/>
      </w:pPr>
      <w:r>
        <w:t xml:space="preserve">Ogłoszenie o naborze wniosków wraz z terminem i miejscem ich składania zostanie podane do publicznej wiadomości. </w:t>
      </w:r>
    </w:p>
    <w:p w14:paraId="6B20D96D" w14:textId="77777777" w:rsidR="00F7769C" w:rsidRDefault="000B3141">
      <w:pPr>
        <w:spacing w:after="228" w:line="265" w:lineRule="auto"/>
        <w:ind w:left="10" w:right="60" w:hanging="10"/>
        <w:jc w:val="center"/>
      </w:pPr>
      <w:r>
        <w:rPr>
          <w:b/>
        </w:rPr>
        <w:t xml:space="preserve">§ 3. </w:t>
      </w:r>
      <w:r>
        <w:t xml:space="preserve"> </w:t>
      </w:r>
    </w:p>
    <w:p w14:paraId="66421B23" w14:textId="77777777" w:rsidR="00F7769C" w:rsidRDefault="000B3141">
      <w:pPr>
        <w:spacing w:line="259" w:lineRule="auto"/>
        <w:ind w:left="340" w:firstLine="0"/>
      </w:pPr>
      <w:r>
        <w:t xml:space="preserve">1. O najem lokalu mieszkalnego mogą ubiegać się osoby, które spełniają łącznie następujące warunki: </w:t>
      </w:r>
    </w:p>
    <w:p w14:paraId="11180754" w14:textId="14E3B3BA" w:rsidR="00F7769C" w:rsidRDefault="000B3141">
      <w:pPr>
        <w:numPr>
          <w:ilvl w:val="0"/>
          <w:numId w:val="4"/>
        </w:numPr>
      </w:pPr>
      <w:r>
        <w:t>których średni miesięczny dochód w gospodarstwie domowym osiągnięty w roku kalendarzowym poprzedzającym rok, w którym jest zawierana umowa</w:t>
      </w:r>
      <w:r w:rsidR="00091097">
        <w:t xml:space="preserve"> najmu, </w:t>
      </w:r>
      <w:r>
        <w:t xml:space="preserve">nie przekracza górnego limitu dochodowego; </w:t>
      </w:r>
    </w:p>
    <w:p w14:paraId="61DDCD6C" w14:textId="77777777" w:rsidR="00F7769C" w:rsidRDefault="000B3141">
      <w:pPr>
        <w:numPr>
          <w:ilvl w:val="0"/>
          <w:numId w:val="4"/>
        </w:numPr>
      </w:pPr>
      <w:r>
        <w:t xml:space="preserve">w dniu objęcia lokalu mieszkalnego nie posiadają tytułu prawnego do lokalu mieszkalnego położonego na terenie gminy. Dopuszcza się możliwość ubiegania o najem przez wnioskodawcę posiadającego tytuł prawny do lokalu wchodzącego w skład mieszkaniowego zasobu gminy, jeśli zobowiąże się do rozwiązania umowy najmu i pozostawienia do dyspozycji gminy dotychczas zajmowanego lokalu do dnia zawarcia umowy najmu lokalu mieszkalnego. </w:t>
      </w:r>
    </w:p>
    <w:p w14:paraId="36273015" w14:textId="77777777" w:rsidR="00F7769C" w:rsidRDefault="000B3141">
      <w:pPr>
        <w:spacing w:after="244"/>
        <w:ind w:left="0" w:firstLine="340"/>
      </w:pPr>
      <w:r>
        <w:lastRenderedPageBreak/>
        <w:t xml:space="preserve">2. Warunek, o którym mowa w ust. 1 pkt 2, zobowiązane są spełniać wszystkie osoby zgłoszone we wniosku do wspólnego zamieszkiwania. </w:t>
      </w:r>
    </w:p>
    <w:p w14:paraId="186C6BCD" w14:textId="77777777" w:rsidR="00F7769C" w:rsidRDefault="000B3141">
      <w:pPr>
        <w:spacing w:after="0" w:line="259" w:lineRule="auto"/>
        <w:ind w:left="10" w:hanging="10"/>
        <w:jc w:val="center"/>
      </w:pPr>
      <w:r>
        <w:rPr>
          <w:b/>
        </w:rPr>
        <w:t>Rozdział III.</w:t>
      </w:r>
      <w:r>
        <w:t xml:space="preserve"> </w:t>
      </w:r>
    </w:p>
    <w:p w14:paraId="1270469B" w14:textId="77777777" w:rsidR="00F7769C" w:rsidRDefault="000B3141">
      <w:pPr>
        <w:spacing w:after="259" w:line="259" w:lineRule="auto"/>
        <w:ind w:left="1833" w:hanging="10"/>
      </w:pPr>
      <w:r>
        <w:rPr>
          <w:b/>
        </w:rPr>
        <w:t>Kryteria wyboru osób zakwalifikowanych do zawarcia umowy najmu</w:t>
      </w:r>
      <w:r>
        <w:t xml:space="preserve"> </w:t>
      </w:r>
    </w:p>
    <w:p w14:paraId="78516572" w14:textId="77777777" w:rsidR="00F7769C" w:rsidRDefault="000B3141">
      <w:pPr>
        <w:spacing w:after="228" w:line="265" w:lineRule="auto"/>
        <w:ind w:left="10" w:right="60" w:hanging="10"/>
        <w:jc w:val="center"/>
      </w:pPr>
      <w:r>
        <w:rPr>
          <w:b/>
        </w:rPr>
        <w:t xml:space="preserve">§ 4. </w:t>
      </w:r>
      <w:r>
        <w:t xml:space="preserve"> </w:t>
      </w:r>
    </w:p>
    <w:p w14:paraId="65ADCF02" w14:textId="77777777" w:rsidR="00F7769C" w:rsidRDefault="000B3141">
      <w:pPr>
        <w:spacing w:after="234" w:line="259" w:lineRule="auto"/>
        <w:ind w:left="340" w:firstLine="0"/>
      </w:pPr>
      <w:r>
        <w:t xml:space="preserve">Ustala się następujące kryteria pierwszeństwa wraz z liczbą przyznawanych im punktów: </w:t>
      </w:r>
    </w:p>
    <w:p w14:paraId="57EB5EA9" w14:textId="77777777" w:rsidR="00F7769C" w:rsidRDefault="000B3141">
      <w:pPr>
        <w:numPr>
          <w:ilvl w:val="0"/>
          <w:numId w:val="5"/>
        </w:numPr>
        <w:ind w:hanging="260"/>
      </w:pPr>
      <w:r>
        <w:t xml:space="preserve">osoba składająca wniosek posiada status najemcy lokalu mieszkalnego wchodzącego w skład mieszkaniowego zasobu Gminy Stalowa Wola, o ile w wyniku zawarcia umowy najmu zwolnione zostanie aktualnie zajmowane mieszkanie - 5 punktów; </w:t>
      </w:r>
    </w:p>
    <w:p w14:paraId="7B9B588D" w14:textId="2C8EB2E3" w:rsidR="00F7769C" w:rsidRPr="00091097" w:rsidRDefault="000B3141">
      <w:pPr>
        <w:numPr>
          <w:ilvl w:val="0"/>
          <w:numId w:val="5"/>
        </w:numPr>
        <w:ind w:hanging="260"/>
        <w:rPr>
          <w:color w:val="auto"/>
        </w:rPr>
      </w:pPr>
      <w:r>
        <w:t>osoba składająca wniosek lub osoba zgłoszona do wspólnego zamieszkania jest osobą, kt</w:t>
      </w:r>
      <w:r w:rsidR="00091097">
        <w:t>óra w okresie ostatnich 5 lat przed złożeniem</w:t>
      </w:r>
      <w:r>
        <w:t xml:space="preserve"> wniosku, składała wniosek o przydział lokalu z mieszkaniowego zasobu gminy, który został negatywnie </w:t>
      </w:r>
      <w:r w:rsidRPr="00091097">
        <w:rPr>
          <w:color w:val="auto"/>
        </w:rPr>
        <w:t xml:space="preserve">rozpatrzony </w:t>
      </w:r>
      <w:r w:rsidR="00BE1974" w:rsidRPr="00091097">
        <w:rPr>
          <w:color w:val="auto"/>
        </w:rPr>
        <w:t xml:space="preserve">z powodu niespełniania kryteriów określonych w uchwale w sprawie zasad wynajmowania lokali mieszkalnych wchodzących w skład mieszkaniowego zasobu Gminy Stalowa Wola </w:t>
      </w:r>
      <w:r w:rsidRPr="00091097">
        <w:rPr>
          <w:color w:val="auto"/>
        </w:rPr>
        <w:t xml:space="preserve">– 3 punkty; </w:t>
      </w:r>
    </w:p>
    <w:p w14:paraId="11A10D4A" w14:textId="4829176D" w:rsidR="00F7769C" w:rsidRDefault="000B3141">
      <w:pPr>
        <w:numPr>
          <w:ilvl w:val="0"/>
          <w:numId w:val="5"/>
        </w:numPr>
        <w:spacing w:after="0" w:line="461" w:lineRule="auto"/>
        <w:ind w:hanging="260"/>
      </w:pPr>
      <w:r>
        <w:t>osoba składająca wniosek lub osoba zgłoszona do wspólnego zamieszkania znajduje się na liście oczekujących na lokal mieszkalny w mieszkaniowym</w:t>
      </w:r>
      <w:r w:rsidR="00091097">
        <w:t xml:space="preserve"> zasobie</w:t>
      </w:r>
      <w:r>
        <w:t xml:space="preserve"> gminy – 3 punkty; </w:t>
      </w:r>
    </w:p>
    <w:p w14:paraId="6A87914B" w14:textId="3D490DB8" w:rsidR="00F7769C" w:rsidRDefault="000B3141">
      <w:pPr>
        <w:numPr>
          <w:ilvl w:val="0"/>
          <w:numId w:val="5"/>
        </w:numPr>
        <w:ind w:hanging="260"/>
      </w:pPr>
      <w:r>
        <w:t>osoba do 16. roku życia wchodząca w skład gospodarstwa domo</w:t>
      </w:r>
      <w:r w:rsidR="00091097">
        <w:t>wego legitymuje się orzeczeniem</w:t>
      </w:r>
      <w:r>
        <w:t xml:space="preserve"> o niepełnosprawności określonym w ustawie z dnia 27 sierpnia 1997 r. o rehabilitacji zawodowej      i społecznej oraz zatrudnianiu osób niepełnosprawnych (</w:t>
      </w:r>
      <w:r w:rsidR="005F04FC">
        <w:t xml:space="preserve">t.j. </w:t>
      </w:r>
      <w:r>
        <w:t>Dz. U.</w:t>
      </w:r>
      <w:r w:rsidR="00721788">
        <w:t xml:space="preserve"> z 2021 r. poz. 573) - 2 punkty,</w:t>
      </w:r>
      <w:r>
        <w:t xml:space="preserve"> dotyczy każdej osoby w gospodarstwie domowym, która spełnia kryterium; </w:t>
      </w:r>
    </w:p>
    <w:p w14:paraId="6DDDDA09" w14:textId="09AADACA" w:rsidR="00F7769C" w:rsidRDefault="000B3141">
      <w:pPr>
        <w:numPr>
          <w:ilvl w:val="0"/>
          <w:numId w:val="5"/>
        </w:numPr>
        <w:ind w:hanging="260"/>
      </w:pPr>
      <w:r>
        <w:t xml:space="preserve">osoba powyżej 16. roku życia wchodząca w skład gospodarstwa domowego legitymuje się orzeczeniem o znacznym lub umiarkowanym stopniu niepełnosprawności określonym </w:t>
      </w:r>
      <w:r w:rsidRPr="005F04FC">
        <w:t>w ustawie</w:t>
      </w:r>
      <w:r>
        <w:t xml:space="preserve"> z dnia 27 sierpnia 1997 r. o rehabilitacji zawodowej i społecznej oraz zatrudn</w:t>
      </w:r>
      <w:r w:rsidR="001E365F">
        <w:t xml:space="preserve">ianiu osób niepełnosprawnych </w:t>
      </w:r>
      <w:r w:rsidR="001E365F" w:rsidRPr="00721788">
        <w:rPr>
          <w:color w:val="auto"/>
        </w:rPr>
        <w:t>- 4</w:t>
      </w:r>
      <w:r w:rsidRPr="00721788">
        <w:rPr>
          <w:color w:val="auto"/>
        </w:rPr>
        <w:t xml:space="preserve"> punkty</w:t>
      </w:r>
      <w:r w:rsidR="00BE1974" w:rsidRPr="00721788">
        <w:rPr>
          <w:color w:val="auto"/>
        </w:rPr>
        <w:t xml:space="preserve"> </w:t>
      </w:r>
      <w:r w:rsidR="001E365F" w:rsidRPr="00721788">
        <w:rPr>
          <w:color w:val="auto"/>
        </w:rPr>
        <w:t>za znacz</w:t>
      </w:r>
      <w:r w:rsidR="00091097" w:rsidRPr="00721788">
        <w:rPr>
          <w:color w:val="auto"/>
        </w:rPr>
        <w:t>n</w:t>
      </w:r>
      <w:r w:rsidR="001E365F" w:rsidRPr="00721788">
        <w:rPr>
          <w:color w:val="auto"/>
        </w:rPr>
        <w:t>y</w:t>
      </w:r>
      <w:r w:rsidR="00091097" w:rsidRPr="00721788">
        <w:rPr>
          <w:color w:val="auto"/>
        </w:rPr>
        <w:t xml:space="preserve"> </w:t>
      </w:r>
      <w:r w:rsidR="001E365F" w:rsidRPr="00721788">
        <w:rPr>
          <w:color w:val="auto"/>
        </w:rPr>
        <w:t>stopień</w:t>
      </w:r>
      <w:r w:rsidRPr="00721788">
        <w:rPr>
          <w:color w:val="auto"/>
        </w:rPr>
        <w:t>,</w:t>
      </w:r>
      <w:r w:rsidR="001E365F" w:rsidRPr="00721788">
        <w:rPr>
          <w:color w:val="auto"/>
        </w:rPr>
        <w:t xml:space="preserve"> 2 punkty za umiarkowany</w:t>
      </w:r>
      <w:r w:rsidR="00091097" w:rsidRPr="00721788">
        <w:rPr>
          <w:color w:val="auto"/>
        </w:rPr>
        <w:t xml:space="preserve"> stopień</w:t>
      </w:r>
      <w:r w:rsidR="00721788" w:rsidRPr="00721788">
        <w:rPr>
          <w:color w:val="auto"/>
        </w:rPr>
        <w:t>,</w:t>
      </w:r>
      <w:r w:rsidRPr="00721788">
        <w:rPr>
          <w:color w:val="auto"/>
        </w:rPr>
        <w:t xml:space="preserve"> </w:t>
      </w:r>
      <w:r>
        <w:t xml:space="preserve">dotyczy każdej osoby w gospodarstwie domowym, która spełnia kryterium; </w:t>
      </w:r>
    </w:p>
    <w:p w14:paraId="73028BC5" w14:textId="77777777" w:rsidR="00F7769C" w:rsidRDefault="000B3141">
      <w:pPr>
        <w:numPr>
          <w:ilvl w:val="0"/>
          <w:numId w:val="5"/>
        </w:numPr>
        <w:spacing w:after="234" w:line="259" w:lineRule="auto"/>
        <w:ind w:hanging="260"/>
      </w:pPr>
      <w:r>
        <w:t xml:space="preserve">w gospodarstwie domowym jest co najmniej jedno dziecko -  2 punkty za każde dziecko; </w:t>
      </w:r>
    </w:p>
    <w:p w14:paraId="43B8F230" w14:textId="39D5309C" w:rsidR="00F7769C" w:rsidRDefault="000B3141">
      <w:pPr>
        <w:numPr>
          <w:ilvl w:val="0"/>
          <w:numId w:val="5"/>
        </w:numPr>
        <w:ind w:hanging="260"/>
      </w:pPr>
      <w:r>
        <w:t>osoba wchodząca w skład gospodarstwa domowego jest osobą, kt</w:t>
      </w:r>
      <w:r w:rsidR="00721788">
        <w:t>óra ukończyła 60 lat – 2 punkty,</w:t>
      </w:r>
      <w:r>
        <w:t xml:space="preserve"> dotyczy każdej osoby w gospodarstwie domowym, która spełnia kryterium; </w:t>
      </w:r>
    </w:p>
    <w:p w14:paraId="292FEB63" w14:textId="70CFE244" w:rsidR="00F7769C" w:rsidRDefault="000B3141">
      <w:pPr>
        <w:numPr>
          <w:ilvl w:val="0"/>
          <w:numId w:val="5"/>
        </w:numPr>
        <w:ind w:hanging="260"/>
      </w:pPr>
      <w:r>
        <w:t>osoba wchodząca w skład gospodarstwa domowego jest osobą opuszczającą dom dziecka, rodzinny dom d</w:t>
      </w:r>
      <w:r w:rsidR="004728A1">
        <w:t>ziecka lub rodzinę zastępczą – 3</w:t>
      </w:r>
      <w:r w:rsidR="00721788">
        <w:t xml:space="preserve"> punkty,</w:t>
      </w:r>
      <w:r>
        <w:t xml:space="preserve"> dotyczy każdej osoby w gospodarstwie do</w:t>
      </w:r>
      <w:r w:rsidR="004728A1">
        <w:t>mowym, która spełnia kryterium;</w:t>
      </w:r>
    </w:p>
    <w:p w14:paraId="0B30E1AD" w14:textId="77777777" w:rsidR="00721788" w:rsidRDefault="000B3141">
      <w:pPr>
        <w:numPr>
          <w:ilvl w:val="0"/>
          <w:numId w:val="5"/>
        </w:numPr>
        <w:ind w:hanging="260"/>
      </w:pPr>
      <w:r>
        <w:t>osoba wchodząca w skład gospodarstwa domowego jest pracownikiem rekomendowanym przez przedsiębiorcę prowadzącego działalność</w:t>
      </w:r>
      <w:r w:rsidR="00721788">
        <w:t>:</w:t>
      </w:r>
    </w:p>
    <w:p w14:paraId="6EA8AD8E" w14:textId="0A65D64E" w:rsidR="00721788" w:rsidRPr="00721788" w:rsidRDefault="000B3141" w:rsidP="00721788">
      <w:pPr>
        <w:pStyle w:val="Akapitzlist"/>
        <w:numPr>
          <w:ilvl w:val="0"/>
          <w:numId w:val="8"/>
        </w:numPr>
        <w:rPr>
          <w:color w:val="auto"/>
        </w:rPr>
      </w:pPr>
      <w:r>
        <w:lastRenderedPageBreak/>
        <w:t xml:space="preserve">na terenie Strategicznego Parku Inwestycyjnego – Euro – Park Stalowa Wola </w:t>
      </w:r>
      <w:r w:rsidRPr="00721788">
        <w:rPr>
          <w:color w:val="auto"/>
        </w:rPr>
        <w:t xml:space="preserve">– 2 punkty, </w:t>
      </w:r>
    </w:p>
    <w:p w14:paraId="3CBF1AD9" w14:textId="77777777" w:rsidR="00721788" w:rsidRPr="00721788" w:rsidRDefault="004728A1" w:rsidP="00721788">
      <w:pPr>
        <w:pStyle w:val="Akapitzlist"/>
        <w:numPr>
          <w:ilvl w:val="0"/>
          <w:numId w:val="8"/>
        </w:numPr>
        <w:rPr>
          <w:color w:val="auto"/>
        </w:rPr>
      </w:pPr>
      <w:r w:rsidRPr="00721788">
        <w:rPr>
          <w:color w:val="auto"/>
        </w:rPr>
        <w:t>na pozostałym terenie w Stalowej Woli – 1 punkt,</w:t>
      </w:r>
      <w:r w:rsidR="000B3141" w:rsidRPr="00721788">
        <w:rPr>
          <w:color w:val="auto"/>
        </w:rPr>
        <w:t xml:space="preserve"> </w:t>
      </w:r>
    </w:p>
    <w:p w14:paraId="2E66078A" w14:textId="0A75B999" w:rsidR="00F7769C" w:rsidRDefault="000B3141" w:rsidP="00721788">
      <w:pPr>
        <w:ind w:left="358" w:firstLine="0"/>
      </w:pPr>
      <w:r>
        <w:t xml:space="preserve">dotyczy każdej osoby w gospodarstwie domowym, która spełnia kryterium; </w:t>
      </w:r>
    </w:p>
    <w:p w14:paraId="1B3BF30E" w14:textId="5EE2EB68" w:rsidR="00F7769C" w:rsidRDefault="00721788" w:rsidP="004728A1">
      <w:pPr>
        <w:pStyle w:val="Akapitzlist"/>
        <w:numPr>
          <w:ilvl w:val="0"/>
          <w:numId w:val="5"/>
        </w:numPr>
        <w:spacing w:after="283"/>
      </w:pPr>
      <w:r>
        <w:t>osoba wchodząca</w:t>
      </w:r>
      <w:r w:rsidR="000B3141">
        <w:t xml:space="preserve"> w skład gospodarstwa domowego posiada wkład oszczędnościowy gromadzony na rachunku bankowym na cele mieszkaniowe, którego imienny dowód stanowi książeczka mieszkaniowa wystawiona do dnia 23 października 1990 r. – 2 punkty,  dotyczy każdej osoby w gospodarstwie do</w:t>
      </w:r>
      <w:r w:rsidR="004728A1">
        <w:t>mowym, która spełnia kryterium;</w:t>
      </w:r>
    </w:p>
    <w:p w14:paraId="65E82338" w14:textId="4F202848" w:rsidR="00917028" w:rsidRPr="00A021E4" w:rsidRDefault="00917028" w:rsidP="005357E5">
      <w:pPr>
        <w:pStyle w:val="Akapitzlist"/>
        <w:numPr>
          <w:ilvl w:val="0"/>
          <w:numId w:val="5"/>
        </w:numPr>
        <w:rPr>
          <w:color w:val="auto"/>
        </w:rPr>
      </w:pPr>
      <w:r w:rsidRPr="00A021E4">
        <w:rPr>
          <w:color w:val="auto"/>
        </w:rPr>
        <w:t xml:space="preserve">osoba wchodząca w skład gospodarstwa domowego w okresie ostatnich 3 lat przed złożeniem wniosku została absolwentem </w:t>
      </w:r>
      <w:r w:rsidR="00A021E4" w:rsidRPr="00A021E4">
        <w:rPr>
          <w:color w:val="auto"/>
        </w:rPr>
        <w:t xml:space="preserve">studiów </w:t>
      </w:r>
      <w:r w:rsidRPr="00A021E4">
        <w:rPr>
          <w:color w:val="auto"/>
        </w:rPr>
        <w:t xml:space="preserve">wyższej uczelni – 1 </w:t>
      </w:r>
      <w:r w:rsidR="005357E5" w:rsidRPr="00A021E4">
        <w:rPr>
          <w:color w:val="auto"/>
        </w:rPr>
        <w:t>punkt, a w przypadku gdy taka osoba kształciła się w wyższej uczelni na terenie Stalowej Woli – 2 punkty, dotyczy każdej osoby w gospodarstwie do</w:t>
      </w:r>
      <w:r w:rsidR="00A021E4" w:rsidRPr="00A021E4">
        <w:rPr>
          <w:color w:val="auto"/>
        </w:rPr>
        <w:t>mowym, która spełnia kryterium;</w:t>
      </w:r>
    </w:p>
    <w:p w14:paraId="159C11F5" w14:textId="1FB62C5F" w:rsidR="005357E5" w:rsidRPr="0062165D" w:rsidRDefault="005357E5" w:rsidP="004728A1">
      <w:pPr>
        <w:pStyle w:val="Akapitzlist"/>
        <w:numPr>
          <w:ilvl w:val="0"/>
          <w:numId w:val="5"/>
        </w:numPr>
        <w:spacing w:after="283"/>
        <w:rPr>
          <w:color w:val="auto"/>
        </w:rPr>
      </w:pPr>
      <w:r w:rsidRPr="0062165D">
        <w:rPr>
          <w:color w:val="auto"/>
        </w:rPr>
        <w:t>osoba składająca wniosek lub osoba zgłoszona do wspólnego zamieszkania w ciągu ostatnich 3 lat przed złożeniem wniosku wróciła na stałe z emigracji, gdzie przebywała co najmniej 5 lat – 3 punkty</w:t>
      </w:r>
      <w:r w:rsidR="00A021E4" w:rsidRPr="0062165D">
        <w:rPr>
          <w:color w:val="auto"/>
        </w:rPr>
        <w:t>.</w:t>
      </w:r>
    </w:p>
    <w:p w14:paraId="1F69AC16" w14:textId="77777777" w:rsidR="005357E5" w:rsidRDefault="005357E5" w:rsidP="005357E5">
      <w:pPr>
        <w:pStyle w:val="Akapitzlist"/>
        <w:spacing w:after="283"/>
        <w:ind w:left="358" w:firstLine="0"/>
      </w:pPr>
    </w:p>
    <w:p w14:paraId="33FB97CB" w14:textId="77777777" w:rsidR="004728A1" w:rsidRDefault="004728A1" w:rsidP="00917028">
      <w:pPr>
        <w:pStyle w:val="Akapitzlist"/>
        <w:spacing w:after="283"/>
        <w:ind w:left="284" w:firstLine="0"/>
      </w:pPr>
    </w:p>
    <w:p w14:paraId="55FB0B61" w14:textId="77777777" w:rsidR="00F7769C" w:rsidRDefault="000B3141">
      <w:pPr>
        <w:spacing w:after="228" w:line="265" w:lineRule="auto"/>
        <w:ind w:left="10" w:right="60" w:hanging="10"/>
        <w:jc w:val="center"/>
      </w:pPr>
      <w:r>
        <w:rPr>
          <w:b/>
        </w:rPr>
        <w:t xml:space="preserve">§ 5. </w:t>
      </w:r>
      <w:r>
        <w:t xml:space="preserve"> </w:t>
      </w:r>
    </w:p>
    <w:p w14:paraId="1AF070C4" w14:textId="77777777" w:rsidR="00F7769C" w:rsidRDefault="000B3141" w:rsidP="00DF68DA">
      <w:pPr>
        <w:numPr>
          <w:ilvl w:val="1"/>
          <w:numId w:val="5"/>
        </w:numPr>
        <w:spacing w:after="354" w:line="259" w:lineRule="auto"/>
        <w:ind w:left="142" w:firstLine="0"/>
      </w:pPr>
      <w:bookmarkStart w:id="0" w:name="_GoBack"/>
      <w:bookmarkEnd w:id="0"/>
      <w:r>
        <w:t xml:space="preserve">Wnioski, o których mowa w § 2 przekazywane są Komisji. </w:t>
      </w:r>
    </w:p>
    <w:p w14:paraId="1522D198" w14:textId="77777777" w:rsidR="00F7769C" w:rsidRDefault="000B3141" w:rsidP="00DF68DA">
      <w:pPr>
        <w:numPr>
          <w:ilvl w:val="1"/>
          <w:numId w:val="5"/>
        </w:numPr>
        <w:spacing w:after="240"/>
        <w:ind w:left="142" w:firstLine="0"/>
      </w:pPr>
      <w:r>
        <w:t xml:space="preserve">Komisja rozpatruje wnioski należycie wypełnione i podpisane, wraz z załączonymi wymaganymi dokumentami wskazanymi we wzorze wniosku. </w:t>
      </w:r>
    </w:p>
    <w:p w14:paraId="73CF6525" w14:textId="77777777" w:rsidR="00F7769C" w:rsidRDefault="000B3141" w:rsidP="00DF68DA">
      <w:pPr>
        <w:numPr>
          <w:ilvl w:val="1"/>
          <w:numId w:val="5"/>
        </w:numPr>
        <w:spacing w:after="240"/>
        <w:ind w:left="142" w:firstLine="0"/>
      </w:pPr>
      <w:r>
        <w:t xml:space="preserve">Komisja dokonuje oceny wniosków zgodnie z kryteriami przyjętymi w § 4 na podstawie złożonych i zweryfikowanych dokumentów. </w:t>
      </w:r>
    </w:p>
    <w:p w14:paraId="76682DBB" w14:textId="77777777" w:rsidR="00F7769C" w:rsidRDefault="000B3141" w:rsidP="00DF68DA">
      <w:pPr>
        <w:numPr>
          <w:ilvl w:val="1"/>
          <w:numId w:val="5"/>
        </w:numPr>
        <w:spacing w:after="283"/>
        <w:ind w:left="142" w:firstLine="0"/>
      </w:pPr>
      <w:r>
        <w:t xml:space="preserve">W przypadku wniosków, które uzyskały taką samą liczbę punktów, o kolejności wpisu na listę najemców decyduje kolejność złożenia wniosku. </w:t>
      </w:r>
    </w:p>
    <w:p w14:paraId="15AF515A" w14:textId="77777777" w:rsidR="00F7769C" w:rsidRDefault="000B3141">
      <w:pPr>
        <w:spacing w:after="228" w:line="265" w:lineRule="auto"/>
        <w:ind w:left="10" w:right="60" w:hanging="10"/>
        <w:jc w:val="center"/>
      </w:pPr>
      <w:r>
        <w:rPr>
          <w:b/>
        </w:rPr>
        <w:t xml:space="preserve">§ 6. </w:t>
      </w:r>
      <w:r>
        <w:t xml:space="preserve"> </w:t>
      </w:r>
    </w:p>
    <w:p w14:paraId="01D0AB43" w14:textId="77777777" w:rsidR="00F7769C" w:rsidRDefault="000B3141">
      <w:pPr>
        <w:numPr>
          <w:ilvl w:val="1"/>
          <w:numId w:val="7"/>
        </w:numPr>
        <w:spacing w:after="240"/>
        <w:ind w:firstLine="340"/>
      </w:pPr>
      <w:r>
        <w:t xml:space="preserve">W przypadku, gdy osoba składająca wniosek zrezygnuje z udziału w naborze wniosków  albo zrezygnuje z ubiegania się o przydział lokalu po ujęciu na liście najemców, zobowiązana jest do niezwłocznego złożenia pisemnego oświadczenia o rezygnacji. </w:t>
      </w:r>
    </w:p>
    <w:p w14:paraId="3D46DA58" w14:textId="77777777" w:rsidR="00F7769C" w:rsidRDefault="000B3141">
      <w:pPr>
        <w:numPr>
          <w:ilvl w:val="1"/>
          <w:numId w:val="7"/>
        </w:numPr>
        <w:spacing w:after="244"/>
        <w:ind w:firstLine="340"/>
      </w:pPr>
      <w:r>
        <w:t xml:space="preserve">Osobie wpisanej na listę najemców nie przysługuje roszczenie o zawarcie umowy najmu lokalu mieszkalnego. </w:t>
      </w:r>
    </w:p>
    <w:p w14:paraId="623333DE" w14:textId="77777777" w:rsidR="00F7769C" w:rsidRDefault="000B3141">
      <w:pPr>
        <w:spacing w:after="0" w:line="259" w:lineRule="auto"/>
        <w:ind w:left="10" w:hanging="10"/>
        <w:jc w:val="center"/>
      </w:pPr>
      <w:r>
        <w:rPr>
          <w:b/>
        </w:rPr>
        <w:t>Rozdział IV.</w:t>
      </w:r>
      <w:r>
        <w:t xml:space="preserve"> </w:t>
      </w:r>
    </w:p>
    <w:p w14:paraId="6159AA95" w14:textId="77777777" w:rsidR="00F7769C" w:rsidRDefault="000B3141">
      <w:pPr>
        <w:spacing w:after="253" w:line="265" w:lineRule="auto"/>
        <w:ind w:left="10" w:hanging="10"/>
        <w:jc w:val="center"/>
      </w:pPr>
      <w:r>
        <w:rPr>
          <w:b/>
        </w:rPr>
        <w:t>Maksymalna wysokość kaucji</w:t>
      </w:r>
      <w:r>
        <w:t xml:space="preserve"> </w:t>
      </w:r>
    </w:p>
    <w:p w14:paraId="47F1F54A" w14:textId="77777777" w:rsidR="00F7769C" w:rsidRDefault="000B3141">
      <w:pPr>
        <w:spacing w:after="228" w:line="265" w:lineRule="auto"/>
        <w:ind w:left="10" w:right="60" w:hanging="10"/>
        <w:jc w:val="center"/>
      </w:pPr>
      <w:r>
        <w:rPr>
          <w:b/>
        </w:rPr>
        <w:t xml:space="preserve">§ 7. </w:t>
      </w:r>
      <w:r>
        <w:t xml:space="preserve"> </w:t>
      </w:r>
    </w:p>
    <w:p w14:paraId="285BE596" w14:textId="77777777" w:rsidR="00F7769C" w:rsidRDefault="000B3141">
      <w:pPr>
        <w:spacing w:after="0"/>
        <w:ind w:left="0" w:firstLine="340"/>
        <w:jc w:val="left"/>
      </w:pPr>
      <w:r>
        <w:lastRenderedPageBreak/>
        <w:t xml:space="preserve">Maksymalna wysokość obowiązkowej kaucji zabezpieczającej umowę najmu wynosi 6-krotność miesięcznego czynszu za dany lokal obliczony według stawki czynszu obowiązującej w dniu zawarcia umowy najmu. </w:t>
      </w:r>
    </w:p>
    <w:p w14:paraId="68836CD4" w14:textId="77777777" w:rsidR="00F7769C" w:rsidRDefault="000B3141">
      <w:pPr>
        <w:spacing w:after="0" w:line="259" w:lineRule="auto"/>
        <w:ind w:left="10" w:hanging="10"/>
        <w:jc w:val="center"/>
      </w:pPr>
      <w:r>
        <w:rPr>
          <w:b/>
        </w:rPr>
        <w:t>Rozdział V.</w:t>
      </w:r>
      <w:r>
        <w:t xml:space="preserve"> </w:t>
      </w:r>
    </w:p>
    <w:p w14:paraId="14F2E9D8" w14:textId="77777777" w:rsidR="00F7769C" w:rsidRDefault="000B3141">
      <w:pPr>
        <w:spacing w:after="253" w:line="265" w:lineRule="auto"/>
        <w:ind w:left="10" w:hanging="10"/>
        <w:jc w:val="center"/>
      </w:pPr>
      <w:r>
        <w:rPr>
          <w:b/>
        </w:rPr>
        <w:t>Postanowienia końcowe</w:t>
      </w:r>
      <w:r>
        <w:t xml:space="preserve"> </w:t>
      </w:r>
    </w:p>
    <w:p w14:paraId="4601BB5D" w14:textId="77777777" w:rsidR="00F7769C" w:rsidRDefault="000B3141">
      <w:pPr>
        <w:spacing w:after="228" w:line="265" w:lineRule="auto"/>
        <w:ind w:left="10" w:right="60" w:hanging="10"/>
        <w:jc w:val="center"/>
      </w:pPr>
      <w:r>
        <w:rPr>
          <w:b/>
        </w:rPr>
        <w:t xml:space="preserve">§ 8. </w:t>
      </w:r>
      <w:r>
        <w:t xml:space="preserve"> </w:t>
      </w:r>
    </w:p>
    <w:p w14:paraId="4B7DCBF5" w14:textId="77777777" w:rsidR="00F7769C" w:rsidRDefault="000B3141">
      <w:pPr>
        <w:numPr>
          <w:ilvl w:val="1"/>
          <w:numId w:val="6"/>
        </w:numPr>
        <w:spacing w:after="354" w:line="259" w:lineRule="auto"/>
        <w:ind w:firstLine="340"/>
      </w:pPr>
      <w:r>
        <w:t xml:space="preserve">Wykonanie uchwały powierza się Prezydentowi Miasta Stalowej Woli. </w:t>
      </w:r>
    </w:p>
    <w:p w14:paraId="3406426F" w14:textId="77777777" w:rsidR="00F7769C" w:rsidRDefault="000B3141">
      <w:pPr>
        <w:numPr>
          <w:ilvl w:val="1"/>
          <w:numId w:val="6"/>
        </w:numPr>
        <w:ind w:firstLine="340"/>
      </w:pPr>
      <w:r>
        <w:t xml:space="preserve">Uchwała wchodzi w życie po upływie 14 dni od dnia ogłoszenia w Dzienniku Urzędowym Województwa Podkarpackiego. </w:t>
      </w:r>
    </w:p>
    <w:sectPr w:rsidR="00F7769C">
      <w:footerReference w:type="even" r:id="rId8"/>
      <w:footerReference w:type="default" r:id="rId9"/>
      <w:footerReference w:type="first" r:id="rId10"/>
      <w:pgSz w:w="11906" w:h="16838"/>
      <w:pgMar w:top="618" w:right="567" w:bottom="798" w:left="567" w:header="708" w:footer="2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D18FA" w14:textId="77777777" w:rsidR="00BD0620" w:rsidRDefault="00BD0620">
      <w:pPr>
        <w:spacing w:after="0" w:line="240" w:lineRule="auto"/>
      </w:pPr>
      <w:r>
        <w:separator/>
      </w:r>
    </w:p>
  </w:endnote>
  <w:endnote w:type="continuationSeparator" w:id="0">
    <w:p w14:paraId="4D7471DB" w14:textId="77777777" w:rsidR="00BD0620" w:rsidRDefault="00BD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FF83A" w14:textId="77777777" w:rsidR="00F7769C" w:rsidRDefault="000B3141">
    <w:pPr>
      <w:spacing w:after="0" w:line="259" w:lineRule="auto"/>
      <w:ind w:left="0" w:firstLine="0"/>
      <w:jc w:val="center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1CC29A38" w14:textId="77777777" w:rsidR="00F7769C" w:rsidRDefault="000B3141">
    <w:pPr>
      <w:tabs>
        <w:tab w:val="center" w:pos="2625"/>
        <w:tab w:val="center" w:pos="1003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>Id: 3DD1D153-6599-4039-AC3C-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5</w:t>
    </w:r>
    <w:r>
      <w:rPr>
        <w:sz w:val="18"/>
      </w:rPr>
      <w:fldChar w:fldCharType="end"/>
    </w:r>
    <w:r>
      <w:rPr>
        <w:sz w:val="18"/>
      </w:rPr>
      <w:t>EBA0254AED4. Projekt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B7F80" w14:textId="77777777" w:rsidR="00F7769C" w:rsidRDefault="000B3141">
    <w:pPr>
      <w:spacing w:after="0" w:line="259" w:lineRule="auto"/>
      <w:ind w:left="0" w:firstLine="0"/>
      <w:jc w:val="center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8B71AB5" w14:textId="77777777" w:rsidR="00F7769C" w:rsidRDefault="000B3141">
    <w:pPr>
      <w:tabs>
        <w:tab w:val="center" w:pos="2625"/>
        <w:tab w:val="center" w:pos="1003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>Id: 3DD1D153-6599-4039-AC3C-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E710CB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>EBA0254AED4. Projekt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E710CB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DFB74" w14:textId="77777777" w:rsidR="00F7769C" w:rsidRDefault="000B3141">
    <w:pPr>
      <w:spacing w:after="0" w:line="259" w:lineRule="auto"/>
      <w:ind w:left="0" w:firstLine="0"/>
      <w:jc w:val="center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2C247F49" w14:textId="77777777" w:rsidR="00F7769C" w:rsidRDefault="000B3141">
    <w:pPr>
      <w:tabs>
        <w:tab w:val="center" w:pos="2625"/>
        <w:tab w:val="center" w:pos="10037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18"/>
      </w:rPr>
      <w:t>Id: 3DD1D153-6599-4039-AC3C-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>
      <w:rPr>
        <w:sz w:val="18"/>
      </w:rPr>
      <w:t>5</w:t>
    </w:r>
    <w:r>
      <w:rPr>
        <w:sz w:val="18"/>
      </w:rPr>
      <w:fldChar w:fldCharType="end"/>
    </w:r>
    <w:r>
      <w:rPr>
        <w:sz w:val="18"/>
      </w:rPr>
      <w:t>EBA0254AED4. Projekt</w:t>
    </w:r>
    <w:r>
      <w:rPr>
        <w:sz w:val="18"/>
      </w:rPr>
      <w:tab/>
      <w:t xml:space="preserve">Strona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A5AB7" w14:textId="77777777" w:rsidR="00BD0620" w:rsidRDefault="00BD0620">
      <w:pPr>
        <w:spacing w:after="0" w:line="240" w:lineRule="auto"/>
      </w:pPr>
      <w:r>
        <w:separator/>
      </w:r>
    </w:p>
  </w:footnote>
  <w:footnote w:type="continuationSeparator" w:id="0">
    <w:p w14:paraId="0C4B79E0" w14:textId="77777777" w:rsidR="00BD0620" w:rsidRDefault="00BD0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7E31"/>
    <w:multiLevelType w:val="hybridMultilevel"/>
    <w:tmpl w:val="062E7D72"/>
    <w:lvl w:ilvl="0" w:tplc="02421406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47D96">
      <w:start w:val="1"/>
      <w:numFmt w:val="decimal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C6A8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C178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5AC40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8F9B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9A6DD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74FB8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8F54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02083F"/>
    <w:multiLevelType w:val="hybridMultilevel"/>
    <w:tmpl w:val="2D28E442"/>
    <w:lvl w:ilvl="0" w:tplc="4746A670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E22F2">
      <w:start w:val="1"/>
      <w:numFmt w:val="lowerLetter"/>
      <w:lvlText w:val="%2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6353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D0774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C5D8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166AC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EE41DE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0AE7D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4BBC4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3D16D7"/>
    <w:multiLevelType w:val="hybridMultilevel"/>
    <w:tmpl w:val="D98422A0"/>
    <w:lvl w:ilvl="0" w:tplc="DBEA5D5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C19FC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EA6AA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14978C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8FA6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56585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AEAF3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E6429A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6A4E2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5D0C4E"/>
    <w:multiLevelType w:val="hybridMultilevel"/>
    <w:tmpl w:val="9B1635A4"/>
    <w:lvl w:ilvl="0" w:tplc="2D7C72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52EA7E">
      <w:start w:val="1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58D79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BAB84A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06B1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FCB13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6830E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E0D6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4D4F2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BD6409"/>
    <w:multiLevelType w:val="hybridMultilevel"/>
    <w:tmpl w:val="0B0E63B6"/>
    <w:lvl w:ilvl="0" w:tplc="CA2213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6E27E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2308C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850E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8BE5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2C23E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BE72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E67A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4E6D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992997"/>
    <w:multiLevelType w:val="hybridMultilevel"/>
    <w:tmpl w:val="60FABFAA"/>
    <w:lvl w:ilvl="0" w:tplc="5DBC622A">
      <w:start w:val="1"/>
      <w:numFmt w:val="decimal"/>
      <w:lvlText w:val="%1)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6CC73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C68B9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653C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0E52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E235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C2334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182DA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A66B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112165"/>
    <w:multiLevelType w:val="hybridMultilevel"/>
    <w:tmpl w:val="A3D4A4A0"/>
    <w:lvl w:ilvl="0" w:tplc="1EF4FC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4BEEC">
      <w:start w:val="1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CF94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6895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CC7D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0B88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E14A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2AC99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C4B0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DA125F"/>
    <w:multiLevelType w:val="hybridMultilevel"/>
    <w:tmpl w:val="F788BD4C"/>
    <w:lvl w:ilvl="0" w:tplc="DC9CF9AC">
      <w:start w:val="1"/>
      <w:numFmt w:val="lowerLetter"/>
      <w:lvlText w:val="%1)"/>
      <w:lvlJc w:val="left"/>
      <w:pPr>
        <w:ind w:left="71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CFA03E1-78DA-4946-BEDB-1EEF6BED030B}"/>
  </w:docVars>
  <w:rsids>
    <w:rsidRoot w:val="00F7769C"/>
    <w:rsid w:val="00015931"/>
    <w:rsid w:val="00091097"/>
    <w:rsid w:val="000B3141"/>
    <w:rsid w:val="001E365F"/>
    <w:rsid w:val="00236AAE"/>
    <w:rsid w:val="004728A1"/>
    <w:rsid w:val="005357E5"/>
    <w:rsid w:val="005F04FC"/>
    <w:rsid w:val="0062165D"/>
    <w:rsid w:val="00707FCD"/>
    <w:rsid w:val="00721788"/>
    <w:rsid w:val="00761503"/>
    <w:rsid w:val="00877E8F"/>
    <w:rsid w:val="00917028"/>
    <w:rsid w:val="00A021E4"/>
    <w:rsid w:val="00BD0620"/>
    <w:rsid w:val="00BE1974"/>
    <w:rsid w:val="00C5582C"/>
    <w:rsid w:val="00DF68DA"/>
    <w:rsid w:val="00E710CB"/>
    <w:rsid w:val="00EE1F9D"/>
    <w:rsid w:val="00F107C9"/>
    <w:rsid w:val="00F74071"/>
    <w:rsid w:val="00F7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4005"/>
  <w15:docId w15:val="{A832B206-52C4-44B0-A21D-1DD532C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2" w:line="357" w:lineRule="auto"/>
      <w:ind w:left="237" w:hanging="23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CFA03E1-78DA-4946-BEDB-1EEF6BED030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</vt:lpstr>
    </vt:vector>
  </TitlesOfParts>
  <Company/>
  <LinksUpToDate>false</LinksUpToDate>
  <CharactersWithSpaces>9163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</dc:title>
  <dc:subject>Uchwała Rady Miejskiej w Stalowej Woli w sprawie okreslenia zasad przeprowadzenia naboru wnioskow o zawarcie umowy najmu lokali mieszkalnych, w tym okreslenia kryterium pierwszenstwa, zasad przeprowadzenia oceny punktowej oraz obowiazkowej kaucji dla lokali mieszkalnych budowanych przez Spoleczna Inicjatywe Mieszkaniowa w Stalowej Woli Sp. z o.o. przy ul. Ogrodowej w Stalowej Woli</dc:subject>
  <dc:creator>Rada Miejska w Stalowej Woli</dc:creator>
  <cp:keywords/>
  <cp:lastModifiedBy>Sławomir Szkutnik</cp:lastModifiedBy>
  <cp:revision>2</cp:revision>
  <dcterms:created xsi:type="dcterms:W3CDTF">2022-10-21T10:37:00Z</dcterms:created>
  <dcterms:modified xsi:type="dcterms:W3CDTF">2022-10-21T10:37:00Z</dcterms:modified>
</cp:coreProperties>
</file>