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9127B9">
        <w:rPr>
          <w:b/>
        </w:rPr>
        <w:t>19</w:t>
      </w:r>
      <w:r w:rsidR="00A82BB1">
        <w:rPr>
          <w:b/>
        </w:rPr>
        <w:t xml:space="preserve"> grudnia</w:t>
      </w:r>
      <w:r w:rsidR="0065220E">
        <w:rPr>
          <w:b/>
        </w:rPr>
        <w:t xml:space="preserve"> 202</w:t>
      </w:r>
      <w:r w:rsidR="009127B9">
        <w:rPr>
          <w:b/>
        </w:rPr>
        <w:t>2</w:t>
      </w:r>
      <w:r w:rsidRPr="00D25FFB">
        <w:rPr>
          <w:b/>
        </w:rPr>
        <w:t xml:space="preserve"> roku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w sprawie Wieloletniej Prognoz</w:t>
      </w:r>
      <w:r w:rsidR="00C72544">
        <w:rPr>
          <w:b/>
        </w:rPr>
        <w:t>y</w:t>
      </w:r>
      <w:bookmarkStart w:id="0" w:name="_GoBack"/>
      <w:bookmarkEnd w:id="0"/>
      <w:r w:rsidRPr="00D25FFB">
        <w:rPr>
          <w:b/>
        </w:rPr>
        <w:t xml:space="preserve">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A82BB1" w:rsidRDefault="00D25FFB" w:rsidP="00A82BB1">
      <w:pPr>
        <w:jc w:val="both"/>
      </w:pPr>
      <w:r w:rsidRPr="00D25FFB">
        <w:t xml:space="preserve">W związku </w:t>
      </w:r>
      <w:r w:rsidR="00406E1B">
        <w:t>z</w:t>
      </w:r>
      <w:r w:rsidR="00A82BB1">
        <w:t>e zmianami wprowadzonymi</w:t>
      </w:r>
      <w:r w:rsidR="00406E1B">
        <w:t xml:space="preserve"> </w:t>
      </w:r>
      <w:r w:rsidR="000A76E1">
        <w:t xml:space="preserve">autopoprawką do projektu budżetu Miasta Stalowej Woli </w:t>
      </w:r>
      <w:r w:rsidR="00A82BB1">
        <w:t>na 202</w:t>
      </w:r>
      <w:r w:rsidR="009127B9">
        <w:t>3</w:t>
      </w:r>
      <w:r w:rsidR="00A82BB1">
        <w:t xml:space="preserve"> rok </w:t>
      </w:r>
      <w:r w:rsidR="000A76E1">
        <w:t xml:space="preserve">oraz koniecznością wprowadzenia upoważnień dla Prezydenta Miasta Stalowej Woli </w:t>
      </w:r>
      <w:r w:rsidR="000A76E1" w:rsidRPr="000A76E1">
        <w:t>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 w:rsidR="000A76E1">
        <w:t xml:space="preserve">, </w:t>
      </w:r>
      <w:r w:rsidR="00A82BB1">
        <w:t>dokonuje się stosownych zmian</w:t>
      </w:r>
      <w:r w:rsidR="0086370E">
        <w:t xml:space="preserve"> </w:t>
      </w:r>
      <w:r w:rsidR="000A76E1">
        <w:t xml:space="preserve">w treści uchwały oraz </w:t>
      </w:r>
      <w:r w:rsidR="00A82BB1">
        <w:t>w Załącznikach Nr 1</w:t>
      </w:r>
      <w:r w:rsidR="000A76E1">
        <w:t>, 2</w:t>
      </w:r>
      <w:r w:rsidR="00A82BB1">
        <w:t xml:space="preserve"> i 3, które otrzymują brzmienie jak </w:t>
      </w:r>
      <w:r w:rsidR="000A76E1">
        <w:t xml:space="preserve">tekst jednolity uchwały oraz </w:t>
      </w:r>
      <w:r w:rsidR="00A82BB1">
        <w:t>Załączniki Nr 1</w:t>
      </w:r>
      <w:r w:rsidR="000A76E1">
        <w:t>, 2</w:t>
      </w:r>
      <w:r w:rsidR="00A82BB1"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0A76E1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6370E"/>
    <w:rsid w:val="0091142A"/>
    <w:rsid w:val="009127B9"/>
    <w:rsid w:val="00961EA9"/>
    <w:rsid w:val="009E2653"/>
    <w:rsid w:val="009E3E29"/>
    <w:rsid w:val="00A62E33"/>
    <w:rsid w:val="00A82BB1"/>
    <w:rsid w:val="00A97100"/>
    <w:rsid w:val="00AF0473"/>
    <w:rsid w:val="00B905D5"/>
    <w:rsid w:val="00BF3DDD"/>
    <w:rsid w:val="00C34A7F"/>
    <w:rsid w:val="00C51E1E"/>
    <w:rsid w:val="00C72544"/>
    <w:rsid w:val="00CA653B"/>
    <w:rsid w:val="00CB2BAB"/>
    <w:rsid w:val="00CB3C94"/>
    <w:rsid w:val="00D25FFB"/>
    <w:rsid w:val="00D357DA"/>
    <w:rsid w:val="00D83773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21</cp:revision>
  <cp:lastPrinted>2019-04-24T10:54:00Z</cp:lastPrinted>
  <dcterms:created xsi:type="dcterms:W3CDTF">2019-04-24T10:01:00Z</dcterms:created>
  <dcterms:modified xsi:type="dcterms:W3CDTF">2022-12-16T15:45:00Z</dcterms:modified>
</cp:coreProperties>
</file>