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5F141" w14:textId="77777777" w:rsidR="006D7AD2" w:rsidRPr="001C2343" w:rsidRDefault="00EA12D8" w:rsidP="00FB37D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Calibri" w:hAnsi="Calibri" w:cs="Calibri"/>
          <w:bCs/>
          <w:sz w:val="18"/>
          <w:szCs w:val="18"/>
        </w:rPr>
      </w:pPr>
      <w:r w:rsidRPr="001C2343">
        <w:rPr>
          <w:rFonts w:ascii="Calibri" w:hAnsi="Calibri" w:cs="Calibri"/>
          <w:bCs/>
          <w:sz w:val="18"/>
          <w:szCs w:val="18"/>
        </w:rPr>
        <w:t xml:space="preserve"> </w:t>
      </w:r>
      <w:r w:rsidR="00F14D54" w:rsidRPr="001C2343">
        <w:rPr>
          <w:rFonts w:ascii="Calibri" w:hAnsi="Calibri" w:cs="Calibri"/>
          <w:bCs/>
          <w:sz w:val="18"/>
          <w:szCs w:val="18"/>
        </w:rPr>
        <w:t xml:space="preserve"> </w:t>
      </w:r>
      <w:r w:rsidR="00FB37D4" w:rsidRPr="001C2343">
        <w:rPr>
          <w:rFonts w:ascii="Calibri" w:hAnsi="Calibri" w:cs="Calibri"/>
          <w:bCs/>
          <w:sz w:val="18"/>
          <w:szCs w:val="18"/>
        </w:rPr>
        <w:t xml:space="preserve">Załącznik Nr 3 </w:t>
      </w:r>
    </w:p>
    <w:p w14:paraId="07D53889" w14:textId="77777777" w:rsidR="00FB37D4" w:rsidRPr="001C2343" w:rsidRDefault="00FB37D4" w:rsidP="004017F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Calibri" w:hAnsi="Calibri" w:cs="Calibri"/>
          <w:bCs/>
          <w:sz w:val="18"/>
          <w:szCs w:val="18"/>
        </w:rPr>
      </w:pPr>
      <w:r w:rsidRPr="001C2343">
        <w:rPr>
          <w:rFonts w:ascii="Calibri" w:hAnsi="Calibri" w:cs="Calibri"/>
          <w:bCs/>
          <w:sz w:val="18"/>
          <w:szCs w:val="18"/>
        </w:rPr>
        <w:t>do Uchwały</w:t>
      </w:r>
      <w:r w:rsidR="006D7AD2" w:rsidRPr="001C2343">
        <w:rPr>
          <w:rFonts w:ascii="Calibri" w:hAnsi="Calibri" w:cs="Calibri"/>
          <w:bCs/>
          <w:sz w:val="18"/>
          <w:szCs w:val="18"/>
        </w:rPr>
        <w:t xml:space="preserve"> </w:t>
      </w:r>
      <w:r w:rsidRPr="001C2343">
        <w:rPr>
          <w:rFonts w:ascii="Calibri" w:hAnsi="Calibri" w:cs="Calibri"/>
          <w:bCs/>
          <w:sz w:val="18"/>
          <w:szCs w:val="18"/>
        </w:rPr>
        <w:t xml:space="preserve">Nr </w:t>
      </w:r>
      <w:r w:rsidR="0005645D" w:rsidRPr="001C2343">
        <w:rPr>
          <w:rFonts w:ascii="Calibri" w:hAnsi="Calibri" w:cs="Calibri"/>
          <w:bCs/>
          <w:sz w:val="18"/>
          <w:szCs w:val="18"/>
        </w:rPr>
        <w:t>……………</w:t>
      </w:r>
    </w:p>
    <w:p w14:paraId="19E6A53B" w14:textId="77777777" w:rsidR="003158B8" w:rsidRPr="001C2343" w:rsidRDefault="003158B8" w:rsidP="004017F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Calibri" w:hAnsi="Calibri" w:cs="Calibri"/>
          <w:b/>
          <w:bCs/>
          <w:sz w:val="18"/>
          <w:szCs w:val="18"/>
        </w:rPr>
      </w:pPr>
      <w:r w:rsidRPr="001C2343">
        <w:rPr>
          <w:rFonts w:ascii="Calibri" w:hAnsi="Calibri" w:cs="Calibri"/>
          <w:bCs/>
          <w:sz w:val="18"/>
          <w:szCs w:val="18"/>
        </w:rPr>
        <w:t>z dnia</w:t>
      </w:r>
      <w:r w:rsidR="00735506" w:rsidRPr="001C2343">
        <w:rPr>
          <w:rFonts w:ascii="Calibri" w:hAnsi="Calibri" w:cs="Calibri"/>
          <w:bCs/>
          <w:sz w:val="18"/>
          <w:szCs w:val="18"/>
        </w:rPr>
        <w:t xml:space="preserve"> </w:t>
      </w:r>
      <w:r w:rsidR="0005645D" w:rsidRPr="001C2343">
        <w:rPr>
          <w:rFonts w:ascii="Calibri" w:hAnsi="Calibri" w:cs="Calibri"/>
          <w:bCs/>
          <w:sz w:val="18"/>
          <w:szCs w:val="18"/>
        </w:rPr>
        <w:t>…………..</w:t>
      </w:r>
      <w:r w:rsidRPr="001C2343">
        <w:rPr>
          <w:rFonts w:ascii="Calibri" w:hAnsi="Calibri" w:cs="Calibri"/>
          <w:bCs/>
          <w:sz w:val="18"/>
          <w:szCs w:val="18"/>
        </w:rPr>
        <w:t xml:space="preserve"> </w:t>
      </w:r>
      <w:r w:rsidR="00735506" w:rsidRPr="001C2343">
        <w:rPr>
          <w:rFonts w:ascii="Calibri" w:hAnsi="Calibri" w:cs="Calibri"/>
          <w:bCs/>
          <w:sz w:val="18"/>
          <w:szCs w:val="18"/>
        </w:rPr>
        <w:t>r.</w:t>
      </w:r>
    </w:p>
    <w:p w14:paraId="405D8A85" w14:textId="77777777" w:rsidR="00FB37D4" w:rsidRPr="001C2343" w:rsidRDefault="00FB37D4" w:rsidP="00FB37D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Calibri" w:hAnsi="Calibri" w:cs="Calibri"/>
          <w:b/>
          <w:bCs/>
        </w:rPr>
      </w:pPr>
    </w:p>
    <w:p w14:paraId="5F97F219" w14:textId="4C224077" w:rsidR="00FB37D4" w:rsidRPr="001C2343" w:rsidRDefault="00FB37D4" w:rsidP="00FB37D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Objaśnienia przyjętych wartości w wieloletniej </w:t>
      </w:r>
      <w:r w:rsidR="00E100AC" w:rsidRPr="001C2343">
        <w:rPr>
          <w:rFonts w:asciiTheme="minorHAnsi" w:hAnsiTheme="minorHAnsi" w:cstheme="minorHAnsi"/>
          <w:b/>
          <w:bCs/>
          <w:sz w:val="22"/>
          <w:szCs w:val="22"/>
        </w:rPr>
        <w:t>prognozie finansowej na lata 202</w:t>
      </w:r>
      <w:r w:rsidR="00E876CA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- 20</w:t>
      </w:r>
      <w:r w:rsidR="007C7CB5" w:rsidRPr="001C2343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0E518D" w:rsidRPr="001C2343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32F847E" w14:textId="77777777" w:rsidR="00FB37D4" w:rsidRPr="001C2343" w:rsidRDefault="00802EAF" w:rsidP="00FB37D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t>Miasta</w:t>
      </w:r>
      <w:r w:rsidR="00FB37D4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Stalow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>ej</w:t>
      </w:r>
      <w:r w:rsidR="00FB37D4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Wol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>i</w:t>
      </w:r>
    </w:p>
    <w:p w14:paraId="30FAC6B1" w14:textId="77777777" w:rsidR="00FB37D4" w:rsidRPr="001C2343" w:rsidRDefault="00FB37D4" w:rsidP="00FB37D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1FA543E0" w14:textId="77777777" w:rsidR="00FB37D4" w:rsidRPr="001C2343" w:rsidRDefault="00FB37D4" w:rsidP="00FB37D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t>Uwagi ogólne:</w:t>
      </w:r>
    </w:p>
    <w:p w14:paraId="2229BE78" w14:textId="54DA459F" w:rsidR="004E0EA7" w:rsidRPr="009D32CF" w:rsidRDefault="004E0EA7" w:rsidP="006D725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Wieloletnia Prognoza Finansowa Miasta została sporządzona zgodnie z art. 226-232 ustawy </w:t>
      </w:r>
      <w:r w:rsidR="008A3324" w:rsidRPr="001C2343">
        <w:rPr>
          <w:rFonts w:asciiTheme="minorHAnsi" w:hAnsiTheme="minorHAnsi" w:cstheme="minorHAnsi"/>
          <w:sz w:val="22"/>
          <w:szCs w:val="22"/>
        </w:rPr>
        <w:br/>
      </w:r>
      <w:r w:rsidR="00E100AC" w:rsidRPr="001C2343">
        <w:rPr>
          <w:rFonts w:asciiTheme="minorHAnsi" w:hAnsiTheme="minorHAnsi" w:cstheme="minorHAnsi"/>
          <w:sz w:val="22"/>
          <w:szCs w:val="22"/>
        </w:rPr>
        <w:t xml:space="preserve">z dnia 27 sierpnia 2009 r. </w:t>
      </w:r>
      <w:r w:rsidRPr="001C2343">
        <w:rPr>
          <w:rFonts w:asciiTheme="minorHAnsi" w:hAnsiTheme="minorHAnsi" w:cstheme="minorHAnsi"/>
          <w:sz w:val="22"/>
          <w:szCs w:val="22"/>
        </w:rPr>
        <w:t xml:space="preserve">o finansach publicznych. Obejmuje ona lata </w:t>
      </w:r>
      <w:r w:rsidR="00E100AC" w:rsidRPr="001C2343">
        <w:rPr>
          <w:rFonts w:asciiTheme="minorHAnsi" w:hAnsiTheme="minorHAnsi" w:cstheme="minorHAnsi"/>
          <w:sz w:val="22"/>
          <w:szCs w:val="22"/>
        </w:rPr>
        <w:t>202</w:t>
      </w:r>
      <w:r w:rsidR="00E876CA">
        <w:rPr>
          <w:rFonts w:asciiTheme="minorHAnsi" w:hAnsiTheme="minorHAnsi" w:cstheme="minorHAnsi"/>
          <w:sz w:val="22"/>
          <w:szCs w:val="22"/>
        </w:rPr>
        <w:t>3</w:t>
      </w:r>
      <w:r w:rsidRPr="001C2343">
        <w:rPr>
          <w:rFonts w:asciiTheme="minorHAnsi" w:hAnsiTheme="minorHAnsi" w:cstheme="minorHAnsi"/>
          <w:sz w:val="22"/>
          <w:szCs w:val="22"/>
        </w:rPr>
        <w:t>-203</w:t>
      </w:r>
      <w:r w:rsidR="00784C77">
        <w:rPr>
          <w:rFonts w:asciiTheme="minorHAnsi" w:hAnsiTheme="minorHAnsi" w:cstheme="minorHAnsi"/>
          <w:sz w:val="22"/>
          <w:szCs w:val="22"/>
        </w:rPr>
        <w:t>4</w:t>
      </w:r>
      <w:r w:rsidRPr="001C2343">
        <w:rPr>
          <w:rFonts w:asciiTheme="minorHAnsi" w:hAnsiTheme="minorHAnsi" w:cstheme="minorHAnsi"/>
          <w:sz w:val="22"/>
          <w:szCs w:val="22"/>
        </w:rPr>
        <w:t xml:space="preserve">, co wynika </w:t>
      </w:r>
      <w:r w:rsidR="00A12F8B" w:rsidRPr="001C2343">
        <w:rPr>
          <w:rFonts w:asciiTheme="minorHAnsi" w:hAnsiTheme="minorHAnsi" w:cstheme="minorHAnsi"/>
          <w:sz w:val="22"/>
          <w:szCs w:val="22"/>
        </w:rPr>
        <w:br/>
      </w:r>
      <w:r w:rsidRPr="001C2343">
        <w:rPr>
          <w:rFonts w:asciiTheme="minorHAnsi" w:hAnsiTheme="minorHAnsi" w:cstheme="minorHAnsi"/>
          <w:sz w:val="22"/>
          <w:szCs w:val="22"/>
        </w:rPr>
        <w:t xml:space="preserve">z ujęcia prognozy kwoty długu, </w:t>
      </w:r>
      <w:r w:rsidR="00E100AC" w:rsidRPr="001C2343">
        <w:rPr>
          <w:rFonts w:asciiTheme="minorHAnsi" w:hAnsiTheme="minorHAnsi" w:cstheme="minorHAnsi"/>
          <w:sz w:val="22"/>
          <w:szCs w:val="22"/>
        </w:rPr>
        <w:t>stanowiącej</w:t>
      </w:r>
      <w:r w:rsidRPr="001C2343">
        <w:rPr>
          <w:rFonts w:asciiTheme="minorHAnsi" w:hAnsiTheme="minorHAnsi" w:cstheme="minorHAnsi"/>
          <w:sz w:val="22"/>
          <w:szCs w:val="22"/>
        </w:rPr>
        <w:t xml:space="preserve"> integralną część wieloletniej prognozy finansowej na okres zaciągniętych zobowiązań.</w:t>
      </w:r>
      <w:r w:rsidR="0038528B" w:rsidRPr="001C2343">
        <w:rPr>
          <w:rFonts w:asciiTheme="minorHAnsi" w:hAnsiTheme="minorHAnsi" w:cstheme="minorHAnsi"/>
          <w:sz w:val="22"/>
          <w:szCs w:val="22"/>
        </w:rPr>
        <w:t xml:space="preserve"> Załączniki </w:t>
      </w:r>
      <w:r w:rsidR="000E518D" w:rsidRPr="001C2343">
        <w:rPr>
          <w:rFonts w:asciiTheme="minorHAnsi" w:hAnsiTheme="minorHAnsi" w:cstheme="minorHAnsi"/>
          <w:sz w:val="22"/>
          <w:szCs w:val="22"/>
        </w:rPr>
        <w:t>Nr 1 i N</w:t>
      </w:r>
      <w:r w:rsidR="0038528B" w:rsidRPr="001C2343">
        <w:rPr>
          <w:rFonts w:asciiTheme="minorHAnsi" w:hAnsiTheme="minorHAnsi" w:cstheme="minorHAnsi"/>
          <w:sz w:val="22"/>
          <w:szCs w:val="22"/>
        </w:rPr>
        <w:t xml:space="preserve">r 2 </w:t>
      </w:r>
      <w:r w:rsidR="0038528B" w:rsidRPr="009D32CF">
        <w:rPr>
          <w:rFonts w:asciiTheme="minorHAnsi" w:hAnsiTheme="minorHAnsi" w:cstheme="minorHAnsi"/>
          <w:sz w:val="22"/>
          <w:szCs w:val="22"/>
        </w:rPr>
        <w:t>zostały sporządzone zgodnie z wzorem wieloletniej prognozy finansowej jednostki samorządu terytorialnego do Rozporządzenia Ministra Finansów z dnia 10 stycznia 2013 r. w sprawie wieloletniej prognozy finansowej jednostki s</w:t>
      </w:r>
      <w:r w:rsidR="00E100AC" w:rsidRPr="009D32CF">
        <w:rPr>
          <w:rFonts w:asciiTheme="minorHAnsi" w:hAnsiTheme="minorHAnsi" w:cstheme="minorHAnsi"/>
          <w:sz w:val="22"/>
          <w:szCs w:val="22"/>
        </w:rPr>
        <w:t xml:space="preserve">amorządu terytorialnego </w:t>
      </w:r>
      <w:r w:rsidR="009D32CF">
        <w:rPr>
          <w:rFonts w:asciiTheme="minorHAnsi" w:hAnsiTheme="minorHAnsi" w:cstheme="minorHAnsi"/>
          <w:sz w:val="22"/>
          <w:szCs w:val="22"/>
        </w:rPr>
        <w:t xml:space="preserve">(Dz. U. z </w:t>
      </w:r>
      <w:r w:rsidR="00784C77">
        <w:rPr>
          <w:rFonts w:asciiTheme="minorHAnsi" w:hAnsiTheme="minorHAnsi" w:cstheme="minorHAnsi"/>
          <w:sz w:val="22"/>
          <w:szCs w:val="22"/>
        </w:rPr>
        <w:t>2021</w:t>
      </w:r>
      <w:r w:rsidR="009D32CF">
        <w:rPr>
          <w:rFonts w:asciiTheme="minorHAnsi" w:hAnsiTheme="minorHAnsi" w:cstheme="minorHAnsi"/>
          <w:sz w:val="22"/>
          <w:szCs w:val="22"/>
        </w:rPr>
        <w:t xml:space="preserve"> r. poz. </w:t>
      </w:r>
      <w:r w:rsidR="00784C77">
        <w:rPr>
          <w:rFonts w:asciiTheme="minorHAnsi" w:hAnsiTheme="minorHAnsi" w:cstheme="minorHAnsi"/>
          <w:sz w:val="22"/>
          <w:szCs w:val="22"/>
        </w:rPr>
        <w:t>83</w:t>
      </w:r>
      <w:r w:rsidR="009D32CF">
        <w:rPr>
          <w:rFonts w:asciiTheme="minorHAnsi" w:hAnsiTheme="minorHAnsi" w:cstheme="minorHAnsi"/>
          <w:sz w:val="22"/>
          <w:szCs w:val="22"/>
        </w:rPr>
        <w:t>)</w:t>
      </w:r>
    </w:p>
    <w:p w14:paraId="367CD01F" w14:textId="0B3D0BF3" w:rsidR="006D7258" w:rsidRPr="0011263C" w:rsidRDefault="00FB37D4" w:rsidP="006D725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Przy opracowaniu WPF istotne znaczenie miało prognozowane wykonanie budżetu roku 20</w:t>
      </w:r>
      <w:r w:rsidR="000E518D" w:rsidRPr="001C2343">
        <w:rPr>
          <w:rFonts w:asciiTheme="minorHAnsi" w:hAnsiTheme="minorHAnsi" w:cstheme="minorHAnsi"/>
          <w:sz w:val="22"/>
          <w:szCs w:val="22"/>
        </w:rPr>
        <w:t>2</w:t>
      </w:r>
      <w:r w:rsidR="00E876CA">
        <w:rPr>
          <w:rFonts w:asciiTheme="minorHAnsi" w:hAnsiTheme="minorHAnsi" w:cstheme="minorHAnsi"/>
          <w:sz w:val="22"/>
          <w:szCs w:val="22"/>
        </w:rPr>
        <w:t>2</w:t>
      </w:r>
      <w:r w:rsidRPr="001C2343">
        <w:rPr>
          <w:rFonts w:asciiTheme="minorHAnsi" w:hAnsiTheme="minorHAnsi" w:cstheme="minorHAnsi"/>
          <w:sz w:val="22"/>
          <w:szCs w:val="22"/>
        </w:rPr>
        <w:t xml:space="preserve">, </w:t>
      </w:r>
      <w:r w:rsidR="009D32CF">
        <w:rPr>
          <w:rFonts w:asciiTheme="minorHAnsi" w:hAnsiTheme="minorHAnsi" w:cstheme="minorHAnsi"/>
          <w:sz w:val="22"/>
          <w:szCs w:val="22"/>
        </w:rPr>
        <w:br/>
      </w:r>
      <w:r w:rsidRPr="001C2343">
        <w:rPr>
          <w:rFonts w:asciiTheme="minorHAnsi" w:hAnsiTheme="minorHAnsi" w:cstheme="minorHAnsi"/>
          <w:sz w:val="22"/>
          <w:szCs w:val="22"/>
        </w:rPr>
        <w:t>a głównie to prognozowane przychody budżetu z tytułu kredytów i pożyczek, gdyż wpływa to bezpośrednio na planowane w latach następnych kwoty rozchodów.</w:t>
      </w:r>
      <w:r w:rsidR="006D7258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E100AC" w:rsidRPr="001C2343">
        <w:rPr>
          <w:rFonts w:asciiTheme="minorHAnsi" w:hAnsiTheme="minorHAnsi" w:cstheme="minorHAnsi"/>
          <w:sz w:val="22"/>
          <w:szCs w:val="22"/>
        </w:rPr>
        <w:t>Ponadto należy zaznaczyć, że 202</w:t>
      </w:r>
      <w:r w:rsidR="00E876CA">
        <w:rPr>
          <w:rFonts w:asciiTheme="minorHAnsi" w:hAnsiTheme="minorHAnsi" w:cstheme="minorHAnsi"/>
          <w:sz w:val="22"/>
          <w:szCs w:val="22"/>
        </w:rPr>
        <w:t>3</w:t>
      </w:r>
      <w:r w:rsidR="006D7258" w:rsidRPr="001C2343">
        <w:rPr>
          <w:rFonts w:asciiTheme="minorHAnsi" w:hAnsiTheme="minorHAnsi" w:cstheme="minorHAnsi"/>
          <w:sz w:val="22"/>
          <w:szCs w:val="22"/>
        </w:rPr>
        <w:t xml:space="preserve"> rok</w:t>
      </w:r>
      <w:r w:rsidR="0038528B" w:rsidRPr="001C2343">
        <w:rPr>
          <w:rFonts w:asciiTheme="minorHAnsi" w:hAnsiTheme="minorHAnsi" w:cstheme="minorHAnsi"/>
          <w:sz w:val="22"/>
          <w:szCs w:val="22"/>
        </w:rPr>
        <w:t xml:space="preserve"> to </w:t>
      </w:r>
      <w:r w:rsidR="00022E22" w:rsidRPr="001C2343">
        <w:rPr>
          <w:rFonts w:asciiTheme="minorHAnsi" w:hAnsiTheme="minorHAnsi" w:cstheme="minorHAnsi"/>
          <w:sz w:val="22"/>
          <w:szCs w:val="22"/>
        </w:rPr>
        <w:t xml:space="preserve">kontynuacja zadań z </w:t>
      </w:r>
      <w:r w:rsidR="00E100AC" w:rsidRPr="001C2343">
        <w:rPr>
          <w:rFonts w:asciiTheme="minorHAnsi" w:hAnsiTheme="minorHAnsi" w:cstheme="minorHAnsi"/>
          <w:sz w:val="22"/>
          <w:szCs w:val="22"/>
        </w:rPr>
        <w:t>lat poprzednich oraz</w:t>
      </w:r>
      <w:r w:rsidR="00022E22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38528B" w:rsidRPr="001C2343">
        <w:rPr>
          <w:rFonts w:asciiTheme="minorHAnsi" w:hAnsiTheme="minorHAnsi" w:cstheme="minorHAnsi"/>
          <w:sz w:val="22"/>
          <w:szCs w:val="22"/>
        </w:rPr>
        <w:t xml:space="preserve">realizacja nowych zadań </w:t>
      </w:r>
      <w:r w:rsidR="00784C77">
        <w:rPr>
          <w:rFonts w:asciiTheme="minorHAnsi" w:hAnsiTheme="minorHAnsi" w:cstheme="minorHAnsi"/>
          <w:sz w:val="22"/>
          <w:szCs w:val="22"/>
        </w:rPr>
        <w:t>z</w:t>
      </w:r>
      <w:r w:rsidR="006D7258" w:rsidRPr="001C2343">
        <w:rPr>
          <w:rFonts w:asciiTheme="minorHAnsi" w:hAnsiTheme="minorHAnsi" w:cstheme="minorHAnsi"/>
          <w:sz w:val="22"/>
          <w:szCs w:val="22"/>
        </w:rPr>
        <w:t xml:space="preserve"> dofinansowanie</w:t>
      </w:r>
      <w:r w:rsidR="0038528B" w:rsidRPr="001C2343">
        <w:rPr>
          <w:rFonts w:asciiTheme="minorHAnsi" w:hAnsiTheme="minorHAnsi" w:cstheme="minorHAnsi"/>
          <w:sz w:val="22"/>
          <w:szCs w:val="22"/>
        </w:rPr>
        <w:t>m</w:t>
      </w:r>
      <w:r w:rsidR="006D7258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784C77">
        <w:rPr>
          <w:rFonts w:asciiTheme="minorHAnsi" w:hAnsiTheme="minorHAnsi" w:cstheme="minorHAnsi"/>
          <w:sz w:val="22"/>
          <w:szCs w:val="22"/>
        </w:rPr>
        <w:br/>
      </w:r>
      <w:r w:rsidR="006D7258" w:rsidRPr="001C2343">
        <w:rPr>
          <w:rFonts w:asciiTheme="minorHAnsi" w:hAnsiTheme="minorHAnsi" w:cstheme="minorHAnsi"/>
          <w:sz w:val="22"/>
          <w:szCs w:val="22"/>
        </w:rPr>
        <w:t xml:space="preserve">ze środków </w:t>
      </w:r>
      <w:r w:rsidR="00784C77" w:rsidRPr="0011263C">
        <w:rPr>
          <w:rFonts w:asciiTheme="minorHAnsi" w:hAnsiTheme="minorHAnsi" w:cstheme="minorHAnsi"/>
          <w:sz w:val="22"/>
          <w:szCs w:val="22"/>
        </w:rPr>
        <w:t xml:space="preserve">Rządowego </w:t>
      </w:r>
      <w:r w:rsidR="002A14A1" w:rsidRPr="0011263C">
        <w:rPr>
          <w:rFonts w:asciiTheme="minorHAnsi" w:hAnsiTheme="minorHAnsi" w:cstheme="minorHAnsi"/>
          <w:sz w:val="22"/>
          <w:szCs w:val="22"/>
        </w:rPr>
        <w:t xml:space="preserve">Funduszu </w:t>
      </w:r>
      <w:r w:rsidR="00784C77" w:rsidRPr="0011263C">
        <w:rPr>
          <w:rFonts w:asciiTheme="minorHAnsi" w:hAnsiTheme="minorHAnsi" w:cstheme="minorHAnsi"/>
          <w:sz w:val="22"/>
          <w:szCs w:val="22"/>
        </w:rPr>
        <w:t xml:space="preserve">Rozwoju </w:t>
      </w:r>
      <w:r w:rsidR="002A14A1" w:rsidRPr="0011263C">
        <w:rPr>
          <w:rFonts w:asciiTheme="minorHAnsi" w:hAnsiTheme="minorHAnsi" w:cstheme="minorHAnsi"/>
          <w:sz w:val="22"/>
          <w:szCs w:val="22"/>
        </w:rPr>
        <w:t>Dróg</w:t>
      </w:r>
      <w:r w:rsidR="00816D3E" w:rsidRPr="0011263C">
        <w:rPr>
          <w:rFonts w:asciiTheme="minorHAnsi" w:hAnsiTheme="minorHAnsi" w:cstheme="minorHAnsi"/>
          <w:sz w:val="22"/>
          <w:szCs w:val="22"/>
        </w:rPr>
        <w:t>,</w:t>
      </w:r>
      <w:r w:rsidR="009D32CF" w:rsidRPr="0011263C">
        <w:rPr>
          <w:rFonts w:asciiTheme="minorHAnsi" w:hAnsiTheme="minorHAnsi" w:cstheme="minorHAnsi"/>
          <w:sz w:val="22"/>
          <w:szCs w:val="22"/>
        </w:rPr>
        <w:t xml:space="preserve"> </w:t>
      </w:r>
      <w:r w:rsidR="00784C77" w:rsidRPr="0011263C">
        <w:rPr>
          <w:rFonts w:asciiTheme="minorHAnsi" w:hAnsiTheme="minorHAnsi" w:cstheme="minorHAnsi"/>
          <w:sz w:val="22"/>
          <w:szCs w:val="22"/>
        </w:rPr>
        <w:t xml:space="preserve">Rządowego Funduszu Inwestycji Lokalnych, </w:t>
      </w:r>
      <w:r w:rsidR="0011263C" w:rsidRPr="0011263C">
        <w:rPr>
          <w:rFonts w:asciiTheme="minorHAnsi" w:hAnsiTheme="minorHAnsi" w:cstheme="minorHAnsi"/>
          <w:sz w:val="22"/>
          <w:szCs w:val="22"/>
        </w:rPr>
        <w:t>Programu Inwestycji Strategicznych</w:t>
      </w:r>
      <w:r w:rsidR="00784C77" w:rsidRPr="0011263C">
        <w:rPr>
          <w:rFonts w:asciiTheme="minorHAnsi" w:hAnsiTheme="minorHAnsi" w:cstheme="minorHAnsi"/>
          <w:sz w:val="22"/>
          <w:szCs w:val="22"/>
        </w:rPr>
        <w:t>, NFOŚiGW</w:t>
      </w:r>
      <w:r w:rsidR="000E518D" w:rsidRPr="0011263C">
        <w:rPr>
          <w:rFonts w:asciiTheme="minorHAnsi" w:hAnsiTheme="minorHAnsi" w:cstheme="minorHAnsi"/>
          <w:sz w:val="22"/>
          <w:szCs w:val="22"/>
        </w:rPr>
        <w:t xml:space="preserve"> oraz Funduszy Norweskich</w:t>
      </w:r>
      <w:r w:rsidR="006D7258" w:rsidRPr="0011263C">
        <w:rPr>
          <w:rFonts w:asciiTheme="minorHAnsi" w:hAnsiTheme="minorHAnsi" w:cstheme="minorHAnsi"/>
          <w:sz w:val="22"/>
          <w:szCs w:val="22"/>
        </w:rPr>
        <w:t xml:space="preserve">.   </w:t>
      </w:r>
    </w:p>
    <w:p w14:paraId="6D48F686" w14:textId="5E59356C" w:rsidR="00FB37D4" w:rsidRPr="001C2343" w:rsidRDefault="00C103EC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1263C">
        <w:rPr>
          <w:rFonts w:asciiTheme="minorHAnsi" w:hAnsiTheme="minorHAnsi" w:cstheme="minorHAnsi"/>
          <w:sz w:val="22"/>
          <w:szCs w:val="22"/>
        </w:rPr>
        <w:t>Przy ustalaniu k</w:t>
      </w:r>
      <w:r w:rsidR="00FB37D4" w:rsidRPr="0011263C">
        <w:rPr>
          <w:rFonts w:asciiTheme="minorHAnsi" w:hAnsiTheme="minorHAnsi" w:cstheme="minorHAnsi"/>
          <w:sz w:val="22"/>
          <w:szCs w:val="22"/>
        </w:rPr>
        <w:t xml:space="preserve">woty dochodów i wydatków na </w:t>
      </w:r>
      <w:r w:rsidR="001E3E57" w:rsidRPr="0011263C">
        <w:rPr>
          <w:rFonts w:asciiTheme="minorHAnsi" w:hAnsiTheme="minorHAnsi" w:cstheme="minorHAnsi"/>
          <w:sz w:val="22"/>
          <w:szCs w:val="22"/>
        </w:rPr>
        <w:t>rok</w:t>
      </w:r>
      <w:r w:rsidR="00FB37D4" w:rsidRPr="0011263C">
        <w:rPr>
          <w:rFonts w:asciiTheme="minorHAnsi" w:hAnsiTheme="minorHAnsi" w:cstheme="minorHAnsi"/>
          <w:sz w:val="22"/>
          <w:szCs w:val="22"/>
        </w:rPr>
        <w:t xml:space="preserve"> </w:t>
      </w:r>
      <w:r w:rsidR="002A14A1" w:rsidRPr="0011263C">
        <w:rPr>
          <w:rFonts w:asciiTheme="minorHAnsi" w:hAnsiTheme="minorHAnsi" w:cstheme="minorHAnsi"/>
          <w:sz w:val="22"/>
          <w:szCs w:val="22"/>
        </w:rPr>
        <w:t>202</w:t>
      </w:r>
      <w:r w:rsidR="00E876CA">
        <w:rPr>
          <w:rFonts w:asciiTheme="minorHAnsi" w:hAnsiTheme="minorHAnsi" w:cstheme="minorHAnsi"/>
          <w:sz w:val="22"/>
          <w:szCs w:val="22"/>
        </w:rPr>
        <w:t>3</w:t>
      </w:r>
      <w:r w:rsidR="009D32CF" w:rsidRPr="0011263C">
        <w:rPr>
          <w:rFonts w:asciiTheme="minorHAnsi" w:hAnsiTheme="minorHAnsi" w:cstheme="minorHAnsi"/>
          <w:sz w:val="22"/>
          <w:szCs w:val="22"/>
        </w:rPr>
        <w:t xml:space="preserve"> </w:t>
      </w:r>
      <w:r w:rsidR="00FB37D4" w:rsidRPr="0011263C">
        <w:rPr>
          <w:rFonts w:asciiTheme="minorHAnsi" w:hAnsiTheme="minorHAnsi" w:cstheme="minorHAnsi"/>
          <w:sz w:val="22"/>
          <w:szCs w:val="22"/>
        </w:rPr>
        <w:t xml:space="preserve">za podstawę przyjęto </w:t>
      </w:r>
      <w:r w:rsidR="00FB37D4" w:rsidRPr="001C2343">
        <w:rPr>
          <w:rFonts w:asciiTheme="minorHAnsi" w:hAnsiTheme="minorHAnsi" w:cstheme="minorHAnsi"/>
          <w:sz w:val="22"/>
          <w:szCs w:val="22"/>
        </w:rPr>
        <w:t>wytyczne Ministra Finansów dotyczące założeń makroekonomicznych, przede wszystkim prognozę kształtowania się indeksu cen towarów i usług konsumpcyjnych opublikowaną na stronie internetowej Ministra Finansów.</w:t>
      </w:r>
      <w:r w:rsidR="006D7258" w:rsidRPr="001C234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26548A" w14:textId="77777777" w:rsidR="00022E22" w:rsidRPr="001C2343" w:rsidRDefault="00022E22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W Wieloletniej Prognozie Finansowej </w:t>
      </w:r>
      <w:r w:rsidR="009903B1" w:rsidRPr="001C2343">
        <w:rPr>
          <w:rFonts w:asciiTheme="minorHAnsi" w:hAnsiTheme="minorHAnsi" w:cstheme="minorHAnsi"/>
          <w:sz w:val="22"/>
          <w:szCs w:val="22"/>
        </w:rPr>
        <w:t>r</w:t>
      </w:r>
      <w:r w:rsidRPr="001C2343">
        <w:rPr>
          <w:rFonts w:asciiTheme="minorHAnsi" w:hAnsiTheme="minorHAnsi" w:cstheme="minorHAnsi"/>
          <w:sz w:val="22"/>
          <w:szCs w:val="22"/>
        </w:rPr>
        <w:t>ok 203</w:t>
      </w:r>
      <w:r w:rsidR="000E518D" w:rsidRPr="001C2343">
        <w:rPr>
          <w:rFonts w:asciiTheme="minorHAnsi" w:hAnsiTheme="minorHAnsi" w:cstheme="minorHAnsi"/>
          <w:sz w:val="22"/>
          <w:szCs w:val="22"/>
        </w:rPr>
        <w:t>4</w:t>
      </w:r>
      <w:r w:rsidRPr="001C2343">
        <w:rPr>
          <w:rFonts w:asciiTheme="minorHAnsi" w:hAnsiTheme="minorHAnsi" w:cstheme="minorHAnsi"/>
          <w:sz w:val="22"/>
          <w:szCs w:val="22"/>
        </w:rPr>
        <w:t xml:space="preserve"> jest to okres ostatecznej spłaty zaciągniętego długu.</w:t>
      </w:r>
    </w:p>
    <w:p w14:paraId="1085EE4E" w14:textId="36D91944" w:rsidR="002E6BF2" w:rsidRPr="001C2343" w:rsidRDefault="002E6BF2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Na lata 202</w:t>
      </w:r>
      <w:r w:rsidR="00E876CA">
        <w:rPr>
          <w:rFonts w:asciiTheme="minorHAnsi" w:hAnsiTheme="minorHAnsi" w:cstheme="minorHAnsi"/>
          <w:sz w:val="22"/>
          <w:szCs w:val="22"/>
        </w:rPr>
        <w:t>7</w:t>
      </w:r>
      <w:r w:rsidRPr="001C2343">
        <w:rPr>
          <w:rFonts w:asciiTheme="minorHAnsi" w:hAnsiTheme="minorHAnsi" w:cstheme="minorHAnsi"/>
          <w:sz w:val="22"/>
          <w:szCs w:val="22"/>
        </w:rPr>
        <w:t xml:space="preserve"> – 20</w:t>
      </w:r>
      <w:r w:rsidR="004F06F3" w:rsidRPr="001C2343">
        <w:rPr>
          <w:rFonts w:asciiTheme="minorHAnsi" w:hAnsiTheme="minorHAnsi" w:cstheme="minorHAnsi"/>
          <w:sz w:val="22"/>
          <w:szCs w:val="22"/>
        </w:rPr>
        <w:t>3</w:t>
      </w:r>
      <w:r w:rsidR="000E518D" w:rsidRPr="001C2343">
        <w:rPr>
          <w:rFonts w:asciiTheme="minorHAnsi" w:hAnsiTheme="minorHAnsi" w:cstheme="minorHAnsi"/>
          <w:sz w:val="22"/>
          <w:szCs w:val="22"/>
        </w:rPr>
        <w:t>4</w:t>
      </w:r>
      <w:r w:rsidRPr="001C2343">
        <w:rPr>
          <w:rFonts w:asciiTheme="minorHAnsi" w:hAnsiTheme="minorHAnsi" w:cstheme="minorHAnsi"/>
          <w:sz w:val="22"/>
          <w:szCs w:val="22"/>
        </w:rPr>
        <w:t xml:space="preserve"> ustalono planowane dochody i wydatki na stałym poziomie</w:t>
      </w:r>
      <w:r w:rsidR="008A3324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sz w:val="22"/>
          <w:szCs w:val="22"/>
        </w:rPr>
        <w:t xml:space="preserve">ze względu na fakt, </w:t>
      </w:r>
      <w:r w:rsidR="00837CCA">
        <w:rPr>
          <w:rFonts w:asciiTheme="minorHAnsi" w:hAnsiTheme="minorHAnsi" w:cstheme="minorHAnsi"/>
          <w:sz w:val="22"/>
          <w:szCs w:val="22"/>
        </w:rPr>
        <w:br/>
      </w:r>
      <w:r w:rsidR="00A670E1" w:rsidRPr="001C2343">
        <w:rPr>
          <w:rFonts w:asciiTheme="minorHAnsi" w:hAnsiTheme="minorHAnsi" w:cstheme="minorHAnsi"/>
          <w:sz w:val="22"/>
          <w:szCs w:val="22"/>
        </w:rPr>
        <w:t>iż</w:t>
      </w:r>
      <w:r w:rsidRPr="001C2343">
        <w:rPr>
          <w:rFonts w:asciiTheme="minorHAnsi" w:hAnsiTheme="minorHAnsi" w:cstheme="minorHAnsi"/>
          <w:sz w:val="22"/>
          <w:szCs w:val="22"/>
        </w:rPr>
        <w:t xml:space="preserve"> określenie ich jest obarczone dużym ryzykiem błędu.</w:t>
      </w:r>
    </w:p>
    <w:p w14:paraId="7D13D457" w14:textId="2A09D3DF" w:rsidR="006D7258" w:rsidRPr="001C2343" w:rsidRDefault="006D7258" w:rsidP="006D725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Wielkości wykazane w </w:t>
      </w:r>
      <w:r w:rsidR="00A670E1" w:rsidRPr="001C2343">
        <w:rPr>
          <w:rFonts w:asciiTheme="minorHAnsi" w:hAnsiTheme="minorHAnsi" w:cstheme="minorHAnsi"/>
          <w:sz w:val="22"/>
          <w:szCs w:val="22"/>
        </w:rPr>
        <w:t>202</w:t>
      </w:r>
      <w:r w:rsidR="00E876CA">
        <w:rPr>
          <w:rFonts w:asciiTheme="minorHAnsi" w:hAnsiTheme="minorHAnsi" w:cstheme="minorHAnsi"/>
          <w:sz w:val="22"/>
          <w:szCs w:val="22"/>
        </w:rPr>
        <w:t>3</w:t>
      </w:r>
      <w:r w:rsidRPr="001C2343">
        <w:rPr>
          <w:rFonts w:asciiTheme="minorHAnsi" w:hAnsiTheme="minorHAnsi" w:cstheme="minorHAnsi"/>
          <w:sz w:val="22"/>
          <w:szCs w:val="22"/>
        </w:rPr>
        <w:t xml:space="preserve"> roku są zgodne z projektem uchwały budżetowej na </w:t>
      </w:r>
      <w:r w:rsidR="00A670E1" w:rsidRPr="001C2343">
        <w:rPr>
          <w:rFonts w:asciiTheme="minorHAnsi" w:hAnsiTheme="minorHAnsi" w:cstheme="minorHAnsi"/>
          <w:sz w:val="22"/>
          <w:szCs w:val="22"/>
        </w:rPr>
        <w:t>202</w:t>
      </w:r>
      <w:r w:rsidR="00E876CA">
        <w:rPr>
          <w:rFonts w:asciiTheme="minorHAnsi" w:hAnsiTheme="minorHAnsi" w:cstheme="minorHAnsi"/>
          <w:sz w:val="22"/>
          <w:szCs w:val="22"/>
        </w:rPr>
        <w:t>3</w:t>
      </w:r>
      <w:r w:rsidRPr="001C2343">
        <w:rPr>
          <w:rFonts w:asciiTheme="minorHAnsi" w:hAnsiTheme="minorHAnsi" w:cstheme="minorHAnsi"/>
          <w:sz w:val="22"/>
          <w:szCs w:val="22"/>
        </w:rPr>
        <w:t xml:space="preserve"> rok.</w:t>
      </w:r>
    </w:p>
    <w:p w14:paraId="7CC5FBAC" w14:textId="77777777" w:rsidR="00FB37D4" w:rsidRPr="001C2343" w:rsidRDefault="00FB37D4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254EF3E" w14:textId="77777777" w:rsidR="00FB37D4" w:rsidRPr="001C2343" w:rsidRDefault="00FB37D4" w:rsidP="00A539CF">
      <w:pPr>
        <w:pStyle w:val="Normal"/>
        <w:numPr>
          <w:ilvl w:val="0"/>
          <w:numId w:val="12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t>Dochody</w:t>
      </w:r>
    </w:p>
    <w:p w14:paraId="1F6AFDCF" w14:textId="5DFD4CA8" w:rsidR="008E434A" w:rsidRPr="001C2343" w:rsidRDefault="00C21478" w:rsidP="00A539CF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Dochody budżetowe na </w:t>
      </w:r>
      <w:r w:rsidR="00A670E1" w:rsidRPr="001C2343">
        <w:rPr>
          <w:rFonts w:asciiTheme="minorHAnsi" w:hAnsiTheme="minorHAnsi" w:cstheme="minorHAnsi"/>
          <w:bCs/>
          <w:sz w:val="22"/>
          <w:szCs w:val="22"/>
        </w:rPr>
        <w:t>202</w:t>
      </w:r>
      <w:r w:rsidR="00E876CA">
        <w:rPr>
          <w:rFonts w:asciiTheme="minorHAnsi" w:hAnsiTheme="minorHAnsi" w:cstheme="minorHAnsi"/>
          <w:bCs/>
          <w:sz w:val="22"/>
          <w:szCs w:val="22"/>
        </w:rPr>
        <w:t>3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rok zaplanowano w wysokości </w:t>
      </w:r>
      <w:r w:rsidR="005217A3">
        <w:rPr>
          <w:rFonts w:asciiTheme="minorHAnsi" w:hAnsiTheme="minorHAnsi" w:cstheme="minorHAnsi"/>
          <w:bCs/>
          <w:sz w:val="22"/>
          <w:szCs w:val="22"/>
        </w:rPr>
        <w:t>636.659.486,94</w:t>
      </w:r>
      <w:r w:rsidR="00A670E1" w:rsidRPr="001C2343">
        <w:rPr>
          <w:rFonts w:asciiTheme="minorHAnsi" w:hAnsiTheme="minorHAnsi" w:cstheme="minorHAnsi"/>
          <w:bCs/>
          <w:sz w:val="22"/>
          <w:szCs w:val="22"/>
        </w:rPr>
        <w:t xml:space="preserve"> zł</w:t>
      </w:r>
      <w:r w:rsidR="004E71B3" w:rsidRPr="001C2343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4F06F3" w:rsidRPr="001C2343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CA1D13" w:rsidRPr="001C2343">
        <w:rPr>
          <w:rFonts w:asciiTheme="minorHAnsi" w:hAnsiTheme="minorHAnsi" w:cstheme="minorHAnsi"/>
          <w:bCs/>
          <w:sz w:val="22"/>
          <w:szCs w:val="22"/>
        </w:rPr>
        <w:t>niniejszym</w:t>
      </w:r>
      <w:r w:rsidR="004F06F3" w:rsidRPr="001C2343">
        <w:rPr>
          <w:rFonts w:asciiTheme="minorHAnsi" w:hAnsiTheme="minorHAnsi" w:cstheme="minorHAnsi"/>
          <w:bCs/>
          <w:sz w:val="22"/>
          <w:szCs w:val="22"/>
        </w:rPr>
        <w:t xml:space="preserve"> dokumencie wyszczególniono jedynie te pozycje dochodów, które zostały wyodrębnione w </w:t>
      </w:r>
      <w:r w:rsidR="004E71B3" w:rsidRPr="001C2343">
        <w:rPr>
          <w:rFonts w:asciiTheme="minorHAnsi" w:hAnsiTheme="minorHAnsi" w:cstheme="minorHAnsi"/>
          <w:bCs/>
          <w:sz w:val="22"/>
          <w:szCs w:val="22"/>
        </w:rPr>
        <w:t>Z</w:t>
      </w:r>
      <w:r w:rsidR="004F06F3" w:rsidRPr="001C2343">
        <w:rPr>
          <w:rFonts w:asciiTheme="minorHAnsi" w:hAnsiTheme="minorHAnsi" w:cstheme="minorHAnsi"/>
          <w:bCs/>
          <w:sz w:val="22"/>
          <w:szCs w:val="22"/>
        </w:rPr>
        <w:t xml:space="preserve">ałączniku </w:t>
      </w:r>
      <w:r w:rsidR="004E71B3" w:rsidRPr="001C2343">
        <w:rPr>
          <w:rFonts w:asciiTheme="minorHAnsi" w:hAnsiTheme="minorHAnsi" w:cstheme="minorHAnsi"/>
          <w:bCs/>
          <w:sz w:val="22"/>
          <w:szCs w:val="22"/>
        </w:rPr>
        <w:t>N</w:t>
      </w:r>
      <w:r w:rsidR="004F06F3" w:rsidRPr="001C2343">
        <w:rPr>
          <w:rFonts w:asciiTheme="minorHAnsi" w:hAnsiTheme="minorHAnsi" w:cstheme="minorHAnsi"/>
          <w:bCs/>
          <w:sz w:val="22"/>
          <w:szCs w:val="22"/>
        </w:rPr>
        <w:t>r 1 do W</w:t>
      </w:r>
      <w:r w:rsidR="004E71B3" w:rsidRPr="001C2343">
        <w:rPr>
          <w:rFonts w:asciiTheme="minorHAnsi" w:hAnsiTheme="minorHAnsi" w:cstheme="minorHAnsi"/>
          <w:bCs/>
          <w:sz w:val="22"/>
          <w:szCs w:val="22"/>
        </w:rPr>
        <w:t xml:space="preserve">ieloletniej </w:t>
      </w:r>
      <w:r w:rsidR="004F06F3" w:rsidRPr="001C2343">
        <w:rPr>
          <w:rFonts w:asciiTheme="minorHAnsi" w:hAnsiTheme="minorHAnsi" w:cstheme="minorHAnsi"/>
          <w:bCs/>
          <w:sz w:val="22"/>
          <w:szCs w:val="22"/>
        </w:rPr>
        <w:t>P</w:t>
      </w:r>
      <w:r w:rsidR="004E71B3" w:rsidRPr="001C2343">
        <w:rPr>
          <w:rFonts w:asciiTheme="minorHAnsi" w:hAnsiTheme="minorHAnsi" w:cstheme="minorHAnsi"/>
          <w:bCs/>
          <w:sz w:val="22"/>
          <w:szCs w:val="22"/>
        </w:rPr>
        <w:t xml:space="preserve">rognozy </w:t>
      </w:r>
      <w:r w:rsidR="004F06F3" w:rsidRPr="001C2343">
        <w:rPr>
          <w:rFonts w:asciiTheme="minorHAnsi" w:hAnsiTheme="minorHAnsi" w:cstheme="minorHAnsi"/>
          <w:bCs/>
          <w:sz w:val="22"/>
          <w:szCs w:val="22"/>
        </w:rPr>
        <w:t>F</w:t>
      </w:r>
      <w:r w:rsidR="004E71B3" w:rsidRPr="001C2343">
        <w:rPr>
          <w:rFonts w:asciiTheme="minorHAnsi" w:hAnsiTheme="minorHAnsi" w:cstheme="minorHAnsi"/>
          <w:bCs/>
          <w:sz w:val="22"/>
          <w:szCs w:val="22"/>
        </w:rPr>
        <w:t>inansowej</w:t>
      </w:r>
      <w:r w:rsidR="004F06F3" w:rsidRPr="001C2343">
        <w:rPr>
          <w:rFonts w:asciiTheme="minorHAnsi" w:hAnsiTheme="minorHAnsi" w:cstheme="minorHAnsi"/>
          <w:bCs/>
          <w:sz w:val="22"/>
          <w:szCs w:val="22"/>
        </w:rPr>
        <w:t>.</w:t>
      </w:r>
    </w:p>
    <w:p w14:paraId="6697B155" w14:textId="00813A75" w:rsidR="00956119" w:rsidRPr="001C2343" w:rsidRDefault="008E434A" w:rsidP="001D6B54">
      <w:pPr>
        <w:pStyle w:val="Normal"/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t>Dochody bieżące</w:t>
      </w:r>
      <w:r w:rsidR="002C2619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74453" w:rsidRPr="001C2343">
        <w:rPr>
          <w:rFonts w:asciiTheme="minorHAnsi" w:hAnsiTheme="minorHAnsi" w:cstheme="minorHAnsi"/>
          <w:bCs/>
          <w:sz w:val="22"/>
          <w:szCs w:val="22"/>
        </w:rPr>
        <w:t xml:space="preserve">na nadchodzący rok budżetowy zostały zaplanowane w kwocie </w:t>
      </w:r>
      <w:r w:rsidR="005217A3">
        <w:rPr>
          <w:rFonts w:asciiTheme="minorHAnsi" w:hAnsiTheme="minorHAnsi" w:cstheme="minorHAnsi"/>
          <w:bCs/>
          <w:sz w:val="22"/>
          <w:szCs w:val="22"/>
        </w:rPr>
        <w:t>329.385.817,23</w:t>
      </w:r>
      <w:r w:rsidR="00474453" w:rsidRPr="001C2343">
        <w:rPr>
          <w:rFonts w:asciiTheme="minorHAnsi" w:hAnsiTheme="minorHAnsi" w:cstheme="minorHAnsi"/>
          <w:bCs/>
          <w:sz w:val="22"/>
          <w:szCs w:val="22"/>
        </w:rPr>
        <w:t xml:space="preserve"> zł, </w:t>
      </w:r>
      <w:r w:rsidR="001C2343">
        <w:rPr>
          <w:rFonts w:asciiTheme="minorHAnsi" w:hAnsiTheme="minorHAnsi" w:cstheme="minorHAnsi"/>
          <w:bCs/>
          <w:sz w:val="22"/>
          <w:szCs w:val="22"/>
        </w:rPr>
        <w:br/>
      </w:r>
      <w:r w:rsidR="00474453" w:rsidRPr="001C2343">
        <w:rPr>
          <w:rFonts w:asciiTheme="minorHAnsi" w:hAnsiTheme="minorHAnsi" w:cstheme="minorHAnsi"/>
          <w:bCs/>
          <w:sz w:val="22"/>
          <w:szCs w:val="22"/>
        </w:rPr>
        <w:t>co w odniesieniu do planu na 20</w:t>
      </w:r>
      <w:r w:rsidR="00CA1D13" w:rsidRPr="001C2343">
        <w:rPr>
          <w:rFonts w:asciiTheme="minorHAnsi" w:hAnsiTheme="minorHAnsi" w:cstheme="minorHAnsi"/>
          <w:bCs/>
          <w:sz w:val="22"/>
          <w:szCs w:val="22"/>
        </w:rPr>
        <w:t>2</w:t>
      </w:r>
      <w:r w:rsidR="00E876CA">
        <w:rPr>
          <w:rFonts w:asciiTheme="minorHAnsi" w:hAnsiTheme="minorHAnsi" w:cstheme="minorHAnsi"/>
          <w:bCs/>
          <w:sz w:val="22"/>
          <w:szCs w:val="22"/>
        </w:rPr>
        <w:t>2</w:t>
      </w:r>
      <w:r w:rsidR="00474453" w:rsidRPr="001C2343">
        <w:rPr>
          <w:rFonts w:asciiTheme="minorHAnsi" w:hAnsiTheme="minorHAnsi" w:cstheme="minorHAnsi"/>
          <w:bCs/>
          <w:sz w:val="22"/>
          <w:szCs w:val="22"/>
        </w:rPr>
        <w:t xml:space="preserve"> rok daje </w:t>
      </w:r>
      <w:r w:rsidR="005217A3">
        <w:rPr>
          <w:rFonts w:asciiTheme="minorHAnsi" w:hAnsiTheme="minorHAnsi" w:cstheme="minorHAnsi"/>
          <w:bCs/>
          <w:sz w:val="22"/>
          <w:szCs w:val="22"/>
        </w:rPr>
        <w:t>6,44</w:t>
      </w:r>
      <w:r w:rsidR="00474453" w:rsidRPr="001C2343">
        <w:rPr>
          <w:rFonts w:asciiTheme="minorHAnsi" w:hAnsiTheme="minorHAnsi" w:cstheme="minorHAnsi"/>
          <w:bCs/>
          <w:sz w:val="22"/>
          <w:szCs w:val="22"/>
        </w:rPr>
        <w:t xml:space="preserve">% </w:t>
      </w:r>
      <w:r w:rsidR="00CA1D13" w:rsidRPr="001C2343">
        <w:rPr>
          <w:rFonts w:asciiTheme="minorHAnsi" w:hAnsiTheme="minorHAnsi" w:cstheme="minorHAnsi"/>
          <w:bCs/>
          <w:sz w:val="22"/>
          <w:szCs w:val="22"/>
        </w:rPr>
        <w:t>spadku</w:t>
      </w:r>
      <w:r w:rsidR="00474453" w:rsidRPr="001C2343">
        <w:rPr>
          <w:rFonts w:asciiTheme="minorHAnsi" w:hAnsiTheme="minorHAnsi" w:cstheme="minorHAnsi"/>
          <w:bCs/>
          <w:sz w:val="22"/>
          <w:szCs w:val="22"/>
        </w:rPr>
        <w:t>. Wartości przyjęte w kolejnych latach wynikają z poziomu wykonania dochodów z poszczególnych źródeł w latach poprzednich, prognozowanej dynamiki PKB oraz dynamiki cen towarów i usług konsumpcyjnych.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47B007D" w14:textId="76A8EF59" w:rsidR="00634BD1" w:rsidRPr="001C2343" w:rsidRDefault="00474453" w:rsidP="000C0955">
      <w:pPr>
        <w:pStyle w:val="Normal"/>
        <w:numPr>
          <w:ilvl w:val="0"/>
          <w:numId w:val="7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Dochody z tytułu udziału we wpływach podatku dochodowego od osób fizycznych</w:t>
      </w:r>
      <w:r w:rsidR="00E46ECC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12F8B" w:rsidRPr="001C2343">
        <w:rPr>
          <w:rFonts w:asciiTheme="minorHAnsi" w:hAnsiTheme="minorHAnsi" w:cstheme="minorHAnsi"/>
          <w:bCs/>
          <w:sz w:val="22"/>
          <w:szCs w:val="22"/>
        </w:rPr>
        <w:br/>
      </w:r>
      <w:r w:rsidR="00E46ECC" w:rsidRPr="001C2343">
        <w:rPr>
          <w:rFonts w:asciiTheme="minorHAnsi" w:hAnsiTheme="minorHAnsi" w:cstheme="minorHAnsi"/>
          <w:bCs/>
          <w:sz w:val="22"/>
          <w:szCs w:val="22"/>
        </w:rPr>
        <w:t>przyjęto</w:t>
      </w:r>
      <w:r w:rsidR="0011263C">
        <w:rPr>
          <w:rFonts w:asciiTheme="minorHAnsi" w:hAnsiTheme="minorHAnsi" w:cstheme="minorHAnsi"/>
          <w:bCs/>
          <w:sz w:val="22"/>
          <w:szCs w:val="22"/>
        </w:rPr>
        <w:t>, zgodnie z informacją</w:t>
      </w:r>
      <w:r w:rsidR="00E6302E">
        <w:rPr>
          <w:rFonts w:asciiTheme="minorHAnsi" w:hAnsiTheme="minorHAnsi" w:cstheme="minorHAnsi"/>
          <w:bCs/>
          <w:sz w:val="22"/>
          <w:szCs w:val="22"/>
        </w:rPr>
        <w:t xml:space="preserve"> z Ministerstwa Finansów </w:t>
      </w:r>
      <w:r w:rsidR="00E6302E" w:rsidRPr="001C2343">
        <w:rPr>
          <w:rFonts w:asciiTheme="minorHAnsi" w:hAnsiTheme="minorHAnsi" w:cstheme="minorHAnsi"/>
          <w:bCs/>
          <w:sz w:val="22"/>
          <w:szCs w:val="22"/>
        </w:rPr>
        <w:t>w</w:t>
      </w:r>
      <w:r w:rsidR="00E46ECC" w:rsidRPr="001C2343">
        <w:rPr>
          <w:rFonts w:asciiTheme="minorHAnsi" w:hAnsiTheme="minorHAnsi" w:cstheme="minorHAnsi"/>
          <w:bCs/>
          <w:sz w:val="22"/>
          <w:szCs w:val="22"/>
        </w:rPr>
        <w:t xml:space="preserve"> kwocie </w:t>
      </w:r>
      <w:r w:rsidR="004077BA">
        <w:rPr>
          <w:rFonts w:asciiTheme="minorHAnsi" w:hAnsiTheme="minorHAnsi" w:cstheme="minorHAnsi"/>
          <w:bCs/>
          <w:sz w:val="22"/>
          <w:szCs w:val="22"/>
        </w:rPr>
        <w:t>49.151.316,00</w:t>
      </w:r>
      <w:r w:rsidR="004E71B3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46ECC" w:rsidRPr="001C2343">
        <w:rPr>
          <w:rFonts w:asciiTheme="minorHAnsi" w:hAnsiTheme="minorHAnsi" w:cstheme="minorHAnsi"/>
          <w:bCs/>
          <w:sz w:val="22"/>
          <w:szCs w:val="22"/>
        </w:rPr>
        <w:t>zł</w:t>
      </w:r>
      <w:r w:rsidR="00816D3E">
        <w:rPr>
          <w:rFonts w:asciiTheme="minorHAnsi" w:hAnsiTheme="minorHAnsi" w:cstheme="minorHAnsi"/>
          <w:bCs/>
          <w:sz w:val="22"/>
          <w:szCs w:val="22"/>
        </w:rPr>
        <w:t>.</w:t>
      </w:r>
      <w:r w:rsidRPr="009D32C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Cs/>
          <w:sz w:val="22"/>
          <w:szCs w:val="22"/>
        </w:rPr>
        <w:t>W kolejnych latach</w:t>
      </w:r>
      <w:r w:rsidR="00AB460C" w:rsidRPr="001C2343">
        <w:rPr>
          <w:rFonts w:asciiTheme="minorHAnsi" w:hAnsiTheme="minorHAnsi" w:cstheme="minorHAnsi"/>
          <w:bCs/>
          <w:sz w:val="22"/>
          <w:szCs w:val="22"/>
        </w:rPr>
        <w:t>, bazując na danych z lat poprzednich</w:t>
      </w:r>
      <w:r w:rsidR="00E6302E">
        <w:rPr>
          <w:rFonts w:asciiTheme="minorHAnsi" w:hAnsiTheme="minorHAnsi" w:cstheme="minorHAnsi"/>
          <w:bCs/>
          <w:sz w:val="22"/>
          <w:szCs w:val="22"/>
        </w:rPr>
        <w:t xml:space="preserve"> oraz zmianie ustawy o dochodach jednostek samorządu terytorialnego </w:t>
      </w:r>
      <w:r w:rsidR="00E6302E" w:rsidRPr="001C2343">
        <w:rPr>
          <w:rFonts w:asciiTheme="minorHAnsi" w:hAnsiTheme="minorHAnsi" w:cstheme="minorHAnsi"/>
          <w:bCs/>
          <w:sz w:val="22"/>
          <w:szCs w:val="22"/>
        </w:rPr>
        <w:t>założono</w:t>
      </w:r>
      <w:r w:rsidR="00634BD1" w:rsidRPr="001C2343">
        <w:rPr>
          <w:rFonts w:asciiTheme="minorHAnsi" w:hAnsiTheme="minorHAnsi" w:cstheme="minorHAnsi"/>
          <w:bCs/>
          <w:sz w:val="22"/>
          <w:szCs w:val="22"/>
        </w:rPr>
        <w:t xml:space="preserve"> corocznie </w:t>
      </w:r>
      <w:r w:rsidR="00483E03" w:rsidRPr="001C2343">
        <w:rPr>
          <w:rFonts w:asciiTheme="minorHAnsi" w:hAnsiTheme="minorHAnsi" w:cstheme="minorHAnsi"/>
          <w:bCs/>
          <w:sz w:val="22"/>
          <w:szCs w:val="22"/>
        </w:rPr>
        <w:t>wzr</w:t>
      </w:r>
      <w:r w:rsidR="00634BD1" w:rsidRPr="001C2343">
        <w:rPr>
          <w:rFonts w:asciiTheme="minorHAnsi" w:hAnsiTheme="minorHAnsi" w:cstheme="minorHAnsi"/>
          <w:bCs/>
          <w:sz w:val="22"/>
          <w:szCs w:val="22"/>
        </w:rPr>
        <w:t xml:space="preserve">ost </w:t>
      </w:r>
      <w:r w:rsidR="004077BA">
        <w:rPr>
          <w:rFonts w:asciiTheme="minorHAnsi" w:hAnsiTheme="minorHAnsi" w:cstheme="minorHAnsi"/>
          <w:bCs/>
          <w:sz w:val="22"/>
          <w:szCs w:val="22"/>
        </w:rPr>
        <w:t xml:space="preserve">ok. </w:t>
      </w:r>
      <w:r w:rsidR="004077BA" w:rsidRPr="00084297">
        <w:rPr>
          <w:rFonts w:asciiTheme="minorHAnsi" w:hAnsiTheme="minorHAnsi" w:cstheme="minorHAnsi"/>
          <w:bCs/>
          <w:sz w:val="22"/>
          <w:szCs w:val="22"/>
        </w:rPr>
        <w:t>10-</w:t>
      </w:r>
      <w:r w:rsidR="00B37076" w:rsidRPr="00084297">
        <w:rPr>
          <w:rFonts w:asciiTheme="minorHAnsi" w:hAnsiTheme="minorHAnsi" w:cstheme="minorHAnsi"/>
          <w:bCs/>
          <w:sz w:val="22"/>
          <w:szCs w:val="22"/>
        </w:rPr>
        <w:t>20</w:t>
      </w:r>
      <w:r w:rsidR="00AB460C" w:rsidRPr="00084297">
        <w:rPr>
          <w:rFonts w:asciiTheme="minorHAnsi" w:hAnsiTheme="minorHAnsi" w:cstheme="minorHAnsi"/>
          <w:bCs/>
          <w:sz w:val="22"/>
          <w:szCs w:val="22"/>
        </w:rPr>
        <w:t xml:space="preserve">% </w:t>
      </w:r>
      <w:r w:rsidR="002423CA">
        <w:rPr>
          <w:rFonts w:asciiTheme="minorHAnsi" w:hAnsiTheme="minorHAnsi" w:cstheme="minorHAnsi"/>
          <w:bCs/>
          <w:sz w:val="22"/>
          <w:szCs w:val="22"/>
        </w:rPr>
        <w:t>rok do</w:t>
      </w:r>
      <w:r w:rsidR="00AB460C" w:rsidRPr="001C2343">
        <w:rPr>
          <w:rFonts w:asciiTheme="minorHAnsi" w:hAnsiTheme="minorHAnsi" w:cstheme="minorHAnsi"/>
          <w:bCs/>
          <w:sz w:val="22"/>
          <w:szCs w:val="22"/>
        </w:rPr>
        <w:t xml:space="preserve"> roku</w:t>
      </w:r>
      <w:r w:rsidR="002423CA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B37076">
        <w:rPr>
          <w:rFonts w:asciiTheme="minorHAnsi" w:hAnsiTheme="minorHAnsi" w:cstheme="minorHAnsi"/>
          <w:bCs/>
          <w:sz w:val="22"/>
          <w:szCs w:val="22"/>
        </w:rPr>
        <w:t>w latach 2027 – 2034 na stałym poziomie.</w:t>
      </w:r>
    </w:p>
    <w:p w14:paraId="1EA9D8FC" w14:textId="0ED58132" w:rsidR="00B37076" w:rsidRPr="00B37076" w:rsidRDefault="00952B6D" w:rsidP="00837CCA">
      <w:pPr>
        <w:pStyle w:val="Normal"/>
        <w:numPr>
          <w:ilvl w:val="0"/>
          <w:numId w:val="7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7076">
        <w:rPr>
          <w:rFonts w:asciiTheme="minorHAnsi" w:hAnsiTheme="minorHAnsi" w:cstheme="minorHAnsi"/>
          <w:bCs/>
          <w:sz w:val="22"/>
          <w:szCs w:val="22"/>
        </w:rPr>
        <w:t xml:space="preserve">Dochody z tytułu udziału we wpływach z podatku dochodowego od osób prawnych </w:t>
      </w:r>
      <w:r w:rsidR="00E6302E" w:rsidRPr="00B37076">
        <w:rPr>
          <w:rFonts w:asciiTheme="minorHAnsi" w:hAnsiTheme="minorHAnsi" w:cstheme="minorHAnsi"/>
          <w:bCs/>
          <w:sz w:val="22"/>
          <w:szCs w:val="22"/>
        </w:rPr>
        <w:t>przyjęto, zgodnie z informacją z Ministerstwa Finansów</w:t>
      </w:r>
      <w:r w:rsidRPr="00B3707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6302E" w:rsidRPr="00B37076">
        <w:rPr>
          <w:rFonts w:asciiTheme="minorHAnsi" w:hAnsiTheme="minorHAnsi" w:cstheme="minorHAnsi"/>
          <w:bCs/>
          <w:sz w:val="22"/>
          <w:szCs w:val="22"/>
        </w:rPr>
        <w:t>w kwocie</w:t>
      </w:r>
      <w:r w:rsidRPr="00B3707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077BA" w:rsidRPr="00B37076">
        <w:rPr>
          <w:rFonts w:asciiTheme="minorHAnsi" w:hAnsiTheme="minorHAnsi" w:cstheme="minorHAnsi"/>
          <w:bCs/>
          <w:sz w:val="22"/>
          <w:szCs w:val="22"/>
        </w:rPr>
        <w:t>11.461.077</w:t>
      </w:r>
      <w:r w:rsidR="00834EA6" w:rsidRPr="00B37076">
        <w:rPr>
          <w:rFonts w:asciiTheme="minorHAnsi" w:hAnsiTheme="minorHAnsi" w:cstheme="minorHAnsi"/>
          <w:bCs/>
          <w:sz w:val="22"/>
          <w:szCs w:val="22"/>
        </w:rPr>
        <w:t>,00</w:t>
      </w:r>
      <w:r w:rsidRPr="00B37076">
        <w:rPr>
          <w:rFonts w:asciiTheme="minorHAnsi" w:hAnsiTheme="minorHAnsi" w:cstheme="minorHAnsi"/>
          <w:bCs/>
          <w:sz w:val="22"/>
          <w:szCs w:val="22"/>
        </w:rPr>
        <w:t xml:space="preserve"> zł. W kolejnych latach dochody z tego tytułu planuje się ze wzrostem o</w:t>
      </w:r>
      <w:r w:rsidR="001D6B54" w:rsidRPr="00B37076">
        <w:rPr>
          <w:rFonts w:asciiTheme="minorHAnsi" w:hAnsiTheme="minorHAnsi" w:cstheme="minorHAnsi"/>
          <w:bCs/>
          <w:sz w:val="22"/>
          <w:szCs w:val="22"/>
        </w:rPr>
        <w:t>k.</w:t>
      </w:r>
      <w:r w:rsidRPr="00B3707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077BA" w:rsidRPr="00084297">
        <w:rPr>
          <w:rFonts w:asciiTheme="minorHAnsi" w:hAnsiTheme="minorHAnsi" w:cstheme="minorHAnsi"/>
          <w:bCs/>
          <w:sz w:val="22"/>
          <w:szCs w:val="22"/>
        </w:rPr>
        <w:t>10-</w:t>
      </w:r>
      <w:r w:rsidR="00B37076" w:rsidRPr="00084297">
        <w:rPr>
          <w:rFonts w:asciiTheme="minorHAnsi" w:hAnsiTheme="minorHAnsi" w:cstheme="minorHAnsi"/>
          <w:bCs/>
          <w:sz w:val="22"/>
          <w:szCs w:val="22"/>
        </w:rPr>
        <w:t>24%</w:t>
      </w:r>
      <w:r w:rsidR="00B37076" w:rsidRPr="00B37076">
        <w:rPr>
          <w:rFonts w:asciiTheme="minorHAnsi" w:hAnsiTheme="minorHAnsi" w:cstheme="minorHAnsi"/>
          <w:bCs/>
          <w:sz w:val="22"/>
          <w:szCs w:val="22"/>
        </w:rPr>
        <w:t>, w latach 2027 – 2034 na stałym poziomie.</w:t>
      </w:r>
    </w:p>
    <w:p w14:paraId="5C57065B" w14:textId="5D37C1CA" w:rsidR="00B4520E" w:rsidRPr="001C2343" w:rsidRDefault="00B4520E" w:rsidP="00A539CF">
      <w:pPr>
        <w:pStyle w:val="Normal"/>
        <w:numPr>
          <w:ilvl w:val="0"/>
          <w:numId w:val="7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Dochody z subwencji ogólnej</w:t>
      </w:r>
      <w:r w:rsidR="00E178A1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201A8" w:rsidRPr="001C2343">
        <w:rPr>
          <w:rFonts w:asciiTheme="minorHAnsi" w:hAnsiTheme="minorHAnsi" w:cstheme="minorHAnsi"/>
          <w:bCs/>
          <w:sz w:val="22"/>
          <w:szCs w:val="22"/>
        </w:rPr>
        <w:t>na 202</w:t>
      </w:r>
      <w:r w:rsidR="004077BA">
        <w:rPr>
          <w:rFonts w:asciiTheme="minorHAnsi" w:hAnsiTheme="minorHAnsi" w:cstheme="minorHAnsi"/>
          <w:bCs/>
          <w:sz w:val="22"/>
          <w:szCs w:val="22"/>
        </w:rPr>
        <w:t>3</w:t>
      </w:r>
      <w:r w:rsidR="003201A8" w:rsidRPr="001C2343">
        <w:rPr>
          <w:rFonts w:asciiTheme="minorHAnsi" w:hAnsiTheme="minorHAnsi" w:cstheme="minorHAnsi"/>
          <w:bCs/>
          <w:sz w:val="22"/>
          <w:szCs w:val="22"/>
        </w:rPr>
        <w:t xml:space="preserve"> rok </w:t>
      </w:r>
      <w:r w:rsidR="00E178A1" w:rsidRPr="001C2343">
        <w:rPr>
          <w:rFonts w:asciiTheme="minorHAnsi" w:hAnsiTheme="minorHAnsi" w:cstheme="minorHAnsi"/>
          <w:bCs/>
          <w:sz w:val="22"/>
          <w:szCs w:val="22"/>
        </w:rPr>
        <w:t>zostały określone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na podstawie informacji przekazanej przez </w:t>
      </w:r>
      <w:r w:rsidR="00E6302E">
        <w:rPr>
          <w:rFonts w:asciiTheme="minorHAnsi" w:hAnsiTheme="minorHAnsi" w:cstheme="minorHAnsi"/>
          <w:bCs/>
          <w:sz w:val="22"/>
          <w:szCs w:val="22"/>
        </w:rPr>
        <w:t>Ministerstwo Finansów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178A1" w:rsidRPr="001C2343">
        <w:rPr>
          <w:rFonts w:asciiTheme="minorHAnsi" w:hAnsiTheme="minorHAnsi" w:cstheme="minorHAnsi"/>
          <w:bCs/>
          <w:sz w:val="22"/>
          <w:szCs w:val="22"/>
        </w:rPr>
        <w:t xml:space="preserve">i wynoszą </w:t>
      </w:r>
      <w:r w:rsidR="004077BA">
        <w:rPr>
          <w:rFonts w:asciiTheme="minorHAnsi" w:hAnsiTheme="minorHAnsi" w:cstheme="minorHAnsi"/>
          <w:bCs/>
          <w:sz w:val="22"/>
          <w:szCs w:val="22"/>
        </w:rPr>
        <w:t>62.952.519</w:t>
      </w:r>
      <w:r w:rsidR="00494F50" w:rsidRPr="001C2343">
        <w:rPr>
          <w:rFonts w:asciiTheme="minorHAnsi" w:hAnsiTheme="minorHAnsi" w:cstheme="minorHAnsi"/>
          <w:bCs/>
          <w:sz w:val="22"/>
          <w:szCs w:val="22"/>
        </w:rPr>
        <w:t>,00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zł.</w:t>
      </w:r>
      <w:r w:rsidR="008D5CBA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F706C2">
        <w:rPr>
          <w:rFonts w:asciiTheme="minorHAnsi" w:hAnsiTheme="minorHAnsi" w:cstheme="minorHAnsi"/>
          <w:bCs/>
          <w:sz w:val="22"/>
          <w:szCs w:val="22"/>
        </w:rPr>
        <w:t>latach 202</w:t>
      </w:r>
      <w:r w:rsidR="004077BA">
        <w:rPr>
          <w:rFonts w:asciiTheme="minorHAnsi" w:hAnsiTheme="minorHAnsi" w:cstheme="minorHAnsi"/>
          <w:bCs/>
          <w:sz w:val="22"/>
          <w:szCs w:val="22"/>
        </w:rPr>
        <w:t>4</w:t>
      </w:r>
      <w:r w:rsidR="00F706C2">
        <w:rPr>
          <w:rFonts w:asciiTheme="minorHAnsi" w:hAnsiTheme="minorHAnsi" w:cstheme="minorHAnsi"/>
          <w:bCs/>
          <w:sz w:val="22"/>
          <w:szCs w:val="22"/>
        </w:rPr>
        <w:t xml:space="preserve"> - 202</w:t>
      </w:r>
      <w:r w:rsidR="004077BA">
        <w:rPr>
          <w:rFonts w:asciiTheme="minorHAnsi" w:hAnsiTheme="minorHAnsi" w:cstheme="minorHAnsi"/>
          <w:bCs/>
          <w:sz w:val="22"/>
          <w:szCs w:val="22"/>
        </w:rPr>
        <w:t>6 założono wzrost subwencji o ok. 9-1</w:t>
      </w:r>
      <w:r w:rsidR="00B37076">
        <w:rPr>
          <w:rFonts w:asciiTheme="minorHAnsi" w:hAnsiTheme="minorHAnsi" w:cstheme="minorHAnsi"/>
          <w:bCs/>
          <w:sz w:val="22"/>
          <w:szCs w:val="22"/>
        </w:rPr>
        <w:t>3</w:t>
      </w:r>
      <w:r w:rsidR="00494F50" w:rsidRPr="001C2343">
        <w:rPr>
          <w:rFonts w:asciiTheme="minorHAnsi" w:hAnsiTheme="minorHAnsi" w:cstheme="minorHAnsi"/>
          <w:bCs/>
          <w:sz w:val="22"/>
          <w:szCs w:val="22"/>
        </w:rPr>
        <w:t xml:space="preserve">%, </w:t>
      </w:r>
      <w:r w:rsidR="00FE5A3B">
        <w:rPr>
          <w:rFonts w:asciiTheme="minorHAnsi" w:hAnsiTheme="minorHAnsi" w:cstheme="minorHAnsi"/>
          <w:bCs/>
          <w:sz w:val="22"/>
          <w:szCs w:val="22"/>
        </w:rPr>
        <w:t xml:space="preserve">od </w:t>
      </w:r>
      <w:r w:rsidR="00FE5A3B" w:rsidRPr="001C2343">
        <w:rPr>
          <w:rFonts w:asciiTheme="minorHAnsi" w:hAnsiTheme="minorHAnsi" w:cstheme="minorHAnsi"/>
          <w:bCs/>
          <w:sz w:val="22"/>
          <w:szCs w:val="22"/>
        </w:rPr>
        <w:t>202</w:t>
      </w:r>
      <w:r w:rsidR="00FE5A3B">
        <w:rPr>
          <w:rFonts w:asciiTheme="minorHAnsi" w:hAnsiTheme="minorHAnsi" w:cstheme="minorHAnsi"/>
          <w:bCs/>
          <w:sz w:val="22"/>
          <w:szCs w:val="22"/>
        </w:rPr>
        <w:t>7</w:t>
      </w:r>
      <w:r w:rsidR="00FE5A3B" w:rsidRPr="001C2343">
        <w:rPr>
          <w:rFonts w:asciiTheme="minorHAnsi" w:hAnsiTheme="minorHAnsi" w:cstheme="minorHAnsi"/>
          <w:bCs/>
          <w:sz w:val="22"/>
          <w:szCs w:val="22"/>
        </w:rPr>
        <w:t xml:space="preserve"> roku</w:t>
      </w:r>
      <w:r w:rsidR="00FE5A3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94F50" w:rsidRPr="001C2343">
        <w:rPr>
          <w:rFonts w:asciiTheme="minorHAnsi" w:hAnsiTheme="minorHAnsi" w:cstheme="minorHAnsi"/>
          <w:bCs/>
          <w:sz w:val="22"/>
          <w:szCs w:val="22"/>
        </w:rPr>
        <w:t>na stałym poziomie.</w:t>
      </w:r>
    </w:p>
    <w:p w14:paraId="119BBC0F" w14:textId="77777777" w:rsidR="00721F45" w:rsidRPr="001C2343" w:rsidRDefault="00496B93" w:rsidP="000C0955">
      <w:pPr>
        <w:pStyle w:val="Normal"/>
        <w:numPr>
          <w:ilvl w:val="0"/>
          <w:numId w:val="7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Dochody z tytułu dotacji  i środków przeznaczonych na cele bieżące</w:t>
      </w:r>
      <w:r w:rsidR="003201A8" w:rsidRPr="001C2343">
        <w:rPr>
          <w:rFonts w:asciiTheme="minorHAnsi" w:hAnsiTheme="minorHAnsi" w:cstheme="minorHAnsi"/>
          <w:bCs/>
          <w:sz w:val="22"/>
          <w:szCs w:val="22"/>
        </w:rPr>
        <w:t xml:space="preserve"> obejmują </w:t>
      </w:r>
      <w:r w:rsidR="00721F45" w:rsidRPr="001C2343">
        <w:rPr>
          <w:rFonts w:asciiTheme="minorHAnsi" w:hAnsiTheme="minorHAnsi" w:cstheme="minorHAnsi"/>
          <w:bCs/>
          <w:sz w:val="22"/>
          <w:szCs w:val="22"/>
        </w:rPr>
        <w:t>następujące źródła dochodów:</w:t>
      </w:r>
    </w:p>
    <w:p w14:paraId="1E8A4D9D" w14:textId="77777777" w:rsidR="00721F45" w:rsidRPr="001C2343" w:rsidRDefault="00721F45" w:rsidP="00721F45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ab/>
      </w:r>
      <w:r w:rsidR="006775BA" w:rsidRPr="001C2343">
        <w:rPr>
          <w:rFonts w:asciiTheme="minorHAnsi" w:hAnsiTheme="minorHAnsi" w:cstheme="minorHAnsi"/>
          <w:bCs/>
          <w:sz w:val="22"/>
          <w:szCs w:val="22"/>
        </w:rPr>
        <w:t>-</w:t>
      </w:r>
      <w:r w:rsidR="00496B93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Cs/>
          <w:sz w:val="22"/>
          <w:szCs w:val="22"/>
        </w:rPr>
        <w:t>d</w:t>
      </w:r>
      <w:r w:rsidR="003201A8" w:rsidRPr="001C2343">
        <w:rPr>
          <w:rFonts w:asciiTheme="minorHAnsi" w:hAnsiTheme="minorHAnsi" w:cstheme="minorHAnsi"/>
          <w:bCs/>
          <w:sz w:val="22"/>
          <w:szCs w:val="22"/>
        </w:rPr>
        <w:t>otacje celowe z budżetu państwa,</w:t>
      </w:r>
    </w:p>
    <w:p w14:paraId="3AD0426C" w14:textId="77777777" w:rsidR="00721F45" w:rsidRPr="001C2343" w:rsidRDefault="00721F45" w:rsidP="00721F45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lastRenderedPageBreak/>
        <w:tab/>
        <w:t xml:space="preserve">- dotacje celowe na zadania realizowane na podstawie porozumień między jednostkami  samorządu </w:t>
      </w:r>
      <w:r w:rsidR="00F706C2">
        <w:rPr>
          <w:rFonts w:asciiTheme="minorHAnsi" w:hAnsiTheme="minorHAnsi" w:cstheme="minorHAnsi"/>
          <w:bCs/>
          <w:sz w:val="22"/>
          <w:szCs w:val="22"/>
        </w:rPr>
        <w:br/>
      </w:r>
      <w:r w:rsidR="0038287A">
        <w:rPr>
          <w:rFonts w:asciiTheme="minorHAnsi" w:hAnsiTheme="minorHAnsi" w:cstheme="minorHAnsi"/>
          <w:bCs/>
          <w:sz w:val="22"/>
          <w:szCs w:val="22"/>
        </w:rPr>
        <w:t xml:space="preserve">        </w:t>
      </w:r>
      <w:r w:rsidRPr="001C2343">
        <w:rPr>
          <w:rFonts w:asciiTheme="minorHAnsi" w:hAnsiTheme="minorHAnsi" w:cstheme="minorHAnsi"/>
          <w:bCs/>
          <w:sz w:val="22"/>
          <w:szCs w:val="22"/>
        </w:rPr>
        <w:t>terytorialnego,</w:t>
      </w:r>
    </w:p>
    <w:p w14:paraId="62910086" w14:textId="77777777" w:rsidR="00721F45" w:rsidRPr="001C2343" w:rsidRDefault="00721F45" w:rsidP="00721F45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ab/>
        <w:t>- środki na zadania realizowane na podstawie porozumień/umów pozyskane z innych  źródeł,</w:t>
      </w:r>
    </w:p>
    <w:p w14:paraId="6FCE05F8" w14:textId="77777777" w:rsidR="00721F45" w:rsidRPr="001C2343" w:rsidRDefault="00721F45" w:rsidP="00721F45">
      <w:pPr>
        <w:pStyle w:val="Normal"/>
        <w:tabs>
          <w:tab w:val="left" w:pos="284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ab/>
        <w:t xml:space="preserve">- dotacje i środki na finansowanie wydatków związanych z realizacją zadań współfinansowanych </w:t>
      </w:r>
      <w:r w:rsidR="00F706C2">
        <w:rPr>
          <w:rFonts w:asciiTheme="minorHAnsi" w:hAnsiTheme="minorHAnsi" w:cstheme="minorHAnsi"/>
          <w:bCs/>
          <w:sz w:val="22"/>
          <w:szCs w:val="22"/>
        </w:rPr>
        <w:br/>
      </w:r>
      <w:r w:rsidR="0038287A">
        <w:rPr>
          <w:rFonts w:asciiTheme="minorHAnsi" w:hAnsiTheme="minorHAnsi" w:cstheme="minorHAnsi"/>
          <w:bCs/>
          <w:sz w:val="22"/>
          <w:szCs w:val="22"/>
        </w:rPr>
        <w:t xml:space="preserve">         </w:t>
      </w:r>
      <w:r w:rsidRPr="001C2343">
        <w:rPr>
          <w:rFonts w:asciiTheme="minorHAnsi" w:hAnsiTheme="minorHAnsi" w:cstheme="minorHAnsi"/>
          <w:bCs/>
          <w:sz w:val="22"/>
          <w:szCs w:val="22"/>
        </w:rPr>
        <w:t>ze środków europejskich,</w:t>
      </w:r>
    </w:p>
    <w:p w14:paraId="4DC7ED82" w14:textId="77777777" w:rsidR="00721F45" w:rsidRPr="001C2343" w:rsidRDefault="00721F45" w:rsidP="00721F45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ab/>
        <w:t xml:space="preserve">- dotacje i środki z funduszy. </w:t>
      </w:r>
    </w:p>
    <w:p w14:paraId="09EF7C28" w14:textId="2BBAEA16" w:rsidR="00D25A96" w:rsidRPr="001C2343" w:rsidRDefault="006B4F81" w:rsidP="006B4F81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W roku </w:t>
      </w:r>
      <w:r w:rsidR="003201A8" w:rsidRPr="001C2343">
        <w:rPr>
          <w:rFonts w:asciiTheme="minorHAnsi" w:hAnsiTheme="minorHAnsi" w:cstheme="minorHAnsi"/>
          <w:bCs/>
          <w:sz w:val="22"/>
          <w:szCs w:val="22"/>
        </w:rPr>
        <w:t>202</w:t>
      </w:r>
      <w:r w:rsidR="004077BA">
        <w:rPr>
          <w:rFonts w:asciiTheme="minorHAnsi" w:hAnsiTheme="minorHAnsi" w:cstheme="minorHAnsi"/>
          <w:bCs/>
          <w:sz w:val="22"/>
          <w:szCs w:val="22"/>
        </w:rPr>
        <w:t>3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planuje się, że dochody w tej pozycji wyniosą </w:t>
      </w:r>
      <w:r w:rsidR="005217A3">
        <w:rPr>
          <w:rFonts w:asciiTheme="minorHAnsi" w:hAnsiTheme="minorHAnsi" w:cstheme="minorHAnsi"/>
          <w:bCs/>
          <w:sz w:val="22"/>
          <w:szCs w:val="22"/>
        </w:rPr>
        <w:t>49.384.107,02</w:t>
      </w:r>
      <w:r w:rsidR="00496B93" w:rsidRPr="001C2343">
        <w:rPr>
          <w:rFonts w:asciiTheme="minorHAnsi" w:hAnsiTheme="minorHAnsi" w:cstheme="minorHAnsi"/>
          <w:bCs/>
          <w:sz w:val="22"/>
          <w:szCs w:val="22"/>
        </w:rPr>
        <w:t xml:space="preserve"> zł </w:t>
      </w:r>
      <w:r w:rsidR="003201A8" w:rsidRPr="001C2343">
        <w:rPr>
          <w:rFonts w:asciiTheme="minorHAnsi" w:hAnsiTheme="minorHAnsi" w:cstheme="minorHAnsi"/>
          <w:bCs/>
          <w:sz w:val="22"/>
          <w:szCs w:val="22"/>
        </w:rPr>
        <w:t xml:space="preserve">i są to </w:t>
      </w:r>
      <w:r w:rsidR="00170827" w:rsidRPr="001C2343">
        <w:rPr>
          <w:rFonts w:asciiTheme="minorHAnsi" w:hAnsiTheme="minorHAnsi" w:cstheme="minorHAnsi"/>
          <w:bCs/>
          <w:sz w:val="22"/>
          <w:szCs w:val="22"/>
        </w:rPr>
        <w:t>m. in.</w:t>
      </w:r>
      <w:r w:rsidR="00E83724" w:rsidRPr="001C2343">
        <w:rPr>
          <w:rFonts w:asciiTheme="minorHAnsi" w:hAnsiTheme="minorHAnsi" w:cstheme="minorHAnsi"/>
          <w:bCs/>
          <w:sz w:val="22"/>
          <w:szCs w:val="22"/>
        </w:rPr>
        <w:t xml:space="preserve"> dochody otrzymane </w:t>
      </w:r>
      <w:r w:rsidR="00496B93" w:rsidRPr="001C2343">
        <w:rPr>
          <w:rFonts w:asciiTheme="minorHAnsi" w:hAnsiTheme="minorHAnsi" w:cstheme="minorHAnsi"/>
          <w:bCs/>
          <w:sz w:val="22"/>
          <w:szCs w:val="22"/>
        </w:rPr>
        <w:t xml:space="preserve">na podstawie pisma </w:t>
      </w:r>
      <w:r w:rsidR="009426DB" w:rsidRPr="001C2343">
        <w:rPr>
          <w:rFonts w:asciiTheme="minorHAnsi" w:hAnsiTheme="minorHAnsi" w:cstheme="minorHAnsi"/>
          <w:bCs/>
          <w:sz w:val="22"/>
          <w:szCs w:val="22"/>
        </w:rPr>
        <w:t>Wojewody Podkarpackiego</w:t>
      </w:r>
      <w:r w:rsidR="00496B93" w:rsidRPr="001C2343">
        <w:rPr>
          <w:rFonts w:asciiTheme="minorHAnsi" w:hAnsiTheme="minorHAnsi" w:cstheme="minorHAnsi"/>
          <w:bCs/>
          <w:sz w:val="22"/>
          <w:szCs w:val="22"/>
        </w:rPr>
        <w:t xml:space="preserve"> w Rzeszowie</w:t>
      </w:r>
      <w:r w:rsidR="00C103EC" w:rsidRPr="001C2343">
        <w:rPr>
          <w:rFonts w:asciiTheme="minorHAnsi" w:hAnsiTheme="minorHAnsi" w:cstheme="minorHAnsi"/>
          <w:bCs/>
          <w:sz w:val="22"/>
          <w:szCs w:val="22"/>
        </w:rPr>
        <w:t xml:space="preserve"> w </w:t>
      </w:r>
      <w:r w:rsidR="00B166FF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103EC" w:rsidRPr="001C2343">
        <w:rPr>
          <w:rFonts w:asciiTheme="minorHAnsi" w:hAnsiTheme="minorHAnsi" w:cstheme="minorHAnsi"/>
          <w:bCs/>
          <w:sz w:val="22"/>
          <w:szCs w:val="22"/>
        </w:rPr>
        <w:t>kwocie</w:t>
      </w:r>
      <w:r w:rsidR="009426DB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16D3E">
        <w:rPr>
          <w:rFonts w:asciiTheme="minorHAnsi" w:hAnsiTheme="minorHAnsi" w:cstheme="minorHAnsi"/>
          <w:bCs/>
          <w:sz w:val="22"/>
          <w:szCs w:val="22"/>
        </w:rPr>
        <w:br/>
      </w:r>
      <w:r w:rsidR="00837CCA">
        <w:rPr>
          <w:rFonts w:asciiTheme="minorHAnsi" w:hAnsiTheme="minorHAnsi" w:cstheme="minorHAnsi"/>
          <w:bCs/>
          <w:sz w:val="22"/>
          <w:szCs w:val="22"/>
        </w:rPr>
        <w:t>38.207.723</w:t>
      </w:r>
      <w:r w:rsidR="009D32CF" w:rsidRPr="00837CCA">
        <w:rPr>
          <w:rFonts w:asciiTheme="minorHAnsi" w:hAnsiTheme="minorHAnsi" w:cstheme="minorHAnsi"/>
          <w:bCs/>
          <w:sz w:val="22"/>
          <w:szCs w:val="22"/>
        </w:rPr>
        <w:t>,00</w:t>
      </w:r>
      <w:r w:rsidR="009426DB" w:rsidRPr="00837CC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103EC" w:rsidRPr="00DE06AB">
        <w:rPr>
          <w:rFonts w:asciiTheme="minorHAnsi" w:hAnsiTheme="minorHAnsi" w:cstheme="minorHAnsi"/>
          <w:bCs/>
          <w:sz w:val="22"/>
          <w:szCs w:val="22"/>
        </w:rPr>
        <w:t>zł</w:t>
      </w:r>
      <w:r w:rsidR="00A37F9D" w:rsidRPr="00DE06AB">
        <w:rPr>
          <w:rFonts w:asciiTheme="minorHAnsi" w:hAnsiTheme="minorHAnsi" w:cstheme="minorHAnsi"/>
          <w:bCs/>
          <w:sz w:val="22"/>
          <w:szCs w:val="22"/>
        </w:rPr>
        <w:t>,</w:t>
      </w:r>
      <w:r w:rsidR="00472B7C" w:rsidRPr="00DE06AB">
        <w:rPr>
          <w:rFonts w:asciiTheme="minorHAnsi" w:hAnsiTheme="minorHAnsi" w:cstheme="minorHAnsi"/>
          <w:bCs/>
          <w:sz w:val="22"/>
          <w:szCs w:val="22"/>
        </w:rPr>
        <w:t xml:space="preserve"> w tym na zadania zlecone </w:t>
      </w:r>
      <w:r w:rsidR="00837CCA">
        <w:rPr>
          <w:rFonts w:asciiTheme="minorHAnsi" w:hAnsiTheme="minorHAnsi" w:cstheme="minorHAnsi"/>
          <w:bCs/>
          <w:sz w:val="22"/>
          <w:szCs w:val="22"/>
        </w:rPr>
        <w:t>35.027.353,00</w:t>
      </w:r>
      <w:r w:rsidR="00472B7C" w:rsidRPr="00837CC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72B7C" w:rsidRPr="00DE06AB">
        <w:rPr>
          <w:rFonts w:asciiTheme="minorHAnsi" w:hAnsiTheme="minorHAnsi" w:cstheme="minorHAnsi"/>
          <w:bCs/>
          <w:sz w:val="22"/>
          <w:szCs w:val="22"/>
        </w:rPr>
        <w:t>zł</w:t>
      </w:r>
      <w:r w:rsidR="001C2343" w:rsidRPr="00DE06AB">
        <w:rPr>
          <w:rFonts w:asciiTheme="minorHAnsi" w:hAnsiTheme="minorHAnsi" w:cstheme="minorHAnsi"/>
          <w:bCs/>
          <w:sz w:val="22"/>
          <w:szCs w:val="22"/>
        </w:rPr>
        <w:t xml:space="preserve"> i zadania własne </w:t>
      </w:r>
      <w:r w:rsidR="00472B7C" w:rsidRPr="00DE06AB">
        <w:rPr>
          <w:rFonts w:asciiTheme="minorHAnsi" w:hAnsiTheme="minorHAnsi" w:cstheme="minorHAnsi"/>
          <w:bCs/>
          <w:sz w:val="22"/>
          <w:szCs w:val="22"/>
        </w:rPr>
        <w:t xml:space="preserve">w kwocie </w:t>
      </w:r>
      <w:r w:rsidR="00837CCA">
        <w:rPr>
          <w:rFonts w:asciiTheme="minorHAnsi" w:hAnsiTheme="minorHAnsi" w:cstheme="minorHAnsi"/>
          <w:bCs/>
          <w:sz w:val="22"/>
          <w:szCs w:val="22"/>
        </w:rPr>
        <w:t>3.180.370,00</w:t>
      </w:r>
      <w:r w:rsidR="00472B7C" w:rsidRPr="00837CC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72B7C" w:rsidRPr="00DE06AB">
        <w:rPr>
          <w:rFonts w:asciiTheme="minorHAnsi" w:hAnsiTheme="minorHAnsi" w:cstheme="minorHAnsi"/>
          <w:bCs/>
          <w:sz w:val="22"/>
          <w:szCs w:val="22"/>
        </w:rPr>
        <w:t>zł</w:t>
      </w:r>
      <w:r w:rsidR="006F2AA1" w:rsidRPr="00DE06A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F2AA1" w:rsidRPr="001C2343">
        <w:rPr>
          <w:rFonts w:asciiTheme="minorHAnsi" w:hAnsiTheme="minorHAnsi" w:cstheme="minorHAnsi"/>
          <w:bCs/>
          <w:sz w:val="22"/>
          <w:szCs w:val="22"/>
        </w:rPr>
        <w:t xml:space="preserve">oraz planowane wpływy ze środków unijnych w kwocie </w:t>
      </w:r>
      <w:r w:rsidR="004077BA">
        <w:rPr>
          <w:rFonts w:asciiTheme="minorHAnsi" w:hAnsiTheme="minorHAnsi" w:cstheme="minorHAnsi"/>
          <w:bCs/>
          <w:sz w:val="22"/>
          <w:szCs w:val="22"/>
        </w:rPr>
        <w:t>6.</w:t>
      </w:r>
      <w:r w:rsidR="005217A3">
        <w:rPr>
          <w:rFonts w:asciiTheme="minorHAnsi" w:hAnsiTheme="minorHAnsi" w:cstheme="minorHAnsi"/>
          <w:bCs/>
          <w:sz w:val="22"/>
          <w:szCs w:val="22"/>
        </w:rPr>
        <w:t>653.943,13</w:t>
      </w:r>
      <w:r w:rsidR="001A68F7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F2AA1" w:rsidRPr="001C2343">
        <w:rPr>
          <w:rFonts w:asciiTheme="minorHAnsi" w:hAnsiTheme="minorHAnsi" w:cstheme="minorHAnsi"/>
          <w:bCs/>
          <w:sz w:val="22"/>
          <w:szCs w:val="22"/>
        </w:rPr>
        <w:t xml:space="preserve"> zł na realizację zada</w:t>
      </w:r>
      <w:r w:rsidR="00D25A96" w:rsidRPr="001C2343">
        <w:rPr>
          <w:rFonts w:asciiTheme="minorHAnsi" w:hAnsiTheme="minorHAnsi" w:cstheme="minorHAnsi"/>
          <w:bCs/>
          <w:sz w:val="22"/>
          <w:szCs w:val="22"/>
        </w:rPr>
        <w:t>ń:</w:t>
      </w:r>
    </w:p>
    <w:p w14:paraId="437ABB89" w14:textId="5F213814" w:rsidR="00494F50" w:rsidRDefault="00494F50" w:rsidP="000E4D33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- „</w:t>
      </w:r>
      <w:r w:rsidR="00341403" w:rsidRPr="00341403">
        <w:rPr>
          <w:rFonts w:asciiTheme="minorHAnsi" w:hAnsiTheme="minorHAnsi" w:cstheme="minorHAnsi"/>
          <w:bCs/>
          <w:sz w:val="22"/>
          <w:szCs w:val="22"/>
        </w:rPr>
        <w:t>Stalowa Wola - opracowanie dokumentacji w ramach wsparcia rozwoju miast POPT 2014-2020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” </w:t>
      </w:r>
      <w:r w:rsidR="00341403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="00341403">
        <w:rPr>
          <w:rFonts w:asciiTheme="minorHAnsi" w:hAnsiTheme="minorHAnsi" w:cstheme="minorHAnsi"/>
          <w:bCs/>
          <w:sz w:val="22"/>
          <w:szCs w:val="22"/>
        </w:rPr>
        <w:br/>
        <w:t xml:space="preserve">   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– dofinansowanie w kwocie </w:t>
      </w:r>
      <w:r w:rsidR="00341403">
        <w:rPr>
          <w:rFonts w:asciiTheme="minorHAnsi" w:hAnsiTheme="minorHAnsi" w:cstheme="minorHAnsi"/>
          <w:bCs/>
          <w:sz w:val="22"/>
          <w:szCs w:val="22"/>
        </w:rPr>
        <w:t>1.995.601,87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</w:t>
      </w:r>
    </w:p>
    <w:p w14:paraId="66004EDC" w14:textId="647DE0B6" w:rsidR="00341403" w:rsidRPr="001C2343" w:rsidRDefault="00341403" w:rsidP="00341403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- „</w:t>
      </w:r>
      <w:r w:rsidRPr="0038287A">
        <w:rPr>
          <w:rFonts w:asciiTheme="minorHAnsi" w:hAnsiTheme="minorHAnsi" w:cstheme="minorHAnsi"/>
          <w:bCs/>
          <w:sz w:val="22"/>
          <w:szCs w:val="22"/>
        </w:rPr>
        <w:t xml:space="preserve">Przebudowa i wykonanie prac konserwatorskich w Miejskim Domu Kultury w Stalowej Woli celem </w:t>
      </w:r>
      <w:r>
        <w:rPr>
          <w:rFonts w:asciiTheme="minorHAnsi" w:hAnsiTheme="minorHAnsi" w:cstheme="minorHAnsi"/>
          <w:bCs/>
          <w:sz w:val="22"/>
          <w:szCs w:val="22"/>
        </w:rPr>
        <w:br/>
        <w:t xml:space="preserve">    </w:t>
      </w:r>
      <w:r w:rsidRPr="0038287A">
        <w:rPr>
          <w:rFonts w:asciiTheme="minorHAnsi" w:hAnsiTheme="minorHAnsi" w:cstheme="minorHAnsi"/>
          <w:bCs/>
          <w:sz w:val="22"/>
          <w:szCs w:val="22"/>
        </w:rPr>
        <w:t>efektywnego wykorzystania dziedzictwa kulturowego</w:t>
      </w:r>
      <w:r>
        <w:rPr>
          <w:rFonts w:asciiTheme="minorHAnsi" w:hAnsiTheme="minorHAnsi" w:cstheme="minorHAnsi"/>
          <w:bCs/>
          <w:sz w:val="22"/>
          <w:szCs w:val="22"/>
        </w:rPr>
        <w:t>” – dofinansowanie w kwocie 349.235,57 zł,</w:t>
      </w:r>
    </w:p>
    <w:p w14:paraId="567948AA" w14:textId="1977ED84" w:rsidR="00494F50" w:rsidRDefault="00494F50" w:rsidP="00341403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- „</w:t>
      </w:r>
      <w:r w:rsidR="00341403" w:rsidRPr="00341403">
        <w:rPr>
          <w:rFonts w:asciiTheme="minorHAnsi" w:hAnsiTheme="minorHAnsi" w:cstheme="minorHAnsi"/>
          <w:bCs/>
          <w:sz w:val="22"/>
          <w:szCs w:val="22"/>
        </w:rPr>
        <w:t xml:space="preserve">Modelowe Rozwiązania na Trudne Wyzwania - Plan Rozwoju Lokalnego i Instytucjonalnego </w:t>
      </w:r>
      <w:r w:rsidR="00341403">
        <w:rPr>
          <w:rFonts w:asciiTheme="minorHAnsi" w:hAnsiTheme="minorHAnsi" w:cstheme="minorHAnsi"/>
          <w:bCs/>
          <w:sz w:val="22"/>
          <w:szCs w:val="22"/>
        </w:rPr>
        <w:br/>
        <w:t xml:space="preserve">     </w:t>
      </w:r>
      <w:r w:rsidR="00341403" w:rsidRPr="00341403">
        <w:rPr>
          <w:rFonts w:asciiTheme="minorHAnsi" w:hAnsiTheme="minorHAnsi" w:cstheme="minorHAnsi"/>
          <w:bCs/>
          <w:sz w:val="22"/>
          <w:szCs w:val="22"/>
        </w:rPr>
        <w:t>Stalowej Woli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” </w:t>
      </w:r>
      <w:r w:rsidR="00735C6D" w:rsidRPr="001C2343">
        <w:rPr>
          <w:rFonts w:asciiTheme="minorHAnsi" w:hAnsiTheme="minorHAnsi" w:cstheme="minorHAnsi"/>
          <w:bCs/>
          <w:sz w:val="22"/>
          <w:szCs w:val="22"/>
        </w:rPr>
        <w:t>–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do</w:t>
      </w:r>
      <w:r w:rsidR="00735C6D" w:rsidRPr="001C2343">
        <w:rPr>
          <w:rFonts w:asciiTheme="minorHAnsi" w:hAnsiTheme="minorHAnsi" w:cstheme="minorHAnsi"/>
          <w:bCs/>
          <w:sz w:val="22"/>
          <w:szCs w:val="22"/>
        </w:rPr>
        <w:t xml:space="preserve">finansowanie w kwocie </w:t>
      </w:r>
      <w:r w:rsidR="00341403">
        <w:rPr>
          <w:rFonts w:asciiTheme="minorHAnsi" w:hAnsiTheme="minorHAnsi" w:cstheme="minorHAnsi"/>
          <w:bCs/>
          <w:sz w:val="22"/>
          <w:szCs w:val="22"/>
        </w:rPr>
        <w:t>3.949.105,69</w:t>
      </w:r>
      <w:r w:rsidR="0038287A">
        <w:rPr>
          <w:rFonts w:asciiTheme="minorHAnsi" w:hAnsiTheme="minorHAnsi" w:cstheme="minorHAnsi"/>
          <w:bCs/>
          <w:sz w:val="22"/>
          <w:szCs w:val="22"/>
        </w:rPr>
        <w:t xml:space="preserve"> zł,</w:t>
      </w:r>
    </w:p>
    <w:p w14:paraId="05E5900E" w14:textId="586CCA59" w:rsidR="0038287A" w:rsidRDefault="0038287A" w:rsidP="000E4D33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- „</w:t>
      </w:r>
      <w:r w:rsidRPr="0038287A">
        <w:rPr>
          <w:rFonts w:asciiTheme="minorHAnsi" w:hAnsiTheme="minorHAnsi" w:cstheme="minorHAnsi"/>
          <w:bCs/>
          <w:sz w:val="22"/>
          <w:szCs w:val="22"/>
        </w:rPr>
        <w:t xml:space="preserve">Stworzenie przyjaznej przestrzeni edukacyjnej i dostosowanie budynków PSP Nr 7 i PSP Nr 4 </w:t>
      </w:r>
      <w:r>
        <w:rPr>
          <w:rFonts w:asciiTheme="minorHAnsi" w:hAnsiTheme="minorHAnsi" w:cstheme="minorHAnsi"/>
          <w:bCs/>
          <w:sz w:val="22"/>
          <w:szCs w:val="22"/>
        </w:rPr>
        <w:br/>
        <w:t xml:space="preserve">    </w:t>
      </w:r>
      <w:r w:rsidRPr="0038287A">
        <w:rPr>
          <w:rFonts w:asciiTheme="minorHAnsi" w:hAnsiTheme="minorHAnsi" w:cstheme="minorHAnsi"/>
          <w:bCs/>
          <w:sz w:val="22"/>
          <w:szCs w:val="22"/>
        </w:rPr>
        <w:t>do potrzeb osób niepełnosprawnych</w:t>
      </w:r>
      <w:r>
        <w:rPr>
          <w:rFonts w:asciiTheme="minorHAnsi" w:hAnsiTheme="minorHAnsi" w:cstheme="minorHAnsi"/>
          <w:bCs/>
          <w:sz w:val="22"/>
          <w:szCs w:val="22"/>
        </w:rPr>
        <w:t xml:space="preserve">” – dofinasowanie w kwocie </w:t>
      </w:r>
      <w:r w:rsidR="00396F75">
        <w:rPr>
          <w:rFonts w:asciiTheme="minorHAnsi" w:hAnsiTheme="minorHAnsi" w:cstheme="minorHAnsi"/>
          <w:bCs/>
          <w:sz w:val="22"/>
          <w:szCs w:val="22"/>
        </w:rPr>
        <w:t>360</w:t>
      </w:r>
      <w:r w:rsidR="00341403">
        <w:rPr>
          <w:rFonts w:asciiTheme="minorHAnsi" w:hAnsiTheme="minorHAnsi" w:cstheme="minorHAnsi"/>
          <w:bCs/>
          <w:sz w:val="22"/>
          <w:szCs w:val="22"/>
        </w:rPr>
        <w:t>.000,00 zł.</w:t>
      </w:r>
    </w:p>
    <w:p w14:paraId="30807928" w14:textId="3D8DC4C3" w:rsidR="00D25A96" w:rsidRPr="001C2343" w:rsidRDefault="00496B93" w:rsidP="000E4D33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W latach </w:t>
      </w:r>
      <w:r w:rsidR="000E4D33" w:rsidRPr="001C2343">
        <w:rPr>
          <w:rFonts w:asciiTheme="minorHAnsi" w:hAnsiTheme="minorHAnsi" w:cstheme="minorHAnsi"/>
          <w:bCs/>
          <w:sz w:val="22"/>
          <w:szCs w:val="22"/>
        </w:rPr>
        <w:t>202</w:t>
      </w:r>
      <w:r w:rsidR="00341403">
        <w:rPr>
          <w:rFonts w:asciiTheme="minorHAnsi" w:hAnsiTheme="minorHAnsi" w:cstheme="minorHAnsi"/>
          <w:bCs/>
          <w:sz w:val="22"/>
          <w:szCs w:val="22"/>
        </w:rPr>
        <w:t>4</w:t>
      </w:r>
      <w:r w:rsidR="00B166FF" w:rsidRPr="001C2343">
        <w:rPr>
          <w:rFonts w:asciiTheme="minorHAnsi" w:hAnsiTheme="minorHAnsi" w:cstheme="minorHAnsi"/>
          <w:bCs/>
          <w:sz w:val="22"/>
          <w:szCs w:val="22"/>
        </w:rPr>
        <w:t>-202</w:t>
      </w:r>
      <w:r w:rsidR="00341403">
        <w:rPr>
          <w:rFonts w:asciiTheme="minorHAnsi" w:hAnsiTheme="minorHAnsi" w:cstheme="minorHAnsi"/>
          <w:bCs/>
          <w:sz w:val="22"/>
          <w:szCs w:val="22"/>
        </w:rPr>
        <w:t>6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założono coroczny wzrost tych dochodów średnio o</w:t>
      </w:r>
      <w:r w:rsidR="005217A3">
        <w:rPr>
          <w:rFonts w:asciiTheme="minorHAnsi" w:hAnsiTheme="minorHAnsi" w:cstheme="minorHAnsi"/>
          <w:bCs/>
          <w:sz w:val="22"/>
          <w:szCs w:val="22"/>
        </w:rPr>
        <w:t xml:space="preserve"> ok. </w:t>
      </w:r>
      <w:r w:rsidR="00341403">
        <w:rPr>
          <w:rFonts w:asciiTheme="minorHAnsi" w:hAnsiTheme="minorHAnsi" w:cstheme="minorHAnsi"/>
          <w:bCs/>
          <w:sz w:val="22"/>
          <w:szCs w:val="22"/>
        </w:rPr>
        <w:t>5</w:t>
      </w:r>
      <w:r w:rsidR="00B169AF" w:rsidRPr="001C2343">
        <w:rPr>
          <w:rFonts w:asciiTheme="minorHAnsi" w:hAnsiTheme="minorHAnsi" w:cstheme="minorHAnsi"/>
          <w:bCs/>
          <w:sz w:val="22"/>
          <w:szCs w:val="22"/>
        </w:rPr>
        <w:t>%</w:t>
      </w:r>
      <w:r w:rsidR="00B166FF" w:rsidRPr="001C2343">
        <w:rPr>
          <w:rFonts w:asciiTheme="minorHAnsi" w:hAnsiTheme="minorHAnsi" w:cstheme="minorHAnsi"/>
          <w:bCs/>
          <w:sz w:val="22"/>
          <w:szCs w:val="22"/>
        </w:rPr>
        <w:t>,</w:t>
      </w:r>
      <w:r w:rsidR="00B169AF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41403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B166FF" w:rsidRPr="001C2343">
        <w:rPr>
          <w:rFonts w:asciiTheme="minorHAnsi" w:hAnsiTheme="minorHAnsi" w:cstheme="minorHAnsi"/>
          <w:bCs/>
          <w:sz w:val="22"/>
          <w:szCs w:val="22"/>
        </w:rPr>
        <w:t xml:space="preserve">w latach </w:t>
      </w:r>
      <w:r w:rsidR="000E4D33" w:rsidRPr="001C2343">
        <w:rPr>
          <w:rFonts w:asciiTheme="minorHAnsi" w:hAnsiTheme="minorHAnsi" w:cstheme="minorHAnsi"/>
          <w:bCs/>
          <w:sz w:val="22"/>
          <w:szCs w:val="22"/>
        </w:rPr>
        <w:t>następnych</w:t>
      </w:r>
      <w:r w:rsidR="0034140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166FF" w:rsidRPr="001C2343">
        <w:rPr>
          <w:rFonts w:asciiTheme="minorHAnsi" w:hAnsiTheme="minorHAnsi" w:cstheme="minorHAnsi"/>
          <w:bCs/>
          <w:sz w:val="22"/>
          <w:szCs w:val="22"/>
        </w:rPr>
        <w:t>na stałym poziomie 202</w:t>
      </w:r>
      <w:r w:rsidR="00341403">
        <w:rPr>
          <w:rFonts w:asciiTheme="minorHAnsi" w:hAnsiTheme="minorHAnsi" w:cstheme="minorHAnsi"/>
          <w:bCs/>
          <w:sz w:val="22"/>
          <w:szCs w:val="22"/>
        </w:rPr>
        <w:t>6</w:t>
      </w:r>
      <w:r w:rsidR="00B166FF" w:rsidRPr="001C2343">
        <w:rPr>
          <w:rFonts w:asciiTheme="minorHAnsi" w:hAnsiTheme="minorHAnsi" w:cstheme="minorHAnsi"/>
          <w:bCs/>
          <w:sz w:val="22"/>
          <w:szCs w:val="22"/>
        </w:rPr>
        <w:t xml:space="preserve"> roku.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BB4B4F1" w14:textId="712CDDBE" w:rsidR="000B4FA1" w:rsidRPr="001C2343" w:rsidRDefault="000B4FA1" w:rsidP="000C0955">
      <w:pPr>
        <w:pStyle w:val="Normal"/>
        <w:numPr>
          <w:ilvl w:val="0"/>
          <w:numId w:val="7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Pozostałe dochody bieżące</w:t>
      </w:r>
      <w:r w:rsidR="001D6B54" w:rsidRPr="001C2343">
        <w:rPr>
          <w:rFonts w:asciiTheme="minorHAnsi" w:hAnsiTheme="minorHAnsi" w:cstheme="minorHAnsi"/>
          <w:bCs/>
          <w:sz w:val="22"/>
          <w:szCs w:val="22"/>
        </w:rPr>
        <w:t xml:space="preserve"> zaplanowane zostały w kwocie </w:t>
      </w:r>
      <w:r w:rsidR="005217A3">
        <w:rPr>
          <w:rFonts w:asciiTheme="minorHAnsi" w:hAnsiTheme="minorHAnsi" w:cstheme="minorHAnsi"/>
          <w:bCs/>
          <w:sz w:val="22"/>
          <w:szCs w:val="22"/>
        </w:rPr>
        <w:t>156.436.798,21</w:t>
      </w:r>
      <w:r w:rsidR="001D6B54" w:rsidRPr="001C2343">
        <w:rPr>
          <w:rFonts w:asciiTheme="minorHAnsi" w:hAnsiTheme="minorHAnsi" w:cstheme="minorHAnsi"/>
          <w:bCs/>
          <w:sz w:val="22"/>
          <w:szCs w:val="22"/>
        </w:rPr>
        <w:t xml:space="preserve"> zł. </w:t>
      </w:r>
      <w:r w:rsidR="00586658" w:rsidRPr="001C2343">
        <w:rPr>
          <w:rFonts w:asciiTheme="minorHAnsi" w:hAnsiTheme="minorHAnsi" w:cstheme="minorHAnsi"/>
          <w:bCs/>
          <w:sz w:val="22"/>
          <w:szCs w:val="22"/>
        </w:rPr>
        <w:t>W latach 202</w:t>
      </w:r>
      <w:r w:rsidR="00341403">
        <w:rPr>
          <w:rFonts w:asciiTheme="minorHAnsi" w:hAnsiTheme="minorHAnsi" w:cstheme="minorHAnsi"/>
          <w:bCs/>
          <w:sz w:val="22"/>
          <w:szCs w:val="22"/>
        </w:rPr>
        <w:t>4</w:t>
      </w:r>
      <w:r w:rsidR="00586658" w:rsidRPr="001C2343">
        <w:rPr>
          <w:rFonts w:asciiTheme="minorHAnsi" w:hAnsiTheme="minorHAnsi" w:cstheme="minorHAnsi"/>
          <w:bCs/>
          <w:sz w:val="22"/>
          <w:szCs w:val="22"/>
        </w:rPr>
        <w:t xml:space="preserve"> – 202</w:t>
      </w:r>
      <w:r w:rsidR="00341403">
        <w:rPr>
          <w:rFonts w:asciiTheme="minorHAnsi" w:hAnsiTheme="minorHAnsi" w:cstheme="minorHAnsi"/>
          <w:bCs/>
          <w:sz w:val="22"/>
          <w:szCs w:val="22"/>
        </w:rPr>
        <w:t>6</w:t>
      </w:r>
      <w:r w:rsidR="00586658" w:rsidRPr="001C2343">
        <w:rPr>
          <w:rFonts w:asciiTheme="minorHAnsi" w:hAnsiTheme="minorHAnsi" w:cstheme="minorHAnsi"/>
          <w:bCs/>
          <w:sz w:val="22"/>
          <w:szCs w:val="22"/>
        </w:rPr>
        <w:t xml:space="preserve"> p</w:t>
      </w:r>
      <w:r w:rsidR="00463492" w:rsidRPr="001C2343">
        <w:rPr>
          <w:rFonts w:asciiTheme="minorHAnsi" w:hAnsiTheme="minorHAnsi" w:cstheme="minorHAnsi"/>
          <w:bCs/>
          <w:sz w:val="22"/>
          <w:szCs w:val="22"/>
        </w:rPr>
        <w:t xml:space="preserve">lanuje się wzrost tych dochodów </w:t>
      </w:r>
      <w:r w:rsidR="00586658" w:rsidRPr="001C2343">
        <w:rPr>
          <w:rFonts w:asciiTheme="minorHAnsi" w:hAnsiTheme="minorHAnsi" w:cstheme="minorHAnsi"/>
          <w:bCs/>
          <w:sz w:val="22"/>
          <w:szCs w:val="22"/>
        </w:rPr>
        <w:t>rok do roku średnio o</w:t>
      </w:r>
      <w:r w:rsidR="00735C6D" w:rsidRPr="001C2343">
        <w:rPr>
          <w:rFonts w:asciiTheme="minorHAnsi" w:hAnsiTheme="minorHAnsi" w:cstheme="minorHAnsi"/>
          <w:bCs/>
          <w:sz w:val="22"/>
          <w:szCs w:val="22"/>
        </w:rPr>
        <w:t xml:space="preserve"> ok. </w:t>
      </w:r>
      <w:r w:rsidR="00B37076">
        <w:rPr>
          <w:rFonts w:asciiTheme="minorHAnsi" w:hAnsiTheme="minorHAnsi" w:cstheme="minorHAnsi"/>
          <w:bCs/>
          <w:sz w:val="22"/>
          <w:szCs w:val="22"/>
        </w:rPr>
        <w:t>5-10</w:t>
      </w:r>
      <w:r w:rsidR="00463492" w:rsidRPr="001C2343">
        <w:rPr>
          <w:rFonts w:asciiTheme="minorHAnsi" w:hAnsiTheme="minorHAnsi" w:cstheme="minorHAnsi"/>
          <w:bCs/>
          <w:sz w:val="22"/>
          <w:szCs w:val="22"/>
        </w:rPr>
        <w:t>%, w latach 202</w:t>
      </w:r>
      <w:r w:rsidR="00341403">
        <w:rPr>
          <w:rFonts w:asciiTheme="minorHAnsi" w:hAnsiTheme="minorHAnsi" w:cstheme="minorHAnsi"/>
          <w:bCs/>
          <w:sz w:val="22"/>
          <w:szCs w:val="22"/>
        </w:rPr>
        <w:t>7</w:t>
      </w:r>
      <w:r w:rsidR="00735C6D" w:rsidRPr="001C2343">
        <w:rPr>
          <w:rFonts w:asciiTheme="minorHAnsi" w:hAnsiTheme="minorHAnsi" w:cstheme="minorHAnsi"/>
          <w:bCs/>
          <w:sz w:val="22"/>
          <w:szCs w:val="22"/>
        </w:rPr>
        <w:t xml:space="preserve"> – 2034</w:t>
      </w:r>
      <w:r w:rsidR="00463492" w:rsidRPr="001C2343">
        <w:rPr>
          <w:rFonts w:asciiTheme="minorHAnsi" w:hAnsiTheme="minorHAnsi" w:cstheme="minorHAnsi"/>
          <w:bCs/>
          <w:sz w:val="22"/>
          <w:szCs w:val="22"/>
        </w:rPr>
        <w:t xml:space="preserve"> planuje się dochody na </w:t>
      </w:r>
      <w:r w:rsidR="00B37076">
        <w:rPr>
          <w:rFonts w:asciiTheme="minorHAnsi" w:hAnsiTheme="minorHAnsi" w:cstheme="minorHAnsi"/>
          <w:bCs/>
          <w:sz w:val="22"/>
          <w:szCs w:val="22"/>
        </w:rPr>
        <w:t xml:space="preserve">stałym </w:t>
      </w:r>
      <w:r w:rsidR="00463492" w:rsidRPr="001C2343">
        <w:rPr>
          <w:rFonts w:asciiTheme="minorHAnsi" w:hAnsiTheme="minorHAnsi" w:cstheme="minorHAnsi"/>
          <w:bCs/>
          <w:sz w:val="22"/>
          <w:szCs w:val="22"/>
        </w:rPr>
        <w:t>poziomie.</w:t>
      </w:r>
    </w:p>
    <w:p w14:paraId="6E8E7157" w14:textId="7F9052F7" w:rsidR="00670541" w:rsidRDefault="00463492" w:rsidP="00F45A02">
      <w:pPr>
        <w:pStyle w:val="Normal"/>
        <w:numPr>
          <w:ilvl w:val="0"/>
          <w:numId w:val="7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32CF">
        <w:rPr>
          <w:rFonts w:asciiTheme="minorHAnsi" w:hAnsiTheme="minorHAnsi" w:cstheme="minorHAnsi"/>
          <w:bCs/>
          <w:sz w:val="22"/>
          <w:szCs w:val="22"/>
        </w:rPr>
        <w:t xml:space="preserve">Dochody z podatku od nieruchomości zaplanowano w kwocie </w:t>
      </w:r>
      <w:r w:rsidR="005217A3">
        <w:rPr>
          <w:rFonts w:asciiTheme="minorHAnsi" w:hAnsiTheme="minorHAnsi" w:cstheme="minorHAnsi"/>
          <w:bCs/>
          <w:sz w:val="22"/>
          <w:szCs w:val="22"/>
        </w:rPr>
        <w:t>78.376.679,26</w:t>
      </w:r>
      <w:r w:rsidRPr="009D32CF">
        <w:rPr>
          <w:rFonts w:asciiTheme="minorHAnsi" w:hAnsiTheme="minorHAnsi" w:cstheme="minorHAnsi"/>
          <w:bCs/>
          <w:sz w:val="22"/>
          <w:szCs w:val="22"/>
        </w:rPr>
        <w:t xml:space="preserve"> zł</w:t>
      </w:r>
      <w:r w:rsidR="00AE4C67">
        <w:rPr>
          <w:rFonts w:asciiTheme="minorHAnsi" w:hAnsiTheme="minorHAnsi" w:cstheme="minorHAnsi"/>
          <w:bCs/>
          <w:sz w:val="22"/>
          <w:szCs w:val="22"/>
        </w:rPr>
        <w:t>.</w:t>
      </w:r>
      <w:r w:rsidRPr="009D32C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62A46" w:rsidRPr="009D32CF">
        <w:rPr>
          <w:rFonts w:asciiTheme="minorHAnsi" w:hAnsiTheme="minorHAnsi" w:cstheme="minorHAnsi"/>
          <w:bCs/>
          <w:sz w:val="22"/>
          <w:szCs w:val="22"/>
        </w:rPr>
        <w:br/>
        <w:t>P</w:t>
      </w:r>
      <w:r w:rsidR="001D6B54" w:rsidRPr="009D32CF">
        <w:rPr>
          <w:rFonts w:asciiTheme="minorHAnsi" w:hAnsiTheme="minorHAnsi" w:cstheme="minorHAnsi"/>
          <w:bCs/>
          <w:sz w:val="22"/>
          <w:szCs w:val="22"/>
        </w:rPr>
        <w:t xml:space="preserve">lanuje się, że wartość dochodów z tego tytułu będzie się zmieniała </w:t>
      </w:r>
      <w:r w:rsidR="000B4FA1" w:rsidRPr="009D32CF">
        <w:rPr>
          <w:rFonts w:asciiTheme="minorHAnsi" w:hAnsiTheme="minorHAnsi" w:cstheme="minorHAnsi"/>
          <w:bCs/>
          <w:sz w:val="22"/>
          <w:szCs w:val="22"/>
        </w:rPr>
        <w:t xml:space="preserve">m. in. </w:t>
      </w:r>
      <w:r w:rsidR="001D6B54" w:rsidRPr="009D32CF">
        <w:rPr>
          <w:rFonts w:asciiTheme="minorHAnsi" w:hAnsiTheme="minorHAnsi" w:cstheme="minorHAnsi"/>
          <w:bCs/>
          <w:sz w:val="22"/>
          <w:szCs w:val="22"/>
        </w:rPr>
        <w:t xml:space="preserve">z uwagi </w:t>
      </w:r>
      <w:r w:rsidR="00162A46" w:rsidRPr="009D32CF">
        <w:rPr>
          <w:rFonts w:asciiTheme="minorHAnsi" w:hAnsiTheme="minorHAnsi" w:cstheme="minorHAnsi"/>
          <w:bCs/>
          <w:sz w:val="22"/>
          <w:szCs w:val="22"/>
        </w:rPr>
        <w:t>na systematycznie</w:t>
      </w:r>
      <w:r w:rsidR="001D6B54" w:rsidRPr="009D32CF">
        <w:rPr>
          <w:rFonts w:asciiTheme="minorHAnsi" w:hAnsiTheme="minorHAnsi" w:cstheme="minorHAnsi"/>
          <w:bCs/>
          <w:sz w:val="22"/>
          <w:szCs w:val="22"/>
        </w:rPr>
        <w:t xml:space="preserve"> powiększając</w:t>
      </w:r>
      <w:r w:rsidR="00162A46" w:rsidRPr="009D32CF">
        <w:rPr>
          <w:rFonts w:asciiTheme="minorHAnsi" w:hAnsiTheme="minorHAnsi" w:cstheme="minorHAnsi"/>
          <w:bCs/>
          <w:sz w:val="22"/>
          <w:szCs w:val="22"/>
        </w:rPr>
        <w:t xml:space="preserve">ą </w:t>
      </w:r>
      <w:r w:rsidR="001D6B54" w:rsidRPr="009D32CF">
        <w:rPr>
          <w:rFonts w:asciiTheme="minorHAnsi" w:hAnsiTheme="minorHAnsi" w:cstheme="minorHAnsi"/>
          <w:bCs/>
          <w:sz w:val="22"/>
          <w:szCs w:val="22"/>
        </w:rPr>
        <w:t>się baz</w:t>
      </w:r>
      <w:r w:rsidR="00162A46" w:rsidRPr="009D32CF">
        <w:rPr>
          <w:rFonts w:asciiTheme="minorHAnsi" w:hAnsiTheme="minorHAnsi" w:cstheme="minorHAnsi"/>
          <w:bCs/>
          <w:sz w:val="22"/>
          <w:szCs w:val="22"/>
        </w:rPr>
        <w:t>ę</w:t>
      </w:r>
      <w:r w:rsidR="001D6B54" w:rsidRPr="009D32C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62A46" w:rsidRPr="009D32CF">
        <w:rPr>
          <w:rFonts w:asciiTheme="minorHAnsi" w:hAnsiTheme="minorHAnsi" w:cstheme="minorHAnsi"/>
          <w:bCs/>
          <w:sz w:val="22"/>
          <w:szCs w:val="22"/>
        </w:rPr>
        <w:t>podatników</w:t>
      </w:r>
      <w:r w:rsidR="001D6B54" w:rsidRPr="009D32CF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735C6D" w:rsidRPr="009D32CF">
        <w:rPr>
          <w:rFonts w:asciiTheme="minorHAnsi" w:hAnsiTheme="minorHAnsi" w:cstheme="minorHAnsi"/>
          <w:bCs/>
          <w:sz w:val="22"/>
          <w:szCs w:val="22"/>
        </w:rPr>
        <w:t>W</w:t>
      </w:r>
      <w:r w:rsidR="001D6B54" w:rsidRPr="009D32CF">
        <w:rPr>
          <w:rFonts w:asciiTheme="minorHAnsi" w:hAnsiTheme="minorHAnsi" w:cstheme="minorHAnsi"/>
          <w:bCs/>
          <w:sz w:val="22"/>
          <w:szCs w:val="22"/>
        </w:rPr>
        <w:t xml:space="preserve"> kolejnych latach prognozowany jest dalszy wzrost </w:t>
      </w:r>
      <w:r w:rsidR="00735C6D" w:rsidRPr="009D32CF">
        <w:rPr>
          <w:rFonts w:asciiTheme="minorHAnsi" w:hAnsiTheme="minorHAnsi" w:cstheme="minorHAnsi"/>
          <w:bCs/>
          <w:sz w:val="22"/>
          <w:szCs w:val="22"/>
        </w:rPr>
        <w:t xml:space="preserve">wpływów z podatku od nieruchomości </w:t>
      </w:r>
      <w:r w:rsidR="001D6B54" w:rsidRPr="009D32CF">
        <w:rPr>
          <w:rFonts w:asciiTheme="minorHAnsi" w:hAnsiTheme="minorHAnsi" w:cstheme="minorHAnsi"/>
          <w:bCs/>
          <w:sz w:val="22"/>
          <w:szCs w:val="22"/>
        </w:rPr>
        <w:t xml:space="preserve">o </w:t>
      </w:r>
      <w:r w:rsidR="0038287A">
        <w:rPr>
          <w:rFonts w:asciiTheme="minorHAnsi" w:hAnsiTheme="minorHAnsi" w:cstheme="minorHAnsi"/>
          <w:bCs/>
          <w:sz w:val="22"/>
          <w:szCs w:val="22"/>
        </w:rPr>
        <w:t>4</w:t>
      </w:r>
      <w:r w:rsidR="00341403">
        <w:rPr>
          <w:rFonts w:asciiTheme="minorHAnsi" w:hAnsiTheme="minorHAnsi" w:cstheme="minorHAnsi"/>
          <w:bCs/>
          <w:sz w:val="22"/>
          <w:szCs w:val="22"/>
        </w:rPr>
        <w:t>-1</w:t>
      </w:r>
      <w:r w:rsidR="00B37076">
        <w:rPr>
          <w:rFonts w:asciiTheme="minorHAnsi" w:hAnsiTheme="minorHAnsi" w:cstheme="minorHAnsi"/>
          <w:bCs/>
          <w:sz w:val="22"/>
          <w:szCs w:val="22"/>
        </w:rPr>
        <w:t>5</w:t>
      </w:r>
      <w:r w:rsidR="001D6B54" w:rsidRPr="009D32CF">
        <w:rPr>
          <w:rFonts w:asciiTheme="minorHAnsi" w:hAnsiTheme="minorHAnsi" w:cstheme="minorHAnsi"/>
          <w:bCs/>
          <w:sz w:val="22"/>
          <w:szCs w:val="22"/>
        </w:rPr>
        <w:t>%</w:t>
      </w:r>
      <w:r w:rsidR="00735C6D" w:rsidRPr="009D32C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D32CF">
        <w:rPr>
          <w:rFonts w:asciiTheme="minorHAnsi" w:hAnsiTheme="minorHAnsi" w:cstheme="minorHAnsi"/>
          <w:bCs/>
          <w:sz w:val="22"/>
          <w:szCs w:val="22"/>
        </w:rPr>
        <w:t>rocznie.</w:t>
      </w:r>
      <w:r w:rsidR="00B37076">
        <w:rPr>
          <w:rFonts w:asciiTheme="minorHAnsi" w:hAnsiTheme="minorHAnsi" w:cstheme="minorHAnsi"/>
          <w:bCs/>
          <w:sz w:val="22"/>
          <w:szCs w:val="22"/>
        </w:rPr>
        <w:t xml:space="preserve"> W latach 2027 – 2034 dochody te planuje się na stałym poziomie.</w:t>
      </w:r>
    </w:p>
    <w:p w14:paraId="699F171B" w14:textId="77777777" w:rsidR="009D32CF" w:rsidRPr="009D32CF" w:rsidRDefault="009D32CF" w:rsidP="009D32CF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746546E" w14:textId="4C463488" w:rsidR="00496B93" w:rsidRPr="00366936" w:rsidRDefault="00162A46" w:rsidP="00162A46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66936">
        <w:rPr>
          <w:rFonts w:asciiTheme="minorHAnsi" w:hAnsiTheme="minorHAnsi" w:cstheme="minorHAnsi"/>
          <w:b/>
          <w:bCs/>
          <w:sz w:val="22"/>
          <w:szCs w:val="22"/>
        </w:rPr>
        <w:t>Dochody majątkowe</w:t>
      </w:r>
      <w:r w:rsidRPr="00366936">
        <w:rPr>
          <w:rFonts w:asciiTheme="minorHAnsi" w:hAnsiTheme="minorHAnsi" w:cstheme="minorHAnsi"/>
          <w:bCs/>
          <w:sz w:val="22"/>
          <w:szCs w:val="22"/>
        </w:rPr>
        <w:t xml:space="preserve"> na rok 202</w:t>
      </w:r>
      <w:r w:rsidR="00811CB1" w:rsidRPr="00366936">
        <w:rPr>
          <w:rFonts w:asciiTheme="minorHAnsi" w:hAnsiTheme="minorHAnsi" w:cstheme="minorHAnsi"/>
          <w:bCs/>
          <w:sz w:val="22"/>
          <w:szCs w:val="22"/>
        </w:rPr>
        <w:t>3</w:t>
      </w:r>
      <w:r w:rsidRPr="00366936">
        <w:rPr>
          <w:rFonts w:asciiTheme="minorHAnsi" w:hAnsiTheme="minorHAnsi" w:cstheme="minorHAnsi"/>
          <w:bCs/>
          <w:sz w:val="22"/>
          <w:szCs w:val="22"/>
        </w:rPr>
        <w:t xml:space="preserve"> zaplanowano w wysokości </w:t>
      </w:r>
      <w:r w:rsidR="005217A3">
        <w:rPr>
          <w:rFonts w:asciiTheme="minorHAnsi" w:hAnsiTheme="minorHAnsi" w:cstheme="minorHAnsi"/>
          <w:bCs/>
          <w:sz w:val="22"/>
          <w:szCs w:val="22"/>
        </w:rPr>
        <w:t>307.273.669,71</w:t>
      </w:r>
      <w:r w:rsidRPr="00366936">
        <w:rPr>
          <w:rFonts w:asciiTheme="minorHAnsi" w:hAnsiTheme="minorHAnsi" w:cstheme="minorHAnsi"/>
          <w:bCs/>
          <w:sz w:val="22"/>
          <w:szCs w:val="22"/>
        </w:rPr>
        <w:t xml:space="preserve"> zł, w tym:</w:t>
      </w:r>
    </w:p>
    <w:p w14:paraId="0021CFD7" w14:textId="5A3C7A17" w:rsidR="00D83926" w:rsidRPr="00366936" w:rsidRDefault="009A1F8A" w:rsidP="00670541">
      <w:pPr>
        <w:pStyle w:val="Normal"/>
        <w:tabs>
          <w:tab w:val="left" w:pos="426"/>
          <w:tab w:val="left" w:pos="567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66936">
        <w:rPr>
          <w:rFonts w:asciiTheme="minorHAnsi" w:hAnsiTheme="minorHAnsi" w:cstheme="minorHAnsi"/>
          <w:bCs/>
          <w:sz w:val="22"/>
          <w:szCs w:val="22"/>
        </w:rPr>
        <w:t>I.</w:t>
      </w:r>
      <w:r w:rsidR="00D06C29" w:rsidRPr="0036693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169AF" w:rsidRPr="00366936">
        <w:rPr>
          <w:rFonts w:asciiTheme="minorHAnsi" w:hAnsiTheme="minorHAnsi" w:cstheme="minorHAnsi"/>
          <w:bCs/>
          <w:sz w:val="22"/>
          <w:szCs w:val="22"/>
          <w:u w:val="single"/>
        </w:rPr>
        <w:t xml:space="preserve">wpływy </w:t>
      </w:r>
      <w:r w:rsidR="00496B93" w:rsidRPr="00366936">
        <w:rPr>
          <w:rFonts w:asciiTheme="minorHAnsi" w:hAnsiTheme="minorHAnsi" w:cstheme="minorHAnsi"/>
          <w:bCs/>
          <w:sz w:val="22"/>
          <w:szCs w:val="22"/>
          <w:u w:val="single"/>
        </w:rPr>
        <w:t>ze sprzedaży majątku</w:t>
      </w:r>
      <w:r w:rsidR="00F97A60" w:rsidRPr="0036693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96B93" w:rsidRPr="00366936">
        <w:rPr>
          <w:rFonts w:asciiTheme="minorHAnsi" w:hAnsiTheme="minorHAnsi" w:cstheme="minorHAnsi"/>
          <w:bCs/>
          <w:sz w:val="22"/>
          <w:szCs w:val="22"/>
        </w:rPr>
        <w:t>- w</w:t>
      </w:r>
      <w:r w:rsidR="00496B93" w:rsidRPr="00366936">
        <w:rPr>
          <w:rFonts w:asciiTheme="minorHAnsi" w:hAnsiTheme="minorHAnsi" w:cstheme="minorHAnsi"/>
          <w:sz w:val="22"/>
          <w:szCs w:val="22"/>
        </w:rPr>
        <w:t xml:space="preserve"> </w:t>
      </w:r>
      <w:r w:rsidR="00162A46" w:rsidRPr="00366936">
        <w:rPr>
          <w:rFonts w:asciiTheme="minorHAnsi" w:hAnsiTheme="minorHAnsi" w:cstheme="minorHAnsi"/>
          <w:sz w:val="22"/>
          <w:szCs w:val="22"/>
        </w:rPr>
        <w:t>202</w:t>
      </w:r>
      <w:r w:rsidR="00811CB1" w:rsidRPr="00366936">
        <w:rPr>
          <w:rFonts w:asciiTheme="minorHAnsi" w:hAnsiTheme="minorHAnsi" w:cstheme="minorHAnsi"/>
          <w:sz w:val="22"/>
          <w:szCs w:val="22"/>
        </w:rPr>
        <w:t>3</w:t>
      </w:r>
      <w:r w:rsidR="00496B93" w:rsidRPr="00366936">
        <w:rPr>
          <w:rFonts w:asciiTheme="minorHAnsi" w:hAnsiTheme="minorHAnsi" w:cstheme="minorHAnsi"/>
          <w:sz w:val="22"/>
          <w:szCs w:val="22"/>
        </w:rPr>
        <w:t xml:space="preserve"> roku dochody planuje się </w:t>
      </w:r>
      <w:r w:rsidR="00735C6D" w:rsidRPr="00366936">
        <w:rPr>
          <w:rFonts w:asciiTheme="minorHAnsi" w:hAnsiTheme="minorHAnsi" w:cstheme="minorHAnsi"/>
          <w:sz w:val="22"/>
          <w:szCs w:val="22"/>
        </w:rPr>
        <w:t>w</w:t>
      </w:r>
      <w:r w:rsidR="00496B93" w:rsidRPr="00366936">
        <w:rPr>
          <w:rFonts w:asciiTheme="minorHAnsi" w:hAnsiTheme="minorHAnsi" w:cstheme="minorHAnsi"/>
          <w:sz w:val="22"/>
          <w:szCs w:val="22"/>
        </w:rPr>
        <w:t xml:space="preserve"> wysokości </w:t>
      </w:r>
      <w:r w:rsidR="005217A3">
        <w:rPr>
          <w:rFonts w:asciiTheme="minorHAnsi" w:hAnsiTheme="minorHAnsi" w:cstheme="minorHAnsi"/>
          <w:sz w:val="22"/>
          <w:szCs w:val="22"/>
        </w:rPr>
        <w:t>137.846.687,22</w:t>
      </w:r>
      <w:r w:rsidR="00816D3E" w:rsidRPr="00366936">
        <w:rPr>
          <w:rFonts w:asciiTheme="minorHAnsi" w:hAnsiTheme="minorHAnsi" w:cstheme="minorHAnsi"/>
          <w:sz w:val="22"/>
          <w:szCs w:val="22"/>
        </w:rPr>
        <w:t xml:space="preserve"> </w:t>
      </w:r>
      <w:r w:rsidR="00162A46" w:rsidRPr="00366936">
        <w:rPr>
          <w:rFonts w:asciiTheme="minorHAnsi" w:hAnsiTheme="minorHAnsi" w:cstheme="minorHAnsi"/>
          <w:sz w:val="22"/>
          <w:szCs w:val="22"/>
        </w:rPr>
        <w:t>zł,</w:t>
      </w:r>
      <w:r w:rsidR="00496B93" w:rsidRPr="00366936">
        <w:rPr>
          <w:rFonts w:asciiTheme="minorHAnsi" w:hAnsiTheme="minorHAnsi" w:cstheme="minorHAnsi"/>
          <w:sz w:val="22"/>
          <w:szCs w:val="22"/>
        </w:rPr>
        <w:t xml:space="preserve"> </w:t>
      </w:r>
      <w:r w:rsidR="00816D3E" w:rsidRPr="00366936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496B93" w:rsidRPr="00366936">
        <w:rPr>
          <w:rFonts w:asciiTheme="minorHAnsi" w:hAnsiTheme="minorHAnsi" w:cstheme="minorHAnsi"/>
          <w:sz w:val="22"/>
          <w:szCs w:val="22"/>
        </w:rPr>
        <w:t>w tym</w:t>
      </w:r>
      <w:r w:rsidR="007A78E8" w:rsidRPr="00366936">
        <w:rPr>
          <w:rFonts w:asciiTheme="minorHAnsi" w:hAnsiTheme="minorHAnsi" w:cstheme="minorHAnsi"/>
          <w:sz w:val="22"/>
          <w:szCs w:val="22"/>
        </w:rPr>
        <w:t xml:space="preserve">: </w:t>
      </w:r>
      <w:r w:rsidR="00496B93" w:rsidRPr="00366936">
        <w:rPr>
          <w:rFonts w:asciiTheme="minorHAnsi" w:hAnsiTheme="minorHAnsi" w:cstheme="minorHAnsi"/>
          <w:sz w:val="22"/>
          <w:szCs w:val="22"/>
        </w:rPr>
        <w:t>wpł</w:t>
      </w:r>
      <w:r w:rsidR="004327D9" w:rsidRPr="00366936">
        <w:rPr>
          <w:rFonts w:asciiTheme="minorHAnsi" w:hAnsiTheme="minorHAnsi" w:cstheme="minorHAnsi"/>
          <w:sz w:val="22"/>
          <w:szCs w:val="22"/>
        </w:rPr>
        <w:t>ywy</w:t>
      </w:r>
      <w:r w:rsidR="00496B93" w:rsidRPr="00366936">
        <w:rPr>
          <w:rFonts w:asciiTheme="minorHAnsi" w:hAnsiTheme="minorHAnsi" w:cstheme="minorHAnsi"/>
          <w:sz w:val="22"/>
          <w:szCs w:val="22"/>
        </w:rPr>
        <w:t xml:space="preserve"> z</w:t>
      </w:r>
      <w:r w:rsidR="004327D9" w:rsidRPr="00366936">
        <w:rPr>
          <w:rFonts w:asciiTheme="minorHAnsi" w:hAnsiTheme="minorHAnsi" w:cstheme="minorHAnsi"/>
          <w:sz w:val="22"/>
          <w:szCs w:val="22"/>
        </w:rPr>
        <w:t>e</w:t>
      </w:r>
      <w:r w:rsidR="00496B93" w:rsidRPr="00366936">
        <w:rPr>
          <w:rFonts w:asciiTheme="minorHAnsi" w:hAnsiTheme="minorHAnsi" w:cstheme="minorHAnsi"/>
          <w:sz w:val="22"/>
          <w:szCs w:val="22"/>
        </w:rPr>
        <w:t xml:space="preserve"> </w:t>
      </w:r>
      <w:r w:rsidR="004327D9" w:rsidRPr="00366936">
        <w:rPr>
          <w:rFonts w:asciiTheme="minorHAnsi" w:hAnsiTheme="minorHAnsi" w:cstheme="minorHAnsi"/>
          <w:sz w:val="22"/>
          <w:szCs w:val="22"/>
        </w:rPr>
        <w:t xml:space="preserve">sprzedaży </w:t>
      </w:r>
      <w:r w:rsidR="007C4D61" w:rsidRPr="00366936">
        <w:rPr>
          <w:rFonts w:asciiTheme="minorHAnsi" w:hAnsiTheme="minorHAnsi" w:cstheme="minorHAnsi"/>
          <w:sz w:val="22"/>
          <w:szCs w:val="22"/>
        </w:rPr>
        <w:t>składników majątkowych</w:t>
      </w:r>
      <w:r w:rsidR="003506A9" w:rsidRPr="00366936">
        <w:rPr>
          <w:rFonts w:asciiTheme="minorHAnsi" w:hAnsiTheme="minorHAnsi" w:cstheme="minorHAnsi"/>
          <w:sz w:val="22"/>
          <w:szCs w:val="22"/>
        </w:rPr>
        <w:t xml:space="preserve"> – </w:t>
      </w:r>
      <w:r w:rsidR="00811CB1" w:rsidRPr="00366936">
        <w:rPr>
          <w:rFonts w:asciiTheme="minorHAnsi" w:hAnsiTheme="minorHAnsi" w:cstheme="minorHAnsi"/>
          <w:sz w:val="22"/>
          <w:szCs w:val="22"/>
        </w:rPr>
        <w:t>20.500,00</w:t>
      </w:r>
      <w:r w:rsidR="003506A9" w:rsidRPr="00366936">
        <w:rPr>
          <w:rFonts w:asciiTheme="minorHAnsi" w:hAnsiTheme="minorHAnsi" w:cstheme="minorHAnsi"/>
          <w:sz w:val="22"/>
          <w:szCs w:val="22"/>
        </w:rPr>
        <w:t xml:space="preserve"> zł</w:t>
      </w:r>
      <w:r w:rsidR="007C4D61" w:rsidRPr="00366936">
        <w:rPr>
          <w:rFonts w:asciiTheme="minorHAnsi" w:hAnsiTheme="minorHAnsi" w:cstheme="minorHAnsi"/>
          <w:sz w:val="22"/>
          <w:szCs w:val="22"/>
        </w:rPr>
        <w:t xml:space="preserve"> </w:t>
      </w:r>
      <w:r w:rsidR="007A78E8" w:rsidRPr="00366936">
        <w:rPr>
          <w:rFonts w:asciiTheme="minorHAnsi" w:hAnsiTheme="minorHAnsi" w:cstheme="minorHAnsi"/>
          <w:sz w:val="22"/>
          <w:szCs w:val="22"/>
        </w:rPr>
        <w:t xml:space="preserve">oraz </w:t>
      </w:r>
      <w:r w:rsidR="00091116" w:rsidRPr="00366936">
        <w:rPr>
          <w:rFonts w:asciiTheme="minorHAnsi" w:hAnsiTheme="minorHAnsi" w:cstheme="minorHAnsi"/>
          <w:sz w:val="22"/>
          <w:szCs w:val="22"/>
        </w:rPr>
        <w:t xml:space="preserve">wpływy z </w:t>
      </w:r>
      <w:r w:rsidR="00992940" w:rsidRPr="00366936">
        <w:rPr>
          <w:rFonts w:asciiTheme="minorHAnsi" w:hAnsiTheme="minorHAnsi" w:cstheme="minorHAnsi"/>
          <w:sz w:val="22"/>
          <w:szCs w:val="22"/>
        </w:rPr>
        <w:t xml:space="preserve">odpłatnego </w:t>
      </w:r>
      <w:r w:rsidR="00091116" w:rsidRPr="00366936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992940" w:rsidRPr="00366936">
        <w:rPr>
          <w:rFonts w:asciiTheme="minorHAnsi" w:hAnsiTheme="minorHAnsi" w:cstheme="minorHAnsi"/>
          <w:sz w:val="22"/>
          <w:szCs w:val="22"/>
        </w:rPr>
        <w:t>nabycia prawa własności oraz prawa użytkowania wieczystego nieruchomości</w:t>
      </w:r>
      <w:r w:rsidR="00496B93" w:rsidRPr="00366936">
        <w:rPr>
          <w:rFonts w:asciiTheme="minorHAnsi" w:hAnsiTheme="minorHAnsi" w:cstheme="minorHAnsi"/>
          <w:sz w:val="22"/>
          <w:szCs w:val="22"/>
        </w:rPr>
        <w:t xml:space="preserve"> </w:t>
      </w:r>
      <w:r w:rsidR="000D5DB3" w:rsidRPr="00366936">
        <w:rPr>
          <w:rFonts w:asciiTheme="minorHAnsi" w:hAnsiTheme="minorHAnsi" w:cstheme="minorHAnsi"/>
          <w:sz w:val="22"/>
          <w:szCs w:val="22"/>
        </w:rPr>
        <w:t xml:space="preserve">– </w:t>
      </w:r>
      <w:r w:rsidR="00190DF1">
        <w:rPr>
          <w:rFonts w:asciiTheme="minorHAnsi" w:hAnsiTheme="minorHAnsi" w:cstheme="minorHAnsi"/>
          <w:sz w:val="22"/>
          <w:szCs w:val="22"/>
        </w:rPr>
        <w:t>137.826.187,22</w:t>
      </w:r>
      <w:r w:rsidR="00496B93" w:rsidRPr="00366936">
        <w:rPr>
          <w:rFonts w:asciiTheme="minorHAnsi" w:hAnsiTheme="minorHAnsi" w:cstheme="minorHAnsi"/>
          <w:sz w:val="22"/>
          <w:szCs w:val="22"/>
        </w:rPr>
        <w:t xml:space="preserve"> zł</w:t>
      </w:r>
      <w:r w:rsidR="000D5DB3" w:rsidRPr="00366936">
        <w:rPr>
          <w:rFonts w:asciiTheme="minorHAnsi" w:hAnsiTheme="minorHAnsi" w:cstheme="minorHAnsi"/>
          <w:sz w:val="22"/>
          <w:szCs w:val="22"/>
        </w:rPr>
        <w:t xml:space="preserve">, </w:t>
      </w:r>
      <w:r w:rsidR="00091116" w:rsidRPr="00366936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3506A9" w:rsidRPr="00366936">
        <w:rPr>
          <w:rFonts w:asciiTheme="minorHAnsi" w:hAnsiTheme="minorHAnsi" w:cstheme="minorHAnsi"/>
          <w:sz w:val="22"/>
          <w:szCs w:val="22"/>
        </w:rPr>
        <w:t>w której to kwocie</w:t>
      </w:r>
      <w:r w:rsidR="00A12F8B" w:rsidRPr="00366936">
        <w:rPr>
          <w:rFonts w:asciiTheme="minorHAnsi" w:hAnsiTheme="minorHAnsi" w:cstheme="minorHAnsi"/>
          <w:sz w:val="22"/>
          <w:szCs w:val="22"/>
        </w:rPr>
        <w:t xml:space="preserve"> </w:t>
      </w:r>
      <w:r w:rsidR="000D5DB3" w:rsidRPr="00366936">
        <w:rPr>
          <w:rFonts w:asciiTheme="minorHAnsi" w:hAnsiTheme="minorHAnsi" w:cstheme="minorHAnsi"/>
          <w:sz w:val="22"/>
          <w:szCs w:val="22"/>
        </w:rPr>
        <w:t>planowana jest</w:t>
      </w:r>
      <w:r w:rsidR="00D06C29" w:rsidRPr="0036693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2EE925D" w14:textId="1738747B" w:rsidR="008A5285" w:rsidRPr="005B0D57" w:rsidRDefault="00670541" w:rsidP="00D83926">
      <w:pPr>
        <w:rPr>
          <w:rFonts w:asciiTheme="minorHAnsi" w:hAnsiTheme="minorHAnsi" w:cstheme="minorHAnsi"/>
          <w:sz w:val="22"/>
          <w:szCs w:val="22"/>
          <w:lang w:eastAsia="zh-CN"/>
        </w:rPr>
      </w:pPr>
      <w:r w:rsidRPr="005B0D57">
        <w:rPr>
          <w:rFonts w:asciiTheme="minorHAnsi" w:hAnsiTheme="minorHAnsi" w:cstheme="minorHAnsi"/>
          <w:sz w:val="22"/>
          <w:szCs w:val="22"/>
          <w:lang w:eastAsia="zh-CN"/>
        </w:rPr>
        <w:t xml:space="preserve">    </w:t>
      </w:r>
      <w:r w:rsidR="009A1F8A" w:rsidRPr="005B0D57">
        <w:rPr>
          <w:rFonts w:asciiTheme="minorHAnsi" w:hAnsiTheme="minorHAnsi" w:cstheme="minorHAnsi"/>
          <w:sz w:val="22"/>
          <w:szCs w:val="22"/>
          <w:lang w:eastAsia="zh-CN"/>
        </w:rPr>
        <w:t>1</w:t>
      </w:r>
      <w:r w:rsidRPr="005B0D57">
        <w:rPr>
          <w:rFonts w:asciiTheme="minorHAnsi" w:hAnsiTheme="minorHAnsi" w:cstheme="minorHAnsi"/>
          <w:sz w:val="22"/>
          <w:szCs w:val="22"/>
          <w:lang w:eastAsia="zh-CN"/>
        </w:rPr>
        <w:t>) s</w:t>
      </w:r>
      <w:r w:rsidR="00D83926" w:rsidRPr="005B0D57">
        <w:rPr>
          <w:rFonts w:asciiTheme="minorHAnsi" w:hAnsiTheme="minorHAnsi" w:cstheme="minorHAnsi"/>
          <w:sz w:val="22"/>
          <w:szCs w:val="22"/>
          <w:lang w:eastAsia="zh-CN"/>
        </w:rPr>
        <w:t xml:space="preserve">przedaż nieruchomości </w:t>
      </w:r>
      <w:r w:rsidR="008A5285" w:rsidRPr="005B0D57">
        <w:rPr>
          <w:rFonts w:asciiTheme="minorHAnsi" w:hAnsiTheme="minorHAnsi" w:cstheme="minorHAnsi"/>
          <w:sz w:val="22"/>
          <w:szCs w:val="22"/>
          <w:lang w:eastAsia="zh-CN"/>
        </w:rPr>
        <w:t>w ramach utworzenia Strategicznego Parku Inwestycyjnego Euro-Park</w:t>
      </w:r>
    </w:p>
    <w:p w14:paraId="6F12C57E" w14:textId="12DDAAD2" w:rsidR="009A1F8A" w:rsidRPr="005B0D57" w:rsidRDefault="008A5285" w:rsidP="00D83926">
      <w:pPr>
        <w:rPr>
          <w:rFonts w:asciiTheme="minorHAnsi" w:hAnsiTheme="minorHAnsi" w:cstheme="minorHAnsi"/>
          <w:sz w:val="22"/>
          <w:szCs w:val="22"/>
          <w:lang w:eastAsia="zh-CN"/>
        </w:rPr>
      </w:pPr>
      <w:r w:rsidRPr="005B0D57">
        <w:rPr>
          <w:rFonts w:asciiTheme="minorHAnsi" w:hAnsiTheme="minorHAnsi" w:cstheme="minorHAnsi"/>
          <w:sz w:val="22"/>
          <w:szCs w:val="22"/>
          <w:lang w:eastAsia="zh-CN"/>
        </w:rPr>
        <w:t xml:space="preserve">      </w:t>
      </w:r>
      <w:r w:rsidR="00AB7371" w:rsidRPr="005B0D57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5B0D57">
        <w:rPr>
          <w:rFonts w:asciiTheme="minorHAnsi" w:hAnsiTheme="minorHAnsi" w:cstheme="minorHAnsi"/>
          <w:sz w:val="22"/>
          <w:szCs w:val="22"/>
          <w:lang w:eastAsia="zh-CN"/>
        </w:rPr>
        <w:t xml:space="preserve"> Stalowa Wola </w:t>
      </w:r>
      <w:r w:rsidR="00AB7371" w:rsidRPr="005B0D57">
        <w:rPr>
          <w:rFonts w:asciiTheme="minorHAnsi" w:hAnsiTheme="minorHAnsi" w:cstheme="minorHAnsi"/>
          <w:sz w:val="22"/>
          <w:szCs w:val="22"/>
          <w:lang w:eastAsia="zh-CN"/>
        </w:rPr>
        <w:t xml:space="preserve">na łączną kwotę  </w:t>
      </w:r>
      <w:r w:rsidR="001A0C29" w:rsidRPr="005B0D57">
        <w:rPr>
          <w:rFonts w:asciiTheme="minorHAnsi" w:hAnsiTheme="minorHAnsi" w:cstheme="minorHAnsi"/>
          <w:sz w:val="22"/>
          <w:szCs w:val="22"/>
          <w:lang w:eastAsia="zh-CN"/>
        </w:rPr>
        <w:t>125.272.777,22</w:t>
      </w:r>
      <w:r w:rsidR="00AB7371" w:rsidRPr="005B0D57">
        <w:rPr>
          <w:rFonts w:asciiTheme="minorHAnsi" w:hAnsiTheme="minorHAnsi" w:cstheme="minorHAnsi"/>
          <w:sz w:val="22"/>
          <w:szCs w:val="22"/>
          <w:lang w:eastAsia="zh-CN"/>
        </w:rPr>
        <w:t xml:space="preserve"> zł,</w:t>
      </w:r>
    </w:p>
    <w:p w14:paraId="1AB82EA8" w14:textId="13A8198F" w:rsidR="005B0D57" w:rsidRDefault="005B0D57" w:rsidP="005B0D57">
      <w:p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8A6BEA">
        <w:rPr>
          <w:rFonts w:asciiTheme="minorHAnsi" w:hAnsiTheme="minorHAnsi" w:cstheme="minorHAnsi"/>
          <w:sz w:val="22"/>
          <w:szCs w:val="22"/>
          <w:lang w:eastAsia="zh-CN"/>
        </w:rPr>
        <w:t xml:space="preserve">    Na podstawie Ustawy z dnia 23 lipca 2021 r. o szczególnych rozwiązaniach związanych ze specjalnym przeznaczeniem gruntów leśnych (Dz. U. z 2021 r. poz. 1623) Gmina Stalowa Wola uzyskała możliwość zamiany nieruchomości gruntowych, na których możliwa jest gospodarka leśna, na grunty należące do Lasów Państwowych, które to są wymienione w załączniku do w/w ustawy. W związku z powyższym Gmina Stalowa Wola planuje w 202</w:t>
      </w:r>
      <w:r>
        <w:rPr>
          <w:rFonts w:asciiTheme="minorHAnsi" w:hAnsiTheme="minorHAnsi" w:cstheme="minorHAnsi"/>
          <w:sz w:val="22"/>
          <w:szCs w:val="22"/>
          <w:lang w:eastAsia="zh-CN"/>
        </w:rPr>
        <w:t>3</w:t>
      </w:r>
      <w:r w:rsidRPr="008A6BEA">
        <w:rPr>
          <w:rFonts w:asciiTheme="minorHAnsi" w:hAnsiTheme="minorHAnsi" w:cstheme="minorHAnsi"/>
          <w:sz w:val="22"/>
          <w:szCs w:val="22"/>
          <w:lang w:eastAsia="zh-CN"/>
        </w:rPr>
        <w:t xml:space="preserve"> roku zamianę gruntów na podstawie w/w ustawy o wielkości </w:t>
      </w:r>
      <w:r>
        <w:rPr>
          <w:rFonts w:asciiTheme="minorHAnsi" w:hAnsiTheme="minorHAnsi" w:cstheme="minorHAnsi"/>
          <w:sz w:val="22"/>
          <w:szCs w:val="22"/>
          <w:lang w:eastAsia="zh-CN"/>
        </w:rPr>
        <w:t>125,27</w:t>
      </w:r>
      <w:r w:rsidRPr="008A6BEA">
        <w:rPr>
          <w:rFonts w:asciiTheme="minorHAnsi" w:hAnsiTheme="minorHAnsi" w:cstheme="minorHAnsi"/>
          <w:sz w:val="22"/>
          <w:szCs w:val="22"/>
          <w:lang w:eastAsia="zh-CN"/>
        </w:rPr>
        <w:t xml:space="preserve"> ha, a następnie zbycie zamienionych działek inwestorom. Pozyskane w wyniku zamiany działki znajdują się w obszarze Strategicznego Parku Inwestycyjnego Euro-Park Stalowa Wola, a szacowana wartość 1 ha gruntu na tym terenie oscyluje w granicach </w:t>
      </w:r>
      <w:r>
        <w:rPr>
          <w:rFonts w:asciiTheme="minorHAnsi" w:hAnsiTheme="minorHAnsi" w:cstheme="minorHAnsi"/>
          <w:sz w:val="22"/>
          <w:szCs w:val="22"/>
          <w:lang w:eastAsia="zh-CN"/>
        </w:rPr>
        <w:t>1mln</w:t>
      </w:r>
      <w:r w:rsidRPr="008A6BEA">
        <w:rPr>
          <w:rFonts w:asciiTheme="minorHAnsi" w:hAnsiTheme="minorHAnsi" w:cstheme="minorHAnsi"/>
          <w:sz w:val="22"/>
          <w:szCs w:val="22"/>
          <w:lang w:eastAsia="zh-CN"/>
        </w:rPr>
        <w:t xml:space="preserve"> zł. W związku z powyższym dochody jakie zaplanowano w budżecie miasta na rok 202</w:t>
      </w:r>
      <w:r>
        <w:rPr>
          <w:rFonts w:asciiTheme="minorHAnsi" w:hAnsiTheme="minorHAnsi" w:cstheme="minorHAnsi"/>
          <w:sz w:val="22"/>
          <w:szCs w:val="22"/>
          <w:lang w:eastAsia="zh-CN"/>
        </w:rPr>
        <w:t>3</w:t>
      </w:r>
      <w:r w:rsidRPr="008A6BEA">
        <w:rPr>
          <w:rFonts w:asciiTheme="minorHAnsi" w:hAnsiTheme="minorHAnsi" w:cstheme="minorHAnsi"/>
          <w:sz w:val="22"/>
          <w:szCs w:val="22"/>
          <w:lang w:eastAsia="zh-CN"/>
        </w:rPr>
        <w:t xml:space="preserve"> z tytułu pozyskanych w ten sposób nieruchomości to kwota </w:t>
      </w:r>
      <w:r>
        <w:rPr>
          <w:rFonts w:asciiTheme="minorHAnsi" w:hAnsiTheme="minorHAnsi" w:cstheme="minorHAnsi"/>
          <w:sz w:val="22"/>
          <w:szCs w:val="22"/>
          <w:lang w:eastAsia="zh-CN"/>
        </w:rPr>
        <w:t>125.272.777,22</w:t>
      </w:r>
      <w:r w:rsidRPr="008A6BEA">
        <w:rPr>
          <w:rFonts w:asciiTheme="minorHAnsi" w:hAnsiTheme="minorHAnsi" w:cstheme="minorHAnsi"/>
          <w:sz w:val="22"/>
          <w:szCs w:val="22"/>
          <w:lang w:eastAsia="zh-CN"/>
        </w:rPr>
        <w:t xml:space="preserve"> zł.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</w:p>
    <w:p w14:paraId="7CA9D75E" w14:textId="77777777" w:rsidR="005B0D57" w:rsidRPr="00120084" w:rsidRDefault="005B0D57" w:rsidP="00D83926">
      <w:pPr>
        <w:rPr>
          <w:rFonts w:asciiTheme="minorHAnsi" w:hAnsiTheme="minorHAnsi" w:cstheme="minorHAnsi"/>
          <w:color w:val="FF0000"/>
          <w:sz w:val="22"/>
          <w:szCs w:val="22"/>
          <w:lang w:eastAsia="zh-CN"/>
        </w:rPr>
      </w:pPr>
    </w:p>
    <w:p w14:paraId="2492E460" w14:textId="28267F66" w:rsidR="00D83926" w:rsidRPr="00366936" w:rsidRDefault="00AB7371" w:rsidP="004F6C92">
      <w:p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66936">
        <w:rPr>
          <w:rFonts w:asciiTheme="minorHAnsi" w:hAnsiTheme="minorHAnsi" w:cstheme="minorHAnsi"/>
          <w:sz w:val="22"/>
          <w:szCs w:val="22"/>
          <w:lang w:eastAsia="zh-CN"/>
        </w:rPr>
        <w:t xml:space="preserve">    </w:t>
      </w:r>
      <w:r w:rsidR="009A1F8A" w:rsidRPr="00366936">
        <w:rPr>
          <w:rFonts w:asciiTheme="minorHAnsi" w:hAnsiTheme="minorHAnsi" w:cstheme="minorHAnsi"/>
          <w:sz w:val="22"/>
          <w:szCs w:val="22"/>
          <w:lang w:eastAsia="zh-CN"/>
        </w:rPr>
        <w:t>2</w:t>
      </w:r>
      <w:r w:rsidR="003C2F75" w:rsidRPr="00366936">
        <w:rPr>
          <w:rFonts w:asciiTheme="minorHAnsi" w:hAnsiTheme="minorHAnsi" w:cstheme="minorHAnsi"/>
          <w:sz w:val="22"/>
          <w:szCs w:val="22"/>
          <w:lang w:eastAsia="zh-CN"/>
        </w:rPr>
        <w:t xml:space="preserve">) </w:t>
      </w:r>
      <w:r w:rsidRPr="00366936">
        <w:rPr>
          <w:rFonts w:asciiTheme="minorHAnsi" w:hAnsiTheme="minorHAnsi" w:cstheme="minorHAnsi"/>
          <w:sz w:val="22"/>
          <w:szCs w:val="22"/>
          <w:lang w:eastAsia="zh-CN"/>
        </w:rPr>
        <w:t>s</w:t>
      </w:r>
      <w:r w:rsidR="00D83926" w:rsidRPr="00366936">
        <w:rPr>
          <w:rFonts w:asciiTheme="minorHAnsi" w:hAnsiTheme="minorHAnsi" w:cstheme="minorHAnsi"/>
          <w:sz w:val="22"/>
          <w:szCs w:val="22"/>
          <w:lang w:eastAsia="zh-CN"/>
        </w:rPr>
        <w:t>przedaż bezprzetargowa gruntów i zamiany</w:t>
      </w:r>
      <w:r w:rsidRPr="00366936">
        <w:rPr>
          <w:rFonts w:asciiTheme="minorHAnsi" w:hAnsiTheme="minorHAnsi" w:cstheme="minorHAnsi"/>
          <w:sz w:val="22"/>
          <w:szCs w:val="22"/>
          <w:lang w:eastAsia="zh-CN"/>
        </w:rPr>
        <w:t xml:space="preserve">  </w:t>
      </w:r>
      <w:r w:rsidR="00C73E0A" w:rsidRPr="00366936">
        <w:rPr>
          <w:rFonts w:asciiTheme="minorHAnsi" w:hAnsiTheme="minorHAnsi" w:cstheme="minorHAnsi"/>
          <w:sz w:val="22"/>
          <w:szCs w:val="22"/>
          <w:lang w:eastAsia="zh-CN"/>
        </w:rPr>
        <w:t xml:space="preserve">na łączną kwotę </w:t>
      </w:r>
      <w:r w:rsidR="00EC486F">
        <w:rPr>
          <w:rFonts w:asciiTheme="minorHAnsi" w:hAnsiTheme="minorHAnsi" w:cstheme="minorHAnsi"/>
          <w:sz w:val="22"/>
          <w:szCs w:val="22"/>
          <w:lang w:eastAsia="zh-CN"/>
        </w:rPr>
        <w:t>2.971.</w:t>
      </w:r>
      <w:r w:rsidR="00C62BD0">
        <w:rPr>
          <w:rFonts w:asciiTheme="minorHAnsi" w:hAnsiTheme="minorHAnsi" w:cstheme="minorHAnsi"/>
          <w:sz w:val="22"/>
          <w:szCs w:val="22"/>
          <w:lang w:eastAsia="zh-CN"/>
        </w:rPr>
        <w:t>530,00</w:t>
      </w:r>
      <w:r w:rsidR="00C73E0A" w:rsidRPr="00366936">
        <w:rPr>
          <w:rFonts w:asciiTheme="minorHAnsi" w:hAnsiTheme="minorHAnsi" w:cstheme="minorHAnsi"/>
          <w:sz w:val="22"/>
          <w:szCs w:val="22"/>
          <w:lang w:eastAsia="zh-CN"/>
        </w:rPr>
        <w:t xml:space="preserve"> zł,</w:t>
      </w:r>
      <w:r w:rsidR="009A1F8A" w:rsidRPr="00366936">
        <w:rPr>
          <w:rFonts w:asciiTheme="minorHAnsi" w:hAnsiTheme="minorHAnsi" w:cstheme="minorHAnsi"/>
          <w:sz w:val="22"/>
          <w:szCs w:val="22"/>
          <w:lang w:eastAsia="zh-CN"/>
        </w:rPr>
        <w:t xml:space="preserve"> w tym:</w:t>
      </w:r>
    </w:p>
    <w:p w14:paraId="7BEC3604" w14:textId="68306BCD" w:rsidR="009A1F8A" w:rsidRPr="00366936" w:rsidRDefault="009A1F8A" w:rsidP="009A1F8A">
      <w:p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66936">
        <w:rPr>
          <w:rFonts w:asciiTheme="minorHAnsi" w:hAnsiTheme="minorHAnsi" w:cstheme="minorHAnsi"/>
          <w:sz w:val="22"/>
          <w:szCs w:val="22"/>
          <w:lang w:eastAsia="zh-CN"/>
        </w:rPr>
        <w:t xml:space="preserve">         a) działka 1668/118 i 1668/119 </w:t>
      </w:r>
      <w:proofErr w:type="spellStart"/>
      <w:r w:rsidRPr="00366936">
        <w:rPr>
          <w:rFonts w:asciiTheme="minorHAnsi" w:hAnsiTheme="minorHAnsi" w:cstheme="minorHAnsi"/>
          <w:sz w:val="22"/>
          <w:szCs w:val="22"/>
          <w:lang w:eastAsia="zh-CN"/>
        </w:rPr>
        <w:t>obr</w:t>
      </w:r>
      <w:proofErr w:type="spellEnd"/>
      <w:r w:rsidRPr="00366936">
        <w:rPr>
          <w:rFonts w:asciiTheme="minorHAnsi" w:hAnsiTheme="minorHAnsi" w:cstheme="minorHAnsi"/>
          <w:sz w:val="22"/>
          <w:szCs w:val="22"/>
          <w:lang w:eastAsia="zh-CN"/>
        </w:rPr>
        <w:t xml:space="preserve">. 1 o pow. 0,0300 ha   – budownictwo jednorodzinne –  </w:t>
      </w:r>
      <w:r w:rsidRPr="00366936">
        <w:rPr>
          <w:rFonts w:asciiTheme="minorHAnsi" w:hAnsiTheme="minorHAnsi" w:cstheme="minorHAnsi"/>
          <w:sz w:val="22"/>
          <w:szCs w:val="22"/>
          <w:lang w:eastAsia="zh-CN"/>
        </w:rPr>
        <w:br/>
        <w:t xml:space="preserve">               kwota 30.000 zł,</w:t>
      </w:r>
    </w:p>
    <w:p w14:paraId="6CDC2877" w14:textId="2E9404A6" w:rsidR="009A1F8A" w:rsidRPr="00366936" w:rsidRDefault="009A1F8A" w:rsidP="009A1F8A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66936">
        <w:rPr>
          <w:rFonts w:asciiTheme="minorHAnsi" w:hAnsiTheme="minorHAnsi" w:cstheme="minorHAnsi"/>
          <w:sz w:val="22"/>
          <w:szCs w:val="22"/>
          <w:lang w:eastAsia="zh-CN"/>
        </w:rPr>
        <w:t xml:space="preserve">         b)  działka 867/12 </w:t>
      </w:r>
      <w:proofErr w:type="spellStart"/>
      <w:r w:rsidRPr="00366936">
        <w:rPr>
          <w:rFonts w:asciiTheme="minorHAnsi" w:hAnsiTheme="minorHAnsi" w:cstheme="minorHAnsi"/>
          <w:sz w:val="22"/>
          <w:szCs w:val="22"/>
          <w:lang w:eastAsia="zh-CN"/>
        </w:rPr>
        <w:t>obr</w:t>
      </w:r>
      <w:proofErr w:type="spellEnd"/>
      <w:r w:rsidRPr="00366936">
        <w:rPr>
          <w:rFonts w:asciiTheme="minorHAnsi" w:hAnsiTheme="minorHAnsi" w:cstheme="minorHAnsi"/>
          <w:sz w:val="22"/>
          <w:szCs w:val="22"/>
          <w:lang w:eastAsia="zh-CN"/>
        </w:rPr>
        <w:t xml:space="preserve">. 3 o pow. 0,1046 ha - budownictwo mieszkaniowe wielorodzinne – kwota    </w:t>
      </w:r>
      <w:r w:rsidRPr="00366936">
        <w:rPr>
          <w:rFonts w:asciiTheme="minorHAnsi" w:hAnsiTheme="minorHAnsi" w:cstheme="minorHAnsi"/>
          <w:sz w:val="22"/>
          <w:szCs w:val="22"/>
          <w:lang w:eastAsia="zh-CN"/>
        </w:rPr>
        <w:br/>
        <w:t xml:space="preserve">    10.730 zł,</w:t>
      </w:r>
    </w:p>
    <w:p w14:paraId="6063FEE6" w14:textId="621BC653" w:rsidR="009A1F8A" w:rsidRPr="00366936" w:rsidRDefault="009A1F8A" w:rsidP="009A1F8A">
      <w:pPr>
        <w:ind w:left="426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66936">
        <w:rPr>
          <w:rFonts w:asciiTheme="minorHAnsi" w:hAnsiTheme="minorHAnsi" w:cstheme="minorHAnsi"/>
          <w:sz w:val="22"/>
          <w:szCs w:val="22"/>
          <w:lang w:eastAsia="zh-CN"/>
        </w:rPr>
        <w:lastRenderedPageBreak/>
        <w:t xml:space="preserve">c) działki 3083, 3084, 3085, 3087 i 3088 </w:t>
      </w:r>
      <w:proofErr w:type="spellStart"/>
      <w:r w:rsidRPr="00366936">
        <w:rPr>
          <w:rFonts w:asciiTheme="minorHAnsi" w:hAnsiTheme="minorHAnsi" w:cstheme="minorHAnsi"/>
          <w:sz w:val="22"/>
          <w:szCs w:val="22"/>
          <w:lang w:eastAsia="zh-CN"/>
        </w:rPr>
        <w:t>obr</w:t>
      </w:r>
      <w:proofErr w:type="spellEnd"/>
      <w:r w:rsidRPr="00366936">
        <w:rPr>
          <w:rFonts w:asciiTheme="minorHAnsi" w:hAnsiTheme="minorHAnsi" w:cstheme="minorHAnsi"/>
          <w:sz w:val="22"/>
          <w:szCs w:val="22"/>
          <w:lang w:eastAsia="zh-CN"/>
        </w:rPr>
        <w:t xml:space="preserve">. 3 pow. 0,0117 ha – sprzedaż wieczystego użytkowania         </w:t>
      </w:r>
      <w:r w:rsidRPr="00366936">
        <w:rPr>
          <w:rFonts w:asciiTheme="minorHAnsi" w:hAnsiTheme="minorHAnsi" w:cstheme="minorHAnsi"/>
          <w:sz w:val="22"/>
          <w:szCs w:val="22"/>
          <w:lang w:eastAsia="zh-CN"/>
        </w:rPr>
        <w:br/>
        <w:t xml:space="preserve">     – kwota ok. 5.900 zł,</w:t>
      </w:r>
    </w:p>
    <w:p w14:paraId="638E4C7D" w14:textId="1901DE15" w:rsidR="009A1F8A" w:rsidRPr="00366936" w:rsidRDefault="009A1F8A" w:rsidP="009A1F8A">
      <w:pPr>
        <w:ind w:left="426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66936">
        <w:rPr>
          <w:rFonts w:asciiTheme="minorHAnsi" w:hAnsiTheme="minorHAnsi" w:cstheme="minorHAnsi"/>
          <w:sz w:val="22"/>
          <w:szCs w:val="22"/>
          <w:lang w:eastAsia="zh-CN"/>
        </w:rPr>
        <w:t xml:space="preserve">d) działka 592/17  </w:t>
      </w:r>
      <w:proofErr w:type="spellStart"/>
      <w:r w:rsidRPr="00366936">
        <w:rPr>
          <w:rFonts w:asciiTheme="minorHAnsi" w:hAnsiTheme="minorHAnsi" w:cstheme="minorHAnsi"/>
          <w:sz w:val="22"/>
          <w:szCs w:val="22"/>
          <w:lang w:eastAsia="zh-CN"/>
        </w:rPr>
        <w:t>obr</w:t>
      </w:r>
      <w:proofErr w:type="spellEnd"/>
      <w:r w:rsidRPr="00366936">
        <w:rPr>
          <w:rFonts w:asciiTheme="minorHAnsi" w:hAnsiTheme="minorHAnsi" w:cstheme="minorHAnsi"/>
          <w:sz w:val="22"/>
          <w:szCs w:val="22"/>
          <w:lang w:eastAsia="zh-CN"/>
        </w:rPr>
        <w:t>. 5 pow. 0,0270 ha  os. Hutnik – zieleń  izolacyjna – kwota ok. 8.000 zł,</w:t>
      </w:r>
    </w:p>
    <w:p w14:paraId="28849C18" w14:textId="09354CBF" w:rsidR="009A1F8A" w:rsidRPr="00366936" w:rsidRDefault="009A1F8A" w:rsidP="00E67A9B">
      <w:pPr>
        <w:ind w:left="709" w:hanging="283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66936">
        <w:rPr>
          <w:rFonts w:asciiTheme="minorHAnsi" w:hAnsiTheme="minorHAnsi" w:cstheme="minorHAnsi"/>
          <w:sz w:val="22"/>
          <w:szCs w:val="22"/>
          <w:lang w:eastAsia="zh-CN"/>
        </w:rPr>
        <w:t xml:space="preserve">e) działka 1028 </w:t>
      </w:r>
      <w:proofErr w:type="spellStart"/>
      <w:r w:rsidRPr="00366936">
        <w:rPr>
          <w:rFonts w:asciiTheme="minorHAnsi" w:hAnsiTheme="minorHAnsi" w:cstheme="minorHAnsi"/>
          <w:sz w:val="22"/>
          <w:szCs w:val="22"/>
          <w:lang w:eastAsia="zh-CN"/>
        </w:rPr>
        <w:t>obr</w:t>
      </w:r>
      <w:proofErr w:type="spellEnd"/>
      <w:r w:rsidRPr="00366936">
        <w:rPr>
          <w:rFonts w:asciiTheme="minorHAnsi" w:hAnsiTheme="minorHAnsi" w:cstheme="minorHAnsi"/>
          <w:sz w:val="22"/>
          <w:szCs w:val="22"/>
          <w:lang w:eastAsia="zh-CN"/>
        </w:rPr>
        <w:t>. 2 pow. 0,0118 ha – budownictwo mieszkaniowe jednorodzinne – Piaski I – kwota 9.9</w:t>
      </w:r>
      <w:r w:rsidR="00E67A9B" w:rsidRPr="00366936">
        <w:rPr>
          <w:rFonts w:asciiTheme="minorHAnsi" w:hAnsiTheme="minorHAnsi" w:cstheme="minorHAnsi"/>
          <w:sz w:val="22"/>
          <w:szCs w:val="22"/>
          <w:lang w:eastAsia="zh-CN"/>
        </w:rPr>
        <w:t>00 zł,</w:t>
      </w:r>
    </w:p>
    <w:p w14:paraId="7B38724B" w14:textId="6A602437" w:rsidR="009A1F8A" w:rsidRPr="00366936" w:rsidRDefault="00E67A9B" w:rsidP="00E67A9B">
      <w:pPr>
        <w:ind w:left="709" w:hanging="283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66936">
        <w:rPr>
          <w:rFonts w:asciiTheme="minorHAnsi" w:hAnsiTheme="minorHAnsi" w:cstheme="minorHAnsi"/>
          <w:sz w:val="22"/>
          <w:szCs w:val="22"/>
          <w:lang w:eastAsia="zh-CN"/>
        </w:rPr>
        <w:t>f) d</w:t>
      </w:r>
      <w:r w:rsidR="009A1F8A" w:rsidRPr="00366936">
        <w:rPr>
          <w:rFonts w:asciiTheme="minorHAnsi" w:hAnsiTheme="minorHAnsi" w:cstheme="minorHAnsi"/>
          <w:sz w:val="22"/>
          <w:szCs w:val="22"/>
          <w:lang w:eastAsia="zh-CN"/>
        </w:rPr>
        <w:t xml:space="preserve">ziałka 103/16 i dz. 102/802 </w:t>
      </w:r>
      <w:proofErr w:type="spellStart"/>
      <w:r w:rsidR="009A1F8A" w:rsidRPr="00366936">
        <w:rPr>
          <w:rFonts w:asciiTheme="minorHAnsi" w:hAnsiTheme="minorHAnsi" w:cstheme="minorHAnsi"/>
          <w:sz w:val="22"/>
          <w:szCs w:val="22"/>
          <w:lang w:eastAsia="zh-CN"/>
        </w:rPr>
        <w:t>obr</w:t>
      </w:r>
      <w:proofErr w:type="spellEnd"/>
      <w:r w:rsidR="009A1F8A" w:rsidRPr="00366936">
        <w:rPr>
          <w:rFonts w:asciiTheme="minorHAnsi" w:hAnsiTheme="minorHAnsi" w:cstheme="minorHAnsi"/>
          <w:sz w:val="22"/>
          <w:szCs w:val="22"/>
          <w:lang w:eastAsia="zh-CN"/>
        </w:rPr>
        <w:t>. 6 o pow. ok. 0,9140 ha – produkcja, składy i magazyny  – Superior kwota  2.892.000 zł</w:t>
      </w:r>
      <w:r w:rsidRPr="00366936">
        <w:rPr>
          <w:rFonts w:asciiTheme="minorHAnsi" w:hAnsiTheme="minorHAnsi" w:cstheme="minorHAnsi"/>
          <w:sz w:val="22"/>
          <w:szCs w:val="22"/>
          <w:lang w:eastAsia="zh-CN"/>
        </w:rPr>
        <w:t>,</w:t>
      </w:r>
    </w:p>
    <w:p w14:paraId="02ACEF87" w14:textId="787E8917" w:rsidR="009A1F8A" w:rsidRDefault="00E67A9B" w:rsidP="00E67A9B">
      <w:pPr>
        <w:ind w:left="709" w:hanging="283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66936">
        <w:rPr>
          <w:rFonts w:asciiTheme="minorHAnsi" w:hAnsiTheme="minorHAnsi" w:cstheme="minorHAnsi"/>
          <w:sz w:val="22"/>
          <w:szCs w:val="22"/>
          <w:lang w:eastAsia="zh-CN"/>
        </w:rPr>
        <w:t>g)</w:t>
      </w:r>
      <w:r w:rsidR="009A1F8A" w:rsidRPr="00366936">
        <w:rPr>
          <w:rFonts w:asciiTheme="minorHAnsi" w:hAnsiTheme="minorHAnsi" w:cstheme="minorHAnsi"/>
          <w:sz w:val="22"/>
          <w:szCs w:val="22"/>
          <w:lang w:eastAsia="zh-CN"/>
        </w:rPr>
        <w:t xml:space="preserve"> Działki 1196/44, 1220/27 i cz. 1217/32 </w:t>
      </w:r>
      <w:proofErr w:type="spellStart"/>
      <w:r w:rsidR="009A1F8A" w:rsidRPr="00366936">
        <w:rPr>
          <w:rFonts w:asciiTheme="minorHAnsi" w:hAnsiTheme="minorHAnsi" w:cstheme="minorHAnsi"/>
          <w:sz w:val="22"/>
          <w:szCs w:val="22"/>
          <w:lang w:eastAsia="zh-CN"/>
        </w:rPr>
        <w:t>obr</w:t>
      </w:r>
      <w:proofErr w:type="spellEnd"/>
      <w:r w:rsidR="009A1F8A" w:rsidRPr="00366936">
        <w:rPr>
          <w:rFonts w:asciiTheme="minorHAnsi" w:hAnsiTheme="minorHAnsi" w:cstheme="minorHAnsi"/>
          <w:sz w:val="22"/>
          <w:szCs w:val="22"/>
          <w:lang w:eastAsia="zh-CN"/>
        </w:rPr>
        <w:t>. 2 o pow. 0,0175 ha – budownictwo jednorodzinne –  kwota ok. 15.000 zł</w:t>
      </w:r>
      <w:r w:rsidRPr="00366936">
        <w:rPr>
          <w:rFonts w:asciiTheme="minorHAnsi" w:hAnsiTheme="minorHAnsi" w:cstheme="minorHAnsi"/>
          <w:sz w:val="22"/>
          <w:szCs w:val="22"/>
          <w:lang w:eastAsia="zh-CN"/>
        </w:rPr>
        <w:t>,</w:t>
      </w:r>
    </w:p>
    <w:p w14:paraId="28942756" w14:textId="77777777" w:rsidR="00EC486F" w:rsidRDefault="00EC486F" w:rsidP="00E67A9B">
      <w:pPr>
        <w:ind w:left="709" w:hanging="283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2A5A32F0" w14:textId="2310B5E3" w:rsidR="00310AFC" w:rsidRPr="00366936" w:rsidRDefault="00310AFC" w:rsidP="004F6C92">
      <w:p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66936">
        <w:rPr>
          <w:rFonts w:asciiTheme="minorHAnsi" w:hAnsiTheme="minorHAnsi" w:cstheme="minorHAnsi"/>
          <w:sz w:val="22"/>
          <w:szCs w:val="22"/>
          <w:lang w:eastAsia="zh-CN"/>
        </w:rPr>
        <w:t xml:space="preserve">    </w:t>
      </w:r>
      <w:r w:rsidR="009A1F8A" w:rsidRPr="00366936">
        <w:rPr>
          <w:rFonts w:asciiTheme="minorHAnsi" w:hAnsiTheme="minorHAnsi" w:cstheme="minorHAnsi"/>
          <w:sz w:val="22"/>
          <w:szCs w:val="22"/>
          <w:lang w:eastAsia="zh-CN"/>
        </w:rPr>
        <w:t>3</w:t>
      </w:r>
      <w:r w:rsidRPr="00366936">
        <w:rPr>
          <w:rFonts w:asciiTheme="minorHAnsi" w:hAnsiTheme="minorHAnsi" w:cstheme="minorHAnsi"/>
          <w:sz w:val="22"/>
          <w:szCs w:val="22"/>
          <w:lang w:eastAsia="zh-CN"/>
        </w:rPr>
        <w:t>) sprzedaż nieruchomości w drodze przetargu na łączną kwotę 9.</w:t>
      </w:r>
      <w:r w:rsidR="001A0C29">
        <w:rPr>
          <w:rFonts w:asciiTheme="minorHAnsi" w:hAnsiTheme="minorHAnsi" w:cstheme="minorHAnsi"/>
          <w:sz w:val="22"/>
          <w:szCs w:val="22"/>
          <w:lang w:eastAsia="zh-CN"/>
        </w:rPr>
        <w:t>581</w:t>
      </w:r>
      <w:r w:rsidRPr="00366936">
        <w:rPr>
          <w:rFonts w:asciiTheme="minorHAnsi" w:hAnsiTheme="minorHAnsi" w:cstheme="minorHAnsi"/>
          <w:sz w:val="22"/>
          <w:szCs w:val="22"/>
          <w:lang w:eastAsia="zh-CN"/>
        </w:rPr>
        <w:t>.880,00 zł,</w:t>
      </w:r>
      <w:r w:rsidR="00E67A9B" w:rsidRPr="00366936">
        <w:rPr>
          <w:rFonts w:asciiTheme="minorHAnsi" w:hAnsiTheme="minorHAnsi" w:cstheme="minorHAnsi"/>
          <w:sz w:val="22"/>
          <w:szCs w:val="22"/>
          <w:lang w:eastAsia="zh-CN"/>
        </w:rPr>
        <w:t xml:space="preserve"> w tym:</w:t>
      </w:r>
    </w:p>
    <w:p w14:paraId="3203C378" w14:textId="1A109D5C" w:rsidR="00E67A9B" w:rsidRPr="00366936" w:rsidRDefault="00E67A9B" w:rsidP="00E67A9B">
      <w:pPr>
        <w:ind w:left="567" w:hanging="141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66936">
        <w:rPr>
          <w:rFonts w:asciiTheme="minorHAnsi" w:hAnsiTheme="minorHAnsi" w:cstheme="minorHAnsi"/>
          <w:sz w:val="22"/>
          <w:szCs w:val="22"/>
          <w:lang w:eastAsia="zh-CN"/>
        </w:rPr>
        <w:t xml:space="preserve">a) działka 26/75 </w:t>
      </w:r>
      <w:proofErr w:type="spellStart"/>
      <w:r w:rsidRPr="00366936">
        <w:rPr>
          <w:rFonts w:asciiTheme="minorHAnsi" w:hAnsiTheme="minorHAnsi" w:cstheme="minorHAnsi"/>
          <w:sz w:val="22"/>
          <w:szCs w:val="22"/>
          <w:lang w:eastAsia="zh-CN"/>
        </w:rPr>
        <w:t>obr</w:t>
      </w:r>
      <w:proofErr w:type="spellEnd"/>
      <w:r w:rsidRPr="00366936">
        <w:rPr>
          <w:rFonts w:asciiTheme="minorHAnsi" w:hAnsiTheme="minorHAnsi" w:cstheme="minorHAnsi"/>
          <w:sz w:val="22"/>
          <w:szCs w:val="22"/>
          <w:lang w:eastAsia="zh-CN"/>
        </w:rPr>
        <w:t xml:space="preserve">. 6-Hsw, Lasy Państwowe  przy ul. Hutniczej o pow. 1.2187 ha – przeznaczona    </w:t>
      </w:r>
      <w:r w:rsidRPr="00366936">
        <w:rPr>
          <w:rFonts w:asciiTheme="minorHAnsi" w:hAnsiTheme="minorHAnsi" w:cstheme="minorHAnsi"/>
          <w:sz w:val="22"/>
          <w:szCs w:val="22"/>
          <w:lang w:eastAsia="zh-CN"/>
        </w:rPr>
        <w:br/>
        <w:t xml:space="preserve">  pod zabudowę obiektem handlowym o pow. sprzedaży powyżej 2.000 m2– kwota 2.974.000 zł,</w:t>
      </w:r>
    </w:p>
    <w:p w14:paraId="117274A8" w14:textId="22C4C94C" w:rsidR="00E67A9B" w:rsidRPr="00366936" w:rsidRDefault="00E67A9B" w:rsidP="00E67A9B">
      <w:pPr>
        <w:ind w:left="709" w:hanging="283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66936">
        <w:rPr>
          <w:rFonts w:asciiTheme="minorHAnsi" w:hAnsiTheme="minorHAnsi" w:cstheme="minorHAnsi"/>
          <w:sz w:val="22"/>
          <w:szCs w:val="22"/>
          <w:lang w:eastAsia="zh-CN"/>
        </w:rPr>
        <w:t xml:space="preserve">b) działka 26/95 </w:t>
      </w:r>
      <w:proofErr w:type="spellStart"/>
      <w:r w:rsidRPr="00366936">
        <w:rPr>
          <w:rFonts w:asciiTheme="minorHAnsi" w:hAnsiTheme="minorHAnsi" w:cstheme="minorHAnsi"/>
          <w:sz w:val="22"/>
          <w:szCs w:val="22"/>
          <w:lang w:eastAsia="zh-CN"/>
        </w:rPr>
        <w:t>obr</w:t>
      </w:r>
      <w:proofErr w:type="spellEnd"/>
      <w:r w:rsidRPr="00366936">
        <w:rPr>
          <w:rFonts w:asciiTheme="minorHAnsi" w:hAnsiTheme="minorHAnsi" w:cstheme="minorHAnsi"/>
          <w:sz w:val="22"/>
          <w:szCs w:val="22"/>
          <w:lang w:eastAsia="zh-CN"/>
        </w:rPr>
        <w:t xml:space="preserve">. 6-Hsw, Lasy Państwowe  przy ul. Hutniczej o pow. 1.7987 ha                   przeznaczona pod usługi w zieleni – kwota 2.455.000 zł, </w:t>
      </w:r>
    </w:p>
    <w:p w14:paraId="54CF0A78" w14:textId="47218761" w:rsidR="00E67A9B" w:rsidRPr="00366936" w:rsidRDefault="00E67A9B" w:rsidP="00E67A9B">
      <w:pPr>
        <w:ind w:left="426"/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366936">
        <w:rPr>
          <w:rFonts w:asciiTheme="minorHAnsi" w:hAnsiTheme="minorHAnsi" w:cstheme="minorHAnsi"/>
          <w:sz w:val="22"/>
          <w:szCs w:val="22"/>
          <w:lang w:eastAsia="zh-CN"/>
        </w:rPr>
        <w:t>c) działka  1217/30 i 1224/17 o pow. 0,2637 ha  – ul. Tysiąclecia – usługi -  kwota 432.000 zł,</w:t>
      </w:r>
    </w:p>
    <w:p w14:paraId="6F83B322" w14:textId="16B0492A" w:rsidR="00E67A9B" w:rsidRPr="00366936" w:rsidRDefault="00E67A9B" w:rsidP="00E67A9B">
      <w:pPr>
        <w:ind w:left="709" w:hanging="283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66936">
        <w:rPr>
          <w:rFonts w:asciiTheme="minorHAnsi" w:hAnsiTheme="minorHAnsi" w:cstheme="minorHAnsi"/>
          <w:sz w:val="22"/>
          <w:szCs w:val="22"/>
          <w:lang w:eastAsia="zh-CN"/>
        </w:rPr>
        <w:t xml:space="preserve">d) działki 102/727 i 102/725 </w:t>
      </w:r>
      <w:proofErr w:type="spellStart"/>
      <w:r w:rsidRPr="00366936">
        <w:rPr>
          <w:rFonts w:asciiTheme="minorHAnsi" w:hAnsiTheme="minorHAnsi" w:cstheme="minorHAnsi"/>
          <w:sz w:val="22"/>
          <w:szCs w:val="22"/>
          <w:lang w:eastAsia="zh-CN"/>
        </w:rPr>
        <w:t>obr</w:t>
      </w:r>
      <w:proofErr w:type="spellEnd"/>
      <w:r w:rsidRPr="00366936">
        <w:rPr>
          <w:rFonts w:asciiTheme="minorHAnsi" w:hAnsiTheme="minorHAnsi" w:cstheme="minorHAnsi"/>
          <w:sz w:val="22"/>
          <w:szCs w:val="22"/>
          <w:lang w:eastAsia="zh-CN"/>
        </w:rPr>
        <w:t>. 6 o pow. 0,1284 ha przy ul. Władysława Grabskiego  przeznaczone pod obiekty przemysłowe, składy i magazyny – kwota ok. 100.000 zł,</w:t>
      </w:r>
    </w:p>
    <w:p w14:paraId="7386425A" w14:textId="526154F9" w:rsidR="00E67A9B" w:rsidRPr="00366936" w:rsidRDefault="00E67A9B" w:rsidP="00E67A9B">
      <w:pPr>
        <w:ind w:left="567" w:hanging="141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66936">
        <w:rPr>
          <w:rFonts w:asciiTheme="minorHAnsi" w:hAnsiTheme="minorHAnsi" w:cstheme="minorHAnsi"/>
          <w:sz w:val="22"/>
          <w:szCs w:val="22"/>
          <w:lang w:eastAsia="zh-CN"/>
        </w:rPr>
        <w:t xml:space="preserve">e) działka 906/50 i 906/48 </w:t>
      </w:r>
      <w:proofErr w:type="spellStart"/>
      <w:r w:rsidRPr="00366936">
        <w:rPr>
          <w:rFonts w:asciiTheme="minorHAnsi" w:hAnsiTheme="minorHAnsi" w:cstheme="minorHAnsi"/>
          <w:sz w:val="22"/>
          <w:szCs w:val="22"/>
          <w:lang w:eastAsia="zh-CN"/>
        </w:rPr>
        <w:t>obr</w:t>
      </w:r>
      <w:proofErr w:type="spellEnd"/>
      <w:r w:rsidRPr="00366936">
        <w:rPr>
          <w:rFonts w:asciiTheme="minorHAnsi" w:hAnsiTheme="minorHAnsi" w:cstheme="minorHAnsi"/>
          <w:sz w:val="22"/>
          <w:szCs w:val="22"/>
          <w:lang w:eastAsia="zh-CN"/>
        </w:rPr>
        <w:t xml:space="preserve">. 3 o pow. 1,3500 ha przy ul. Leśnej - przeznaczone pod  </w:t>
      </w:r>
      <w:r w:rsidRPr="00366936">
        <w:rPr>
          <w:rFonts w:asciiTheme="minorHAnsi" w:hAnsiTheme="minorHAnsi" w:cstheme="minorHAnsi"/>
          <w:sz w:val="22"/>
          <w:szCs w:val="22"/>
          <w:lang w:eastAsia="zh-CN"/>
        </w:rPr>
        <w:br/>
        <w:t xml:space="preserve">    budownictwo mieszkaniowe wielorodzinne i usługi kwota 2.7</w:t>
      </w:r>
      <w:r w:rsidR="001A0C29">
        <w:rPr>
          <w:rFonts w:asciiTheme="minorHAnsi" w:hAnsiTheme="minorHAnsi" w:cstheme="minorHAnsi"/>
          <w:sz w:val="22"/>
          <w:szCs w:val="22"/>
          <w:lang w:eastAsia="zh-CN"/>
        </w:rPr>
        <w:t>63</w:t>
      </w:r>
      <w:r w:rsidRPr="00366936">
        <w:rPr>
          <w:rFonts w:asciiTheme="minorHAnsi" w:hAnsiTheme="minorHAnsi" w:cstheme="minorHAnsi"/>
          <w:sz w:val="22"/>
          <w:szCs w:val="22"/>
          <w:lang w:eastAsia="zh-CN"/>
        </w:rPr>
        <w:t>.000 zł,</w:t>
      </w:r>
    </w:p>
    <w:p w14:paraId="71ED17A6" w14:textId="2CE78C50" w:rsidR="00E67A9B" w:rsidRPr="00366936" w:rsidRDefault="00E67A9B" w:rsidP="00E67A9B">
      <w:pPr>
        <w:ind w:left="567" w:hanging="141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66936">
        <w:rPr>
          <w:rFonts w:asciiTheme="minorHAnsi" w:hAnsiTheme="minorHAnsi" w:cstheme="minorHAnsi"/>
          <w:sz w:val="22"/>
          <w:szCs w:val="22"/>
          <w:lang w:eastAsia="zh-CN"/>
        </w:rPr>
        <w:t xml:space="preserve">f) działka 103/44 </w:t>
      </w:r>
      <w:proofErr w:type="spellStart"/>
      <w:r w:rsidRPr="00366936">
        <w:rPr>
          <w:rFonts w:asciiTheme="minorHAnsi" w:hAnsiTheme="minorHAnsi" w:cstheme="minorHAnsi"/>
          <w:sz w:val="22"/>
          <w:szCs w:val="22"/>
          <w:lang w:eastAsia="zh-CN"/>
        </w:rPr>
        <w:t>obr</w:t>
      </w:r>
      <w:proofErr w:type="spellEnd"/>
      <w:r w:rsidRPr="00366936">
        <w:rPr>
          <w:rFonts w:asciiTheme="minorHAnsi" w:hAnsiTheme="minorHAnsi" w:cstheme="minorHAnsi"/>
          <w:sz w:val="22"/>
          <w:szCs w:val="22"/>
          <w:lang w:eastAsia="zh-CN"/>
        </w:rPr>
        <w:t xml:space="preserve">. 6 o pow. 0,2389 ha przy ul. Mireckiego  przeznaczone pod obiekty </w:t>
      </w:r>
      <w:r w:rsidRPr="00366936">
        <w:rPr>
          <w:rFonts w:asciiTheme="minorHAnsi" w:hAnsiTheme="minorHAnsi" w:cstheme="minorHAnsi"/>
          <w:sz w:val="22"/>
          <w:szCs w:val="22"/>
          <w:lang w:eastAsia="zh-CN"/>
        </w:rPr>
        <w:br/>
        <w:t xml:space="preserve">  przemysłowe, składy i magazyny – kwota 524.250 zł,</w:t>
      </w:r>
    </w:p>
    <w:p w14:paraId="3B257FE1" w14:textId="256C43DF" w:rsidR="00E67A9B" w:rsidRPr="00366936" w:rsidRDefault="00E67A9B" w:rsidP="00E67A9B">
      <w:pPr>
        <w:ind w:left="426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66936">
        <w:rPr>
          <w:rFonts w:asciiTheme="minorHAnsi" w:hAnsiTheme="minorHAnsi" w:cstheme="minorHAnsi"/>
          <w:sz w:val="22"/>
          <w:szCs w:val="22"/>
          <w:lang w:eastAsia="zh-CN"/>
        </w:rPr>
        <w:t xml:space="preserve">g) działka 600 </w:t>
      </w:r>
      <w:proofErr w:type="spellStart"/>
      <w:r w:rsidRPr="00366936">
        <w:rPr>
          <w:rFonts w:asciiTheme="minorHAnsi" w:hAnsiTheme="minorHAnsi" w:cstheme="minorHAnsi"/>
          <w:sz w:val="22"/>
          <w:szCs w:val="22"/>
          <w:lang w:eastAsia="zh-CN"/>
        </w:rPr>
        <w:t>obr</w:t>
      </w:r>
      <w:proofErr w:type="spellEnd"/>
      <w:r w:rsidRPr="00366936">
        <w:rPr>
          <w:rFonts w:asciiTheme="minorHAnsi" w:hAnsiTheme="minorHAnsi" w:cstheme="minorHAnsi"/>
          <w:sz w:val="22"/>
          <w:szCs w:val="22"/>
          <w:lang w:eastAsia="zh-CN"/>
        </w:rPr>
        <w:t xml:space="preserve">. 5 o pow. 0,1256 ha  - przeznaczona pod budownictwo mieszkaniowe </w:t>
      </w:r>
      <w:r w:rsidRPr="00366936">
        <w:rPr>
          <w:rFonts w:asciiTheme="minorHAnsi" w:hAnsiTheme="minorHAnsi" w:cstheme="minorHAnsi"/>
          <w:sz w:val="22"/>
          <w:szCs w:val="22"/>
          <w:lang w:eastAsia="zh-CN"/>
        </w:rPr>
        <w:br/>
        <w:t xml:space="preserve">      jednorodzinne – kwota 88.000 zł,</w:t>
      </w:r>
    </w:p>
    <w:p w14:paraId="464B71FA" w14:textId="7461BBA1" w:rsidR="00E67A9B" w:rsidRPr="00366936" w:rsidRDefault="00E67A9B" w:rsidP="00E67A9B">
      <w:pPr>
        <w:ind w:left="426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66936">
        <w:rPr>
          <w:rFonts w:asciiTheme="minorHAnsi" w:hAnsiTheme="minorHAnsi" w:cstheme="minorHAnsi"/>
          <w:sz w:val="22"/>
          <w:szCs w:val="22"/>
          <w:lang w:eastAsia="zh-CN"/>
        </w:rPr>
        <w:t xml:space="preserve">h) działka 933/3 i 933/4 </w:t>
      </w:r>
      <w:proofErr w:type="spellStart"/>
      <w:r w:rsidRPr="00366936">
        <w:rPr>
          <w:rFonts w:asciiTheme="minorHAnsi" w:hAnsiTheme="minorHAnsi" w:cstheme="minorHAnsi"/>
          <w:sz w:val="22"/>
          <w:szCs w:val="22"/>
          <w:lang w:eastAsia="zh-CN"/>
        </w:rPr>
        <w:t>obr</w:t>
      </w:r>
      <w:proofErr w:type="spellEnd"/>
      <w:r w:rsidRPr="00366936">
        <w:rPr>
          <w:rFonts w:asciiTheme="minorHAnsi" w:hAnsiTheme="minorHAnsi" w:cstheme="minorHAnsi"/>
          <w:sz w:val="22"/>
          <w:szCs w:val="22"/>
          <w:lang w:eastAsia="zh-CN"/>
        </w:rPr>
        <w:t>. 4 o pow. łącznej 0,0584 ha  - tereny ogrodnicze – kwota 20.000 zł,</w:t>
      </w:r>
    </w:p>
    <w:p w14:paraId="29C1ADDE" w14:textId="560CE19F" w:rsidR="00E67A9B" w:rsidRPr="00366936" w:rsidRDefault="00E67A9B" w:rsidP="00E67A9B">
      <w:pPr>
        <w:ind w:left="426"/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366936">
        <w:rPr>
          <w:rFonts w:asciiTheme="minorHAnsi" w:hAnsiTheme="minorHAnsi" w:cstheme="minorHAnsi"/>
          <w:sz w:val="22"/>
          <w:szCs w:val="22"/>
          <w:lang w:eastAsia="zh-CN"/>
        </w:rPr>
        <w:t xml:space="preserve">i) działka 669/1 </w:t>
      </w:r>
      <w:proofErr w:type="spellStart"/>
      <w:r w:rsidRPr="00366936">
        <w:rPr>
          <w:rFonts w:asciiTheme="minorHAnsi" w:hAnsiTheme="minorHAnsi" w:cstheme="minorHAnsi"/>
          <w:sz w:val="22"/>
          <w:szCs w:val="22"/>
          <w:lang w:eastAsia="zh-CN"/>
        </w:rPr>
        <w:t>obr</w:t>
      </w:r>
      <w:proofErr w:type="spellEnd"/>
      <w:r w:rsidRPr="00366936">
        <w:rPr>
          <w:rFonts w:asciiTheme="minorHAnsi" w:hAnsiTheme="minorHAnsi" w:cstheme="minorHAnsi"/>
          <w:sz w:val="22"/>
          <w:szCs w:val="22"/>
          <w:lang w:eastAsia="zh-CN"/>
        </w:rPr>
        <w:t>. 2 o pow. 0,1887 ha  - tereny zieleni (zamiana z Parafią) – kwota   185.630 zł,</w:t>
      </w:r>
    </w:p>
    <w:p w14:paraId="0637DA58" w14:textId="6B6D238A" w:rsidR="00E67A9B" w:rsidRPr="00366936" w:rsidRDefault="00E67A9B" w:rsidP="00E67A9B">
      <w:pPr>
        <w:ind w:left="567" w:hanging="141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66936">
        <w:rPr>
          <w:rFonts w:asciiTheme="minorHAnsi" w:hAnsiTheme="minorHAnsi" w:cstheme="minorHAnsi"/>
          <w:sz w:val="22"/>
          <w:szCs w:val="22"/>
          <w:lang w:eastAsia="zh-CN"/>
        </w:rPr>
        <w:t xml:space="preserve">j) działka 2428/106 i 2428/107 </w:t>
      </w:r>
      <w:proofErr w:type="spellStart"/>
      <w:r w:rsidRPr="00366936">
        <w:rPr>
          <w:rFonts w:asciiTheme="minorHAnsi" w:hAnsiTheme="minorHAnsi" w:cstheme="minorHAnsi"/>
          <w:sz w:val="22"/>
          <w:szCs w:val="22"/>
          <w:lang w:eastAsia="zh-CN"/>
        </w:rPr>
        <w:t>obr</w:t>
      </w:r>
      <w:proofErr w:type="spellEnd"/>
      <w:r w:rsidRPr="00366936">
        <w:rPr>
          <w:rFonts w:asciiTheme="minorHAnsi" w:hAnsiTheme="minorHAnsi" w:cstheme="minorHAnsi"/>
          <w:sz w:val="22"/>
          <w:szCs w:val="22"/>
          <w:lang w:eastAsia="zh-CN"/>
        </w:rPr>
        <w:t>. 3 o pow. 0,0428 ha – przeznaczona pod budownictwo mieszkaniowe jednorodzinne – kwota 40.000 zł.</w:t>
      </w:r>
    </w:p>
    <w:p w14:paraId="130008FF" w14:textId="77777777" w:rsidR="00E67A9B" w:rsidRPr="00366936" w:rsidRDefault="00E67A9B" w:rsidP="00E67A9B">
      <w:pPr>
        <w:ind w:left="426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32500806" w14:textId="7977A48F" w:rsidR="00D83926" w:rsidRPr="00366936" w:rsidRDefault="00AB7371" w:rsidP="00AB7371">
      <w:p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66936">
        <w:rPr>
          <w:rFonts w:asciiTheme="minorHAnsi" w:hAnsiTheme="minorHAnsi" w:cstheme="minorHAnsi"/>
          <w:sz w:val="22"/>
          <w:szCs w:val="22"/>
          <w:lang w:eastAsia="zh-CN"/>
        </w:rPr>
        <w:t xml:space="preserve">    </w:t>
      </w:r>
    </w:p>
    <w:p w14:paraId="06A9CC3F" w14:textId="15D7D7C0" w:rsidR="005B4292" w:rsidRPr="00366936" w:rsidRDefault="00C73E0A" w:rsidP="00C73E0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66936">
        <w:rPr>
          <w:rFonts w:asciiTheme="minorHAnsi" w:hAnsiTheme="minorHAnsi" w:cstheme="minorHAnsi"/>
          <w:sz w:val="22"/>
          <w:szCs w:val="22"/>
        </w:rPr>
        <w:t>W 202</w:t>
      </w:r>
      <w:r w:rsidR="00310AFC" w:rsidRPr="00366936">
        <w:rPr>
          <w:rFonts w:asciiTheme="minorHAnsi" w:hAnsiTheme="minorHAnsi" w:cstheme="minorHAnsi"/>
          <w:sz w:val="22"/>
          <w:szCs w:val="22"/>
        </w:rPr>
        <w:t>4</w:t>
      </w:r>
      <w:r w:rsidRPr="00366936">
        <w:rPr>
          <w:rFonts w:asciiTheme="minorHAnsi" w:hAnsiTheme="minorHAnsi" w:cstheme="minorHAnsi"/>
          <w:sz w:val="22"/>
          <w:szCs w:val="22"/>
        </w:rPr>
        <w:t xml:space="preserve"> r. planuje się</w:t>
      </w:r>
      <w:r w:rsidR="005B4292" w:rsidRPr="00366936">
        <w:rPr>
          <w:rFonts w:asciiTheme="minorHAnsi" w:hAnsiTheme="minorHAnsi" w:cstheme="minorHAnsi"/>
          <w:sz w:val="22"/>
          <w:szCs w:val="22"/>
        </w:rPr>
        <w:t xml:space="preserve"> sprzedaż nieruchomości Gminy Stalowa Wola</w:t>
      </w:r>
      <w:r w:rsidR="005B4292" w:rsidRPr="0036693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B4292" w:rsidRPr="00366936">
        <w:rPr>
          <w:rFonts w:asciiTheme="minorHAnsi" w:hAnsiTheme="minorHAnsi" w:cstheme="minorHAnsi"/>
          <w:sz w:val="22"/>
          <w:szCs w:val="22"/>
        </w:rPr>
        <w:t xml:space="preserve">na </w:t>
      </w:r>
      <w:r w:rsidR="00AD22E0" w:rsidRPr="00366936">
        <w:rPr>
          <w:rFonts w:asciiTheme="minorHAnsi" w:hAnsiTheme="minorHAnsi" w:cstheme="minorHAnsi"/>
          <w:sz w:val="22"/>
          <w:szCs w:val="22"/>
        </w:rPr>
        <w:t xml:space="preserve">łączną </w:t>
      </w:r>
      <w:r w:rsidR="005B4292" w:rsidRPr="00366936">
        <w:rPr>
          <w:rFonts w:asciiTheme="minorHAnsi" w:hAnsiTheme="minorHAnsi" w:cstheme="minorHAnsi"/>
          <w:sz w:val="22"/>
          <w:szCs w:val="22"/>
        </w:rPr>
        <w:t xml:space="preserve">kwotę </w:t>
      </w:r>
      <w:r w:rsidR="00091116" w:rsidRPr="00366936">
        <w:rPr>
          <w:rFonts w:asciiTheme="minorHAnsi" w:hAnsiTheme="minorHAnsi" w:cstheme="minorHAnsi"/>
          <w:sz w:val="22"/>
          <w:szCs w:val="22"/>
        </w:rPr>
        <w:t>5</w:t>
      </w:r>
      <w:r w:rsidR="00310AFC" w:rsidRPr="00366936">
        <w:rPr>
          <w:rFonts w:asciiTheme="minorHAnsi" w:hAnsiTheme="minorHAnsi" w:cstheme="minorHAnsi"/>
          <w:sz w:val="22"/>
          <w:szCs w:val="22"/>
        </w:rPr>
        <w:t>6</w:t>
      </w:r>
      <w:r w:rsidRPr="00366936">
        <w:rPr>
          <w:rFonts w:asciiTheme="minorHAnsi" w:hAnsiTheme="minorHAnsi" w:cstheme="minorHAnsi"/>
          <w:sz w:val="22"/>
          <w:szCs w:val="22"/>
        </w:rPr>
        <w:t>.0</w:t>
      </w:r>
      <w:r w:rsidR="00310AFC" w:rsidRPr="00366936">
        <w:rPr>
          <w:rFonts w:asciiTheme="minorHAnsi" w:hAnsiTheme="minorHAnsi" w:cstheme="minorHAnsi"/>
          <w:sz w:val="22"/>
          <w:szCs w:val="22"/>
        </w:rPr>
        <w:t>33</w:t>
      </w:r>
      <w:r w:rsidR="005B4292" w:rsidRPr="00366936">
        <w:rPr>
          <w:rFonts w:asciiTheme="minorHAnsi" w:hAnsiTheme="minorHAnsi" w:cstheme="minorHAnsi"/>
          <w:sz w:val="22"/>
          <w:szCs w:val="22"/>
        </w:rPr>
        <w:t>.000</w:t>
      </w:r>
      <w:r w:rsidR="00570AA9" w:rsidRPr="00366936">
        <w:rPr>
          <w:rFonts w:asciiTheme="minorHAnsi" w:hAnsiTheme="minorHAnsi" w:cstheme="minorHAnsi"/>
          <w:sz w:val="22"/>
          <w:szCs w:val="22"/>
        </w:rPr>
        <w:t>,00</w:t>
      </w:r>
      <w:r w:rsidR="005B4292" w:rsidRPr="00366936">
        <w:rPr>
          <w:rFonts w:asciiTheme="minorHAnsi" w:hAnsiTheme="minorHAnsi" w:cstheme="minorHAnsi"/>
          <w:sz w:val="22"/>
          <w:szCs w:val="22"/>
        </w:rPr>
        <w:t xml:space="preserve"> zł</w:t>
      </w:r>
      <w:r w:rsidRPr="00366936">
        <w:rPr>
          <w:rFonts w:asciiTheme="minorHAnsi" w:hAnsiTheme="minorHAnsi" w:cstheme="minorHAnsi"/>
          <w:sz w:val="22"/>
          <w:szCs w:val="22"/>
        </w:rPr>
        <w:t xml:space="preserve">, </w:t>
      </w:r>
      <w:r w:rsidRPr="00366936">
        <w:rPr>
          <w:rFonts w:asciiTheme="minorHAnsi" w:hAnsiTheme="minorHAnsi" w:cstheme="minorHAnsi"/>
          <w:sz w:val="22"/>
          <w:szCs w:val="22"/>
        </w:rPr>
        <w:br/>
        <w:t>w tym:</w:t>
      </w:r>
    </w:p>
    <w:p w14:paraId="41BF723D" w14:textId="4022D356" w:rsidR="00310AFC" w:rsidRPr="005B0D57" w:rsidRDefault="00366936" w:rsidP="00310AFC">
      <w:pPr>
        <w:rPr>
          <w:rFonts w:asciiTheme="minorHAnsi" w:hAnsiTheme="minorHAnsi" w:cstheme="minorHAnsi"/>
          <w:sz w:val="22"/>
          <w:szCs w:val="22"/>
          <w:lang w:eastAsia="zh-CN"/>
        </w:rPr>
      </w:pPr>
      <w:r w:rsidRPr="005B0D57">
        <w:rPr>
          <w:rFonts w:asciiTheme="minorHAnsi" w:hAnsiTheme="minorHAnsi" w:cstheme="minorHAnsi"/>
          <w:sz w:val="22"/>
          <w:szCs w:val="22"/>
        </w:rPr>
        <w:t>1</w:t>
      </w:r>
      <w:r w:rsidR="005B4292" w:rsidRPr="005B0D57">
        <w:rPr>
          <w:rFonts w:asciiTheme="minorHAnsi" w:hAnsiTheme="minorHAnsi" w:cstheme="minorHAnsi"/>
          <w:sz w:val="22"/>
          <w:szCs w:val="22"/>
        </w:rPr>
        <w:t xml:space="preserve">) </w:t>
      </w:r>
      <w:r w:rsidR="00310AFC" w:rsidRPr="005B0D57">
        <w:rPr>
          <w:rFonts w:asciiTheme="minorHAnsi" w:hAnsiTheme="minorHAnsi" w:cstheme="minorHAnsi"/>
          <w:sz w:val="22"/>
          <w:szCs w:val="22"/>
          <w:lang w:eastAsia="zh-CN"/>
        </w:rPr>
        <w:t>sprzedaż nieruchomości w ramach utworzenia Strategicznego Parku Inwestycyjnego Euro-Park</w:t>
      </w:r>
    </w:p>
    <w:p w14:paraId="688E67A0" w14:textId="0975ABC1" w:rsidR="00310AFC" w:rsidRPr="005B0D57" w:rsidRDefault="00310AFC" w:rsidP="00310AFC">
      <w:pPr>
        <w:rPr>
          <w:rFonts w:asciiTheme="minorHAnsi" w:hAnsiTheme="minorHAnsi" w:cstheme="minorHAnsi"/>
          <w:sz w:val="22"/>
          <w:szCs w:val="22"/>
          <w:lang w:eastAsia="zh-CN"/>
        </w:rPr>
      </w:pPr>
      <w:r w:rsidRPr="005B0D57">
        <w:rPr>
          <w:rFonts w:asciiTheme="minorHAnsi" w:hAnsiTheme="minorHAnsi" w:cstheme="minorHAnsi"/>
          <w:sz w:val="22"/>
          <w:szCs w:val="22"/>
          <w:lang w:eastAsia="zh-CN"/>
        </w:rPr>
        <w:t xml:space="preserve">     Stalowa Wola na łączną kwotę  50.000.000,00 zł,</w:t>
      </w:r>
    </w:p>
    <w:p w14:paraId="108FE430" w14:textId="58EDF8B3" w:rsidR="005B0D57" w:rsidRDefault="005B0D57" w:rsidP="005B0D57">
      <w:p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53530F">
        <w:rPr>
          <w:rFonts w:asciiTheme="minorHAnsi" w:hAnsiTheme="minorHAnsi" w:cstheme="minorHAnsi"/>
          <w:sz w:val="22"/>
          <w:szCs w:val="22"/>
        </w:rPr>
        <w:t>W wyniku kontynuacji przez Gminę Stalowa Wola inwestycji, w ramach które</w:t>
      </w:r>
      <w:r>
        <w:rPr>
          <w:rFonts w:asciiTheme="minorHAnsi" w:hAnsiTheme="minorHAnsi" w:cstheme="minorHAnsi"/>
          <w:sz w:val="22"/>
          <w:szCs w:val="22"/>
        </w:rPr>
        <w:t>j</w:t>
      </w:r>
      <w:r w:rsidRPr="0053530F">
        <w:rPr>
          <w:rFonts w:asciiTheme="minorHAnsi" w:hAnsiTheme="minorHAnsi" w:cstheme="minorHAnsi"/>
          <w:sz w:val="22"/>
          <w:szCs w:val="22"/>
        </w:rPr>
        <w:t xml:space="preserve"> planuje się </w:t>
      </w:r>
      <w:r>
        <w:rPr>
          <w:rFonts w:asciiTheme="minorHAnsi" w:hAnsiTheme="minorHAnsi" w:cstheme="minorHAnsi"/>
          <w:sz w:val="22"/>
          <w:szCs w:val="22"/>
          <w:lang w:eastAsia="zh-CN"/>
        </w:rPr>
        <w:t>zamianę gruntów o wielkości 5</w:t>
      </w:r>
      <w:r w:rsidRPr="0053530F">
        <w:rPr>
          <w:rFonts w:asciiTheme="minorHAnsi" w:hAnsiTheme="minorHAnsi" w:cstheme="minorHAnsi"/>
          <w:sz w:val="22"/>
          <w:szCs w:val="22"/>
          <w:lang w:eastAsia="zh-CN"/>
        </w:rPr>
        <w:t xml:space="preserve">0 ha, a następnie zbycie zamienionych działek inwestorom. Pozyskane w wyniku zamiany działki znajdują się w obszarze Strategicznego Parku Inwestycyjnego Euro-Park Stalowa Wola, a szacowana wartość 1 ha gruntu na tym terenie oscyluje w granicach </w:t>
      </w:r>
      <w:r>
        <w:rPr>
          <w:rFonts w:asciiTheme="minorHAnsi" w:hAnsiTheme="minorHAnsi" w:cstheme="minorHAnsi"/>
          <w:sz w:val="22"/>
          <w:szCs w:val="22"/>
          <w:lang w:eastAsia="zh-CN"/>
        </w:rPr>
        <w:t>1</w:t>
      </w:r>
      <w:r w:rsidRPr="0053530F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zh-CN"/>
        </w:rPr>
        <w:t>mln</w:t>
      </w:r>
      <w:r w:rsidRPr="0053530F">
        <w:rPr>
          <w:rFonts w:asciiTheme="minorHAnsi" w:hAnsiTheme="minorHAnsi" w:cstheme="minorHAnsi"/>
          <w:sz w:val="22"/>
          <w:szCs w:val="22"/>
          <w:lang w:eastAsia="zh-CN"/>
        </w:rPr>
        <w:t xml:space="preserve"> zł. W związku </w:t>
      </w:r>
      <w:r>
        <w:rPr>
          <w:rFonts w:asciiTheme="minorHAnsi" w:hAnsiTheme="minorHAnsi" w:cstheme="minorHAnsi"/>
          <w:sz w:val="22"/>
          <w:szCs w:val="22"/>
          <w:lang w:eastAsia="zh-CN"/>
        </w:rPr>
        <w:br/>
      </w:r>
      <w:r w:rsidRPr="0053530F">
        <w:rPr>
          <w:rFonts w:asciiTheme="minorHAnsi" w:hAnsiTheme="minorHAnsi" w:cstheme="minorHAnsi"/>
          <w:sz w:val="22"/>
          <w:szCs w:val="22"/>
          <w:lang w:eastAsia="zh-CN"/>
        </w:rPr>
        <w:t>z powyższym dochody jakie zaplanowano w budżecie miasta na rok 202</w:t>
      </w:r>
      <w:r>
        <w:rPr>
          <w:rFonts w:asciiTheme="minorHAnsi" w:hAnsiTheme="minorHAnsi" w:cstheme="minorHAnsi"/>
          <w:sz w:val="22"/>
          <w:szCs w:val="22"/>
          <w:lang w:eastAsia="zh-CN"/>
        </w:rPr>
        <w:t>4</w:t>
      </w:r>
      <w:r w:rsidRPr="0053530F">
        <w:rPr>
          <w:rFonts w:asciiTheme="minorHAnsi" w:hAnsiTheme="minorHAnsi" w:cstheme="minorHAnsi"/>
          <w:sz w:val="22"/>
          <w:szCs w:val="22"/>
          <w:lang w:eastAsia="zh-CN"/>
        </w:rPr>
        <w:t xml:space="preserve"> z tytułu pozyskanych w ten sposób nieruchomości to kwota </w:t>
      </w:r>
      <w:r>
        <w:rPr>
          <w:rFonts w:asciiTheme="minorHAnsi" w:hAnsiTheme="minorHAnsi" w:cstheme="minorHAnsi"/>
          <w:sz w:val="22"/>
          <w:szCs w:val="22"/>
          <w:lang w:eastAsia="zh-CN"/>
        </w:rPr>
        <w:t>50</w:t>
      </w:r>
      <w:r w:rsidRPr="0053530F">
        <w:rPr>
          <w:rFonts w:asciiTheme="minorHAnsi" w:hAnsiTheme="minorHAnsi" w:cstheme="minorHAnsi"/>
          <w:sz w:val="22"/>
          <w:szCs w:val="22"/>
          <w:lang w:eastAsia="zh-CN"/>
        </w:rPr>
        <w:t>.000.000,00 zł.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</w:p>
    <w:p w14:paraId="7B31BEE7" w14:textId="77777777" w:rsidR="005B0D57" w:rsidRPr="00FA603D" w:rsidRDefault="005B0D57" w:rsidP="005B0D57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3530F">
        <w:rPr>
          <w:rFonts w:asciiTheme="minorHAnsi" w:hAnsiTheme="minorHAnsi" w:cstheme="minorHAnsi"/>
          <w:sz w:val="22"/>
          <w:szCs w:val="22"/>
        </w:rPr>
        <w:t>W przypadku wzrostu zainteresowania nabyciem gruntów ze strony inwestorów dochody ze sprzedaży gruntów znajdujących się na terenie Parku Inwestycyjnego będą zwiększane.</w:t>
      </w:r>
    </w:p>
    <w:p w14:paraId="26E2A01A" w14:textId="77777777" w:rsidR="005B0D57" w:rsidRPr="00120084" w:rsidRDefault="005B0D57" w:rsidP="00310AFC">
      <w:pPr>
        <w:rPr>
          <w:rFonts w:asciiTheme="minorHAnsi" w:hAnsiTheme="minorHAnsi" w:cstheme="minorHAnsi"/>
          <w:color w:val="FF0000"/>
          <w:sz w:val="22"/>
          <w:szCs w:val="22"/>
          <w:lang w:eastAsia="zh-CN"/>
        </w:rPr>
      </w:pPr>
    </w:p>
    <w:p w14:paraId="03E9FE4D" w14:textId="4300D207" w:rsidR="00A736D5" w:rsidRPr="00366936" w:rsidRDefault="00366936" w:rsidP="00366936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66936">
        <w:rPr>
          <w:rFonts w:asciiTheme="minorHAnsi" w:hAnsiTheme="minorHAnsi" w:cstheme="minorHAnsi"/>
          <w:sz w:val="22"/>
          <w:szCs w:val="22"/>
        </w:rPr>
        <w:t>2</w:t>
      </w:r>
      <w:r w:rsidR="00570AA9" w:rsidRPr="00366936">
        <w:rPr>
          <w:rFonts w:asciiTheme="minorHAnsi" w:hAnsiTheme="minorHAnsi" w:cstheme="minorHAnsi"/>
          <w:sz w:val="22"/>
          <w:szCs w:val="22"/>
        </w:rPr>
        <w:t xml:space="preserve">) sprzedaż </w:t>
      </w:r>
      <w:r w:rsidR="00310AFC" w:rsidRPr="00366936">
        <w:rPr>
          <w:rFonts w:asciiTheme="minorHAnsi" w:hAnsiTheme="minorHAnsi" w:cstheme="minorHAnsi"/>
          <w:sz w:val="22"/>
          <w:szCs w:val="22"/>
        </w:rPr>
        <w:t xml:space="preserve">w drodze przetargu oraz </w:t>
      </w:r>
      <w:r w:rsidR="00570AA9" w:rsidRPr="00366936">
        <w:rPr>
          <w:rFonts w:asciiTheme="minorHAnsi" w:hAnsiTheme="minorHAnsi" w:cstheme="minorHAnsi"/>
          <w:sz w:val="22"/>
          <w:szCs w:val="22"/>
        </w:rPr>
        <w:t>bezprzetargowa</w:t>
      </w:r>
      <w:r w:rsidR="00A736D5" w:rsidRPr="00366936">
        <w:rPr>
          <w:rFonts w:asciiTheme="minorHAnsi" w:hAnsiTheme="minorHAnsi" w:cstheme="minorHAnsi"/>
          <w:sz w:val="22"/>
          <w:szCs w:val="22"/>
        </w:rPr>
        <w:t xml:space="preserve"> nieruchomości</w:t>
      </w:r>
      <w:r w:rsidR="00C73E0A" w:rsidRPr="00366936">
        <w:rPr>
          <w:rFonts w:asciiTheme="minorHAnsi" w:hAnsiTheme="minorHAnsi" w:cstheme="minorHAnsi"/>
          <w:sz w:val="22"/>
          <w:szCs w:val="22"/>
        </w:rPr>
        <w:t xml:space="preserve"> na łączną kwotę </w:t>
      </w:r>
      <w:r w:rsidR="00153529" w:rsidRPr="00366936">
        <w:rPr>
          <w:rFonts w:asciiTheme="minorHAnsi" w:hAnsiTheme="minorHAnsi" w:cstheme="minorHAnsi"/>
          <w:sz w:val="22"/>
          <w:szCs w:val="22"/>
        </w:rPr>
        <w:t>5</w:t>
      </w:r>
      <w:r w:rsidR="00310AFC" w:rsidRPr="00366936">
        <w:rPr>
          <w:rFonts w:asciiTheme="minorHAnsi" w:hAnsiTheme="minorHAnsi" w:cstheme="minorHAnsi"/>
          <w:sz w:val="22"/>
          <w:szCs w:val="22"/>
        </w:rPr>
        <w:t>.033.000</w:t>
      </w:r>
      <w:r w:rsidR="00153529" w:rsidRPr="00366936">
        <w:rPr>
          <w:rFonts w:asciiTheme="minorHAnsi" w:hAnsiTheme="minorHAnsi" w:cstheme="minorHAnsi"/>
          <w:sz w:val="22"/>
          <w:szCs w:val="22"/>
        </w:rPr>
        <w:t>,00 zł,</w:t>
      </w:r>
      <w:r w:rsidR="00E67A9B" w:rsidRPr="00366936">
        <w:rPr>
          <w:rFonts w:asciiTheme="minorHAnsi" w:hAnsiTheme="minorHAnsi" w:cstheme="minorHAnsi"/>
          <w:sz w:val="22"/>
          <w:szCs w:val="22"/>
        </w:rPr>
        <w:t xml:space="preserve"> w tym:</w:t>
      </w:r>
    </w:p>
    <w:p w14:paraId="5FFD580E" w14:textId="12D251B0" w:rsidR="00E67A9B" w:rsidRPr="00366936" w:rsidRDefault="00366936" w:rsidP="00366936">
      <w:p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66936">
        <w:rPr>
          <w:rFonts w:asciiTheme="minorHAnsi" w:hAnsiTheme="minorHAnsi" w:cstheme="minorHAnsi"/>
          <w:sz w:val="22"/>
          <w:szCs w:val="22"/>
        </w:rPr>
        <w:t>a)  d</w:t>
      </w:r>
      <w:r w:rsidR="00E67A9B" w:rsidRPr="00366936">
        <w:rPr>
          <w:rFonts w:asciiTheme="minorHAnsi" w:hAnsiTheme="minorHAnsi" w:cstheme="minorHAnsi"/>
          <w:sz w:val="22"/>
          <w:szCs w:val="22"/>
        </w:rPr>
        <w:t xml:space="preserve">ziałki 102/736 i 102/740 </w:t>
      </w:r>
      <w:proofErr w:type="spellStart"/>
      <w:r w:rsidR="00E67A9B" w:rsidRPr="00366936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="00E67A9B" w:rsidRPr="00366936">
        <w:rPr>
          <w:rFonts w:asciiTheme="minorHAnsi" w:hAnsiTheme="minorHAnsi" w:cstheme="minorHAnsi"/>
          <w:sz w:val="22"/>
          <w:szCs w:val="22"/>
        </w:rPr>
        <w:t>. 6 o pow. 0,8029 ha przy ul. T. Kasprzyckiego przeznaczone pod obiekty przemysłowe, składy i magazyny – kwota 513.000 zł</w:t>
      </w:r>
      <w:r w:rsidRPr="00366936">
        <w:rPr>
          <w:rFonts w:asciiTheme="minorHAnsi" w:hAnsiTheme="minorHAnsi" w:cstheme="minorHAnsi"/>
          <w:sz w:val="22"/>
          <w:szCs w:val="22"/>
        </w:rPr>
        <w:t>,</w:t>
      </w:r>
      <w:r w:rsidR="00E67A9B" w:rsidRPr="00366936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380A70A8" w14:textId="2994916C" w:rsidR="00E67A9B" w:rsidRPr="00366936" w:rsidRDefault="00366936" w:rsidP="00366936">
      <w:p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66936">
        <w:rPr>
          <w:rFonts w:asciiTheme="minorHAnsi" w:hAnsiTheme="minorHAnsi" w:cstheme="minorHAnsi"/>
          <w:sz w:val="22"/>
          <w:szCs w:val="22"/>
        </w:rPr>
        <w:t>b) d</w:t>
      </w:r>
      <w:r w:rsidR="00E67A9B" w:rsidRPr="00366936">
        <w:rPr>
          <w:rFonts w:asciiTheme="minorHAnsi" w:hAnsiTheme="minorHAnsi" w:cstheme="minorHAnsi"/>
          <w:sz w:val="22"/>
          <w:szCs w:val="22"/>
        </w:rPr>
        <w:t xml:space="preserve">ziałki 102/737 i 102/741 </w:t>
      </w:r>
      <w:proofErr w:type="spellStart"/>
      <w:r w:rsidR="00E67A9B" w:rsidRPr="00366936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="00E67A9B" w:rsidRPr="00366936">
        <w:rPr>
          <w:rFonts w:asciiTheme="minorHAnsi" w:hAnsiTheme="minorHAnsi" w:cstheme="minorHAnsi"/>
          <w:sz w:val="22"/>
          <w:szCs w:val="22"/>
        </w:rPr>
        <w:t>. 6 o pow. 0,8042 ha przy  ul. T. Kasprzyckiego przeznaczone pod obiekty przemysłowe, składy i magazyny – kwota 518.000 zł</w:t>
      </w:r>
      <w:r w:rsidRPr="00366936">
        <w:rPr>
          <w:rFonts w:asciiTheme="minorHAnsi" w:hAnsiTheme="minorHAnsi" w:cstheme="minorHAnsi"/>
          <w:sz w:val="22"/>
          <w:szCs w:val="22"/>
        </w:rPr>
        <w:t>,</w:t>
      </w:r>
      <w:r w:rsidR="00E67A9B" w:rsidRPr="00366936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23A3561" w14:textId="651AC3FF" w:rsidR="00E67A9B" w:rsidRPr="00366936" w:rsidRDefault="00366936" w:rsidP="00366936">
      <w:p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66936">
        <w:rPr>
          <w:rFonts w:asciiTheme="minorHAnsi" w:hAnsiTheme="minorHAnsi" w:cstheme="minorHAnsi"/>
          <w:sz w:val="22"/>
          <w:szCs w:val="22"/>
        </w:rPr>
        <w:t>c)  d</w:t>
      </w:r>
      <w:r w:rsidR="00E67A9B" w:rsidRPr="00366936">
        <w:rPr>
          <w:rFonts w:asciiTheme="minorHAnsi" w:hAnsiTheme="minorHAnsi" w:cstheme="minorHAnsi"/>
          <w:sz w:val="22"/>
          <w:szCs w:val="22"/>
        </w:rPr>
        <w:t xml:space="preserve">ziałki 102/731 i 102/733 </w:t>
      </w:r>
      <w:proofErr w:type="spellStart"/>
      <w:r w:rsidR="00E67A9B" w:rsidRPr="00366936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="00E67A9B" w:rsidRPr="00366936">
        <w:rPr>
          <w:rFonts w:asciiTheme="minorHAnsi" w:hAnsiTheme="minorHAnsi" w:cstheme="minorHAnsi"/>
          <w:sz w:val="22"/>
          <w:szCs w:val="22"/>
        </w:rPr>
        <w:t>. 6 o pow. 0,7245 ha  przy ul. T. Kasprzyckiego przeznaczone pod obiekty przemysłowe, składy i magazyny - kwota 474.000 zł</w:t>
      </w:r>
      <w:r w:rsidRPr="00366936">
        <w:rPr>
          <w:rFonts w:asciiTheme="minorHAnsi" w:hAnsiTheme="minorHAnsi" w:cstheme="minorHAnsi"/>
          <w:sz w:val="22"/>
          <w:szCs w:val="22"/>
        </w:rPr>
        <w:t>,</w:t>
      </w:r>
    </w:p>
    <w:p w14:paraId="2BE4DE45" w14:textId="54A5C1A5" w:rsidR="00E67A9B" w:rsidRPr="00366936" w:rsidRDefault="00366936" w:rsidP="00366936">
      <w:p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66936">
        <w:rPr>
          <w:rFonts w:asciiTheme="minorHAnsi" w:hAnsiTheme="minorHAnsi" w:cstheme="minorHAnsi"/>
          <w:sz w:val="22"/>
          <w:szCs w:val="22"/>
        </w:rPr>
        <w:t>d) d</w:t>
      </w:r>
      <w:r w:rsidR="00E67A9B" w:rsidRPr="00366936">
        <w:rPr>
          <w:rFonts w:asciiTheme="minorHAnsi" w:hAnsiTheme="minorHAnsi" w:cstheme="minorHAnsi"/>
          <w:sz w:val="22"/>
          <w:szCs w:val="22"/>
        </w:rPr>
        <w:t xml:space="preserve">ziałka  nr 2009/3-2009/10 </w:t>
      </w:r>
      <w:proofErr w:type="spellStart"/>
      <w:r w:rsidR="00E67A9B" w:rsidRPr="00366936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="00E67A9B" w:rsidRPr="00366936">
        <w:rPr>
          <w:rFonts w:asciiTheme="minorHAnsi" w:hAnsiTheme="minorHAnsi" w:cstheme="minorHAnsi"/>
          <w:sz w:val="22"/>
          <w:szCs w:val="22"/>
        </w:rPr>
        <w:t>. 1-Charzewice pow. 0,6750 ha  – kwota 600.000 zł – budownictwo mieszkaniowe jednorodzinne</w:t>
      </w:r>
      <w:r w:rsidRPr="00366936">
        <w:rPr>
          <w:rFonts w:asciiTheme="minorHAnsi" w:hAnsiTheme="minorHAnsi" w:cstheme="minorHAnsi"/>
          <w:sz w:val="22"/>
          <w:szCs w:val="22"/>
        </w:rPr>
        <w:t>,</w:t>
      </w:r>
    </w:p>
    <w:p w14:paraId="73969C7C" w14:textId="61D4485A" w:rsidR="00E67A9B" w:rsidRPr="00366936" w:rsidRDefault="00366936" w:rsidP="00366936">
      <w:p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66936">
        <w:rPr>
          <w:rFonts w:asciiTheme="minorHAnsi" w:hAnsiTheme="minorHAnsi" w:cstheme="minorHAnsi"/>
          <w:sz w:val="22"/>
          <w:szCs w:val="22"/>
        </w:rPr>
        <w:lastRenderedPageBreak/>
        <w:t>e)</w:t>
      </w:r>
      <w:r w:rsidR="00E67A9B" w:rsidRPr="00366936">
        <w:rPr>
          <w:rFonts w:asciiTheme="minorHAnsi" w:hAnsiTheme="minorHAnsi" w:cstheme="minorHAnsi"/>
          <w:sz w:val="22"/>
          <w:szCs w:val="22"/>
        </w:rPr>
        <w:t xml:space="preserve"> </w:t>
      </w:r>
      <w:r w:rsidRPr="00366936">
        <w:rPr>
          <w:rFonts w:asciiTheme="minorHAnsi" w:hAnsiTheme="minorHAnsi" w:cstheme="minorHAnsi"/>
          <w:sz w:val="22"/>
          <w:szCs w:val="22"/>
        </w:rPr>
        <w:t>d</w:t>
      </w:r>
      <w:r w:rsidR="00E67A9B" w:rsidRPr="00366936">
        <w:rPr>
          <w:rFonts w:asciiTheme="minorHAnsi" w:hAnsiTheme="minorHAnsi" w:cstheme="minorHAnsi"/>
          <w:sz w:val="22"/>
          <w:szCs w:val="22"/>
        </w:rPr>
        <w:t xml:space="preserve">ziałka 906/42 i 906/37 </w:t>
      </w:r>
      <w:proofErr w:type="spellStart"/>
      <w:r w:rsidR="00E67A9B" w:rsidRPr="00366936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="00E67A9B" w:rsidRPr="00366936">
        <w:rPr>
          <w:rFonts w:asciiTheme="minorHAnsi" w:hAnsiTheme="minorHAnsi" w:cstheme="minorHAnsi"/>
          <w:sz w:val="22"/>
          <w:szCs w:val="22"/>
        </w:rPr>
        <w:t>. 3 o pow. 1,3000 ha przy ul. Leśnej - przeznaczone pod budownictwo mieszkaniowe wielorodzinne i usługi kwota 2.600.000 zł</w:t>
      </w:r>
      <w:r w:rsidRPr="00366936">
        <w:rPr>
          <w:rFonts w:asciiTheme="minorHAnsi" w:hAnsiTheme="minorHAnsi" w:cstheme="minorHAnsi"/>
          <w:sz w:val="22"/>
          <w:szCs w:val="22"/>
        </w:rPr>
        <w:t>,</w:t>
      </w:r>
    </w:p>
    <w:p w14:paraId="7C8D00D2" w14:textId="1DA15B90" w:rsidR="00E67A9B" w:rsidRPr="00366936" w:rsidRDefault="00366936" w:rsidP="00366936">
      <w:p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66936">
        <w:rPr>
          <w:rFonts w:asciiTheme="minorHAnsi" w:hAnsiTheme="minorHAnsi" w:cstheme="minorHAnsi"/>
          <w:sz w:val="22"/>
          <w:szCs w:val="22"/>
        </w:rPr>
        <w:t>f)</w:t>
      </w:r>
      <w:r w:rsidR="00E67A9B" w:rsidRPr="00366936">
        <w:rPr>
          <w:rFonts w:asciiTheme="minorHAnsi" w:hAnsiTheme="minorHAnsi" w:cstheme="minorHAnsi"/>
          <w:sz w:val="22"/>
          <w:szCs w:val="22"/>
        </w:rPr>
        <w:t xml:space="preserve"> </w:t>
      </w:r>
      <w:r w:rsidRPr="00366936">
        <w:rPr>
          <w:rFonts w:asciiTheme="minorHAnsi" w:hAnsiTheme="minorHAnsi" w:cstheme="minorHAnsi"/>
          <w:sz w:val="22"/>
          <w:szCs w:val="22"/>
        </w:rPr>
        <w:t>d</w:t>
      </w:r>
      <w:r w:rsidR="00E67A9B" w:rsidRPr="00366936">
        <w:rPr>
          <w:rFonts w:asciiTheme="minorHAnsi" w:hAnsiTheme="minorHAnsi" w:cstheme="minorHAnsi"/>
          <w:sz w:val="22"/>
          <w:szCs w:val="22"/>
        </w:rPr>
        <w:t xml:space="preserve">ziałka 966/66 </w:t>
      </w:r>
      <w:proofErr w:type="spellStart"/>
      <w:r w:rsidR="00E67A9B" w:rsidRPr="00366936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="00E67A9B" w:rsidRPr="00366936">
        <w:rPr>
          <w:rFonts w:asciiTheme="minorHAnsi" w:hAnsiTheme="minorHAnsi" w:cstheme="minorHAnsi"/>
          <w:sz w:val="22"/>
          <w:szCs w:val="22"/>
        </w:rPr>
        <w:t>. 2 o pow. 0,1751 ha osiedle Piaski I  - przeznaczone pod budownictwo mieszkaniowe jednorodzinne  123.000 zł</w:t>
      </w:r>
      <w:r w:rsidRPr="00366936">
        <w:rPr>
          <w:rFonts w:asciiTheme="minorHAnsi" w:hAnsiTheme="minorHAnsi" w:cstheme="minorHAnsi"/>
          <w:sz w:val="22"/>
          <w:szCs w:val="22"/>
        </w:rPr>
        <w:t>,</w:t>
      </w:r>
    </w:p>
    <w:p w14:paraId="771453CB" w14:textId="5A6F225C" w:rsidR="00E67A9B" w:rsidRPr="00366936" w:rsidRDefault="00366936" w:rsidP="00366936">
      <w:p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66936">
        <w:rPr>
          <w:rFonts w:asciiTheme="minorHAnsi" w:hAnsiTheme="minorHAnsi" w:cstheme="minorHAnsi"/>
          <w:sz w:val="22"/>
          <w:szCs w:val="22"/>
        </w:rPr>
        <w:t>g) d</w:t>
      </w:r>
      <w:r w:rsidR="00E67A9B" w:rsidRPr="00366936">
        <w:rPr>
          <w:rFonts w:asciiTheme="minorHAnsi" w:hAnsiTheme="minorHAnsi" w:cstheme="minorHAnsi"/>
          <w:sz w:val="22"/>
          <w:szCs w:val="22"/>
        </w:rPr>
        <w:t xml:space="preserve">ziałka 966/67, 974/1, 975/1 i 976 </w:t>
      </w:r>
      <w:proofErr w:type="spellStart"/>
      <w:r w:rsidR="00E67A9B" w:rsidRPr="00366936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="00E67A9B" w:rsidRPr="00366936">
        <w:rPr>
          <w:rFonts w:asciiTheme="minorHAnsi" w:hAnsiTheme="minorHAnsi" w:cstheme="minorHAnsi"/>
          <w:sz w:val="22"/>
          <w:szCs w:val="22"/>
        </w:rPr>
        <w:t>. 2 o łącznej pow. 0,2300 ha osiedle Piaski I  - przeznaczone pod budownictwo mieszkaniowe jednorodzinne  115.000 zł</w:t>
      </w:r>
      <w:r w:rsidRPr="00366936">
        <w:rPr>
          <w:rFonts w:asciiTheme="minorHAnsi" w:hAnsiTheme="minorHAnsi" w:cstheme="minorHAnsi"/>
          <w:sz w:val="22"/>
          <w:szCs w:val="22"/>
        </w:rPr>
        <w:t>,</w:t>
      </w:r>
    </w:p>
    <w:p w14:paraId="35ED4373" w14:textId="67F236FB" w:rsidR="00E67A9B" w:rsidRDefault="00366936" w:rsidP="00EC486F">
      <w:pPr>
        <w:ind w:left="567" w:hanging="28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366936">
        <w:rPr>
          <w:rFonts w:asciiTheme="minorHAnsi" w:hAnsiTheme="minorHAnsi" w:cstheme="minorHAnsi"/>
          <w:sz w:val="22"/>
          <w:szCs w:val="22"/>
        </w:rPr>
        <w:t>h) d</w:t>
      </w:r>
      <w:r w:rsidR="00E67A9B" w:rsidRPr="00366936">
        <w:rPr>
          <w:rFonts w:asciiTheme="minorHAnsi" w:hAnsiTheme="minorHAnsi" w:cstheme="minorHAnsi"/>
          <w:sz w:val="22"/>
          <w:szCs w:val="22"/>
        </w:rPr>
        <w:t xml:space="preserve">ziałka 974/3, 975/3 i 976/3 </w:t>
      </w:r>
      <w:proofErr w:type="spellStart"/>
      <w:r w:rsidR="00E67A9B" w:rsidRPr="00366936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="00E67A9B" w:rsidRPr="00366936">
        <w:rPr>
          <w:rFonts w:asciiTheme="minorHAnsi" w:hAnsiTheme="minorHAnsi" w:cstheme="minorHAnsi"/>
          <w:sz w:val="22"/>
          <w:szCs w:val="22"/>
        </w:rPr>
        <w:t>. 2 o pow. 0,1290 ha osiedle Piaski I  - przeznaczone pod budownictwo mieszkaniowe jednorodzinne  90.000 zł</w:t>
      </w:r>
      <w:r w:rsidRPr="00366936">
        <w:rPr>
          <w:rFonts w:asciiTheme="minorHAnsi" w:hAnsiTheme="minorHAnsi" w:cstheme="minorHAnsi"/>
          <w:sz w:val="22"/>
          <w:szCs w:val="22"/>
        </w:rPr>
        <w:t>,</w:t>
      </w:r>
    </w:p>
    <w:p w14:paraId="42846773" w14:textId="4DF23842" w:rsidR="00153529" w:rsidRPr="00366936" w:rsidRDefault="00366936" w:rsidP="00C73E0A">
      <w:pPr>
        <w:jc w:val="both"/>
        <w:rPr>
          <w:rFonts w:asciiTheme="minorHAnsi" w:hAnsiTheme="minorHAnsi" w:cstheme="minorHAnsi"/>
          <w:sz w:val="22"/>
          <w:szCs w:val="22"/>
        </w:rPr>
      </w:pPr>
      <w:r w:rsidRPr="00366936">
        <w:rPr>
          <w:rFonts w:asciiTheme="minorHAnsi" w:hAnsiTheme="minorHAnsi" w:cstheme="minorHAnsi"/>
          <w:sz w:val="22"/>
          <w:szCs w:val="22"/>
        </w:rPr>
        <w:t>3</w:t>
      </w:r>
      <w:r w:rsidR="00153529" w:rsidRPr="00366936">
        <w:rPr>
          <w:rFonts w:asciiTheme="minorHAnsi" w:hAnsiTheme="minorHAnsi" w:cstheme="minorHAnsi"/>
          <w:sz w:val="22"/>
          <w:szCs w:val="22"/>
        </w:rPr>
        <w:t xml:space="preserve">) zbycie innych terenów uzbrojonego gruntu dla inwestorów, zbycie działek pod budownictwo </w:t>
      </w:r>
      <w:r w:rsidR="00153529" w:rsidRPr="00366936">
        <w:rPr>
          <w:rFonts w:asciiTheme="minorHAnsi" w:hAnsiTheme="minorHAnsi" w:cstheme="minorHAnsi"/>
          <w:sz w:val="22"/>
          <w:szCs w:val="22"/>
        </w:rPr>
        <w:br/>
        <w:t xml:space="preserve">     jednorodzinne oraz sprzedaż lokali i budynków użytkowych nieobjętych żadnymi umowami – </w:t>
      </w:r>
      <w:r w:rsidR="00153529" w:rsidRPr="00366936">
        <w:rPr>
          <w:rFonts w:asciiTheme="minorHAnsi" w:hAnsiTheme="minorHAnsi" w:cstheme="minorHAnsi"/>
          <w:sz w:val="22"/>
          <w:szCs w:val="22"/>
        </w:rPr>
        <w:br/>
        <w:t xml:space="preserve">    1.000.000,00 zł.</w:t>
      </w:r>
    </w:p>
    <w:p w14:paraId="42CD8147" w14:textId="77777777" w:rsidR="00816D3E" w:rsidRPr="00DF61CF" w:rsidRDefault="00816D3E" w:rsidP="005B4292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320D318" w14:textId="77777777" w:rsidR="00310AFC" w:rsidRPr="00366936" w:rsidRDefault="00AD22E0" w:rsidP="005B4292">
      <w:pPr>
        <w:jc w:val="both"/>
        <w:rPr>
          <w:rFonts w:asciiTheme="minorHAnsi" w:hAnsiTheme="minorHAnsi" w:cstheme="minorHAnsi"/>
          <w:sz w:val="22"/>
          <w:szCs w:val="22"/>
        </w:rPr>
      </w:pPr>
      <w:r w:rsidRPr="00366936">
        <w:rPr>
          <w:rFonts w:asciiTheme="minorHAnsi" w:hAnsiTheme="minorHAnsi" w:cstheme="minorHAnsi"/>
          <w:sz w:val="22"/>
          <w:szCs w:val="22"/>
        </w:rPr>
        <w:t>W 202</w:t>
      </w:r>
      <w:r w:rsidR="00310AFC" w:rsidRPr="00366936">
        <w:rPr>
          <w:rFonts w:asciiTheme="minorHAnsi" w:hAnsiTheme="minorHAnsi" w:cstheme="minorHAnsi"/>
          <w:sz w:val="22"/>
          <w:szCs w:val="22"/>
        </w:rPr>
        <w:t>5</w:t>
      </w:r>
      <w:r w:rsidR="00F81A13" w:rsidRPr="00366936">
        <w:rPr>
          <w:rFonts w:asciiTheme="minorHAnsi" w:hAnsiTheme="minorHAnsi" w:cstheme="minorHAnsi"/>
          <w:sz w:val="22"/>
          <w:szCs w:val="22"/>
        </w:rPr>
        <w:t xml:space="preserve"> r. </w:t>
      </w:r>
      <w:r w:rsidRPr="00366936">
        <w:rPr>
          <w:rFonts w:asciiTheme="minorHAnsi" w:hAnsiTheme="minorHAnsi" w:cstheme="minorHAnsi"/>
          <w:sz w:val="22"/>
          <w:szCs w:val="22"/>
        </w:rPr>
        <w:t>planuje się sprzedaż nieruchomości Gminy Stalowa Wola</w:t>
      </w:r>
      <w:r w:rsidR="005B4292" w:rsidRPr="00366936">
        <w:rPr>
          <w:rFonts w:asciiTheme="minorHAnsi" w:hAnsiTheme="minorHAnsi" w:cstheme="minorHAnsi"/>
          <w:sz w:val="22"/>
          <w:szCs w:val="22"/>
        </w:rPr>
        <w:t xml:space="preserve"> </w:t>
      </w:r>
      <w:r w:rsidR="00310AFC" w:rsidRPr="00366936">
        <w:rPr>
          <w:rFonts w:asciiTheme="minorHAnsi" w:hAnsiTheme="minorHAnsi" w:cstheme="minorHAnsi"/>
          <w:sz w:val="22"/>
          <w:szCs w:val="22"/>
        </w:rPr>
        <w:t>na łączną kwotę 34.700.000,00 zł, w tym:</w:t>
      </w:r>
    </w:p>
    <w:p w14:paraId="7F5830FA" w14:textId="323C72AF" w:rsidR="00310AFC" w:rsidRPr="005B0D57" w:rsidRDefault="00366936" w:rsidP="00310AFC">
      <w:pPr>
        <w:rPr>
          <w:rFonts w:asciiTheme="minorHAnsi" w:hAnsiTheme="minorHAnsi" w:cstheme="minorHAnsi"/>
          <w:sz w:val="22"/>
          <w:szCs w:val="22"/>
          <w:lang w:eastAsia="zh-CN"/>
        </w:rPr>
      </w:pPr>
      <w:r w:rsidRPr="005B0D57">
        <w:rPr>
          <w:rFonts w:asciiTheme="minorHAnsi" w:hAnsiTheme="minorHAnsi" w:cstheme="minorHAnsi"/>
          <w:sz w:val="22"/>
          <w:szCs w:val="22"/>
        </w:rPr>
        <w:t>1</w:t>
      </w:r>
      <w:r w:rsidR="00310AFC" w:rsidRPr="005B0D57">
        <w:rPr>
          <w:rFonts w:asciiTheme="minorHAnsi" w:hAnsiTheme="minorHAnsi" w:cstheme="minorHAnsi"/>
          <w:sz w:val="22"/>
          <w:szCs w:val="22"/>
        </w:rPr>
        <w:t xml:space="preserve">) </w:t>
      </w:r>
      <w:r w:rsidR="00310AFC" w:rsidRPr="005B0D57">
        <w:rPr>
          <w:rFonts w:asciiTheme="minorHAnsi" w:hAnsiTheme="minorHAnsi" w:cstheme="minorHAnsi"/>
          <w:sz w:val="22"/>
          <w:szCs w:val="22"/>
          <w:lang w:eastAsia="zh-CN"/>
        </w:rPr>
        <w:t>sprzedaż nieruchomości w ramach utworzenia Strategicznego Parku Inwestycyjnego Euro-Park</w:t>
      </w:r>
    </w:p>
    <w:p w14:paraId="755BF435" w14:textId="5227DC2A" w:rsidR="00310AFC" w:rsidRPr="005B0D57" w:rsidRDefault="00310AFC" w:rsidP="00310AFC">
      <w:pPr>
        <w:rPr>
          <w:rFonts w:asciiTheme="minorHAnsi" w:hAnsiTheme="minorHAnsi" w:cstheme="minorHAnsi"/>
          <w:sz w:val="22"/>
          <w:szCs w:val="22"/>
          <w:lang w:eastAsia="zh-CN"/>
        </w:rPr>
      </w:pPr>
      <w:r w:rsidRPr="005B0D57">
        <w:rPr>
          <w:rFonts w:asciiTheme="minorHAnsi" w:hAnsiTheme="minorHAnsi" w:cstheme="minorHAnsi"/>
          <w:sz w:val="22"/>
          <w:szCs w:val="22"/>
          <w:lang w:eastAsia="zh-CN"/>
        </w:rPr>
        <w:t xml:space="preserve">     Stalowa Wola na łączną kwotę  30.000.000,00 zł,</w:t>
      </w:r>
    </w:p>
    <w:p w14:paraId="60E54833" w14:textId="63924AC2" w:rsidR="005B4292" w:rsidRDefault="00366936" w:rsidP="005B429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310AFC" w:rsidRPr="00366936">
        <w:rPr>
          <w:rFonts w:asciiTheme="minorHAnsi" w:hAnsiTheme="minorHAnsi" w:cstheme="minorHAnsi"/>
          <w:sz w:val="22"/>
          <w:szCs w:val="22"/>
        </w:rPr>
        <w:t xml:space="preserve">) </w:t>
      </w:r>
      <w:r w:rsidR="005B4292" w:rsidRPr="00366936">
        <w:rPr>
          <w:rFonts w:asciiTheme="minorHAnsi" w:hAnsiTheme="minorHAnsi" w:cstheme="minorHAnsi"/>
          <w:sz w:val="22"/>
          <w:szCs w:val="22"/>
        </w:rPr>
        <w:t xml:space="preserve">w drodze przetargu </w:t>
      </w:r>
      <w:r w:rsidR="00F81A13" w:rsidRPr="00366936">
        <w:rPr>
          <w:rFonts w:asciiTheme="minorHAnsi" w:hAnsiTheme="minorHAnsi" w:cstheme="minorHAnsi"/>
          <w:sz w:val="22"/>
          <w:szCs w:val="22"/>
        </w:rPr>
        <w:t>oraz sprzedaż</w:t>
      </w:r>
      <w:r w:rsidR="005B4292" w:rsidRPr="00366936">
        <w:rPr>
          <w:rFonts w:asciiTheme="minorHAnsi" w:hAnsiTheme="minorHAnsi" w:cstheme="minorHAnsi"/>
          <w:sz w:val="22"/>
          <w:szCs w:val="22"/>
        </w:rPr>
        <w:t xml:space="preserve"> bezprzetargow</w:t>
      </w:r>
      <w:r w:rsidR="00F81A13" w:rsidRPr="00366936">
        <w:rPr>
          <w:rFonts w:asciiTheme="minorHAnsi" w:hAnsiTheme="minorHAnsi" w:cstheme="minorHAnsi"/>
          <w:sz w:val="22"/>
          <w:szCs w:val="22"/>
        </w:rPr>
        <w:t>ą</w:t>
      </w:r>
      <w:r w:rsidR="005B4292" w:rsidRPr="00366936">
        <w:rPr>
          <w:rFonts w:asciiTheme="minorHAnsi" w:hAnsiTheme="minorHAnsi" w:cstheme="minorHAnsi"/>
          <w:sz w:val="22"/>
          <w:szCs w:val="22"/>
        </w:rPr>
        <w:t xml:space="preserve"> na </w:t>
      </w:r>
      <w:r w:rsidR="00AD22E0" w:rsidRPr="00366936">
        <w:rPr>
          <w:rFonts w:asciiTheme="minorHAnsi" w:hAnsiTheme="minorHAnsi" w:cstheme="minorHAnsi"/>
          <w:sz w:val="22"/>
          <w:szCs w:val="22"/>
        </w:rPr>
        <w:t xml:space="preserve">łączną </w:t>
      </w:r>
      <w:r w:rsidR="005B4292" w:rsidRPr="00366936">
        <w:rPr>
          <w:rFonts w:asciiTheme="minorHAnsi" w:hAnsiTheme="minorHAnsi" w:cstheme="minorHAnsi"/>
          <w:sz w:val="22"/>
          <w:szCs w:val="22"/>
        </w:rPr>
        <w:t xml:space="preserve">kwotę </w:t>
      </w:r>
      <w:r w:rsidR="009A1F8A" w:rsidRPr="00366936">
        <w:rPr>
          <w:rFonts w:asciiTheme="minorHAnsi" w:hAnsiTheme="minorHAnsi" w:cstheme="minorHAnsi"/>
          <w:sz w:val="22"/>
          <w:szCs w:val="22"/>
        </w:rPr>
        <w:t>3</w:t>
      </w:r>
      <w:r w:rsidR="009451EF" w:rsidRPr="00366936">
        <w:rPr>
          <w:rFonts w:asciiTheme="minorHAnsi" w:hAnsiTheme="minorHAnsi" w:cstheme="minorHAnsi"/>
          <w:sz w:val="22"/>
          <w:szCs w:val="22"/>
        </w:rPr>
        <w:t>.700</w:t>
      </w:r>
      <w:r w:rsidR="005B4292" w:rsidRPr="00366936">
        <w:rPr>
          <w:rFonts w:asciiTheme="minorHAnsi" w:hAnsiTheme="minorHAnsi" w:cstheme="minorHAnsi"/>
          <w:sz w:val="22"/>
          <w:szCs w:val="22"/>
        </w:rPr>
        <w:t>.000,00 zł</w:t>
      </w:r>
      <w:r w:rsidR="009A1F8A" w:rsidRPr="00366936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w tym:</w:t>
      </w:r>
    </w:p>
    <w:p w14:paraId="3AE4D938" w14:textId="7C6B8E75" w:rsidR="00366936" w:rsidRPr="00366936" w:rsidRDefault="00366936" w:rsidP="005B0D57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a) d</w:t>
      </w:r>
      <w:r w:rsidRPr="00366936">
        <w:rPr>
          <w:rFonts w:asciiTheme="minorHAnsi" w:hAnsiTheme="minorHAnsi" w:cstheme="minorHAnsi"/>
          <w:sz w:val="22"/>
          <w:szCs w:val="22"/>
        </w:rPr>
        <w:t>ziałk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366936">
        <w:rPr>
          <w:rFonts w:asciiTheme="minorHAnsi" w:hAnsiTheme="minorHAnsi" w:cstheme="minorHAnsi"/>
          <w:sz w:val="22"/>
          <w:szCs w:val="22"/>
        </w:rPr>
        <w:t xml:space="preserve"> 906/28 i 906/29 </w:t>
      </w:r>
      <w:proofErr w:type="spellStart"/>
      <w:r w:rsidRPr="00366936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Pr="00366936">
        <w:rPr>
          <w:rFonts w:asciiTheme="minorHAnsi" w:hAnsiTheme="minorHAnsi" w:cstheme="minorHAnsi"/>
          <w:sz w:val="22"/>
          <w:szCs w:val="22"/>
        </w:rPr>
        <w:t>. 3-Centrum przy ul. Energetyków o pow. 0,8667 ha                   przeznaczone p</w:t>
      </w:r>
      <w:r>
        <w:rPr>
          <w:rFonts w:asciiTheme="minorHAnsi" w:hAnsiTheme="minorHAnsi" w:cstheme="minorHAnsi"/>
          <w:sz w:val="22"/>
          <w:szCs w:val="22"/>
        </w:rPr>
        <w:t>od usługi  – kwota 1.700.000 zł,</w:t>
      </w:r>
      <w:r w:rsidRPr="00366936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0C9BFAB" w14:textId="521886BD" w:rsidR="00366936" w:rsidRPr="00366936" w:rsidRDefault="00366936" w:rsidP="00366936">
      <w:pPr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b)</w:t>
      </w:r>
      <w:r w:rsidRPr="0036693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366936">
        <w:rPr>
          <w:rFonts w:asciiTheme="minorHAnsi" w:hAnsiTheme="minorHAnsi" w:cstheme="minorHAnsi"/>
          <w:sz w:val="22"/>
          <w:szCs w:val="22"/>
        </w:rPr>
        <w:t>ziałk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366936">
        <w:rPr>
          <w:rFonts w:asciiTheme="minorHAnsi" w:hAnsiTheme="minorHAnsi" w:cstheme="minorHAnsi"/>
          <w:sz w:val="22"/>
          <w:szCs w:val="22"/>
        </w:rPr>
        <w:t xml:space="preserve"> 906/46 i 906/44 </w:t>
      </w:r>
      <w:proofErr w:type="spellStart"/>
      <w:r w:rsidRPr="00366936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Pr="00366936">
        <w:rPr>
          <w:rFonts w:asciiTheme="minorHAnsi" w:hAnsiTheme="minorHAnsi" w:cstheme="minorHAnsi"/>
          <w:sz w:val="22"/>
          <w:szCs w:val="22"/>
        </w:rPr>
        <w:t>. 3 o pow. 1,0000 ha przy ul. Leśnej - przeznaczone pod budownictwo mieszkaniowe wielorodzinne i usługi kwota 2.000.000 zł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4F448C1E" w14:textId="2A8B9FD4" w:rsidR="009A1F8A" w:rsidRPr="00366936" w:rsidRDefault="00366936" w:rsidP="009A1F8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9A1F8A" w:rsidRPr="00366936">
        <w:rPr>
          <w:rFonts w:asciiTheme="minorHAnsi" w:hAnsiTheme="minorHAnsi" w:cstheme="minorHAnsi"/>
          <w:sz w:val="22"/>
          <w:szCs w:val="22"/>
        </w:rPr>
        <w:t xml:space="preserve">) zbycie innych terenów uzbrojonego gruntu dla inwestorów, zbycie działek pod budownictwo </w:t>
      </w:r>
      <w:r w:rsidR="009A1F8A" w:rsidRPr="00366936">
        <w:rPr>
          <w:rFonts w:asciiTheme="minorHAnsi" w:hAnsiTheme="minorHAnsi" w:cstheme="minorHAnsi"/>
          <w:sz w:val="22"/>
          <w:szCs w:val="22"/>
        </w:rPr>
        <w:br/>
        <w:t xml:space="preserve">     jednorodzinne oraz sprzedaż lokali i budynków użytkowych nieobjętych żadnymi umowami – </w:t>
      </w:r>
      <w:r w:rsidR="009A1F8A" w:rsidRPr="00366936">
        <w:rPr>
          <w:rFonts w:asciiTheme="minorHAnsi" w:hAnsiTheme="minorHAnsi" w:cstheme="minorHAnsi"/>
          <w:sz w:val="22"/>
          <w:szCs w:val="22"/>
        </w:rPr>
        <w:br/>
        <w:t xml:space="preserve">    1.000.000,00 zł.</w:t>
      </w:r>
    </w:p>
    <w:p w14:paraId="241D0ED4" w14:textId="77777777" w:rsidR="009A1F8A" w:rsidRPr="00366936" w:rsidRDefault="009A1F8A" w:rsidP="005B429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0FAA56" w14:textId="77777777" w:rsidR="00C73E0A" w:rsidRPr="00DF61CF" w:rsidRDefault="00C73E0A" w:rsidP="00174066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BB2A27F" w14:textId="51E00A87" w:rsidR="009451EF" w:rsidRPr="00366936" w:rsidRDefault="009451EF" w:rsidP="009451EF">
      <w:pPr>
        <w:jc w:val="both"/>
        <w:rPr>
          <w:rFonts w:asciiTheme="minorHAnsi" w:hAnsiTheme="minorHAnsi" w:cstheme="minorHAnsi"/>
          <w:sz w:val="22"/>
          <w:szCs w:val="22"/>
        </w:rPr>
      </w:pPr>
      <w:r w:rsidRPr="00366936">
        <w:rPr>
          <w:rFonts w:asciiTheme="minorHAnsi" w:hAnsiTheme="minorHAnsi" w:cstheme="minorHAnsi"/>
          <w:sz w:val="22"/>
          <w:szCs w:val="22"/>
        </w:rPr>
        <w:t>W 2026 r. planuje się sprzedaż nieruchomości Gminy Stalowa Wola na łączną kwotę 33.910.000,00 zł, w tym:</w:t>
      </w:r>
    </w:p>
    <w:p w14:paraId="1F10ADE4" w14:textId="239AA655" w:rsidR="009451EF" w:rsidRPr="005B0D57" w:rsidRDefault="00366936" w:rsidP="009451EF">
      <w:pPr>
        <w:rPr>
          <w:rFonts w:asciiTheme="minorHAnsi" w:hAnsiTheme="minorHAnsi" w:cstheme="minorHAnsi"/>
          <w:sz w:val="22"/>
          <w:szCs w:val="22"/>
          <w:lang w:eastAsia="zh-CN"/>
        </w:rPr>
      </w:pPr>
      <w:r w:rsidRPr="005B0D57">
        <w:rPr>
          <w:rFonts w:asciiTheme="minorHAnsi" w:hAnsiTheme="minorHAnsi" w:cstheme="minorHAnsi"/>
          <w:sz w:val="22"/>
          <w:szCs w:val="22"/>
        </w:rPr>
        <w:t>1</w:t>
      </w:r>
      <w:r w:rsidR="009451EF" w:rsidRPr="005B0D57">
        <w:rPr>
          <w:rFonts w:asciiTheme="minorHAnsi" w:hAnsiTheme="minorHAnsi" w:cstheme="minorHAnsi"/>
          <w:sz w:val="22"/>
          <w:szCs w:val="22"/>
        </w:rPr>
        <w:t xml:space="preserve">) </w:t>
      </w:r>
      <w:r w:rsidR="009451EF" w:rsidRPr="005B0D57">
        <w:rPr>
          <w:rFonts w:asciiTheme="minorHAnsi" w:hAnsiTheme="minorHAnsi" w:cstheme="minorHAnsi"/>
          <w:sz w:val="22"/>
          <w:szCs w:val="22"/>
          <w:lang w:eastAsia="zh-CN"/>
        </w:rPr>
        <w:t>sprzedaż nieruchomości w ramach utworzenia Strategicznego Parku Inwestycyjnego Euro-Park</w:t>
      </w:r>
    </w:p>
    <w:p w14:paraId="5DEBCFCE" w14:textId="77777777" w:rsidR="009451EF" w:rsidRPr="005B0D57" w:rsidRDefault="009451EF" w:rsidP="009451EF">
      <w:pPr>
        <w:rPr>
          <w:rFonts w:asciiTheme="minorHAnsi" w:hAnsiTheme="minorHAnsi" w:cstheme="minorHAnsi"/>
          <w:sz w:val="22"/>
          <w:szCs w:val="22"/>
          <w:lang w:eastAsia="zh-CN"/>
        </w:rPr>
      </w:pPr>
      <w:r w:rsidRPr="005B0D57">
        <w:rPr>
          <w:rFonts w:asciiTheme="minorHAnsi" w:hAnsiTheme="minorHAnsi" w:cstheme="minorHAnsi"/>
          <w:sz w:val="22"/>
          <w:szCs w:val="22"/>
          <w:lang w:eastAsia="zh-CN"/>
        </w:rPr>
        <w:t xml:space="preserve">     Stalowa Wola na łączną kwotę  30.000.000,00 zł,</w:t>
      </w:r>
    </w:p>
    <w:p w14:paraId="3A8FF2B8" w14:textId="5A96E71D" w:rsidR="009451EF" w:rsidRDefault="00366936" w:rsidP="009451EF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2</w:t>
      </w:r>
      <w:r w:rsidR="009451EF" w:rsidRPr="00366936">
        <w:rPr>
          <w:rFonts w:asciiTheme="minorHAnsi" w:hAnsiTheme="minorHAnsi" w:cstheme="minorHAnsi"/>
          <w:sz w:val="22"/>
          <w:szCs w:val="22"/>
        </w:rPr>
        <w:t xml:space="preserve">) w drodze przetargu oraz sprzedaż bezprzetargową na łączną kwotę </w:t>
      </w:r>
      <w:r w:rsidR="009A1F8A" w:rsidRPr="00366936">
        <w:rPr>
          <w:rFonts w:asciiTheme="minorHAnsi" w:hAnsiTheme="minorHAnsi" w:cstheme="minorHAnsi"/>
          <w:sz w:val="22"/>
          <w:szCs w:val="22"/>
        </w:rPr>
        <w:t>2</w:t>
      </w:r>
      <w:r w:rsidR="009451EF" w:rsidRPr="00366936">
        <w:rPr>
          <w:rFonts w:asciiTheme="minorHAnsi" w:hAnsiTheme="minorHAnsi" w:cstheme="minorHAnsi"/>
          <w:sz w:val="22"/>
          <w:szCs w:val="22"/>
        </w:rPr>
        <w:t>.910</w:t>
      </w:r>
      <w:r w:rsidR="009A1F8A" w:rsidRPr="00366936">
        <w:rPr>
          <w:rFonts w:asciiTheme="minorHAnsi" w:hAnsiTheme="minorHAnsi" w:cstheme="minorHAnsi"/>
          <w:sz w:val="22"/>
          <w:szCs w:val="22"/>
        </w:rPr>
        <w:t>.000,00 zł,</w:t>
      </w:r>
      <w:r>
        <w:rPr>
          <w:rFonts w:asciiTheme="minorHAnsi" w:hAnsiTheme="minorHAnsi" w:cstheme="minorHAnsi"/>
          <w:sz w:val="22"/>
          <w:szCs w:val="22"/>
        </w:rPr>
        <w:t xml:space="preserve"> w tym:</w:t>
      </w:r>
    </w:p>
    <w:p w14:paraId="46790A80" w14:textId="5759A43F" w:rsidR="00366936" w:rsidRPr="00366936" w:rsidRDefault="00366936" w:rsidP="00366936">
      <w:p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a)</w:t>
      </w:r>
      <w:r w:rsidRPr="0036693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366936">
        <w:rPr>
          <w:rFonts w:asciiTheme="minorHAnsi" w:hAnsiTheme="minorHAnsi" w:cstheme="minorHAnsi"/>
          <w:sz w:val="22"/>
          <w:szCs w:val="22"/>
        </w:rPr>
        <w:t xml:space="preserve">ziałka 906/26 </w:t>
      </w:r>
      <w:proofErr w:type="spellStart"/>
      <w:r w:rsidRPr="00366936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Pr="00366936">
        <w:rPr>
          <w:rFonts w:asciiTheme="minorHAnsi" w:hAnsiTheme="minorHAnsi" w:cstheme="minorHAnsi"/>
          <w:sz w:val="22"/>
          <w:szCs w:val="22"/>
        </w:rPr>
        <w:t>. 3-Centrum przy ul. Energetyków o p</w:t>
      </w:r>
      <w:r>
        <w:rPr>
          <w:rFonts w:asciiTheme="minorHAnsi" w:hAnsiTheme="minorHAnsi" w:cstheme="minorHAnsi"/>
          <w:sz w:val="22"/>
          <w:szCs w:val="22"/>
        </w:rPr>
        <w:t xml:space="preserve">ow. 1.0700 ha </w:t>
      </w:r>
      <w:r w:rsidRPr="00366936">
        <w:rPr>
          <w:rFonts w:asciiTheme="minorHAnsi" w:hAnsiTheme="minorHAnsi" w:cstheme="minorHAnsi"/>
          <w:sz w:val="22"/>
          <w:szCs w:val="22"/>
        </w:rPr>
        <w:t>przeznaczon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366936">
        <w:rPr>
          <w:rFonts w:asciiTheme="minorHAnsi" w:hAnsiTheme="minorHAnsi" w:cstheme="minorHAnsi"/>
          <w:sz w:val="22"/>
          <w:szCs w:val="22"/>
        </w:rPr>
        <w:t xml:space="preserve"> pod usługi  – kwota 2.000.000 zł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5F2F3394" w14:textId="21E3184A" w:rsidR="00366936" w:rsidRPr="00366936" w:rsidRDefault="00366936" w:rsidP="00366936">
      <w:p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b)</w:t>
      </w:r>
      <w:r w:rsidRPr="0036693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366936">
        <w:rPr>
          <w:rFonts w:asciiTheme="minorHAnsi" w:hAnsiTheme="minorHAnsi" w:cstheme="minorHAnsi"/>
          <w:sz w:val="22"/>
          <w:szCs w:val="22"/>
        </w:rPr>
        <w:t>ziałk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366936">
        <w:rPr>
          <w:rFonts w:asciiTheme="minorHAnsi" w:hAnsiTheme="minorHAnsi" w:cstheme="minorHAnsi"/>
          <w:sz w:val="22"/>
          <w:szCs w:val="22"/>
        </w:rPr>
        <w:t xml:space="preserve"> 1740/74 </w:t>
      </w:r>
      <w:proofErr w:type="spellStart"/>
      <w:r w:rsidRPr="00366936">
        <w:rPr>
          <w:rFonts w:asciiTheme="minorHAnsi" w:hAnsiTheme="minorHAnsi" w:cstheme="minorHAnsi"/>
          <w:sz w:val="22"/>
          <w:szCs w:val="22"/>
        </w:rPr>
        <w:t>obr</w:t>
      </w:r>
      <w:proofErr w:type="spellEnd"/>
      <w:r w:rsidRPr="00366936">
        <w:rPr>
          <w:rFonts w:asciiTheme="minorHAnsi" w:hAnsiTheme="minorHAnsi" w:cstheme="minorHAnsi"/>
          <w:sz w:val="22"/>
          <w:szCs w:val="22"/>
        </w:rPr>
        <w:t>. 1-Charzewice - przeznaczon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366936">
        <w:rPr>
          <w:rFonts w:asciiTheme="minorHAnsi" w:hAnsiTheme="minorHAnsi" w:cstheme="minorHAnsi"/>
          <w:sz w:val="22"/>
          <w:szCs w:val="22"/>
        </w:rPr>
        <w:t xml:space="preserve"> pod budownictwo jednorodzinne - kwota </w:t>
      </w:r>
      <w:r>
        <w:rPr>
          <w:rFonts w:asciiTheme="minorHAnsi" w:hAnsiTheme="minorHAnsi" w:cstheme="minorHAnsi"/>
          <w:sz w:val="22"/>
          <w:szCs w:val="22"/>
        </w:rPr>
        <w:t>150.000 zł,</w:t>
      </w:r>
      <w:r w:rsidRPr="00366936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A2D33A0" w14:textId="0A7E6DD8" w:rsidR="00366936" w:rsidRPr="00366936" w:rsidRDefault="00366936" w:rsidP="00366936">
      <w:p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c) d</w:t>
      </w:r>
      <w:r w:rsidRPr="00366936">
        <w:rPr>
          <w:rFonts w:asciiTheme="minorHAnsi" w:hAnsiTheme="minorHAnsi" w:cstheme="minorHAnsi"/>
          <w:sz w:val="22"/>
          <w:szCs w:val="22"/>
        </w:rPr>
        <w:t>ziałka 906/33 i 905/3 o pow. 0,3799 ha przy ul. Leśnej -przeznaczone pod budownictwo mieszkaniowe wielorodzinne i usługi - kwota  760.000 zł</w:t>
      </w:r>
    </w:p>
    <w:p w14:paraId="67277079" w14:textId="6CDAB6A8" w:rsidR="009A1F8A" w:rsidRPr="00366936" w:rsidRDefault="00366936" w:rsidP="009A1F8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9A1F8A" w:rsidRPr="00366936">
        <w:rPr>
          <w:rFonts w:asciiTheme="minorHAnsi" w:hAnsiTheme="minorHAnsi" w:cstheme="minorHAnsi"/>
          <w:sz w:val="22"/>
          <w:szCs w:val="22"/>
        </w:rPr>
        <w:t xml:space="preserve">) zbycie innych terenów uzbrojonego gruntu dla inwestorów, zbycie działek pod budownictwo </w:t>
      </w:r>
      <w:r w:rsidR="009A1F8A" w:rsidRPr="00366936">
        <w:rPr>
          <w:rFonts w:asciiTheme="minorHAnsi" w:hAnsiTheme="minorHAnsi" w:cstheme="minorHAnsi"/>
          <w:sz w:val="22"/>
          <w:szCs w:val="22"/>
        </w:rPr>
        <w:br/>
        <w:t xml:space="preserve">     jednorodzinne oraz sprzedaż lokali i budynków użytkowych nieobjętych żadnymi umowami – </w:t>
      </w:r>
      <w:r w:rsidR="009A1F8A" w:rsidRPr="00366936">
        <w:rPr>
          <w:rFonts w:asciiTheme="minorHAnsi" w:hAnsiTheme="minorHAnsi" w:cstheme="minorHAnsi"/>
          <w:sz w:val="22"/>
          <w:szCs w:val="22"/>
        </w:rPr>
        <w:br/>
        <w:t xml:space="preserve">    1.000.000,00 zł.</w:t>
      </w:r>
    </w:p>
    <w:p w14:paraId="7507DE63" w14:textId="77777777" w:rsidR="009A1F8A" w:rsidRDefault="009A1F8A" w:rsidP="009451EF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5591D47" w14:textId="3F387BED" w:rsidR="009451EF" w:rsidRPr="00366936" w:rsidRDefault="009451EF" w:rsidP="009451EF">
      <w:pPr>
        <w:jc w:val="both"/>
        <w:rPr>
          <w:rFonts w:asciiTheme="minorHAnsi" w:hAnsiTheme="minorHAnsi" w:cstheme="minorHAnsi"/>
          <w:sz w:val="22"/>
          <w:szCs w:val="22"/>
        </w:rPr>
      </w:pPr>
      <w:r w:rsidRPr="00366936">
        <w:rPr>
          <w:rFonts w:asciiTheme="minorHAnsi" w:hAnsiTheme="minorHAnsi" w:cstheme="minorHAnsi"/>
          <w:sz w:val="22"/>
          <w:szCs w:val="22"/>
        </w:rPr>
        <w:t xml:space="preserve">W 2027 roku planuje się sprzedaż majątku Gminy na kwotę 31.000.000,00 zł, w latach 2028 – 2032 </w:t>
      </w:r>
      <w:r w:rsidR="005D23DB" w:rsidRPr="00366936">
        <w:rPr>
          <w:rFonts w:asciiTheme="minorHAnsi" w:hAnsiTheme="minorHAnsi" w:cstheme="minorHAnsi"/>
          <w:sz w:val="22"/>
          <w:szCs w:val="22"/>
        </w:rPr>
        <w:br/>
      </w:r>
      <w:r w:rsidRPr="00366936">
        <w:rPr>
          <w:rFonts w:asciiTheme="minorHAnsi" w:hAnsiTheme="minorHAnsi" w:cstheme="minorHAnsi"/>
          <w:sz w:val="22"/>
          <w:szCs w:val="22"/>
        </w:rPr>
        <w:t>na kwotę 15.000.000,00 zł, a w latach 2033 – 2034 na kwotę 5.000.000,00 zł.</w:t>
      </w:r>
    </w:p>
    <w:p w14:paraId="5B52310B" w14:textId="77777777" w:rsidR="00153529" w:rsidRDefault="00153529" w:rsidP="009451EF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A178A00" w14:textId="77777777" w:rsidR="00C141B1" w:rsidRPr="00DF61CF" w:rsidRDefault="00F2242F" w:rsidP="00174066">
      <w:pPr>
        <w:pStyle w:val="Normal"/>
        <w:tabs>
          <w:tab w:val="left" w:pos="284"/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F61CF">
        <w:rPr>
          <w:rFonts w:asciiTheme="minorHAnsi" w:hAnsiTheme="minorHAnsi" w:cstheme="minorHAnsi"/>
          <w:color w:val="FF0000"/>
          <w:sz w:val="22"/>
          <w:szCs w:val="22"/>
        </w:rPr>
        <w:t xml:space="preserve">  </w:t>
      </w:r>
      <w:r w:rsidR="004C642A" w:rsidRPr="00DF61C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6415DC11" w14:textId="36C62E6F" w:rsidR="00E020F9" w:rsidRPr="001C2343" w:rsidRDefault="00366936" w:rsidP="006775BA">
      <w:pPr>
        <w:pStyle w:val="Normal"/>
        <w:tabs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II.</w:t>
      </w:r>
      <w:r w:rsidR="006775BA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900F1" w:rsidRPr="001C2343">
        <w:rPr>
          <w:rFonts w:asciiTheme="minorHAnsi" w:hAnsiTheme="minorHAnsi" w:cstheme="minorHAnsi"/>
          <w:bCs/>
          <w:sz w:val="22"/>
          <w:szCs w:val="22"/>
          <w:u w:val="single"/>
        </w:rPr>
        <w:t>z tytułu dotacji i środków przeznaczonych na inwestycję</w:t>
      </w:r>
      <w:r w:rsidR="003900F1" w:rsidRPr="001C2343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="00E020F9" w:rsidRPr="001C2343">
        <w:rPr>
          <w:rFonts w:asciiTheme="minorHAnsi" w:hAnsiTheme="minorHAnsi" w:cstheme="minorHAnsi"/>
          <w:bCs/>
          <w:sz w:val="22"/>
          <w:szCs w:val="22"/>
        </w:rPr>
        <w:t xml:space="preserve">dotacje i środki na finansowanie wydatków związanych z realizacją zadań współfinansowanych ze środków europejskich stanowią główne źródło dochodów majątkowych Miasta. </w:t>
      </w:r>
      <w:r w:rsidR="00421C1D" w:rsidRPr="001C2343">
        <w:rPr>
          <w:rFonts w:asciiTheme="minorHAnsi" w:hAnsiTheme="minorHAnsi" w:cstheme="minorHAnsi"/>
          <w:bCs/>
          <w:sz w:val="22"/>
          <w:szCs w:val="22"/>
        </w:rPr>
        <w:t xml:space="preserve">Ponadto planuje się zadania, które będą dofinansowane </w:t>
      </w:r>
      <w:r w:rsidR="00EC486F">
        <w:rPr>
          <w:rFonts w:asciiTheme="minorHAnsi" w:hAnsiTheme="minorHAnsi" w:cstheme="minorHAnsi"/>
          <w:bCs/>
          <w:sz w:val="22"/>
          <w:szCs w:val="22"/>
        </w:rPr>
        <w:br/>
      </w:r>
      <w:r w:rsidR="00421C1D" w:rsidRPr="001C2343">
        <w:rPr>
          <w:rFonts w:asciiTheme="minorHAnsi" w:hAnsiTheme="minorHAnsi" w:cstheme="minorHAnsi"/>
          <w:bCs/>
          <w:sz w:val="22"/>
          <w:szCs w:val="22"/>
        </w:rPr>
        <w:t xml:space="preserve">z </w:t>
      </w:r>
      <w:r w:rsidR="008F5C3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F5C38">
        <w:rPr>
          <w:rFonts w:asciiTheme="minorHAnsi" w:hAnsiTheme="minorHAnsi" w:cstheme="minorHAnsi"/>
          <w:sz w:val="22"/>
          <w:szCs w:val="22"/>
        </w:rPr>
        <w:t xml:space="preserve">Rządowego </w:t>
      </w:r>
      <w:r w:rsidR="008F5C38" w:rsidRPr="001C2343">
        <w:rPr>
          <w:rFonts w:asciiTheme="minorHAnsi" w:hAnsiTheme="minorHAnsi" w:cstheme="minorHAnsi"/>
          <w:sz w:val="22"/>
          <w:szCs w:val="22"/>
        </w:rPr>
        <w:t xml:space="preserve">Funduszu </w:t>
      </w:r>
      <w:r w:rsidR="008F5C38">
        <w:rPr>
          <w:rFonts w:asciiTheme="minorHAnsi" w:hAnsiTheme="minorHAnsi" w:cstheme="minorHAnsi"/>
          <w:sz w:val="22"/>
          <w:szCs w:val="22"/>
        </w:rPr>
        <w:t xml:space="preserve">Rozwoju </w:t>
      </w:r>
      <w:r w:rsidR="008F5C38" w:rsidRPr="001C2343">
        <w:rPr>
          <w:rFonts w:asciiTheme="minorHAnsi" w:hAnsiTheme="minorHAnsi" w:cstheme="minorHAnsi"/>
          <w:sz w:val="22"/>
          <w:szCs w:val="22"/>
        </w:rPr>
        <w:t>Dróg</w:t>
      </w:r>
      <w:r w:rsidR="008F5C38">
        <w:rPr>
          <w:rFonts w:asciiTheme="minorHAnsi" w:hAnsiTheme="minorHAnsi" w:cstheme="minorHAnsi"/>
          <w:sz w:val="22"/>
          <w:szCs w:val="22"/>
        </w:rPr>
        <w:t>, Rządowego Funduszu Inwestycji Lokalnych, Rządowego Funduszu Polski Ład, NFOŚiGW</w:t>
      </w:r>
      <w:r w:rsidR="008F5C38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8F5C38" w:rsidRPr="009D32CF">
        <w:rPr>
          <w:rFonts w:asciiTheme="minorHAnsi" w:hAnsiTheme="minorHAnsi" w:cstheme="minorHAnsi"/>
          <w:sz w:val="22"/>
          <w:szCs w:val="22"/>
        </w:rPr>
        <w:t>oraz Funduszy Norweskich</w:t>
      </w:r>
      <w:r w:rsidR="008F5C38">
        <w:rPr>
          <w:rFonts w:asciiTheme="minorHAnsi" w:hAnsiTheme="minorHAnsi" w:cstheme="minorHAnsi"/>
          <w:sz w:val="22"/>
          <w:szCs w:val="22"/>
        </w:rPr>
        <w:t xml:space="preserve">. </w:t>
      </w:r>
      <w:r w:rsidR="00E020F9" w:rsidRPr="001C2343">
        <w:rPr>
          <w:rFonts w:asciiTheme="minorHAnsi" w:hAnsiTheme="minorHAnsi" w:cstheme="minorHAnsi"/>
          <w:bCs/>
          <w:sz w:val="22"/>
          <w:szCs w:val="22"/>
        </w:rPr>
        <w:t xml:space="preserve">Ich wysokość została określona </w:t>
      </w:r>
      <w:r w:rsidR="00EC486F">
        <w:rPr>
          <w:rFonts w:asciiTheme="minorHAnsi" w:hAnsiTheme="minorHAnsi" w:cstheme="minorHAnsi"/>
          <w:bCs/>
          <w:sz w:val="22"/>
          <w:szCs w:val="22"/>
        </w:rPr>
        <w:br/>
      </w:r>
      <w:r w:rsidR="00E020F9" w:rsidRPr="001C2343">
        <w:rPr>
          <w:rFonts w:asciiTheme="minorHAnsi" w:hAnsiTheme="minorHAnsi" w:cstheme="minorHAnsi"/>
          <w:bCs/>
          <w:sz w:val="22"/>
          <w:szCs w:val="22"/>
        </w:rPr>
        <w:t>w oparciu o prognozę w</w:t>
      </w:r>
      <w:r w:rsidR="00970493" w:rsidRPr="001C2343">
        <w:rPr>
          <w:rFonts w:asciiTheme="minorHAnsi" w:hAnsiTheme="minorHAnsi" w:cstheme="minorHAnsi"/>
          <w:bCs/>
          <w:sz w:val="22"/>
          <w:szCs w:val="22"/>
        </w:rPr>
        <w:t xml:space="preserve">pływu tych środków </w:t>
      </w:r>
      <w:r w:rsidR="00E020F9" w:rsidRPr="001C2343">
        <w:rPr>
          <w:rFonts w:asciiTheme="minorHAnsi" w:hAnsiTheme="minorHAnsi" w:cstheme="minorHAnsi"/>
          <w:bCs/>
          <w:sz w:val="22"/>
          <w:szCs w:val="22"/>
        </w:rPr>
        <w:t xml:space="preserve">dla poszczególnych zadań.  Poziom </w:t>
      </w:r>
      <w:r w:rsidR="005D05C2" w:rsidRPr="001C2343">
        <w:rPr>
          <w:rFonts w:asciiTheme="minorHAnsi" w:hAnsiTheme="minorHAnsi" w:cstheme="minorHAnsi"/>
          <w:bCs/>
          <w:sz w:val="22"/>
          <w:szCs w:val="22"/>
        </w:rPr>
        <w:t xml:space="preserve">zarówno </w:t>
      </w:r>
      <w:r w:rsidR="00E020F9" w:rsidRPr="001C2343">
        <w:rPr>
          <w:rFonts w:asciiTheme="minorHAnsi" w:hAnsiTheme="minorHAnsi" w:cstheme="minorHAnsi"/>
          <w:bCs/>
          <w:sz w:val="22"/>
          <w:szCs w:val="22"/>
        </w:rPr>
        <w:t>dochodów unijnych</w:t>
      </w:r>
      <w:r w:rsidR="005D05C2" w:rsidRPr="001C2343">
        <w:rPr>
          <w:rFonts w:asciiTheme="minorHAnsi" w:hAnsiTheme="minorHAnsi" w:cstheme="minorHAnsi"/>
          <w:bCs/>
          <w:sz w:val="22"/>
          <w:szCs w:val="22"/>
        </w:rPr>
        <w:t xml:space="preserve"> jak i krajowych</w:t>
      </w:r>
      <w:r w:rsidR="00E020F9" w:rsidRPr="001C2343">
        <w:rPr>
          <w:rFonts w:asciiTheme="minorHAnsi" w:hAnsiTheme="minorHAnsi" w:cstheme="minorHAnsi"/>
          <w:bCs/>
          <w:sz w:val="22"/>
          <w:szCs w:val="22"/>
        </w:rPr>
        <w:t xml:space="preserve"> w latach kolejnych jest ściśle skorelowany z realizacją </w:t>
      </w:r>
      <w:r w:rsidR="007778E9" w:rsidRPr="001C2343">
        <w:rPr>
          <w:rFonts w:asciiTheme="minorHAnsi" w:hAnsiTheme="minorHAnsi" w:cstheme="minorHAnsi"/>
          <w:bCs/>
          <w:sz w:val="22"/>
          <w:szCs w:val="22"/>
        </w:rPr>
        <w:t xml:space="preserve">wydatków inwestycyjnych, dla których planowane jest współfinansowanie ze środków </w:t>
      </w:r>
      <w:r w:rsidR="00970493" w:rsidRPr="001C2343">
        <w:rPr>
          <w:rFonts w:asciiTheme="minorHAnsi" w:hAnsiTheme="minorHAnsi" w:cstheme="minorHAnsi"/>
          <w:bCs/>
          <w:sz w:val="22"/>
          <w:szCs w:val="22"/>
        </w:rPr>
        <w:t>zewnętrznych</w:t>
      </w:r>
      <w:r w:rsidR="007778E9" w:rsidRPr="001C2343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D514BE" w:rsidRPr="001C2343">
        <w:rPr>
          <w:rFonts w:asciiTheme="minorHAnsi" w:hAnsiTheme="minorHAnsi" w:cstheme="minorHAnsi"/>
          <w:bCs/>
          <w:sz w:val="22"/>
          <w:szCs w:val="22"/>
        </w:rPr>
        <w:t xml:space="preserve">Warto jednak zaznaczyć, iż z uwagi na czas niezbędny do rozliczenia wniosków o płatność składanych przez </w:t>
      </w:r>
      <w:r w:rsidR="00D514BE" w:rsidRPr="001C2343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beneficjenta następuje przesunięcie czasowe pomiędzy wydatkowaniem a wpływem środków europejskich. </w:t>
      </w:r>
    </w:p>
    <w:p w14:paraId="35A86F9D" w14:textId="792B89F2" w:rsidR="00FE7FF5" w:rsidRPr="001C2343" w:rsidRDefault="008B217C" w:rsidP="006775BA">
      <w:pPr>
        <w:pStyle w:val="Normal"/>
        <w:tabs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Zgodnie z harmonogramami w nadchodzącym roku z tego tytułu planuje się dochody </w:t>
      </w:r>
      <w:r w:rsidR="008A3324" w:rsidRPr="001C2343">
        <w:rPr>
          <w:rFonts w:asciiTheme="minorHAnsi" w:hAnsiTheme="minorHAnsi" w:cstheme="minorHAnsi"/>
          <w:bCs/>
          <w:sz w:val="22"/>
          <w:szCs w:val="22"/>
        </w:rPr>
        <w:br/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na poziomie </w:t>
      </w:r>
      <w:r w:rsidR="00120084">
        <w:rPr>
          <w:rFonts w:asciiTheme="minorHAnsi" w:hAnsiTheme="minorHAnsi" w:cstheme="minorHAnsi"/>
          <w:b/>
          <w:bCs/>
          <w:sz w:val="22"/>
          <w:szCs w:val="22"/>
        </w:rPr>
        <w:t>169.286.982,49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zł,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na co składają się </w:t>
      </w:r>
      <w:r w:rsidR="00B26A07" w:rsidRPr="001C2343">
        <w:rPr>
          <w:rFonts w:asciiTheme="minorHAnsi" w:hAnsiTheme="minorHAnsi" w:cstheme="minorHAnsi"/>
          <w:bCs/>
          <w:sz w:val="22"/>
          <w:szCs w:val="22"/>
        </w:rPr>
        <w:t>wpływy</w:t>
      </w:r>
      <w:r w:rsidR="00FE7FF5" w:rsidRPr="001C2343">
        <w:rPr>
          <w:rFonts w:asciiTheme="minorHAnsi" w:hAnsiTheme="minorHAnsi" w:cstheme="minorHAnsi"/>
          <w:bCs/>
          <w:sz w:val="22"/>
          <w:szCs w:val="22"/>
        </w:rPr>
        <w:t>:</w:t>
      </w:r>
    </w:p>
    <w:p w14:paraId="19CEA20B" w14:textId="2AE90462" w:rsidR="008A3324" w:rsidRPr="001C2343" w:rsidRDefault="00AD18F5" w:rsidP="00D52CC8">
      <w:pPr>
        <w:pStyle w:val="Normal"/>
        <w:tabs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1) </w:t>
      </w:r>
      <w:r w:rsidR="0063279D" w:rsidRPr="001C2343">
        <w:rPr>
          <w:rFonts w:asciiTheme="minorHAnsi" w:hAnsiTheme="minorHAnsi" w:cstheme="minorHAnsi"/>
          <w:bCs/>
          <w:sz w:val="22"/>
          <w:szCs w:val="22"/>
        </w:rPr>
        <w:t xml:space="preserve">z </w:t>
      </w:r>
      <w:r w:rsidRPr="001C2343">
        <w:rPr>
          <w:rFonts w:asciiTheme="minorHAnsi" w:hAnsiTheme="minorHAnsi" w:cstheme="minorHAnsi"/>
          <w:bCs/>
          <w:sz w:val="22"/>
          <w:szCs w:val="22"/>
        </w:rPr>
        <w:t>dotacj</w:t>
      </w:r>
      <w:r w:rsidR="0063279D" w:rsidRPr="001C2343">
        <w:rPr>
          <w:rFonts w:asciiTheme="minorHAnsi" w:hAnsiTheme="minorHAnsi" w:cstheme="minorHAnsi"/>
          <w:bCs/>
          <w:sz w:val="22"/>
          <w:szCs w:val="22"/>
        </w:rPr>
        <w:t>i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na dofinansowanie zadań unijnych w kwocie </w:t>
      </w:r>
      <w:r w:rsidR="00747E0D">
        <w:rPr>
          <w:rFonts w:asciiTheme="minorHAnsi" w:hAnsiTheme="minorHAnsi" w:cstheme="minorHAnsi"/>
          <w:b/>
          <w:bCs/>
          <w:sz w:val="22"/>
          <w:szCs w:val="22"/>
        </w:rPr>
        <w:t>21.706.741,30</w:t>
      </w:r>
      <w:r w:rsidR="008A3324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zł</w:t>
      </w:r>
      <w:r w:rsidR="00D52CC8" w:rsidRPr="001C2343">
        <w:rPr>
          <w:rFonts w:asciiTheme="minorHAnsi" w:hAnsiTheme="minorHAnsi" w:cstheme="minorHAnsi"/>
          <w:bCs/>
          <w:sz w:val="22"/>
          <w:szCs w:val="22"/>
        </w:rPr>
        <w:t>,</w:t>
      </w:r>
    </w:p>
    <w:p w14:paraId="272B48D4" w14:textId="15D2EE01" w:rsidR="00A77D8E" w:rsidRPr="001C2343" w:rsidRDefault="00AD18F5" w:rsidP="00D52CC8">
      <w:pPr>
        <w:pStyle w:val="Normal"/>
        <w:tabs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2</w:t>
      </w:r>
      <w:r w:rsidR="00FE7FF5" w:rsidRPr="001C2343">
        <w:rPr>
          <w:rFonts w:asciiTheme="minorHAnsi" w:hAnsiTheme="minorHAnsi" w:cstheme="minorHAnsi"/>
          <w:bCs/>
          <w:sz w:val="22"/>
          <w:szCs w:val="22"/>
        </w:rPr>
        <w:t>)</w:t>
      </w:r>
      <w:r w:rsidR="00B26A07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52CC8" w:rsidRPr="001C2343">
        <w:rPr>
          <w:rFonts w:asciiTheme="minorHAnsi" w:hAnsiTheme="minorHAnsi" w:cstheme="minorHAnsi"/>
          <w:bCs/>
          <w:sz w:val="22"/>
          <w:szCs w:val="22"/>
        </w:rPr>
        <w:t xml:space="preserve">z pozostałych źródeł (dotacje z ministerstw oraz funduszy celowych) </w:t>
      </w:r>
      <w:r w:rsidR="00B26A07" w:rsidRPr="001C2343">
        <w:rPr>
          <w:rFonts w:asciiTheme="minorHAnsi" w:hAnsiTheme="minorHAnsi" w:cstheme="minorHAnsi"/>
          <w:bCs/>
          <w:sz w:val="22"/>
          <w:szCs w:val="22"/>
        </w:rPr>
        <w:t xml:space="preserve">na kwotę </w:t>
      </w:r>
      <w:r w:rsidR="00747E0D">
        <w:rPr>
          <w:rFonts w:asciiTheme="minorHAnsi" w:hAnsiTheme="minorHAnsi" w:cstheme="minorHAnsi"/>
          <w:b/>
          <w:bCs/>
          <w:sz w:val="22"/>
          <w:szCs w:val="22"/>
        </w:rPr>
        <w:t>147.580.</w:t>
      </w:r>
      <w:r w:rsidR="00747E0D" w:rsidRPr="00747E0D">
        <w:rPr>
          <w:rFonts w:asciiTheme="minorHAnsi" w:hAnsiTheme="minorHAnsi" w:cstheme="minorHAnsi"/>
          <w:b/>
          <w:bCs/>
          <w:sz w:val="22"/>
          <w:szCs w:val="22"/>
        </w:rPr>
        <w:t>241,19</w:t>
      </w:r>
      <w:r w:rsidR="00BE4B7B" w:rsidRPr="001C2343">
        <w:rPr>
          <w:rFonts w:asciiTheme="minorHAnsi" w:hAnsiTheme="minorHAnsi" w:cstheme="minorHAnsi"/>
          <w:b/>
          <w:bCs/>
          <w:sz w:val="22"/>
          <w:szCs w:val="22"/>
        </w:rPr>
        <w:t>zł</w:t>
      </w:r>
      <w:r w:rsidR="00D52CC8" w:rsidRPr="001C234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295B5C5" w14:textId="77777777" w:rsidR="00A77D8E" w:rsidRPr="001C2343" w:rsidRDefault="00A77D8E" w:rsidP="00A77D8E">
      <w:pPr>
        <w:suppressAutoHyphens w:val="0"/>
        <w:ind w:firstLine="432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46B2EB8" w14:textId="21F69EF9" w:rsidR="00D505EA" w:rsidRPr="001C2343" w:rsidRDefault="00BE4B7B" w:rsidP="006775BA">
      <w:pPr>
        <w:pStyle w:val="Normal"/>
        <w:tabs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C2343">
        <w:rPr>
          <w:rFonts w:asciiTheme="minorHAnsi" w:hAnsiTheme="minorHAnsi" w:cstheme="minorHAnsi"/>
          <w:sz w:val="22"/>
          <w:szCs w:val="22"/>
        </w:rPr>
        <w:t>W</w:t>
      </w:r>
      <w:r w:rsidR="007475C6" w:rsidRPr="001C2343">
        <w:rPr>
          <w:rFonts w:asciiTheme="minorHAnsi" w:hAnsiTheme="minorHAnsi" w:cstheme="minorHAnsi"/>
          <w:sz w:val="22"/>
          <w:szCs w:val="22"/>
        </w:rPr>
        <w:t xml:space="preserve"> 20</w:t>
      </w:r>
      <w:r w:rsidR="0094567D" w:rsidRPr="001C2343">
        <w:rPr>
          <w:rFonts w:asciiTheme="minorHAnsi" w:hAnsiTheme="minorHAnsi" w:cstheme="minorHAnsi"/>
          <w:sz w:val="22"/>
          <w:szCs w:val="22"/>
        </w:rPr>
        <w:t>2</w:t>
      </w:r>
      <w:r w:rsidR="00DF61CF">
        <w:rPr>
          <w:rFonts w:asciiTheme="minorHAnsi" w:hAnsiTheme="minorHAnsi" w:cstheme="minorHAnsi"/>
          <w:sz w:val="22"/>
          <w:szCs w:val="22"/>
        </w:rPr>
        <w:t>4</w:t>
      </w:r>
      <w:r w:rsidR="008F5C38">
        <w:rPr>
          <w:rFonts w:asciiTheme="minorHAnsi" w:hAnsiTheme="minorHAnsi" w:cstheme="minorHAnsi"/>
          <w:sz w:val="22"/>
          <w:szCs w:val="22"/>
        </w:rPr>
        <w:t xml:space="preserve"> </w:t>
      </w:r>
      <w:r w:rsidR="007475C6" w:rsidRPr="001C2343">
        <w:rPr>
          <w:rFonts w:asciiTheme="minorHAnsi" w:hAnsiTheme="minorHAnsi" w:cstheme="minorHAnsi"/>
          <w:sz w:val="22"/>
          <w:szCs w:val="22"/>
        </w:rPr>
        <w:t xml:space="preserve">roku </w:t>
      </w:r>
      <w:r w:rsidR="0076404C" w:rsidRPr="001C2343">
        <w:rPr>
          <w:rFonts w:asciiTheme="minorHAnsi" w:hAnsiTheme="minorHAnsi" w:cstheme="minorHAnsi"/>
          <w:sz w:val="22"/>
          <w:szCs w:val="22"/>
        </w:rPr>
        <w:t xml:space="preserve">na zadania inwestycyjne </w:t>
      </w:r>
      <w:r w:rsidRPr="001C2343">
        <w:rPr>
          <w:rFonts w:asciiTheme="minorHAnsi" w:hAnsiTheme="minorHAnsi" w:cstheme="minorHAnsi"/>
          <w:sz w:val="22"/>
          <w:szCs w:val="22"/>
        </w:rPr>
        <w:t xml:space="preserve">planowane jest dofinansowanie </w:t>
      </w:r>
      <w:r w:rsidR="007475C6" w:rsidRPr="001C2343">
        <w:rPr>
          <w:rFonts w:asciiTheme="minorHAnsi" w:hAnsiTheme="minorHAnsi" w:cstheme="minorHAnsi"/>
          <w:sz w:val="22"/>
          <w:szCs w:val="22"/>
        </w:rPr>
        <w:t xml:space="preserve">w kwocie </w:t>
      </w:r>
      <w:r w:rsidR="00747E0D" w:rsidRPr="00747E0D">
        <w:rPr>
          <w:rFonts w:asciiTheme="minorHAnsi" w:hAnsiTheme="minorHAnsi" w:cstheme="minorHAnsi"/>
          <w:sz w:val="22"/>
          <w:szCs w:val="22"/>
        </w:rPr>
        <w:t>84 924 689,29</w:t>
      </w:r>
      <w:r w:rsidR="00747E0D">
        <w:rPr>
          <w:rFonts w:asciiTheme="minorHAnsi" w:hAnsiTheme="minorHAnsi" w:cstheme="minorHAnsi"/>
          <w:sz w:val="22"/>
          <w:szCs w:val="22"/>
        </w:rPr>
        <w:t xml:space="preserve"> </w:t>
      </w:r>
      <w:r w:rsidR="007475C6" w:rsidRPr="001C2343">
        <w:rPr>
          <w:rFonts w:asciiTheme="minorHAnsi" w:hAnsiTheme="minorHAnsi" w:cstheme="minorHAnsi"/>
          <w:sz w:val="22"/>
          <w:szCs w:val="22"/>
        </w:rPr>
        <w:t>zł</w:t>
      </w:r>
      <w:r w:rsidR="00E230C8" w:rsidRPr="001C2343">
        <w:rPr>
          <w:rFonts w:asciiTheme="minorHAnsi" w:hAnsiTheme="minorHAnsi" w:cstheme="minorHAnsi"/>
          <w:sz w:val="22"/>
          <w:szCs w:val="22"/>
        </w:rPr>
        <w:t>, w 202</w:t>
      </w:r>
      <w:r w:rsidR="00DF61CF">
        <w:rPr>
          <w:rFonts w:asciiTheme="minorHAnsi" w:hAnsiTheme="minorHAnsi" w:cstheme="minorHAnsi"/>
          <w:sz w:val="22"/>
          <w:szCs w:val="22"/>
        </w:rPr>
        <w:t>5</w:t>
      </w:r>
      <w:r w:rsidR="00E230C8" w:rsidRPr="001C2343">
        <w:rPr>
          <w:rFonts w:asciiTheme="minorHAnsi" w:hAnsiTheme="minorHAnsi" w:cstheme="minorHAnsi"/>
          <w:sz w:val="22"/>
          <w:szCs w:val="22"/>
        </w:rPr>
        <w:t xml:space="preserve"> r</w:t>
      </w:r>
      <w:r w:rsidR="0076404C" w:rsidRPr="001C2343">
        <w:rPr>
          <w:rFonts w:asciiTheme="minorHAnsi" w:hAnsiTheme="minorHAnsi" w:cstheme="minorHAnsi"/>
          <w:sz w:val="22"/>
          <w:szCs w:val="22"/>
        </w:rPr>
        <w:t>.</w:t>
      </w:r>
      <w:r w:rsidR="00E230C8" w:rsidRPr="001C2343">
        <w:rPr>
          <w:rFonts w:asciiTheme="minorHAnsi" w:hAnsiTheme="minorHAnsi" w:cstheme="minorHAnsi"/>
          <w:sz w:val="22"/>
          <w:szCs w:val="22"/>
        </w:rPr>
        <w:t xml:space="preserve"> w kwocie </w:t>
      </w:r>
      <w:r w:rsidR="003A4919">
        <w:rPr>
          <w:rFonts w:asciiTheme="minorHAnsi" w:hAnsiTheme="minorHAnsi" w:cstheme="minorHAnsi"/>
          <w:sz w:val="22"/>
          <w:szCs w:val="22"/>
        </w:rPr>
        <w:t>55.980.213,46</w:t>
      </w:r>
      <w:r w:rsidR="002C34CB">
        <w:rPr>
          <w:rFonts w:asciiTheme="minorHAnsi" w:hAnsiTheme="minorHAnsi" w:cstheme="minorHAnsi"/>
          <w:sz w:val="22"/>
          <w:szCs w:val="22"/>
        </w:rPr>
        <w:t xml:space="preserve"> </w:t>
      </w:r>
      <w:r w:rsidR="00E230C8" w:rsidRPr="001C2343">
        <w:rPr>
          <w:rFonts w:asciiTheme="minorHAnsi" w:hAnsiTheme="minorHAnsi" w:cstheme="minorHAnsi"/>
          <w:sz w:val="22"/>
          <w:szCs w:val="22"/>
        </w:rPr>
        <w:t>zł</w:t>
      </w:r>
      <w:r w:rsidR="00DF61CF">
        <w:rPr>
          <w:rFonts w:asciiTheme="minorHAnsi" w:hAnsiTheme="minorHAnsi" w:cstheme="minorHAnsi"/>
          <w:sz w:val="22"/>
          <w:szCs w:val="22"/>
        </w:rPr>
        <w:t xml:space="preserve">, </w:t>
      </w:r>
      <w:r w:rsidR="008F5C38">
        <w:rPr>
          <w:rFonts w:asciiTheme="minorHAnsi" w:hAnsiTheme="minorHAnsi" w:cstheme="minorHAnsi"/>
          <w:sz w:val="22"/>
          <w:szCs w:val="22"/>
        </w:rPr>
        <w:t>w 202</w:t>
      </w:r>
      <w:r w:rsidR="00DF61CF">
        <w:rPr>
          <w:rFonts w:asciiTheme="minorHAnsi" w:hAnsiTheme="minorHAnsi" w:cstheme="minorHAnsi"/>
          <w:sz w:val="22"/>
          <w:szCs w:val="22"/>
        </w:rPr>
        <w:t>6</w:t>
      </w:r>
      <w:r w:rsidR="008F5C38">
        <w:rPr>
          <w:rFonts w:asciiTheme="minorHAnsi" w:hAnsiTheme="minorHAnsi" w:cstheme="minorHAnsi"/>
          <w:sz w:val="22"/>
          <w:szCs w:val="22"/>
        </w:rPr>
        <w:t xml:space="preserve"> roku w kwocie </w:t>
      </w:r>
      <w:r w:rsidR="00DF61CF">
        <w:rPr>
          <w:rFonts w:asciiTheme="minorHAnsi" w:hAnsiTheme="minorHAnsi" w:cstheme="minorHAnsi"/>
          <w:sz w:val="22"/>
          <w:szCs w:val="22"/>
        </w:rPr>
        <w:t>5</w:t>
      </w:r>
      <w:r w:rsidR="003A4919">
        <w:rPr>
          <w:rFonts w:asciiTheme="minorHAnsi" w:hAnsiTheme="minorHAnsi" w:cstheme="minorHAnsi"/>
          <w:sz w:val="22"/>
          <w:szCs w:val="22"/>
        </w:rPr>
        <w:t>3</w:t>
      </w:r>
      <w:r w:rsidR="00DF61CF">
        <w:rPr>
          <w:rFonts w:asciiTheme="minorHAnsi" w:hAnsiTheme="minorHAnsi" w:cstheme="minorHAnsi"/>
          <w:sz w:val="22"/>
          <w:szCs w:val="22"/>
        </w:rPr>
        <w:t>.767.364,80</w:t>
      </w:r>
      <w:r w:rsidR="008F5C38">
        <w:rPr>
          <w:rFonts w:asciiTheme="minorHAnsi" w:hAnsiTheme="minorHAnsi" w:cstheme="minorHAnsi"/>
          <w:sz w:val="22"/>
          <w:szCs w:val="22"/>
        </w:rPr>
        <w:t xml:space="preserve"> zł</w:t>
      </w:r>
      <w:r w:rsidR="00DF61CF">
        <w:rPr>
          <w:rFonts w:asciiTheme="minorHAnsi" w:hAnsiTheme="minorHAnsi" w:cstheme="minorHAnsi"/>
          <w:sz w:val="22"/>
          <w:szCs w:val="22"/>
        </w:rPr>
        <w:t xml:space="preserve">, a w 2027 roku </w:t>
      </w:r>
      <w:r w:rsidR="003A4919">
        <w:rPr>
          <w:rFonts w:asciiTheme="minorHAnsi" w:hAnsiTheme="minorHAnsi" w:cstheme="minorHAnsi"/>
          <w:sz w:val="22"/>
          <w:szCs w:val="22"/>
        </w:rPr>
        <w:br/>
        <w:t xml:space="preserve">w kwocie </w:t>
      </w:r>
      <w:r w:rsidR="00FE5A3B">
        <w:rPr>
          <w:rFonts w:asciiTheme="minorHAnsi" w:hAnsiTheme="minorHAnsi" w:cstheme="minorHAnsi"/>
          <w:sz w:val="22"/>
          <w:szCs w:val="22"/>
        </w:rPr>
        <w:t>8.563.954</w:t>
      </w:r>
      <w:r w:rsidR="00DF61CF">
        <w:rPr>
          <w:rFonts w:asciiTheme="minorHAnsi" w:hAnsiTheme="minorHAnsi" w:cstheme="minorHAnsi"/>
          <w:sz w:val="22"/>
          <w:szCs w:val="22"/>
        </w:rPr>
        <w:t>,92 zł.</w:t>
      </w:r>
    </w:p>
    <w:p w14:paraId="1EEC0EC1" w14:textId="766615CB" w:rsidR="00FB37D4" w:rsidRPr="001C2343" w:rsidRDefault="00FB37D4" w:rsidP="00A12F8B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W latach 20</w:t>
      </w:r>
      <w:r w:rsidR="00D85D3C" w:rsidRPr="001C2343">
        <w:rPr>
          <w:rFonts w:asciiTheme="minorHAnsi" w:hAnsiTheme="minorHAnsi" w:cstheme="minorHAnsi"/>
          <w:sz w:val="22"/>
          <w:szCs w:val="22"/>
        </w:rPr>
        <w:t>2</w:t>
      </w:r>
      <w:r w:rsidR="00DF61CF">
        <w:rPr>
          <w:rFonts w:asciiTheme="minorHAnsi" w:hAnsiTheme="minorHAnsi" w:cstheme="minorHAnsi"/>
          <w:sz w:val="22"/>
          <w:szCs w:val="22"/>
        </w:rPr>
        <w:t>8</w:t>
      </w:r>
      <w:r w:rsidR="00B0558C" w:rsidRPr="001C2343">
        <w:rPr>
          <w:rFonts w:asciiTheme="minorHAnsi" w:hAnsiTheme="minorHAnsi" w:cstheme="minorHAnsi"/>
          <w:sz w:val="22"/>
          <w:szCs w:val="22"/>
        </w:rPr>
        <w:t xml:space="preserve"> – </w:t>
      </w:r>
      <w:r w:rsidRPr="001C2343">
        <w:rPr>
          <w:rFonts w:asciiTheme="minorHAnsi" w:hAnsiTheme="minorHAnsi" w:cstheme="minorHAnsi"/>
          <w:sz w:val="22"/>
          <w:szCs w:val="22"/>
        </w:rPr>
        <w:t>20</w:t>
      </w:r>
      <w:r w:rsidR="00BE4B7B" w:rsidRPr="001C2343">
        <w:rPr>
          <w:rFonts w:asciiTheme="minorHAnsi" w:hAnsiTheme="minorHAnsi" w:cstheme="minorHAnsi"/>
          <w:sz w:val="22"/>
          <w:szCs w:val="22"/>
        </w:rPr>
        <w:t>3</w:t>
      </w:r>
      <w:r w:rsidR="002C34CB">
        <w:rPr>
          <w:rFonts w:asciiTheme="minorHAnsi" w:hAnsiTheme="minorHAnsi" w:cstheme="minorHAnsi"/>
          <w:sz w:val="22"/>
          <w:szCs w:val="22"/>
        </w:rPr>
        <w:t>4</w:t>
      </w:r>
      <w:r w:rsidR="00B0558C" w:rsidRPr="001C2343">
        <w:rPr>
          <w:rFonts w:asciiTheme="minorHAnsi" w:hAnsiTheme="minorHAnsi" w:cstheme="minorHAnsi"/>
          <w:sz w:val="22"/>
          <w:szCs w:val="22"/>
        </w:rPr>
        <w:t xml:space="preserve"> nie planuje się wpływów </w:t>
      </w:r>
      <w:r w:rsidRPr="001C2343">
        <w:rPr>
          <w:rFonts w:asciiTheme="minorHAnsi" w:hAnsiTheme="minorHAnsi" w:cstheme="minorHAnsi"/>
          <w:sz w:val="22"/>
          <w:szCs w:val="22"/>
        </w:rPr>
        <w:t>z dotacji UE (brak umów)</w:t>
      </w:r>
      <w:r w:rsidR="00B0558C" w:rsidRPr="001C2343">
        <w:rPr>
          <w:rFonts w:asciiTheme="minorHAnsi" w:hAnsiTheme="minorHAnsi" w:cstheme="minorHAnsi"/>
          <w:sz w:val="22"/>
          <w:szCs w:val="22"/>
        </w:rPr>
        <w:t xml:space="preserve"> ani krajowych</w:t>
      </w:r>
      <w:r w:rsidRPr="001C2343">
        <w:rPr>
          <w:rFonts w:asciiTheme="minorHAnsi" w:hAnsiTheme="minorHAnsi" w:cstheme="minorHAnsi"/>
          <w:sz w:val="22"/>
          <w:szCs w:val="22"/>
        </w:rPr>
        <w:t xml:space="preserve">, co nie </w:t>
      </w:r>
      <w:r w:rsidR="008065C5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sz w:val="22"/>
          <w:szCs w:val="22"/>
        </w:rPr>
        <w:t xml:space="preserve">oznacza, że Gmina nie będzie się o nie starała w miarę ogłaszania nowych naborów </w:t>
      </w:r>
      <w:r w:rsidR="00A12F8B" w:rsidRPr="001C2343">
        <w:rPr>
          <w:rFonts w:asciiTheme="minorHAnsi" w:hAnsiTheme="minorHAnsi" w:cstheme="minorHAnsi"/>
          <w:sz w:val="22"/>
          <w:szCs w:val="22"/>
        </w:rPr>
        <w:br/>
      </w:r>
      <w:r w:rsidRPr="001C2343">
        <w:rPr>
          <w:rFonts w:asciiTheme="minorHAnsi" w:hAnsiTheme="minorHAnsi" w:cstheme="minorHAnsi"/>
          <w:sz w:val="22"/>
          <w:szCs w:val="22"/>
        </w:rPr>
        <w:t>na dofinansowanie projektów.</w:t>
      </w:r>
    </w:p>
    <w:p w14:paraId="60FEC7A5" w14:textId="77777777" w:rsidR="00B0558C" w:rsidRPr="001C2343" w:rsidRDefault="00B0558C" w:rsidP="00A12F8B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8D44B15" w14:textId="5785B332" w:rsidR="00A61962" w:rsidRDefault="00B0558C" w:rsidP="00DF61CF">
      <w:pPr>
        <w:pStyle w:val="Norma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     W ramach dochodów majątkowych zaplanowano również w 202</w:t>
      </w:r>
      <w:r w:rsidR="00DF61CF">
        <w:rPr>
          <w:rFonts w:asciiTheme="minorHAnsi" w:hAnsiTheme="minorHAnsi" w:cstheme="minorHAnsi"/>
          <w:sz w:val="22"/>
          <w:szCs w:val="22"/>
        </w:rPr>
        <w:t>3</w:t>
      </w:r>
      <w:r w:rsidRPr="001C2343">
        <w:rPr>
          <w:rFonts w:asciiTheme="minorHAnsi" w:hAnsiTheme="minorHAnsi" w:cstheme="minorHAnsi"/>
          <w:sz w:val="22"/>
          <w:szCs w:val="22"/>
        </w:rPr>
        <w:t xml:space="preserve"> roku </w:t>
      </w:r>
      <w:r w:rsidR="00EE1D2C" w:rsidRPr="001C2343">
        <w:rPr>
          <w:rFonts w:asciiTheme="minorHAnsi" w:hAnsiTheme="minorHAnsi" w:cstheme="minorHAnsi"/>
          <w:sz w:val="22"/>
          <w:szCs w:val="22"/>
        </w:rPr>
        <w:t>w</w:t>
      </w:r>
      <w:r w:rsidRPr="001C2343">
        <w:rPr>
          <w:rFonts w:asciiTheme="minorHAnsi" w:hAnsiTheme="minorHAnsi" w:cstheme="minorHAnsi"/>
          <w:sz w:val="22"/>
          <w:szCs w:val="22"/>
        </w:rPr>
        <w:t xml:space="preserve">pływy z  tytułu przekształcenia </w:t>
      </w:r>
      <w:r w:rsidR="00EE1D2C" w:rsidRPr="001C2343">
        <w:rPr>
          <w:rFonts w:asciiTheme="minorHAnsi" w:hAnsiTheme="minorHAnsi" w:cstheme="minorHAnsi"/>
          <w:sz w:val="22"/>
          <w:szCs w:val="22"/>
        </w:rPr>
        <w:t>prawa użytkowania wieczystego przysługujące</w:t>
      </w:r>
      <w:r w:rsidR="00D177BC" w:rsidRPr="001C2343">
        <w:rPr>
          <w:rFonts w:asciiTheme="minorHAnsi" w:hAnsiTheme="minorHAnsi" w:cstheme="minorHAnsi"/>
          <w:sz w:val="22"/>
          <w:szCs w:val="22"/>
        </w:rPr>
        <w:t>go osobom fizycznym w prawo własności</w:t>
      </w:r>
      <w:r w:rsidR="00F21DE1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A61962" w:rsidRPr="001C2343">
        <w:rPr>
          <w:rFonts w:asciiTheme="minorHAnsi" w:hAnsiTheme="minorHAnsi" w:cstheme="minorHAnsi"/>
          <w:sz w:val="22"/>
          <w:szCs w:val="22"/>
        </w:rPr>
        <w:t xml:space="preserve">w wysokości </w:t>
      </w:r>
      <w:r w:rsidRPr="001C2343">
        <w:rPr>
          <w:rFonts w:asciiTheme="minorHAnsi" w:hAnsiTheme="minorHAnsi" w:cstheme="minorHAnsi"/>
          <w:sz w:val="22"/>
          <w:szCs w:val="22"/>
        </w:rPr>
        <w:t>1</w:t>
      </w:r>
      <w:r w:rsidR="008F5C38">
        <w:rPr>
          <w:rFonts w:asciiTheme="minorHAnsi" w:hAnsiTheme="minorHAnsi" w:cstheme="minorHAnsi"/>
          <w:sz w:val="22"/>
          <w:szCs w:val="22"/>
        </w:rPr>
        <w:t>4</w:t>
      </w:r>
      <w:r w:rsidR="002C34CB">
        <w:rPr>
          <w:rFonts w:asciiTheme="minorHAnsi" w:hAnsiTheme="minorHAnsi" w:cstheme="minorHAnsi"/>
          <w:sz w:val="22"/>
          <w:szCs w:val="22"/>
        </w:rPr>
        <w:t>0</w:t>
      </w:r>
      <w:r w:rsidRPr="001C2343">
        <w:rPr>
          <w:rFonts w:asciiTheme="minorHAnsi" w:hAnsiTheme="minorHAnsi" w:cstheme="minorHAnsi"/>
          <w:sz w:val="22"/>
          <w:szCs w:val="22"/>
        </w:rPr>
        <w:t>.000,00</w:t>
      </w:r>
      <w:r w:rsidR="00A61962" w:rsidRPr="001C2343">
        <w:rPr>
          <w:rFonts w:asciiTheme="minorHAnsi" w:hAnsiTheme="minorHAnsi" w:cstheme="minorHAnsi"/>
          <w:sz w:val="22"/>
          <w:szCs w:val="22"/>
        </w:rPr>
        <w:t xml:space="preserve"> zł</w:t>
      </w:r>
      <w:r w:rsidR="00DF61CF">
        <w:rPr>
          <w:rFonts w:asciiTheme="minorHAnsi" w:hAnsiTheme="minorHAnsi" w:cstheme="minorHAnsi"/>
          <w:sz w:val="22"/>
          <w:szCs w:val="22"/>
        </w:rPr>
        <w:t>.</w:t>
      </w:r>
    </w:p>
    <w:p w14:paraId="0D3D6883" w14:textId="77777777" w:rsidR="00747E0D" w:rsidRDefault="00747E0D" w:rsidP="00DF61CF">
      <w:pPr>
        <w:pStyle w:val="Norma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6BF028B8" w14:textId="77777777" w:rsidR="00EC486F" w:rsidRDefault="00EC486F" w:rsidP="00DF61CF">
      <w:pPr>
        <w:pStyle w:val="Norma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351406B" w14:textId="77777777" w:rsidR="00FB37D4" w:rsidRPr="003A4919" w:rsidRDefault="00D626D3" w:rsidP="009D3BB4">
      <w:pPr>
        <w:pStyle w:val="Norma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A4919">
        <w:rPr>
          <w:rFonts w:asciiTheme="minorHAnsi" w:hAnsiTheme="minorHAnsi" w:cstheme="minorHAnsi"/>
          <w:b/>
          <w:bCs/>
          <w:sz w:val="22"/>
          <w:szCs w:val="22"/>
        </w:rPr>
        <w:t xml:space="preserve">II. </w:t>
      </w:r>
      <w:r w:rsidR="00FB37D4" w:rsidRPr="003A4919">
        <w:rPr>
          <w:rFonts w:asciiTheme="minorHAnsi" w:hAnsiTheme="minorHAnsi" w:cstheme="minorHAnsi"/>
          <w:b/>
          <w:bCs/>
          <w:sz w:val="22"/>
          <w:szCs w:val="22"/>
        </w:rPr>
        <w:t>Wydatki</w:t>
      </w:r>
    </w:p>
    <w:p w14:paraId="2F210FE8" w14:textId="1759509B" w:rsidR="00D626D3" w:rsidRPr="001C2343" w:rsidRDefault="00D626D3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Wydatki budżet</w:t>
      </w:r>
      <w:r w:rsidR="00896DAF" w:rsidRPr="001C2343">
        <w:rPr>
          <w:rFonts w:asciiTheme="minorHAnsi" w:hAnsiTheme="minorHAnsi" w:cstheme="minorHAnsi"/>
          <w:sz w:val="22"/>
          <w:szCs w:val="22"/>
        </w:rPr>
        <w:t>u Miasta</w:t>
      </w:r>
      <w:r w:rsidRPr="001C2343">
        <w:rPr>
          <w:rFonts w:asciiTheme="minorHAnsi" w:hAnsiTheme="minorHAnsi" w:cstheme="minorHAnsi"/>
          <w:sz w:val="22"/>
          <w:szCs w:val="22"/>
        </w:rPr>
        <w:t xml:space="preserve"> w </w:t>
      </w:r>
      <w:r w:rsidR="00896DAF" w:rsidRPr="001C2343">
        <w:rPr>
          <w:rFonts w:asciiTheme="minorHAnsi" w:hAnsiTheme="minorHAnsi" w:cstheme="minorHAnsi"/>
          <w:sz w:val="22"/>
          <w:szCs w:val="22"/>
        </w:rPr>
        <w:t xml:space="preserve">roku </w:t>
      </w:r>
      <w:r w:rsidR="00325045" w:rsidRPr="001C2343">
        <w:rPr>
          <w:rFonts w:asciiTheme="minorHAnsi" w:hAnsiTheme="minorHAnsi" w:cstheme="minorHAnsi"/>
          <w:sz w:val="22"/>
          <w:szCs w:val="22"/>
        </w:rPr>
        <w:t>202</w:t>
      </w:r>
      <w:r w:rsidR="003A4919">
        <w:rPr>
          <w:rFonts w:asciiTheme="minorHAnsi" w:hAnsiTheme="minorHAnsi" w:cstheme="minorHAnsi"/>
          <w:sz w:val="22"/>
          <w:szCs w:val="22"/>
        </w:rPr>
        <w:t>3</w:t>
      </w:r>
      <w:r w:rsidRPr="001C2343">
        <w:rPr>
          <w:rFonts w:asciiTheme="minorHAnsi" w:hAnsiTheme="minorHAnsi" w:cstheme="minorHAnsi"/>
          <w:sz w:val="22"/>
          <w:szCs w:val="22"/>
        </w:rPr>
        <w:t xml:space="preserve"> zaplanowano w </w:t>
      </w:r>
      <w:r w:rsidR="00896DAF" w:rsidRPr="001C2343">
        <w:rPr>
          <w:rFonts w:asciiTheme="minorHAnsi" w:hAnsiTheme="minorHAnsi" w:cstheme="minorHAnsi"/>
          <w:sz w:val="22"/>
          <w:szCs w:val="22"/>
        </w:rPr>
        <w:t>łącznej kwocie</w:t>
      </w:r>
      <w:r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747E0D">
        <w:rPr>
          <w:rFonts w:asciiTheme="minorHAnsi" w:hAnsiTheme="minorHAnsi" w:cstheme="minorHAnsi"/>
          <w:sz w:val="22"/>
          <w:szCs w:val="22"/>
        </w:rPr>
        <w:t>613.865.576,94</w:t>
      </w:r>
      <w:r w:rsidR="008E56D3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sz w:val="22"/>
          <w:szCs w:val="22"/>
        </w:rPr>
        <w:t xml:space="preserve">zł. </w:t>
      </w:r>
      <w:r w:rsidR="00896DAF" w:rsidRPr="001C2343">
        <w:rPr>
          <w:rFonts w:asciiTheme="minorHAnsi" w:hAnsiTheme="minorHAnsi" w:cstheme="minorHAnsi"/>
          <w:sz w:val="22"/>
          <w:szCs w:val="22"/>
        </w:rPr>
        <w:t xml:space="preserve">Zgodnie </w:t>
      </w:r>
      <w:r w:rsidR="002C34CB">
        <w:rPr>
          <w:rFonts w:asciiTheme="minorHAnsi" w:hAnsiTheme="minorHAnsi" w:cstheme="minorHAnsi"/>
          <w:sz w:val="22"/>
          <w:szCs w:val="22"/>
        </w:rPr>
        <w:br/>
      </w:r>
      <w:r w:rsidR="00896DAF" w:rsidRPr="001C2343">
        <w:rPr>
          <w:rFonts w:asciiTheme="minorHAnsi" w:hAnsiTheme="minorHAnsi" w:cstheme="minorHAnsi"/>
          <w:sz w:val="22"/>
          <w:szCs w:val="22"/>
        </w:rPr>
        <w:t xml:space="preserve">z Rozporządzeniem Ministra Finansów w sprawie wieloletniej prognozy finansowej jednostki samorządu terytorialnego w latach objętych WPF, wykazano je w podziale na bieżące i majątkowe. </w:t>
      </w:r>
      <w:r w:rsidR="002C34CB">
        <w:rPr>
          <w:rFonts w:asciiTheme="minorHAnsi" w:hAnsiTheme="minorHAnsi" w:cstheme="minorHAnsi"/>
          <w:sz w:val="22"/>
          <w:szCs w:val="22"/>
        </w:rPr>
        <w:br/>
      </w:r>
      <w:r w:rsidR="00896DAF" w:rsidRPr="001C2343">
        <w:rPr>
          <w:rFonts w:asciiTheme="minorHAnsi" w:hAnsiTheme="minorHAnsi" w:cstheme="minorHAnsi"/>
          <w:sz w:val="22"/>
          <w:szCs w:val="22"/>
        </w:rPr>
        <w:t>W</w:t>
      </w:r>
      <w:r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325045" w:rsidRPr="001C2343">
        <w:rPr>
          <w:rFonts w:asciiTheme="minorHAnsi" w:hAnsiTheme="minorHAnsi" w:cstheme="minorHAnsi"/>
          <w:sz w:val="22"/>
          <w:szCs w:val="22"/>
        </w:rPr>
        <w:t>202</w:t>
      </w:r>
      <w:r w:rsidR="003A4919">
        <w:rPr>
          <w:rFonts w:asciiTheme="minorHAnsi" w:hAnsiTheme="minorHAnsi" w:cstheme="minorHAnsi"/>
          <w:sz w:val="22"/>
          <w:szCs w:val="22"/>
        </w:rPr>
        <w:t>3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zaplanowano </w:t>
      </w:r>
      <w:r w:rsidR="002C34CB">
        <w:rPr>
          <w:rFonts w:asciiTheme="minorHAnsi" w:hAnsiTheme="minorHAnsi" w:cstheme="minorHAnsi"/>
          <w:sz w:val="22"/>
          <w:szCs w:val="22"/>
        </w:rPr>
        <w:t>wyższe</w:t>
      </w:r>
      <w:r w:rsidRPr="001C2343">
        <w:rPr>
          <w:rFonts w:asciiTheme="minorHAnsi" w:hAnsiTheme="minorHAnsi" w:cstheme="minorHAnsi"/>
          <w:sz w:val="22"/>
          <w:szCs w:val="22"/>
        </w:rPr>
        <w:t xml:space="preserve"> wydatki ogółem</w:t>
      </w:r>
      <w:r w:rsidR="00896DAF" w:rsidRPr="001C2343">
        <w:rPr>
          <w:rFonts w:asciiTheme="minorHAnsi" w:hAnsiTheme="minorHAnsi" w:cstheme="minorHAnsi"/>
          <w:sz w:val="22"/>
          <w:szCs w:val="22"/>
        </w:rPr>
        <w:t xml:space="preserve"> w porównaniu do </w:t>
      </w:r>
      <w:r w:rsidR="00325045" w:rsidRPr="001C2343">
        <w:rPr>
          <w:rFonts w:asciiTheme="minorHAnsi" w:hAnsiTheme="minorHAnsi" w:cstheme="minorHAnsi"/>
          <w:sz w:val="22"/>
          <w:szCs w:val="22"/>
        </w:rPr>
        <w:t>20</w:t>
      </w:r>
      <w:r w:rsidR="002C34CB">
        <w:rPr>
          <w:rFonts w:asciiTheme="minorHAnsi" w:hAnsiTheme="minorHAnsi" w:cstheme="minorHAnsi"/>
          <w:sz w:val="22"/>
          <w:szCs w:val="22"/>
        </w:rPr>
        <w:t>2</w:t>
      </w:r>
      <w:r w:rsidR="003A4919">
        <w:rPr>
          <w:rFonts w:asciiTheme="minorHAnsi" w:hAnsiTheme="minorHAnsi" w:cstheme="minorHAnsi"/>
          <w:sz w:val="22"/>
          <w:szCs w:val="22"/>
        </w:rPr>
        <w:t>2</w:t>
      </w:r>
      <w:r w:rsidR="00896DAF" w:rsidRPr="001C2343">
        <w:rPr>
          <w:rFonts w:asciiTheme="minorHAnsi" w:hAnsiTheme="minorHAnsi" w:cstheme="minorHAnsi"/>
          <w:sz w:val="22"/>
          <w:szCs w:val="22"/>
        </w:rPr>
        <w:t xml:space="preserve"> r.</w:t>
      </w:r>
      <w:r w:rsidR="00325045" w:rsidRPr="001C2343">
        <w:rPr>
          <w:rFonts w:asciiTheme="minorHAnsi" w:hAnsiTheme="minorHAnsi" w:cstheme="minorHAnsi"/>
          <w:sz w:val="22"/>
          <w:szCs w:val="22"/>
        </w:rPr>
        <w:t>,</w:t>
      </w:r>
      <w:r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325045" w:rsidRPr="001C2343">
        <w:rPr>
          <w:rFonts w:asciiTheme="minorHAnsi" w:hAnsiTheme="minorHAnsi" w:cstheme="minorHAnsi"/>
          <w:sz w:val="22"/>
          <w:szCs w:val="22"/>
        </w:rPr>
        <w:t xml:space="preserve">m. in. </w:t>
      </w:r>
      <w:r w:rsidRPr="001C2343">
        <w:rPr>
          <w:rFonts w:asciiTheme="minorHAnsi" w:hAnsiTheme="minorHAnsi" w:cstheme="minorHAnsi"/>
          <w:sz w:val="22"/>
          <w:szCs w:val="22"/>
        </w:rPr>
        <w:t xml:space="preserve">w związku </w:t>
      </w:r>
      <w:r w:rsidR="002C34CB">
        <w:rPr>
          <w:rFonts w:asciiTheme="minorHAnsi" w:hAnsiTheme="minorHAnsi" w:cstheme="minorHAnsi"/>
          <w:sz w:val="22"/>
          <w:szCs w:val="22"/>
        </w:rPr>
        <w:br/>
      </w:r>
      <w:r w:rsidRPr="001C2343">
        <w:rPr>
          <w:rFonts w:asciiTheme="minorHAnsi" w:hAnsiTheme="minorHAnsi" w:cstheme="minorHAnsi"/>
          <w:sz w:val="22"/>
          <w:szCs w:val="22"/>
        </w:rPr>
        <w:t>z</w:t>
      </w:r>
      <w:r w:rsidR="00325045" w:rsidRPr="001C2343">
        <w:rPr>
          <w:rFonts w:asciiTheme="minorHAnsi" w:hAnsiTheme="minorHAnsi" w:cstheme="minorHAnsi"/>
          <w:sz w:val="22"/>
          <w:szCs w:val="22"/>
        </w:rPr>
        <w:t xml:space="preserve"> zaplanowaniem znacznie </w:t>
      </w:r>
      <w:r w:rsidR="00D377BF">
        <w:rPr>
          <w:rFonts w:asciiTheme="minorHAnsi" w:hAnsiTheme="minorHAnsi" w:cstheme="minorHAnsi"/>
          <w:sz w:val="22"/>
          <w:szCs w:val="22"/>
        </w:rPr>
        <w:t>wyższych</w:t>
      </w:r>
      <w:r w:rsidR="00325045" w:rsidRPr="001C2343">
        <w:rPr>
          <w:rFonts w:asciiTheme="minorHAnsi" w:hAnsiTheme="minorHAnsi" w:cstheme="minorHAnsi"/>
          <w:sz w:val="22"/>
          <w:szCs w:val="22"/>
        </w:rPr>
        <w:t xml:space="preserve"> wydatków majątkowych, w tym: </w:t>
      </w:r>
    </w:p>
    <w:p w14:paraId="226BF240" w14:textId="4486F7CF" w:rsidR="00FD381A" w:rsidRPr="001C2343" w:rsidRDefault="003855CA" w:rsidP="00A539CF">
      <w:pPr>
        <w:pStyle w:val="Normal"/>
        <w:numPr>
          <w:ilvl w:val="0"/>
          <w:numId w:val="11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  <w:u w:val="single"/>
        </w:rPr>
        <w:t>w</w:t>
      </w:r>
      <w:r w:rsidR="00FB37D4" w:rsidRPr="001C2343">
        <w:rPr>
          <w:rFonts w:asciiTheme="minorHAnsi" w:hAnsiTheme="minorHAnsi" w:cstheme="minorHAnsi"/>
          <w:sz w:val="22"/>
          <w:szCs w:val="22"/>
          <w:u w:val="single"/>
        </w:rPr>
        <w:t>ydatki bieżące</w:t>
      </w:r>
      <w:r w:rsidR="00FB37D4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FD381A" w:rsidRPr="001C2343">
        <w:rPr>
          <w:rFonts w:asciiTheme="minorHAnsi" w:hAnsiTheme="minorHAnsi" w:cstheme="minorHAnsi"/>
          <w:sz w:val="22"/>
          <w:szCs w:val="22"/>
        </w:rPr>
        <w:t xml:space="preserve">– </w:t>
      </w:r>
      <w:r w:rsidR="00EE0CA5" w:rsidRPr="001C2343">
        <w:rPr>
          <w:rFonts w:asciiTheme="minorHAnsi" w:hAnsiTheme="minorHAnsi" w:cstheme="minorHAnsi"/>
          <w:sz w:val="22"/>
          <w:szCs w:val="22"/>
        </w:rPr>
        <w:t>na rok 20</w:t>
      </w:r>
      <w:r w:rsidR="00325045" w:rsidRPr="001C2343">
        <w:rPr>
          <w:rFonts w:asciiTheme="minorHAnsi" w:hAnsiTheme="minorHAnsi" w:cstheme="minorHAnsi"/>
          <w:sz w:val="22"/>
          <w:szCs w:val="22"/>
        </w:rPr>
        <w:t>2</w:t>
      </w:r>
      <w:r w:rsidR="00EE7F55">
        <w:rPr>
          <w:rFonts w:asciiTheme="minorHAnsi" w:hAnsiTheme="minorHAnsi" w:cstheme="minorHAnsi"/>
          <w:sz w:val="22"/>
          <w:szCs w:val="22"/>
        </w:rPr>
        <w:t>3</w:t>
      </w:r>
      <w:r w:rsidR="00EE0CA5" w:rsidRPr="001C2343">
        <w:rPr>
          <w:rFonts w:asciiTheme="minorHAnsi" w:hAnsiTheme="minorHAnsi" w:cstheme="minorHAnsi"/>
          <w:sz w:val="22"/>
          <w:szCs w:val="22"/>
        </w:rPr>
        <w:t xml:space="preserve"> zaplanowano w kwocie </w:t>
      </w:r>
      <w:r w:rsidR="00747E0D">
        <w:rPr>
          <w:rFonts w:asciiTheme="minorHAnsi" w:hAnsiTheme="minorHAnsi" w:cstheme="minorHAnsi"/>
          <w:sz w:val="22"/>
          <w:szCs w:val="22"/>
        </w:rPr>
        <w:t>326.368.949,35</w:t>
      </w:r>
      <w:r w:rsidR="00EE0CA5" w:rsidRPr="001C2343">
        <w:rPr>
          <w:rFonts w:asciiTheme="minorHAnsi" w:hAnsiTheme="minorHAnsi" w:cstheme="minorHAnsi"/>
          <w:sz w:val="22"/>
          <w:szCs w:val="22"/>
        </w:rPr>
        <w:t xml:space="preserve"> zł.</w:t>
      </w:r>
      <w:r w:rsidR="00816C0B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EE0CA5" w:rsidRPr="001C2343">
        <w:rPr>
          <w:rFonts w:asciiTheme="minorHAnsi" w:hAnsiTheme="minorHAnsi" w:cstheme="minorHAnsi"/>
          <w:sz w:val="22"/>
          <w:szCs w:val="22"/>
        </w:rPr>
        <w:t>Z</w:t>
      </w:r>
      <w:r w:rsidR="00FD381A" w:rsidRPr="001C2343">
        <w:rPr>
          <w:rFonts w:asciiTheme="minorHAnsi" w:hAnsiTheme="minorHAnsi" w:cstheme="minorHAnsi"/>
          <w:sz w:val="22"/>
          <w:szCs w:val="22"/>
        </w:rPr>
        <w:t xml:space="preserve">a podstawę </w:t>
      </w:r>
      <w:r w:rsidR="00816C0B" w:rsidRPr="001C2343">
        <w:rPr>
          <w:rFonts w:asciiTheme="minorHAnsi" w:hAnsiTheme="minorHAnsi" w:cstheme="minorHAnsi"/>
          <w:sz w:val="22"/>
          <w:szCs w:val="22"/>
        </w:rPr>
        <w:br/>
      </w:r>
      <w:r w:rsidR="00FD381A" w:rsidRPr="001C2343">
        <w:rPr>
          <w:rFonts w:asciiTheme="minorHAnsi" w:hAnsiTheme="minorHAnsi" w:cstheme="minorHAnsi"/>
          <w:sz w:val="22"/>
          <w:szCs w:val="22"/>
        </w:rPr>
        <w:t>do oszacowania wielkości wydatków bieżących w kolejnych latach objętych prognozą przyjęto dane obejmujące zakres realizowanych zadań własnych i zleconych</w:t>
      </w:r>
      <w:r w:rsidR="0066621E" w:rsidRPr="001C2343">
        <w:rPr>
          <w:rFonts w:asciiTheme="minorHAnsi" w:hAnsiTheme="minorHAnsi" w:cstheme="minorHAnsi"/>
          <w:sz w:val="22"/>
          <w:szCs w:val="22"/>
        </w:rPr>
        <w:t>, wydatki wynikające z wieloletnich przedsięwzięć</w:t>
      </w:r>
      <w:r w:rsidR="00FD381A" w:rsidRPr="001C2343">
        <w:rPr>
          <w:rFonts w:asciiTheme="minorHAnsi" w:hAnsiTheme="minorHAnsi" w:cstheme="minorHAnsi"/>
          <w:sz w:val="22"/>
          <w:szCs w:val="22"/>
        </w:rPr>
        <w:t xml:space="preserve"> oraz </w:t>
      </w:r>
      <w:r w:rsidR="0066621E" w:rsidRPr="001C2343">
        <w:rPr>
          <w:rFonts w:asciiTheme="minorHAnsi" w:hAnsiTheme="minorHAnsi" w:cstheme="minorHAnsi"/>
          <w:sz w:val="22"/>
          <w:szCs w:val="22"/>
        </w:rPr>
        <w:t>poziom</w:t>
      </w:r>
      <w:r w:rsidR="00626367" w:rsidRPr="001C2343">
        <w:rPr>
          <w:rFonts w:asciiTheme="minorHAnsi" w:hAnsiTheme="minorHAnsi" w:cstheme="minorHAnsi"/>
          <w:sz w:val="22"/>
          <w:szCs w:val="22"/>
        </w:rPr>
        <w:t>u</w:t>
      </w:r>
      <w:r w:rsidR="0066621E" w:rsidRPr="001C2343">
        <w:rPr>
          <w:rFonts w:asciiTheme="minorHAnsi" w:hAnsiTheme="minorHAnsi" w:cstheme="minorHAnsi"/>
          <w:sz w:val="22"/>
          <w:szCs w:val="22"/>
        </w:rPr>
        <w:t xml:space="preserve"> wykonania poszczególnych kategorii wydatków w latach ubiegłych. </w:t>
      </w:r>
      <w:r w:rsidR="00D377BF">
        <w:rPr>
          <w:rFonts w:asciiTheme="minorHAnsi" w:hAnsiTheme="minorHAnsi" w:cstheme="minorHAnsi"/>
          <w:sz w:val="22"/>
          <w:szCs w:val="22"/>
        </w:rPr>
        <w:br/>
      </w:r>
      <w:r w:rsidR="0066621E" w:rsidRPr="001C2343">
        <w:rPr>
          <w:rFonts w:asciiTheme="minorHAnsi" w:hAnsiTheme="minorHAnsi" w:cstheme="minorHAnsi"/>
          <w:sz w:val="22"/>
          <w:szCs w:val="22"/>
        </w:rPr>
        <w:t>W</w:t>
      </w:r>
      <w:r w:rsidR="00FD381A" w:rsidRPr="001C2343">
        <w:rPr>
          <w:rFonts w:asciiTheme="minorHAnsi" w:hAnsiTheme="minorHAnsi" w:cstheme="minorHAnsi"/>
          <w:sz w:val="22"/>
          <w:szCs w:val="22"/>
        </w:rPr>
        <w:t xml:space="preserve"> lata</w:t>
      </w:r>
      <w:r w:rsidR="0066621E" w:rsidRPr="001C2343">
        <w:rPr>
          <w:rFonts w:asciiTheme="minorHAnsi" w:hAnsiTheme="minorHAnsi" w:cstheme="minorHAnsi"/>
          <w:sz w:val="22"/>
          <w:szCs w:val="22"/>
        </w:rPr>
        <w:t>ch</w:t>
      </w:r>
      <w:r w:rsidR="00FD381A" w:rsidRPr="001C2343">
        <w:rPr>
          <w:rFonts w:asciiTheme="minorHAnsi" w:hAnsiTheme="minorHAnsi" w:cstheme="minorHAnsi"/>
          <w:sz w:val="22"/>
          <w:szCs w:val="22"/>
        </w:rPr>
        <w:t xml:space="preserve"> 20</w:t>
      </w:r>
      <w:r w:rsidR="008E56D3" w:rsidRPr="001C2343">
        <w:rPr>
          <w:rFonts w:asciiTheme="minorHAnsi" w:hAnsiTheme="minorHAnsi" w:cstheme="minorHAnsi"/>
          <w:sz w:val="22"/>
          <w:szCs w:val="22"/>
        </w:rPr>
        <w:t>2</w:t>
      </w:r>
      <w:r w:rsidR="00EE7F55">
        <w:rPr>
          <w:rFonts w:asciiTheme="minorHAnsi" w:hAnsiTheme="minorHAnsi" w:cstheme="minorHAnsi"/>
          <w:sz w:val="22"/>
          <w:szCs w:val="22"/>
        </w:rPr>
        <w:t>7</w:t>
      </w:r>
      <w:r w:rsidR="00FD381A" w:rsidRPr="001C2343">
        <w:rPr>
          <w:rFonts w:asciiTheme="minorHAnsi" w:hAnsiTheme="minorHAnsi" w:cstheme="minorHAnsi"/>
          <w:sz w:val="22"/>
          <w:szCs w:val="22"/>
        </w:rPr>
        <w:t xml:space="preserve"> – 20</w:t>
      </w:r>
      <w:r w:rsidR="0066621E" w:rsidRPr="001C2343">
        <w:rPr>
          <w:rFonts w:asciiTheme="minorHAnsi" w:hAnsiTheme="minorHAnsi" w:cstheme="minorHAnsi"/>
          <w:sz w:val="22"/>
          <w:szCs w:val="22"/>
        </w:rPr>
        <w:t>3</w:t>
      </w:r>
      <w:r w:rsidR="00D377BF">
        <w:rPr>
          <w:rFonts w:asciiTheme="minorHAnsi" w:hAnsiTheme="minorHAnsi" w:cstheme="minorHAnsi"/>
          <w:sz w:val="22"/>
          <w:szCs w:val="22"/>
        </w:rPr>
        <w:t>4</w:t>
      </w:r>
      <w:r w:rsidR="00FD381A" w:rsidRPr="001C2343">
        <w:rPr>
          <w:rFonts w:asciiTheme="minorHAnsi" w:hAnsiTheme="minorHAnsi" w:cstheme="minorHAnsi"/>
          <w:sz w:val="22"/>
          <w:szCs w:val="22"/>
        </w:rPr>
        <w:t xml:space="preserve"> ustalono wydatki na stałym poziomie  </w:t>
      </w:r>
      <w:r w:rsidR="00575689">
        <w:rPr>
          <w:rFonts w:asciiTheme="minorHAnsi" w:hAnsiTheme="minorHAnsi" w:cstheme="minorHAnsi"/>
          <w:sz w:val="22"/>
          <w:szCs w:val="22"/>
        </w:rPr>
        <w:t>202</w:t>
      </w:r>
      <w:r w:rsidR="00EE7F55">
        <w:rPr>
          <w:rFonts w:asciiTheme="minorHAnsi" w:hAnsiTheme="minorHAnsi" w:cstheme="minorHAnsi"/>
          <w:sz w:val="22"/>
          <w:szCs w:val="22"/>
        </w:rPr>
        <w:t>6</w:t>
      </w:r>
      <w:r w:rsidR="00575689">
        <w:rPr>
          <w:rFonts w:asciiTheme="minorHAnsi" w:hAnsiTheme="minorHAnsi" w:cstheme="minorHAnsi"/>
          <w:sz w:val="22"/>
          <w:szCs w:val="22"/>
        </w:rPr>
        <w:t xml:space="preserve"> roku </w:t>
      </w:r>
      <w:r w:rsidR="00FD381A" w:rsidRPr="001C2343">
        <w:rPr>
          <w:rFonts w:asciiTheme="minorHAnsi" w:hAnsiTheme="minorHAnsi" w:cstheme="minorHAnsi"/>
          <w:sz w:val="22"/>
          <w:szCs w:val="22"/>
        </w:rPr>
        <w:t xml:space="preserve">ze względu na fakt, </w:t>
      </w:r>
      <w:r w:rsidR="00575689">
        <w:rPr>
          <w:rFonts w:asciiTheme="minorHAnsi" w:hAnsiTheme="minorHAnsi" w:cstheme="minorHAnsi"/>
          <w:sz w:val="22"/>
          <w:szCs w:val="22"/>
        </w:rPr>
        <w:br/>
      </w:r>
      <w:r w:rsidR="00FD381A" w:rsidRPr="001C2343">
        <w:rPr>
          <w:rFonts w:asciiTheme="minorHAnsi" w:hAnsiTheme="minorHAnsi" w:cstheme="minorHAnsi"/>
          <w:sz w:val="22"/>
          <w:szCs w:val="22"/>
        </w:rPr>
        <w:t xml:space="preserve">że określenie ich jest obarczone dużym ryzykiem błędu. </w:t>
      </w:r>
    </w:p>
    <w:p w14:paraId="22395938" w14:textId="77777777" w:rsidR="00D7258E" w:rsidRPr="001C2343" w:rsidRDefault="00F5137B" w:rsidP="00F5137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W ramach wydatków bieżących zostały wyodrębnione</w:t>
      </w:r>
      <w:r w:rsidR="00D7258E" w:rsidRPr="001C2343">
        <w:rPr>
          <w:rFonts w:asciiTheme="minorHAnsi" w:hAnsiTheme="minorHAnsi" w:cstheme="minorHAnsi"/>
          <w:sz w:val="22"/>
          <w:szCs w:val="22"/>
        </w:rPr>
        <w:t>:</w:t>
      </w:r>
    </w:p>
    <w:p w14:paraId="0D207644" w14:textId="37854DA7" w:rsidR="00F5137B" w:rsidRPr="001C2343" w:rsidRDefault="00D7258E" w:rsidP="00F5137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a)</w:t>
      </w:r>
      <w:r w:rsidR="00F5137B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F5137B" w:rsidRPr="001C2343">
        <w:rPr>
          <w:rFonts w:asciiTheme="minorHAnsi" w:hAnsiTheme="minorHAnsi" w:cstheme="minorHAnsi"/>
          <w:sz w:val="22"/>
          <w:szCs w:val="22"/>
          <w:u w:val="single"/>
        </w:rPr>
        <w:t xml:space="preserve">wydatki na wynagrodzenia </w:t>
      </w:r>
      <w:r w:rsidRPr="001C2343">
        <w:rPr>
          <w:rFonts w:asciiTheme="minorHAnsi" w:hAnsiTheme="minorHAnsi" w:cstheme="minorHAnsi"/>
          <w:sz w:val="22"/>
          <w:szCs w:val="22"/>
          <w:u w:val="single"/>
        </w:rPr>
        <w:t>i</w:t>
      </w:r>
      <w:r w:rsidR="00F5137B" w:rsidRPr="001C2343">
        <w:rPr>
          <w:rFonts w:asciiTheme="minorHAnsi" w:hAnsiTheme="minorHAnsi" w:cstheme="minorHAnsi"/>
          <w:sz w:val="22"/>
          <w:szCs w:val="22"/>
          <w:u w:val="single"/>
        </w:rPr>
        <w:t xml:space="preserve"> skład</w:t>
      </w:r>
      <w:r w:rsidR="00B93D2F" w:rsidRPr="001C2343">
        <w:rPr>
          <w:rFonts w:asciiTheme="minorHAnsi" w:hAnsiTheme="minorHAnsi" w:cstheme="minorHAnsi"/>
          <w:sz w:val="22"/>
          <w:szCs w:val="22"/>
          <w:u w:val="single"/>
        </w:rPr>
        <w:t>ki</w:t>
      </w:r>
      <w:r w:rsidR="00F5137B" w:rsidRPr="001C2343">
        <w:rPr>
          <w:rFonts w:asciiTheme="minorHAnsi" w:hAnsiTheme="minorHAnsi" w:cstheme="minorHAnsi"/>
          <w:sz w:val="22"/>
          <w:szCs w:val="22"/>
          <w:u w:val="single"/>
        </w:rPr>
        <w:t xml:space="preserve"> od nich naliczan</w:t>
      </w:r>
      <w:r w:rsidR="00B93D2F" w:rsidRPr="001C2343">
        <w:rPr>
          <w:rFonts w:asciiTheme="minorHAnsi" w:hAnsiTheme="minorHAnsi" w:cstheme="minorHAnsi"/>
          <w:sz w:val="22"/>
          <w:szCs w:val="22"/>
          <w:u w:val="single"/>
        </w:rPr>
        <w:t>e</w:t>
      </w:r>
      <w:r w:rsidR="00B93D2F" w:rsidRPr="001C2343">
        <w:rPr>
          <w:rFonts w:asciiTheme="minorHAnsi" w:hAnsiTheme="minorHAnsi" w:cstheme="minorHAnsi"/>
          <w:sz w:val="22"/>
          <w:szCs w:val="22"/>
        </w:rPr>
        <w:t xml:space="preserve">, które </w:t>
      </w:r>
      <w:r w:rsidR="00F5137B" w:rsidRPr="001C2343">
        <w:rPr>
          <w:rFonts w:asciiTheme="minorHAnsi" w:hAnsiTheme="minorHAnsi" w:cstheme="minorHAnsi"/>
          <w:sz w:val="22"/>
          <w:szCs w:val="22"/>
        </w:rPr>
        <w:t xml:space="preserve">w </w:t>
      </w:r>
      <w:r w:rsidR="00B93D2F" w:rsidRPr="001C2343">
        <w:rPr>
          <w:rFonts w:asciiTheme="minorHAnsi" w:hAnsiTheme="minorHAnsi" w:cstheme="minorHAnsi"/>
          <w:sz w:val="22"/>
          <w:szCs w:val="22"/>
        </w:rPr>
        <w:t>202</w:t>
      </w:r>
      <w:r w:rsidR="00EE7F55">
        <w:rPr>
          <w:rFonts w:asciiTheme="minorHAnsi" w:hAnsiTheme="minorHAnsi" w:cstheme="minorHAnsi"/>
          <w:sz w:val="22"/>
          <w:szCs w:val="22"/>
        </w:rPr>
        <w:t>3</w:t>
      </w:r>
      <w:r w:rsidR="00F5137B" w:rsidRPr="001C2343">
        <w:rPr>
          <w:rFonts w:asciiTheme="minorHAnsi" w:hAnsiTheme="minorHAnsi" w:cstheme="minorHAnsi"/>
          <w:sz w:val="22"/>
          <w:szCs w:val="22"/>
        </w:rPr>
        <w:t xml:space="preserve"> r. </w:t>
      </w:r>
      <w:r w:rsidR="00B93D2F" w:rsidRPr="001C2343">
        <w:rPr>
          <w:rFonts w:asciiTheme="minorHAnsi" w:hAnsiTheme="minorHAnsi" w:cstheme="minorHAnsi"/>
          <w:sz w:val="22"/>
          <w:szCs w:val="22"/>
        </w:rPr>
        <w:t xml:space="preserve">zaplanowano </w:t>
      </w:r>
      <w:r w:rsidRPr="001C2343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B93D2F" w:rsidRPr="001C2343">
        <w:rPr>
          <w:rFonts w:asciiTheme="minorHAnsi" w:hAnsiTheme="minorHAnsi" w:cstheme="minorHAnsi"/>
          <w:sz w:val="22"/>
          <w:szCs w:val="22"/>
        </w:rPr>
        <w:t xml:space="preserve">w kwocie </w:t>
      </w:r>
      <w:r w:rsidR="00747E0D">
        <w:rPr>
          <w:rFonts w:asciiTheme="minorHAnsi" w:hAnsiTheme="minorHAnsi" w:cstheme="minorHAnsi"/>
          <w:sz w:val="22"/>
          <w:szCs w:val="22"/>
        </w:rPr>
        <w:t>130.898.499,33</w:t>
      </w:r>
      <w:r w:rsidR="00B93D2F" w:rsidRPr="001C2343">
        <w:rPr>
          <w:rFonts w:asciiTheme="minorHAnsi" w:hAnsiTheme="minorHAnsi" w:cstheme="minorHAnsi"/>
          <w:sz w:val="22"/>
          <w:szCs w:val="22"/>
        </w:rPr>
        <w:t xml:space="preserve"> zł, </w:t>
      </w:r>
      <w:r w:rsidRPr="001C2343">
        <w:rPr>
          <w:rFonts w:asciiTheme="minorHAnsi" w:hAnsiTheme="minorHAnsi" w:cstheme="minorHAnsi"/>
          <w:sz w:val="22"/>
          <w:szCs w:val="22"/>
        </w:rPr>
        <w:t>w</w:t>
      </w:r>
      <w:r w:rsidR="00B93D2F" w:rsidRPr="001C2343">
        <w:rPr>
          <w:rFonts w:asciiTheme="minorHAnsi" w:hAnsiTheme="minorHAnsi" w:cstheme="minorHAnsi"/>
          <w:sz w:val="22"/>
          <w:szCs w:val="22"/>
        </w:rPr>
        <w:t xml:space="preserve"> kolejnych latach (202</w:t>
      </w:r>
      <w:r w:rsidR="00EE7F55">
        <w:rPr>
          <w:rFonts w:asciiTheme="minorHAnsi" w:hAnsiTheme="minorHAnsi" w:cstheme="minorHAnsi"/>
          <w:sz w:val="22"/>
          <w:szCs w:val="22"/>
        </w:rPr>
        <w:t>4</w:t>
      </w:r>
      <w:r w:rsidR="00B93D2F" w:rsidRPr="001C2343">
        <w:rPr>
          <w:rFonts w:asciiTheme="minorHAnsi" w:hAnsiTheme="minorHAnsi" w:cstheme="minorHAnsi"/>
          <w:sz w:val="22"/>
          <w:szCs w:val="22"/>
        </w:rPr>
        <w:t xml:space="preserve"> – 202</w:t>
      </w:r>
      <w:r w:rsidR="00EE7F55">
        <w:rPr>
          <w:rFonts w:asciiTheme="minorHAnsi" w:hAnsiTheme="minorHAnsi" w:cstheme="minorHAnsi"/>
          <w:sz w:val="22"/>
          <w:szCs w:val="22"/>
        </w:rPr>
        <w:t>6</w:t>
      </w:r>
      <w:r w:rsidR="00B93D2F" w:rsidRPr="001C2343">
        <w:rPr>
          <w:rFonts w:asciiTheme="minorHAnsi" w:hAnsiTheme="minorHAnsi" w:cstheme="minorHAnsi"/>
          <w:sz w:val="22"/>
          <w:szCs w:val="22"/>
        </w:rPr>
        <w:t xml:space="preserve">) </w:t>
      </w:r>
      <w:r w:rsidR="00F5137B" w:rsidRPr="001C2343">
        <w:rPr>
          <w:rFonts w:asciiTheme="minorHAnsi" w:hAnsiTheme="minorHAnsi" w:cstheme="minorHAnsi"/>
          <w:sz w:val="22"/>
          <w:szCs w:val="22"/>
        </w:rPr>
        <w:t xml:space="preserve">przewiduje się </w:t>
      </w:r>
      <w:r w:rsidR="00B93D2F" w:rsidRPr="001C2343">
        <w:rPr>
          <w:rFonts w:asciiTheme="minorHAnsi" w:hAnsiTheme="minorHAnsi" w:cstheme="minorHAnsi"/>
          <w:sz w:val="22"/>
          <w:szCs w:val="22"/>
        </w:rPr>
        <w:t xml:space="preserve">ich </w:t>
      </w:r>
      <w:r w:rsidRPr="001C2343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F5137B" w:rsidRPr="001C2343">
        <w:rPr>
          <w:rFonts w:asciiTheme="minorHAnsi" w:hAnsiTheme="minorHAnsi" w:cstheme="minorHAnsi"/>
          <w:sz w:val="22"/>
          <w:szCs w:val="22"/>
        </w:rPr>
        <w:t xml:space="preserve">wzrost o </w:t>
      </w:r>
      <w:r w:rsidR="0094765A" w:rsidRPr="001C2343">
        <w:rPr>
          <w:rFonts w:asciiTheme="minorHAnsi" w:hAnsiTheme="minorHAnsi" w:cstheme="minorHAnsi"/>
          <w:sz w:val="22"/>
          <w:szCs w:val="22"/>
        </w:rPr>
        <w:t xml:space="preserve">ok. </w:t>
      </w:r>
      <w:r w:rsidR="00575689">
        <w:rPr>
          <w:rFonts w:asciiTheme="minorHAnsi" w:hAnsiTheme="minorHAnsi" w:cstheme="minorHAnsi"/>
          <w:sz w:val="22"/>
          <w:szCs w:val="22"/>
        </w:rPr>
        <w:t>3</w:t>
      </w:r>
      <w:r w:rsidR="00F5137B" w:rsidRPr="001C2343">
        <w:rPr>
          <w:rFonts w:asciiTheme="minorHAnsi" w:hAnsiTheme="minorHAnsi" w:cstheme="minorHAnsi"/>
          <w:sz w:val="22"/>
          <w:szCs w:val="22"/>
        </w:rPr>
        <w:t xml:space="preserve">%, </w:t>
      </w:r>
      <w:r w:rsidR="00B93D2F" w:rsidRPr="001C2343">
        <w:rPr>
          <w:rFonts w:asciiTheme="minorHAnsi" w:hAnsiTheme="minorHAnsi" w:cstheme="minorHAnsi"/>
          <w:sz w:val="22"/>
          <w:szCs w:val="22"/>
        </w:rPr>
        <w:t>m. in. z uwagi na planowany wzrost wynagrodzenia minimalnego</w:t>
      </w:r>
      <w:r w:rsidRPr="001C2343">
        <w:rPr>
          <w:rFonts w:asciiTheme="minorHAnsi" w:hAnsiTheme="minorHAnsi" w:cstheme="minorHAnsi"/>
          <w:sz w:val="22"/>
          <w:szCs w:val="22"/>
        </w:rPr>
        <w:t>,</w:t>
      </w:r>
      <w:r w:rsidR="00B93D2F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575689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F5137B" w:rsidRPr="001C2343">
        <w:rPr>
          <w:rFonts w:asciiTheme="minorHAnsi" w:hAnsiTheme="minorHAnsi" w:cstheme="minorHAnsi"/>
          <w:sz w:val="22"/>
          <w:szCs w:val="22"/>
        </w:rPr>
        <w:t>natomiast w latach kolejnych 202</w:t>
      </w:r>
      <w:r w:rsidR="00A83A0B">
        <w:rPr>
          <w:rFonts w:asciiTheme="minorHAnsi" w:hAnsiTheme="minorHAnsi" w:cstheme="minorHAnsi"/>
          <w:sz w:val="22"/>
          <w:szCs w:val="22"/>
        </w:rPr>
        <w:t>7</w:t>
      </w:r>
      <w:r w:rsidR="00F5137B" w:rsidRPr="001C2343">
        <w:rPr>
          <w:rFonts w:asciiTheme="minorHAnsi" w:hAnsiTheme="minorHAnsi" w:cstheme="minorHAnsi"/>
          <w:sz w:val="22"/>
          <w:szCs w:val="22"/>
        </w:rPr>
        <w:t>-20</w:t>
      </w:r>
      <w:r w:rsidRPr="001C2343">
        <w:rPr>
          <w:rFonts w:asciiTheme="minorHAnsi" w:hAnsiTheme="minorHAnsi" w:cstheme="minorHAnsi"/>
          <w:sz w:val="22"/>
          <w:szCs w:val="22"/>
        </w:rPr>
        <w:t>3</w:t>
      </w:r>
      <w:r w:rsidR="00A37BBD">
        <w:rPr>
          <w:rFonts w:asciiTheme="minorHAnsi" w:hAnsiTheme="minorHAnsi" w:cstheme="minorHAnsi"/>
          <w:sz w:val="22"/>
          <w:szCs w:val="22"/>
        </w:rPr>
        <w:t>4</w:t>
      </w:r>
      <w:r w:rsidR="00F5137B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sz w:val="22"/>
          <w:szCs w:val="22"/>
        </w:rPr>
        <w:t>bez wzrostu w stosunku do 202</w:t>
      </w:r>
      <w:r w:rsidR="00A83A0B">
        <w:rPr>
          <w:rFonts w:asciiTheme="minorHAnsi" w:hAnsiTheme="minorHAnsi" w:cstheme="minorHAnsi"/>
          <w:sz w:val="22"/>
          <w:szCs w:val="22"/>
        </w:rPr>
        <w:t>6</w:t>
      </w:r>
      <w:r w:rsidRPr="001C2343">
        <w:rPr>
          <w:rFonts w:asciiTheme="minorHAnsi" w:hAnsiTheme="minorHAnsi" w:cstheme="minorHAnsi"/>
          <w:sz w:val="22"/>
          <w:szCs w:val="22"/>
        </w:rPr>
        <w:t xml:space="preserve"> roku,</w:t>
      </w:r>
    </w:p>
    <w:p w14:paraId="3165B5AB" w14:textId="108005E5" w:rsidR="00D7258E" w:rsidRPr="001C2343" w:rsidRDefault="00D7258E" w:rsidP="00D7258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b) </w:t>
      </w:r>
      <w:r w:rsidRPr="001C2343">
        <w:rPr>
          <w:rFonts w:asciiTheme="minorHAnsi" w:hAnsiTheme="minorHAnsi" w:cstheme="minorHAnsi"/>
          <w:sz w:val="22"/>
          <w:szCs w:val="22"/>
          <w:u w:val="single"/>
        </w:rPr>
        <w:t xml:space="preserve">wydatki z tytułu poręczeń i gwarancji </w:t>
      </w:r>
      <w:r w:rsidRPr="001C2343">
        <w:rPr>
          <w:rFonts w:asciiTheme="minorHAnsi" w:hAnsiTheme="minorHAnsi" w:cstheme="minorHAnsi"/>
          <w:sz w:val="22"/>
          <w:szCs w:val="22"/>
        </w:rPr>
        <w:t>udzielonych przez Gminę, które w 202</w:t>
      </w:r>
      <w:r w:rsidR="00A83A0B">
        <w:rPr>
          <w:rFonts w:asciiTheme="minorHAnsi" w:hAnsiTheme="minorHAnsi" w:cstheme="minorHAnsi"/>
          <w:sz w:val="22"/>
          <w:szCs w:val="22"/>
        </w:rPr>
        <w:t>3</w:t>
      </w:r>
      <w:r w:rsidRPr="001C2343">
        <w:rPr>
          <w:rFonts w:asciiTheme="minorHAnsi" w:hAnsiTheme="minorHAnsi" w:cstheme="minorHAnsi"/>
          <w:sz w:val="22"/>
          <w:szCs w:val="22"/>
        </w:rPr>
        <w:t xml:space="preserve"> roku </w:t>
      </w:r>
      <w:r w:rsidRPr="001C2343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E816B4" w:rsidRPr="001C2343">
        <w:rPr>
          <w:rFonts w:asciiTheme="minorHAnsi" w:hAnsiTheme="minorHAnsi" w:cstheme="minorHAnsi"/>
          <w:sz w:val="22"/>
          <w:szCs w:val="22"/>
        </w:rPr>
        <w:t>zaplanowano w kwocie 2.411.382,</w:t>
      </w:r>
      <w:r w:rsidR="00A37BBD">
        <w:rPr>
          <w:rFonts w:asciiTheme="minorHAnsi" w:hAnsiTheme="minorHAnsi" w:cstheme="minorHAnsi"/>
          <w:sz w:val="22"/>
          <w:szCs w:val="22"/>
        </w:rPr>
        <w:t>94</w:t>
      </w:r>
      <w:r w:rsidRPr="001C2343">
        <w:rPr>
          <w:rFonts w:asciiTheme="minorHAnsi" w:hAnsiTheme="minorHAnsi" w:cstheme="minorHAnsi"/>
          <w:sz w:val="22"/>
          <w:szCs w:val="22"/>
        </w:rPr>
        <w:t xml:space="preserve"> zł, na które składają się:   </w:t>
      </w:r>
    </w:p>
    <w:p w14:paraId="25F725FB" w14:textId="77777777" w:rsidR="00D7258E" w:rsidRPr="001C2343" w:rsidRDefault="003F59A9" w:rsidP="00D7258E">
      <w:pPr>
        <w:pStyle w:val="Normal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   </w:t>
      </w:r>
      <w:r w:rsidR="00D7258E" w:rsidRPr="001C2343">
        <w:rPr>
          <w:rFonts w:asciiTheme="minorHAnsi" w:hAnsiTheme="minorHAnsi" w:cstheme="minorHAnsi"/>
          <w:sz w:val="22"/>
          <w:szCs w:val="22"/>
        </w:rPr>
        <w:t xml:space="preserve"> - udzielone w 2017 roku poręczenie na okres </w:t>
      </w:r>
      <w:r w:rsidRPr="001C2343">
        <w:rPr>
          <w:rFonts w:asciiTheme="minorHAnsi" w:hAnsiTheme="minorHAnsi" w:cstheme="minorHAnsi"/>
          <w:sz w:val="22"/>
          <w:szCs w:val="22"/>
        </w:rPr>
        <w:t>20</w:t>
      </w:r>
      <w:r w:rsidR="00D7258E" w:rsidRPr="001C2343">
        <w:rPr>
          <w:rFonts w:asciiTheme="minorHAnsi" w:hAnsiTheme="minorHAnsi" w:cstheme="minorHAnsi"/>
          <w:sz w:val="22"/>
          <w:szCs w:val="22"/>
        </w:rPr>
        <w:t xml:space="preserve"> lat (2018-2037) dla Miejskiego</w:t>
      </w:r>
      <w:r w:rsidR="00D7258E" w:rsidRPr="001C2343">
        <w:rPr>
          <w:rFonts w:asciiTheme="minorHAnsi" w:hAnsiTheme="minorHAnsi" w:cstheme="minorHAnsi"/>
          <w:sz w:val="22"/>
          <w:szCs w:val="22"/>
        </w:rPr>
        <w:br/>
        <w:t xml:space="preserve">        Zakładu Budynków Sp. z. o.o. ( 100 % udziałów Gminy Stalowa Wola ) w związku </w:t>
      </w:r>
      <w:r w:rsidR="00D7258E" w:rsidRPr="001C2343">
        <w:rPr>
          <w:rFonts w:asciiTheme="minorHAnsi" w:hAnsiTheme="minorHAnsi" w:cstheme="minorHAnsi"/>
          <w:sz w:val="22"/>
          <w:szCs w:val="22"/>
        </w:rPr>
        <w:br/>
        <w:t xml:space="preserve">        z zaciągnięciem kredytu na realizację zadania „Budowa dwóch budynków </w:t>
      </w:r>
      <w:r w:rsidR="00D7258E" w:rsidRPr="001C2343">
        <w:rPr>
          <w:rFonts w:asciiTheme="minorHAnsi" w:hAnsiTheme="minorHAnsi" w:cstheme="minorHAnsi"/>
          <w:sz w:val="22"/>
          <w:szCs w:val="22"/>
        </w:rPr>
        <w:br/>
        <w:t xml:space="preserve">        mieszkalnych wielorodzinnych przy ul. Orzeszkowej w Stalowej Woli” w kwocie </w:t>
      </w:r>
      <w:r w:rsidR="00D7258E" w:rsidRPr="001C2343">
        <w:rPr>
          <w:rFonts w:asciiTheme="minorHAnsi" w:hAnsiTheme="minorHAnsi" w:cstheme="minorHAnsi"/>
          <w:sz w:val="22"/>
          <w:szCs w:val="22"/>
        </w:rPr>
        <w:br/>
        <w:t xml:space="preserve">        800.125,</w:t>
      </w:r>
      <w:r w:rsidR="00A37BBD">
        <w:rPr>
          <w:rFonts w:asciiTheme="minorHAnsi" w:hAnsiTheme="minorHAnsi" w:cstheme="minorHAnsi"/>
          <w:sz w:val="22"/>
          <w:szCs w:val="22"/>
        </w:rPr>
        <w:t>8</w:t>
      </w:r>
      <w:r w:rsidR="008A3324" w:rsidRPr="001C2343">
        <w:rPr>
          <w:rFonts w:asciiTheme="minorHAnsi" w:hAnsiTheme="minorHAnsi" w:cstheme="minorHAnsi"/>
          <w:sz w:val="22"/>
          <w:szCs w:val="22"/>
        </w:rPr>
        <w:t>0</w:t>
      </w:r>
      <w:r w:rsidR="00D7258E" w:rsidRPr="001C2343">
        <w:rPr>
          <w:rFonts w:asciiTheme="minorHAnsi" w:hAnsiTheme="minorHAnsi" w:cstheme="minorHAnsi"/>
          <w:sz w:val="22"/>
          <w:szCs w:val="22"/>
        </w:rPr>
        <w:t xml:space="preserve"> zł,</w:t>
      </w:r>
    </w:p>
    <w:p w14:paraId="1A6EE99A" w14:textId="77777777" w:rsidR="00A83A0B" w:rsidRDefault="00D7258E" w:rsidP="00D7258E">
      <w:pPr>
        <w:pStyle w:val="Normal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    - udzielone w 2018 r. poręczenie dla MZK Sp. z o.</w:t>
      </w:r>
      <w:r w:rsidR="009D32CF">
        <w:rPr>
          <w:rFonts w:asciiTheme="minorHAnsi" w:hAnsiTheme="minorHAnsi" w:cstheme="minorHAnsi"/>
          <w:sz w:val="22"/>
          <w:szCs w:val="22"/>
        </w:rPr>
        <w:t>o.</w:t>
      </w:r>
      <w:r w:rsidRPr="001C2343">
        <w:rPr>
          <w:rFonts w:asciiTheme="minorHAnsi" w:hAnsiTheme="minorHAnsi" w:cstheme="minorHAnsi"/>
          <w:sz w:val="22"/>
          <w:szCs w:val="22"/>
        </w:rPr>
        <w:t xml:space="preserve"> (do 2027 r)  w związku </w:t>
      </w:r>
      <w:r w:rsidR="003F59A9" w:rsidRPr="001C2343">
        <w:rPr>
          <w:rFonts w:asciiTheme="minorHAnsi" w:hAnsiTheme="minorHAnsi" w:cstheme="minorHAnsi"/>
          <w:sz w:val="22"/>
          <w:szCs w:val="22"/>
        </w:rPr>
        <w:br/>
        <w:t xml:space="preserve">        </w:t>
      </w:r>
      <w:r w:rsidRPr="001C2343">
        <w:rPr>
          <w:rFonts w:asciiTheme="minorHAnsi" w:hAnsiTheme="minorHAnsi" w:cstheme="minorHAnsi"/>
          <w:sz w:val="22"/>
          <w:szCs w:val="22"/>
        </w:rPr>
        <w:t>z zaciągnięciem pożyczki od ARP S.A. na zakup i modernizację nieruchomości</w:t>
      </w:r>
      <w:r w:rsidR="003F59A9" w:rsidRPr="001C2343">
        <w:rPr>
          <w:rFonts w:asciiTheme="minorHAnsi" w:hAnsiTheme="minorHAnsi" w:cstheme="minorHAnsi"/>
          <w:sz w:val="22"/>
          <w:szCs w:val="22"/>
        </w:rPr>
        <w:br/>
        <w:t xml:space="preserve">       </w:t>
      </w:r>
      <w:r w:rsidRPr="001C2343">
        <w:rPr>
          <w:rFonts w:asciiTheme="minorHAnsi" w:hAnsiTheme="minorHAnsi" w:cstheme="minorHAnsi"/>
          <w:sz w:val="22"/>
          <w:szCs w:val="22"/>
        </w:rPr>
        <w:t xml:space="preserve"> zabudowanych budynkiem biurowym przy Al. J. Pawła II 25A w Stalowej Woli </w:t>
      </w:r>
      <w:r w:rsidR="003F59A9" w:rsidRPr="001C2343">
        <w:rPr>
          <w:rFonts w:asciiTheme="minorHAnsi" w:hAnsiTheme="minorHAnsi" w:cstheme="minorHAnsi"/>
          <w:sz w:val="22"/>
          <w:szCs w:val="22"/>
        </w:rPr>
        <w:br/>
        <w:t xml:space="preserve">        </w:t>
      </w:r>
      <w:r w:rsidRPr="001C2343">
        <w:rPr>
          <w:rFonts w:asciiTheme="minorHAnsi" w:hAnsiTheme="minorHAnsi" w:cstheme="minorHAnsi"/>
          <w:sz w:val="22"/>
          <w:szCs w:val="22"/>
        </w:rPr>
        <w:t xml:space="preserve">oraz na modernizację stacji paliw – </w:t>
      </w:r>
      <w:r w:rsidR="00A37BBD">
        <w:rPr>
          <w:rFonts w:asciiTheme="minorHAnsi" w:hAnsiTheme="minorHAnsi" w:cstheme="minorHAnsi"/>
          <w:sz w:val="22"/>
          <w:szCs w:val="22"/>
        </w:rPr>
        <w:t>1.611.257,14</w:t>
      </w:r>
      <w:r w:rsidRPr="001C2343">
        <w:rPr>
          <w:rFonts w:asciiTheme="minorHAnsi" w:hAnsiTheme="minorHAnsi" w:cstheme="minorHAnsi"/>
          <w:sz w:val="22"/>
          <w:szCs w:val="22"/>
        </w:rPr>
        <w:t xml:space="preserve"> zł. </w:t>
      </w:r>
    </w:p>
    <w:p w14:paraId="1578E541" w14:textId="64122FCF" w:rsidR="00D7258E" w:rsidRPr="001C2343" w:rsidRDefault="00A83A0B" w:rsidP="00A83A0B">
      <w:pPr>
        <w:pStyle w:val="Normal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0C0955" w:rsidRPr="001C2343">
        <w:rPr>
          <w:rFonts w:asciiTheme="minorHAnsi" w:hAnsiTheme="minorHAnsi" w:cstheme="minorHAnsi"/>
          <w:sz w:val="22"/>
          <w:szCs w:val="22"/>
        </w:rPr>
        <w:t xml:space="preserve">W kolejnych latach wydatki te zostały zabezpieczone w wielkościach wynikających z umów </w:t>
      </w:r>
      <w:r>
        <w:rPr>
          <w:rFonts w:asciiTheme="minorHAnsi" w:hAnsiTheme="minorHAnsi" w:cstheme="minorHAnsi"/>
          <w:sz w:val="22"/>
          <w:szCs w:val="22"/>
        </w:rPr>
        <w:br/>
        <w:t xml:space="preserve">   </w:t>
      </w:r>
      <w:r w:rsidR="000C0955" w:rsidRPr="001C2343">
        <w:rPr>
          <w:rFonts w:asciiTheme="minorHAnsi" w:hAnsiTheme="minorHAnsi" w:cstheme="minorHAnsi"/>
          <w:sz w:val="22"/>
          <w:szCs w:val="22"/>
        </w:rPr>
        <w:t xml:space="preserve">poręczenia. Ponadto zaznaczyć należy, że spółki regulują terminowo swoje zobowiązania, </w:t>
      </w:r>
      <w:r>
        <w:rPr>
          <w:rFonts w:asciiTheme="minorHAnsi" w:hAnsiTheme="minorHAnsi" w:cstheme="minorHAnsi"/>
          <w:sz w:val="22"/>
          <w:szCs w:val="22"/>
        </w:rPr>
        <w:br/>
        <w:t xml:space="preserve">   a</w:t>
      </w:r>
      <w:r w:rsidR="000C0955" w:rsidRPr="001C2343">
        <w:rPr>
          <w:rFonts w:asciiTheme="minorHAnsi" w:hAnsiTheme="minorHAnsi" w:cstheme="minorHAnsi"/>
          <w:sz w:val="22"/>
          <w:szCs w:val="22"/>
        </w:rPr>
        <w:t xml:space="preserve"> uwolnione środki przeznaczane s</w:t>
      </w:r>
      <w:r w:rsidR="003054CB" w:rsidRPr="001C2343">
        <w:rPr>
          <w:rFonts w:asciiTheme="minorHAnsi" w:hAnsiTheme="minorHAnsi" w:cstheme="minorHAnsi"/>
          <w:sz w:val="22"/>
          <w:szCs w:val="22"/>
        </w:rPr>
        <w:t xml:space="preserve">ą na bieżącą realizację budżetu. Plan udzielonych poręczeń </w:t>
      </w:r>
      <w:r w:rsidR="003054CB" w:rsidRPr="001C2343">
        <w:rPr>
          <w:rFonts w:asciiTheme="minorHAnsi" w:hAnsiTheme="minorHAnsi" w:cstheme="minorHAnsi"/>
          <w:sz w:val="22"/>
          <w:szCs w:val="22"/>
        </w:rPr>
        <w:br/>
        <w:t xml:space="preserve">   zawarty jest w Załączniku Nr 1 do 203</w:t>
      </w:r>
      <w:r w:rsidR="00A37BBD">
        <w:rPr>
          <w:rFonts w:asciiTheme="minorHAnsi" w:hAnsiTheme="minorHAnsi" w:cstheme="minorHAnsi"/>
          <w:sz w:val="22"/>
          <w:szCs w:val="22"/>
        </w:rPr>
        <w:t>4</w:t>
      </w:r>
      <w:r w:rsidR="003054CB" w:rsidRPr="001C2343">
        <w:rPr>
          <w:rFonts w:asciiTheme="minorHAnsi" w:hAnsiTheme="minorHAnsi" w:cstheme="minorHAnsi"/>
          <w:sz w:val="22"/>
          <w:szCs w:val="22"/>
        </w:rPr>
        <w:t xml:space="preserve"> roku, jednak obejmuje on okres dłuższy,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  <w:t xml:space="preserve">  </w:t>
      </w:r>
      <w:r w:rsidR="003054CB" w:rsidRPr="001C2343">
        <w:rPr>
          <w:rFonts w:asciiTheme="minorHAnsi" w:hAnsiTheme="minorHAnsi" w:cstheme="minorHAnsi"/>
          <w:sz w:val="22"/>
          <w:szCs w:val="22"/>
        </w:rPr>
        <w:t xml:space="preserve"> niż okres prognozy kwoty długu. W latach 203</w:t>
      </w:r>
      <w:r w:rsidR="00A37BBD">
        <w:rPr>
          <w:rFonts w:asciiTheme="minorHAnsi" w:hAnsiTheme="minorHAnsi" w:cstheme="minorHAnsi"/>
          <w:sz w:val="22"/>
          <w:szCs w:val="22"/>
        </w:rPr>
        <w:t>5</w:t>
      </w:r>
      <w:r w:rsidR="003054CB" w:rsidRPr="001C2343">
        <w:rPr>
          <w:rFonts w:asciiTheme="minorHAnsi" w:hAnsiTheme="minorHAnsi" w:cstheme="minorHAnsi"/>
          <w:sz w:val="22"/>
          <w:szCs w:val="22"/>
        </w:rPr>
        <w:t xml:space="preserve"> – 203</w:t>
      </w:r>
      <w:r w:rsidR="00A37BBD">
        <w:rPr>
          <w:rFonts w:asciiTheme="minorHAnsi" w:hAnsiTheme="minorHAnsi" w:cstheme="minorHAnsi"/>
          <w:sz w:val="22"/>
          <w:szCs w:val="22"/>
        </w:rPr>
        <w:t>7</w:t>
      </w:r>
      <w:r w:rsidR="003054CB" w:rsidRPr="001C2343">
        <w:rPr>
          <w:rFonts w:asciiTheme="minorHAnsi" w:hAnsiTheme="minorHAnsi" w:cstheme="minorHAnsi"/>
          <w:sz w:val="22"/>
          <w:szCs w:val="22"/>
        </w:rPr>
        <w:t xml:space="preserve"> planowana kwota poręczeń</w:t>
      </w:r>
      <w:r w:rsidR="00A37BBD">
        <w:rPr>
          <w:rFonts w:asciiTheme="minorHAnsi" w:hAnsiTheme="minorHAnsi" w:cstheme="minorHAnsi"/>
          <w:sz w:val="22"/>
          <w:szCs w:val="22"/>
        </w:rPr>
        <w:t xml:space="preserve"> </w:t>
      </w:r>
      <w:r w:rsidR="00A37BBD">
        <w:rPr>
          <w:rFonts w:asciiTheme="minorHAnsi" w:hAnsiTheme="minorHAnsi" w:cstheme="minorHAnsi"/>
          <w:sz w:val="22"/>
          <w:szCs w:val="22"/>
        </w:rPr>
        <w:br/>
        <w:t xml:space="preserve">   wynosi 800.125,80 zł.</w:t>
      </w:r>
    </w:p>
    <w:p w14:paraId="59FFA4A3" w14:textId="1E43F3AE" w:rsidR="00D86BAB" w:rsidRPr="001C2343" w:rsidRDefault="000C0955" w:rsidP="00D86BAB">
      <w:pPr>
        <w:pStyle w:val="Normal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lastRenderedPageBreak/>
        <w:t xml:space="preserve"> c) </w:t>
      </w:r>
      <w:r w:rsidR="00D86BAB" w:rsidRPr="001C2343">
        <w:rPr>
          <w:rFonts w:asciiTheme="minorHAnsi" w:hAnsiTheme="minorHAnsi" w:cstheme="minorHAnsi"/>
          <w:sz w:val="22"/>
          <w:szCs w:val="22"/>
          <w:u w:val="single"/>
        </w:rPr>
        <w:t xml:space="preserve">wydatki na obsługę długu </w:t>
      </w:r>
      <w:r w:rsidR="00D86BAB" w:rsidRPr="001C2343">
        <w:rPr>
          <w:rFonts w:asciiTheme="minorHAnsi" w:hAnsiTheme="minorHAnsi" w:cstheme="minorHAnsi"/>
          <w:sz w:val="22"/>
          <w:szCs w:val="22"/>
        </w:rPr>
        <w:t xml:space="preserve">w roku </w:t>
      </w:r>
      <w:r w:rsidRPr="001C2343">
        <w:rPr>
          <w:rFonts w:asciiTheme="minorHAnsi" w:hAnsiTheme="minorHAnsi" w:cstheme="minorHAnsi"/>
          <w:sz w:val="22"/>
          <w:szCs w:val="22"/>
        </w:rPr>
        <w:t>202</w:t>
      </w:r>
      <w:r w:rsidR="00A83A0B">
        <w:rPr>
          <w:rFonts w:asciiTheme="minorHAnsi" w:hAnsiTheme="minorHAnsi" w:cstheme="minorHAnsi"/>
          <w:sz w:val="22"/>
          <w:szCs w:val="22"/>
        </w:rPr>
        <w:t>3</w:t>
      </w:r>
      <w:r w:rsidR="00D86BAB" w:rsidRPr="001C2343">
        <w:rPr>
          <w:rFonts w:asciiTheme="minorHAnsi" w:hAnsiTheme="minorHAnsi" w:cstheme="minorHAnsi"/>
          <w:sz w:val="22"/>
          <w:szCs w:val="22"/>
        </w:rPr>
        <w:t xml:space="preserve"> są planowane </w:t>
      </w:r>
      <w:r w:rsidRPr="001C2343">
        <w:rPr>
          <w:rFonts w:asciiTheme="minorHAnsi" w:hAnsiTheme="minorHAnsi" w:cstheme="minorHAnsi"/>
          <w:sz w:val="22"/>
          <w:szCs w:val="22"/>
        </w:rPr>
        <w:t xml:space="preserve">są </w:t>
      </w:r>
      <w:r w:rsidR="00D86BAB" w:rsidRPr="001C2343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A83A0B">
        <w:rPr>
          <w:rFonts w:asciiTheme="minorHAnsi" w:hAnsiTheme="minorHAnsi" w:cstheme="minorHAnsi"/>
          <w:sz w:val="22"/>
          <w:szCs w:val="22"/>
        </w:rPr>
        <w:t>12.176.788,12</w:t>
      </w:r>
      <w:r w:rsidR="00D86BAB" w:rsidRPr="001C2343">
        <w:rPr>
          <w:rFonts w:asciiTheme="minorHAnsi" w:hAnsiTheme="minorHAnsi" w:cstheme="minorHAnsi"/>
          <w:sz w:val="22"/>
          <w:szCs w:val="22"/>
        </w:rPr>
        <w:t xml:space="preserve"> zł, </w:t>
      </w:r>
      <w:r w:rsidRPr="001C2343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A37BBD">
        <w:rPr>
          <w:rFonts w:asciiTheme="minorHAnsi" w:hAnsiTheme="minorHAnsi" w:cstheme="minorHAnsi"/>
          <w:sz w:val="22"/>
          <w:szCs w:val="22"/>
        </w:rPr>
        <w:t xml:space="preserve">  </w:t>
      </w:r>
      <w:r w:rsidR="00D86BAB" w:rsidRPr="001C2343">
        <w:rPr>
          <w:rFonts w:asciiTheme="minorHAnsi" w:hAnsiTheme="minorHAnsi" w:cstheme="minorHAnsi"/>
          <w:sz w:val="22"/>
          <w:szCs w:val="22"/>
        </w:rPr>
        <w:t xml:space="preserve">z tego wyłączenia z limitu spłaty zobowiązań, o których mowa w art. 243 ustawy </w:t>
      </w:r>
      <w:r w:rsidRPr="001C2343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A37BBD">
        <w:rPr>
          <w:rFonts w:asciiTheme="minorHAnsi" w:hAnsiTheme="minorHAnsi" w:cstheme="minorHAnsi"/>
          <w:sz w:val="22"/>
          <w:szCs w:val="22"/>
        </w:rPr>
        <w:t xml:space="preserve">  </w:t>
      </w:r>
      <w:r w:rsidR="00D86BAB" w:rsidRPr="001C2343">
        <w:rPr>
          <w:rFonts w:asciiTheme="minorHAnsi" w:hAnsiTheme="minorHAnsi" w:cstheme="minorHAnsi"/>
          <w:sz w:val="22"/>
          <w:szCs w:val="22"/>
        </w:rPr>
        <w:t xml:space="preserve">wynoszą </w:t>
      </w:r>
      <w:r w:rsidR="00A83A0B">
        <w:rPr>
          <w:rFonts w:asciiTheme="minorHAnsi" w:hAnsiTheme="minorHAnsi" w:cstheme="minorHAnsi"/>
          <w:sz w:val="22"/>
          <w:szCs w:val="22"/>
        </w:rPr>
        <w:t>2.221.070,62</w:t>
      </w:r>
      <w:r w:rsidR="00D86BAB" w:rsidRPr="001C2343">
        <w:rPr>
          <w:rFonts w:asciiTheme="minorHAnsi" w:hAnsiTheme="minorHAnsi" w:cstheme="minorHAnsi"/>
          <w:sz w:val="22"/>
          <w:szCs w:val="22"/>
        </w:rPr>
        <w:t xml:space="preserve"> zł. </w:t>
      </w:r>
      <w:r w:rsidR="00C84FBD" w:rsidRPr="001C2343">
        <w:rPr>
          <w:rFonts w:asciiTheme="minorHAnsi" w:hAnsiTheme="minorHAnsi" w:cstheme="minorHAnsi"/>
          <w:sz w:val="22"/>
          <w:szCs w:val="22"/>
        </w:rPr>
        <w:t>W latach 20</w:t>
      </w:r>
      <w:r w:rsidR="00667899" w:rsidRPr="001C2343">
        <w:rPr>
          <w:rFonts w:asciiTheme="minorHAnsi" w:hAnsiTheme="minorHAnsi" w:cstheme="minorHAnsi"/>
          <w:sz w:val="22"/>
          <w:szCs w:val="22"/>
        </w:rPr>
        <w:t>2</w:t>
      </w:r>
      <w:r w:rsidR="00A83A0B">
        <w:rPr>
          <w:rFonts w:asciiTheme="minorHAnsi" w:hAnsiTheme="minorHAnsi" w:cstheme="minorHAnsi"/>
          <w:sz w:val="22"/>
          <w:szCs w:val="22"/>
        </w:rPr>
        <w:t>4</w:t>
      </w:r>
      <w:r w:rsidR="00C84FBD" w:rsidRPr="001C2343">
        <w:rPr>
          <w:rFonts w:asciiTheme="minorHAnsi" w:hAnsiTheme="minorHAnsi" w:cstheme="minorHAnsi"/>
          <w:sz w:val="22"/>
          <w:szCs w:val="22"/>
        </w:rPr>
        <w:t>-203</w:t>
      </w:r>
      <w:r w:rsidR="00A37BBD">
        <w:rPr>
          <w:rFonts w:asciiTheme="minorHAnsi" w:hAnsiTheme="minorHAnsi" w:cstheme="minorHAnsi"/>
          <w:sz w:val="22"/>
          <w:szCs w:val="22"/>
        </w:rPr>
        <w:t>4</w:t>
      </w:r>
      <w:r w:rsidR="00C84FBD" w:rsidRPr="001C2343">
        <w:rPr>
          <w:rFonts w:asciiTheme="minorHAnsi" w:hAnsiTheme="minorHAnsi" w:cstheme="minorHAnsi"/>
          <w:sz w:val="22"/>
          <w:szCs w:val="22"/>
        </w:rPr>
        <w:t xml:space="preserve"> odsetki wykazane w pozycji 2.1.3.</w:t>
      </w:r>
      <w:r w:rsidRPr="001C2343">
        <w:rPr>
          <w:rFonts w:asciiTheme="minorHAnsi" w:hAnsiTheme="minorHAnsi" w:cstheme="minorHAnsi"/>
          <w:sz w:val="22"/>
          <w:szCs w:val="22"/>
        </w:rPr>
        <w:t>2</w:t>
      </w:r>
      <w:r w:rsidR="00C84FBD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A37BBD">
        <w:rPr>
          <w:rFonts w:asciiTheme="minorHAnsi" w:hAnsiTheme="minorHAnsi" w:cstheme="minorHAnsi"/>
          <w:sz w:val="22"/>
          <w:szCs w:val="22"/>
        </w:rPr>
        <w:t xml:space="preserve">  </w:t>
      </w:r>
      <w:r w:rsidR="00A83A0B">
        <w:rPr>
          <w:rFonts w:asciiTheme="minorHAnsi" w:hAnsiTheme="minorHAnsi" w:cstheme="minorHAnsi"/>
          <w:sz w:val="22"/>
          <w:szCs w:val="22"/>
        </w:rPr>
        <w:t>Z</w:t>
      </w:r>
      <w:r w:rsidR="00C84FBD" w:rsidRPr="001C2343">
        <w:rPr>
          <w:rFonts w:asciiTheme="minorHAnsi" w:hAnsiTheme="minorHAnsi" w:cstheme="minorHAnsi"/>
          <w:sz w:val="22"/>
          <w:szCs w:val="22"/>
        </w:rPr>
        <w:t>ałączni</w:t>
      </w:r>
      <w:r w:rsidR="00A37BBD">
        <w:rPr>
          <w:rFonts w:asciiTheme="minorHAnsi" w:hAnsiTheme="minorHAnsi" w:cstheme="minorHAnsi"/>
          <w:sz w:val="22"/>
          <w:szCs w:val="22"/>
        </w:rPr>
        <w:t>ka N</w:t>
      </w:r>
      <w:r w:rsidRPr="001C2343">
        <w:rPr>
          <w:rFonts w:asciiTheme="minorHAnsi" w:hAnsiTheme="minorHAnsi" w:cstheme="minorHAnsi"/>
          <w:sz w:val="22"/>
          <w:szCs w:val="22"/>
        </w:rPr>
        <w:t xml:space="preserve">r 1 </w:t>
      </w:r>
      <w:r w:rsidR="00C84FBD" w:rsidRPr="001C2343">
        <w:rPr>
          <w:rFonts w:asciiTheme="minorHAnsi" w:hAnsiTheme="minorHAnsi" w:cstheme="minorHAnsi"/>
          <w:sz w:val="22"/>
          <w:szCs w:val="22"/>
        </w:rPr>
        <w:t xml:space="preserve">do WPF zaplanowano na podstawie harmonogramów spłat </w:t>
      </w:r>
      <w:r w:rsidRPr="001C2343">
        <w:rPr>
          <w:rFonts w:asciiTheme="minorHAnsi" w:hAnsiTheme="minorHAnsi" w:cstheme="minorHAnsi"/>
          <w:sz w:val="22"/>
          <w:szCs w:val="22"/>
        </w:rPr>
        <w:t>z</w:t>
      </w:r>
      <w:r w:rsidR="00C84FBD" w:rsidRPr="001C2343">
        <w:rPr>
          <w:rFonts w:asciiTheme="minorHAnsi" w:hAnsiTheme="minorHAnsi" w:cstheme="minorHAnsi"/>
          <w:sz w:val="22"/>
          <w:szCs w:val="22"/>
        </w:rPr>
        <w:t xml:space="preserve">aciągniętych </w:t>
      </w:r>
      <w:r w:rsidR="00575689">
        <w:rPr>
          <w:rFonts w:asciiTheme="minorHAnsi" w:hAnsiTheme="minorHAnsi" w:cstheme="minorHAnsi"/>
          <w:sz w:val="22"/>
          <w:szCs w:val="22"/>
        </w:rPr>
        <w:br/>
        <w:t xml:space="preserve">       </w:t>
      </w:r>
      <w:r w:rsidR="00C84FBD" w:rsidRPr="001C2343">
        <w:rPr>
          <w:rFonts w:asciiTheme="minorHAnsi" w:hAnsiTheme="minorHAnsi" w:cstheme="minorHAnsi"/>
          <w:sz w:val="22"/>
          <w:szCs w:val="22"/>
        </w:rPr>
        <w:t xml:space="preserve">kredytów </w:t>
      </w:r>
      <w:r w:rsidRPr="001C2343">
        <w:rPr>
          <w:rFonts w:asciiTheme="minorHAnsi" w:hAnsiTheme="minorHAnsi" w:cstheme="minorHAnsi"/>
          <w:sz w:val="22"/>
          <w:szCs w:val="22"/>
        </w:rPr>
        <w:t>oraz</w:t>
      </w:r>
      <w:r w:rsidR="00C84FBD" w:rsidRPr="001C2343">
        <w:rPr>
          <w:rFonts w:asciiTheme="minorHAnsi" w:hAnsiTheme="minorHAnsi" w:cstheme="minorHAnsi"/>
          <w:sz w:val="22"/>
          <w:szCs w:val="22"/>
        </w:rPr>
        <w:t xml:space="preserve"> wyemitowanych obligacji.</w:t>
      </w:r>
    </w:p>
    <w:p w14:paraId="3F5BD9A1" w14:textId="77777777" w:rsidR="000C0955" w:rsidRPr="001C2343" w:rsidRDefault="000C0955" w:rsidP="00D86BAB">
      <w:pPr>
        <w:pStyle w:val="Normal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1B8DC37" w14:textId="093DFD94" w:rsidR="00FB37D4" w:rsidRDefault="003855CA" w:rsidP="00F96EE7">
      <w:pPr>
        <w:pStyle w:val="Normal"/>
        <w:numPr>
          <w:ilvl w:val="0"/>
          <w:numId w:val="11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7BBD">
        <w:rPr>
          <w:rFonts w:asciiTheme="minorHAnsi" w:hAnsiTheme="minorHAnsi" w:cstheme="minorHAnsi"/>
          <w:sz w:val="22"/>
          <w:szCs w:val="22"/>
          <w:u w:val="single"/>
        </w:rPr>
        <w:t>w</w:t>
      </w:r>
      <w:r w:rsidR="009573F4" w:rsidRPr="00A37BBD">
        <w:rPr>
          <w:rFonts w:asciiTheme="minorHAnsi" w:hAnsiTheme="minorHAnsi" w:cstheme="minorHAnsi"/>
          <w:sz w:val="22"/>
          <w:szCs w:val="22"/>
          <w:u w:val="single"/>
        </w:rPr>
        <w:t>ydatki majątkowe</w:t>
      </w:r>
      <w:r w:rsidR="009573F4" w:rsidRPr="00A37BBD">
        <w:rPr>
          <w:rFonts w:asciiTheme="minorHAnsi" w:hAnsiTheme="minorHAnsi" w:cstheme="minorHAnsi"/>
          <w:sz w:val="22"/>
          <w:szCs w:val="22"/>
        </w:rPr>
        <w:t xml:space="preserve"> – </w:t>
      </w:r>
      <w:r w:rsidR="0084646C" w:rsidRPr="00A37BBD">
        <w:rPr>
          <w:rFonts w:asciiTheme="minorHAnsi" w:hAnsiTheme="minorHAnsi" w:cstheme="minorHAnsi"/>
          <w:sz w:val="22"/>
          <w:szCs w:val="22"/>
        </w:rPr>
        <w:t>w ramach Załącznika N</w:t>
      </w:r>
      <w:r w:rsidR="003C5EDC" w:rsidRPr="00A37BBD">
        <w:rPr>
          <w:rFonts w:asciiTheme="minorHAnsi" w:hAnsiTheme="minorHAnsi" w:cstheme="minorHAnsi"/>
          <w:sz w:val="22"/>
          <w:szCs w:val="22"/>
        </w:rPr>
        <w:t>r 1 do wieloletniej prognozy finansowej Miasta zapisano ł</w:t>
      </w:r>
      <w:r w:rsidR="00754D5A" w:rsidRPr="00A37BBD">
        <w:rPr>
          <w:rFonts w:asciiTheme="minorHAnsi" w:hAnsiTheme="minorHAnsi" w:cstheme="minorHAnsi"/>
          <w:sz w:val="22"/>
          <w:szCs w:val="22"/>
        </w:rPr>
        <w:t>ą</w:t>
      </w:r>
      <w:r w:rsidR="003C5EDC" w:rsidRPr="00A37BBD">
        <w:rPr>
          <w:rFonts w:asciiTheme="minorHAnsi" w:hAnsiTheme="minorHAnsi" w:cstheme="minorHAnsi"/>
          <w:sz w:val="22"/>
          <w:szCs w:val="22"/>
        </w:rPr>
        <w:t xml:space="preserve">czne kwoty wydatków majątkowych, które na </w:t>
      </w:r>
      <w:r w:rsidR="000C0955" w:rsidRPr="00A37BBD">
        <w:rPr>
          <w:rFonts w:asciiTheme="minorHAnsi" w:hAnsiTheme="minorHAnsi" w:cstheme="minorHAnsi"/>
          <w:sz w:val="22"/>
          <w:szCs w:val="22"/>
        </w:rPr>
        <w:t>202</w:t>
      </w:r>
      <w:r w:rsidR="00A83A0B">
        <w:rPr>
          <w:rFonts w:asciiTheme="minorHAnsi" w:hAnsiTheme="minorHAnsi" w:cstheme="minorHAnsi"/>
          <w:sz w:val="22"/>
          <w:szCs w:val="22"/>
        </w:rPr>
        <w:t>3</w:t>
      </w:r>
      <w:r w:rsidR="0084646C" w:rsidRPr="00A37BBD">
        <w:rPr>
          <w:rFonts w:asciiTheme="minorHAnsi" w:hAnsiTheme="minorHAnsi" w:cstheme="minorHAnsi"/>
          <w:sz w:val="22"/>
          <w:szCs w:val="22"/>
        </w:rPr>
        <w:t xml:space="preserve"> rok planowane są </w:t>
      </w:r>
      <w:r w:rsidR="0084646C" w:rsidRPr="00A37BBD">
        <w:rPr>
          <w:rFonts w:asciiTheme="minorHAnsi" w:hAnsiTheme="minorHAnsi" w:cstheme="minorHAnsi"/>
          <w:sz w:val="22"/>
          <w:szCs w:val="22"/>
        </w:rPr>
        <w:br/>
      </w:r>
      <w:r w:rsidR="003C5EDC" w:rsidRPr="00A37BBD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747E0D">
        <w:rPr>
          <w:rFonts w:asciiTheme="minorHAnsi" w:hAnsiTheme="minorHAnsi" w:cstheme="minorHAnsi"/>
          <w:sz w:val="22"/>
          <w:szCs w:val="22"/>
        </w:rPr>
        <w:t>287.496.627,59</w:t>
      </w:r>
      <w:r w:rsidR="003C5EDC" w:rsidRPr="00A37BBD">
        <w:rPr>
          <w:rFonts w:asciiTheme="minorHAnsi" w:hAnsiTheme="minorHAnsi" w:cstheme="minorHAnsi"/>
          <w:sz w:val="22"/>
          <w:szCs w:val="22"/>
        </w:rPr>
        <w:t xml:space="preserve"> zł. </w:t>
      </w:r>
      <w:r w:rsidR="00E40A35" w:rsidRPr="00A37BBD">
        <w:rPr>
          <w:rFonts w:asciiTheme="minorHAnsi" w:hAnsiTheme="minorHAnsi" w:cstheme="minorHAnsi"/>
          <w:sz w:val="22"/>
          <w:szCs w:val="22"/>
        </w:rPr>
        <w:t>W</w:t>
      </w:r>
      <w:r w:rsidR="003C5EDC" w:rsidRPr="00A37BBD">
        <w:rPr>
          <w:rFonts w:asciiTheme="minorHAnsi" w:hAnsiTheme="minorHAnsi" w:cstheme="minorHAnsi"/>
          <w:sz w:val="22"/>
          <w:szCs w:val="22"/>
        </w:rPr>
        <w:t>ydatki majątkowe zostały oszacowane na podstawie danych dotyczących wieloletnich przedsięwzięć o charakterze majątkowym</w:t>
      </w:r>
      <w:r w:rsidR="00A37BBD" w:rsidRPr="00A37BBD">
        <w:rPr>
          <w:rFonts w:asciiTheme="minorHAnsi" w:hAnsiTheme="minorHAnsi" w:cstheme="minorHAnsi"/>
          <w:sz w:val="22"/>
          <w:szCs w:val="22"/>
        </w:rPr>
        <w:t xml:space="preserve"> oraz w oparciu </w:t>
      </w:r>
      <w:r w:rsidR="00A37BBD" w:rsidRPr="00A37BBD">
        <w:rPr>
          <w:rFonts w:asciiTheme="minorHAnsi" w:hAnsiTheme="minorHAnsi" w:cstheme="minorHAnsi"/>
          <w:sz w:val="22"/>
          <w:szCs w:val="22"/>
        </w:rPr>
        <w:br/>
      </w:r>
      <w:r w:rsidR="006F1913" w:rsidRPr="00A37BBD">
        <w:rPr>
          <w:rFonts w:asciiTheme="minorHAnsi" w:hAnsiTheme="minorHAnsi" w:cstheme="minorHAnsi"/>
          <w:sz w:val="22"/>
          <w:szCs w:val="22"/>
        </w:rPr>
        <w:t xml:space="preserve">o prognozowaną kwotę wydatków majątkowych, w skład których wchodzą rezerwy inwestycyjne, inwestycje drobne, a także wydatki inwestycyjne przewidziane na zadania, na które nie są jeszcze podpisane umowy. </w:t>
      </w:r>
      <w:r w:rsidR="007C535D" w:rsidRPr="00A37BBD">
        <w:rPr>
          <w:rFonts w:asciiTheme="minorHAnsi" w:hAnsiTheme="minorHAnsi" w:cstheme="minorHAnsi"/>
          <w:sz w:val="22"/>
          <w:szCs w:val="22"/>
        </w:rPr>
        <w:t xml:space="preserve">W </w:t>
      </w:r>
      <w:r w:rsidR="000A3998" w:rsidRPr="00A37BBD">
        <w:rPr>
          <w:rFonts w:asciiTheme="minorHAnsi" w:hAnsiTheme="minorHAnsi" w:cstheme="minorHAnsi"/>
          <w:sz w:val="22"/>
          <w:szCs w:val="22"/>
        </w:rPr>
        <w:t>w</w:t>
      </w:r>
      <w:r w:rsidR="00FB37D4" w:rsidRPr="00A37BBD">
        <w:rPr>
          <w:rFonts w:asciiTheme="minorHAnsi" w:hAnsiTheme="minorHAnsi" w:cstheme="minorHAnsi"/>
          <w:sz w:val="22"/>
          <w:szCs w:val="22"/>
        </w:rPr>
        <w:t>ydatk</w:t>
      </w:r>
      <w:r w:rsidR="007C535D" w:rsidRPr="00A37BBD">
        <w:rPr>
          <w:rFonts w:asciiTheme="minorHAnsi" w:hAnsiTheme="minorHAnsi" w:cstheme="minorHAnsi"/>
          <w:sz w:val="22"/>
          <w:szCs w:val="22"/>
        </w:rPr>
        <w:t>ach</w:t>
      </w:r>
      <w:r w:rsidR="00FB37D4" w:rsidRPr="00A37BBD">
        <w:rPr>
          <w:rFonts w:asciiTheme="minorHAnsi" w:hAnsiTheme="minorHAnsi" w:cstheme="minorHAnsi"/>
          <w:sz w:val="22"/>
          <w:szCs w:val="22"/>
        </w:rPr>
        <w:t xml:space="preserve"> objęt</w:t>
      </w:r>
      <w:r w:rsidRPr="00A37BBD">
        <w:rPr>
          <w:rFonts w:asciiTheme="minorHAnsi" w:hAnsiTheme="minorHAnsi" w:cstheme="minorHAnsi"/>
          <w:sz w:val="22"/>
          <w:szCs w:val="22"/>
        </w:rPr>
        <w:t>y</w:t>
      </w:r>
      <w:r w:rsidR="007C535D" w:rsidRPr="00A37BBD">
        <w:rPr>
          <w:rFonts w:asciiTheme="minorHAnsi" w:hAnsiTheme="minorHAnsi" w:cstheme="minorHAnsi"/>
          <w:sz w:val="22"/>
          <w:szCs w:val="22"/>
        </w:rPr>
        <w:t>ch</w:t>
      </w:r>
      <w:r w:rsidR="00FB37D4" w:rsidRPr="00A37BBD">
        <w:rPr>
          <w:rFonts w:asciiTheme="minorHAnsi" w:hAnsiTheme="minorHAnsi" w:cstheme="minorHAnsi"/>
          <w:sz w:val="22"/>
          <w:szCs w:val="22"/>
        </w:rPr>
        <w:t xml:space="preserve"> limitem art. 226 ust. </w:t>
      </w:r>
      <w:r w:rsidR="00071824" w:rsidRPr="00A37BBD">
        <w:rPr>
          <w:rFonts w:asciiTheme="minorHAnsi" w:hAnsiTheme="minorHAnsi" w:cstheme="minorHAnsi"/>
          <w:sz w:val="22"/>
          <w:szCs w:val="22"/>
        </w:rPr>
        <w:t xml:space="preserve">3 pkt </w:t>
      </w:r>
      <w:r w:rsidR="00FB37D4" w:rsidRPr="00A37BBD">
        <w:rPr>
          <w:rFonts w:asciiTheme="minorHAnsi" w:hAnsiTheme="minorHAnsi" w:cstheme="minorHAnsi"/>
          <w:sz w:val="22"/>
          <w:szCs w:val="22"/>
        </w:rPr>
        <w:t xml:space="preserve">4 </w:t>
      </w:r>
      <w:proofErr w:type="spellStart"/>
      <w:r w:rsidR="00FB37D4" w:rsidRPr="00A37BBD">
        <w:rPr>
          <w:rFonts w:asciiTheme="minorHAnsi" w:hAnsiTheme="minorHAnsi" w:cstheme="minorHAnsi"/>
          <w:sz w:val="22"/>
          <w:szCs w:val="22"/>
        </w:rPr>
        <w:t>ufp</w:t>
      </w:r>
      <w:proofErr w:type="spellEnd"/>
      <w:r w:rsidR="00FB37D4" w:rsidRPr="00A37BBD">
        <w:rPr>
          <w:rFonts w:asciiTheme="minorHAnsi" w:hAnsiTheme="minorHAnsi" w:cstheme="minorHAnsi"/>
          <w:sz w:val="22"/>
          <w:szCs w:val="22"/>
        </w:rPr>
        <w:t xml:space="preserve"> </w:t>
      </w:r>
      <w:r w:rsidR="009573F4" w:rsidRPr="00A37BBD">
        <w:rPr>
          <w:rFonts w:asciiTheme="minorHAnsi" w:hAnsiTheme="minorHAnsi" w:cstheme="minorHAnsi"/>
          <w:sz w:val="22"/>
          <w:szCs w:val="22"/>
        </w:rPr>
        <w:t xml:space="preserve"> - w wykazie przedsięwzięć wieloletnich ujęto zadania, które są zgodne ze strategią rozwoju gminy i niezbędne </w:t>
      </w:r>
      <w:r w:rsidR="0094765A" w:rsidRPr="00A37BBD">
        <w:rPr>
          <w:rFonts w:asciiTheme="minorHAnsi" w:hAnsiTheme="minorHAnsi" w:cstheme="minorHAnsi"/>
          <w:sz w:val="22"/>
          <w:szCs w:val="22"/>
        </w:rPr>
        <w:br/>
      </w:r>
      <w:r w:rsidR="009573F4" w:rsidRPr="00A37BBD">
        <w:rPr>
          <w:rFonts w:asciiTheme="minorHAnsi" w:hAnsiTheme="minorHAnsi" w:cstheme="minorHAnsi"/>
          <w:sz w:val="22"/>
          <w:szCs w:val="22"/>
        </w:rPr>
        <w:t>dla realizacji umów zawartych w latach poprzednich</w:t>
      </w:r>
      <w:r w:rsidR="009C702F" w:rsidRPr="00A37BBD">
        <w:rPr>
          <w:rFonts w:asciiTheme="minorHAnsi" w:hAnsiTheme="minorHAnsi" w:cstheme="minorHAnsi"/>
          <w:sz w:val="22"/>
          <w:szCs w:val="22"/>
        </w:rPr>
        <w:t xml:space="preserve"> i planowanych do realizacji w </w:t>
      </w:r>
      <w:r w:rsidR="00071824" w:rsidRPr="00A37BBD">
        <w:rPr>
          <w:rFonts w:asciiTheme="minorHAnsi" w:hAnsiTheme="minorHAnsi" w:cstheme="minorHAnsi"/>
          <w:sz w:val="22"/>
          <w:szCs w:val="22"/>
        </w:rPr>
        <w:t>202</w:t>
      </w:r>
      <w:r w:rsidR="00A83A0B">
        <w:rPr>
          <w:rFonts w:asciiTheme="minorHAnsi" w:hAnsiTheme="minorHAnsi" w:cstheme="minorHAnsi"/>
          <w:sz w:val="22"/>
          <w:szCs w:val="22"/>
        </w:rPr>
        <w:t>3</w:t>
      </w:r>
      <w:r w:rsidR="009C702F" w:rsidRPr="00A37BBD">
        <w:rPr>
          <w:rFonts w:asciiTheme="minorHAnsi" w:hAnsiTheme="minorHAnsi" w:cstheme="minorHAnsi"/>
          <w:sz w:val="22"/>
          <w:szCs w:val="22"/>
        </w:rPr>
        <w:t xml:space="preserve"> roku</w:t>
      </w:r>
      <w:r w:rsidR="00A83A0B">
        <w:rPr>
          <w:rFonts w:asciiTheme="minorHAnsi" w:hAnsiTheme="minorHAnsi" w:cstheme="minorHAnsi"/>
          <w:sz w:val="22"/>
          <w:szCs w:val="22"/>
        </w:rPr>
        <w:t xml:space="preserve"> oraz w latach następnych</w:t>
      </w:r>
      <w:r w:rsidR="009573F4" w:rsidRPr="00A37BB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115AE52" w14:textId="77777777" w:rsidR="00FE5A3B" w:rsidRDefault="00FE5A3B" w:rsidP="00FE5A3B">
      <w:pPr>
        <w:pStyle w:val="Normal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7CD3C1B" w14:textId="77777777" w:rsidR="00FE5A3B" w:rsidRDefault="00FE5A3B" w:rsidP="00FE5A3B">
      <w:pPr>
        <w:pStyle w:val="Normal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BFB7F05" w14:textId="77777777" w:rsidR="00F847A9" w:rsidRPr="001C2343" w:rsidRDefault="00F847A9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 w:hanging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t>III.</w:t>
      </w:r>
      <w:r w:rsidR="0062657F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>Wynik budżetu</w:t>
      </w:r>
    </w:p>
    <w:p w14:paraId="0A44CB32" w14:textId="540672FC" w:rsidR="008E6DC3" w:rsidRPr="001C2343" w:rsidRDefault="0076404C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Wynik budżetu jako różnica między dochodami a wydatkami budżetu jednostki samorządu terytorialnego, w przypadku dochodów wyższych od wydatków stanowi nadwyżkę budżetu, </w:t>
      </w:r>
      <w:r w:rsidR="00816C0B" w:rsidRPr="001C2343">
        <w:rPr>
          <w:rFonts w:asciiTheme="minorHAnsi" w:hAnsiTheme="minorHAnsi" w:cstheme="minorHAnsi"/>
          <w:sz w:val="22"/>
          <w:szCs w:val="22"/>
        </w:rPr>
        <w:br/>
      </w:r>
      <w:r w:rsidRPr="001C2343">
        <w:rPr>
          <w:rFonts w:asciiTheme="minorHAnsi" w:hAnsiTheme="minorHAnsi" w:cstheme="minorHAnsi"/>
          <w:sz w:val="22"/>
          <w:szCs w:val="22"/>
        </w:rPr>
        <w:t>a w odwrotnym przypadku deficyt bud</w:t>
      </w:r>
      <w:r w:rsidR="0090086F" w:rsidRPr="001C2343">
        <w:rPr>
          <w:rFonts w:asciiTheme="minorHAnsi" w:hAnsiTheme="minorHAnsi" w:cstheme="minorHAnsi"/>
          <w:sz w:val="22"/>
          <w:szCs w:val="22"/>
        </w:rPr>
        <w:t>ż</w:t>
      </w:r>
      <w:r w:rsidRPr="001C2343">
        <w:rPr>
          <w:rFonts w:asciiTheme="minorHAnsi" w:hAnsiTheme="minorHAnsi" w:cstheme="minorHAnsi"/>
          <w:sz w:val="22"/>
          <w:szCs w:val="22"/>
        </w:rPr>
        <w:t xml:space="preserve">etu. </w:t>
      </w:r>
      <w:r w:rsidR="00F847A9" w:rsidRPr="001C2343">
        <w:rPr>
          <w:rFonts w:asciiTheme="minorHAnsi" w:hAnsiTheme="minorHAnsi" w:cstheme="minorHAnsi"/>
          <w:sz w:val="22"/>
          <w:szCs w:val="22"/>
        </w:rPr>
        <w:t>W</w:t>
      </w:r>
      <w:r w:rsidR="009C702F" w:rsidRPr="001C2343">
        <w:rPr>
          <w:rFonts w:asciiTheme="minorHAnsi" w:hAnsiTheme="minorHAnsi" w:cstheme="minorHAnsi"/>
          <w:sz w:val="22"/>
          <w:szCs w:val="22"/>
        </w:rPr>
        <w:t xml:space="preserve"> projekcie budżetu na </w:t>
      </w:r>
      <w:r w:rsidR="00AE218E" w:rsidRPr="001C2343">
        <w:rPr>
          <w:rFonts w:asciiTheme="minorHAnsi" w:hAnsiTheme="minorHAnsi" w:cstheme="minorHAnsi"/>
          <w:sz w:val="22"/>
          <w:szCs w:val="22"/>
        </w:rPr>
        <w:t>202</w:t>
      </w:r>
      <w:r w:rsidR="006223F6">
        <w:rPr>
          <w:rFonts w:asciiTheme="minorHAnsi" w:hAnsiTheme="minorHAnsi" w:cstheme="minorHAnsi"/>
          <w:sz w:val="22"/>
          <w:szCs w:val="22"/>
        </w:rPr>
        <w:t>3</w:t>
      </w:r>
      <w:r w:rsidR="00CC11EB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F847A9" w:rsidRPr="001C2343">
        <w:rPr>
          <w:rFonts w:asciiTheme="minorHAnsi" w:hAnsiTheme="minorHAnsi" w:cstheme="minorHAnsi"/>
          <w:sz w:val="22"/>
          <w:szCs w:val="22"/>
        </w:rPr>
        <w:t xml:space="preserve">r. </w:t>
      </w:r>
      <w:r w:rsidR="00B61E6A" w:rsidRPr="001C2343">
        <w:rPr>
          <w:rFonts w:asciiTheme="minorHAnsi" w:hAnsiTheme="minorHAnsi" w:cstheme="minorHAnsi"/>
          <w:sz w:val="22"/>
          <w:szCs w:val="22"/>
        </w:rPr>
        <w:t xml:space="preserve">planuje się </w:t>
      </w:r>
      <w:r w:rsidR="00CC11EB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575689">
        <w:rPr>
          <w:rFonts w:asciiTheme="minorHAnsi" w:hAnsiTheme="minorHAnsi" w:cstheme="minorHAnsi"/>
          <w:sz w:val="22"/>
          <w:szCs w:val="22"/>
        </w:rPr>
        <w:t xml:space="preserve">nadwyżkę </w:t>
      </w:r>
      <w:r w:rsidR="00E816B4" w:rsidRPr="001C2343">
        <w:rPr>
          <w:rFonts w:asciiTheme="minorHAnsi" w:hAnsiTheme="minorHAnsi" w:cstheme="minorHAnsi"/>
          <w:sz w:val="22"/>
          <w:szCs w:val="22"/>
        </w:rPr>
        <w:t>budżet</w:t>
      </w:r>
      <w:r w:rsidR="00575689">
        <w:rPr>
          <w:rFonts w:asciiTheme="minorHAnsi" w:hAnsiTheme="minorHAnsi" w:cstheme="minorHAnsi"/>
          <w:sz w:val="22"/>
          <w:szCs w:val="22"/>
        </w:rPr>
        <w:t>u</w:t>
      </w:r>
      <w:r w:rsidR="00A83A0B">
        <w:rPr>
          <w:rFonts w:asciiTheme="minorHAnsi" w:hAnsiTheme="minorHAnsi" w:cstheme="minorHAnsi"/>
          <w:sz w:val="22"/>
          <w:szCs w:val="22"/>
        </w:rPr>
        <w:t xml:space="preserve"> w wysokości 22.793.910,00 zł</w:t>
      </w:r>
      <w:r w:rsidR="00AE218E" w:rsidRPr="001C2343">
        <w:rPr>
          <w:rFonts w:asciiTheme="minorHAnsi" w:hAnsiTheme="minorHAnsi" w:cstheme="minorHAnsi"/>
          <w:sz w:val="22"/>
          <w:szCs w:val="22"/>
        </w:rPr>
        <w:t xml:space="preserve">, </w:t>
      </w:r>
      <w:r w:rsidR="00DE40B7" w:rsidRPr="001C2343">
        <w:rPr>
          <w:rFonts w:asciiTheme="minorHAnsi" w:hAnsiTheme="minorHAnsi" w:cstheme="minorHAnsi"/>
          <w:sz w:val="22"/>
          <w:szCs w:val="22"/>
        </w:rPr>
        <w:t xml:space="preserve">w </w:t>
      </w:r>
      <w:r w:rsidR="00575689">
        <w:rPr>
          <w:rFonts w:asciiTheme="minorHAnsi" w:hAnsiTheme="minorHAnsi" w:cstheme="minorHAnsi"/>
          <w:sz w:val="22"/>
          <w:szCs w:val="22"/>
        </w:rPr>
        <w:t>latach 202</w:t>
      </w:r>
      <w:r w:rsidR="006223F6">
        <w:rPr>
          <w:rFonts w:asciiTheme="minorHAnsi" w:hAnsiTheme="minorHAnsi" w:cstheme="minorHAnsi"/>
          <w:sz w:val="22"/>
          <w:szCs w:val="22"/>
        </w:rPr>
        <w:t>4</w:t>
      </w:r>
      <w:r w:rsidR="00575689">
        <w:rPr>
          <w:rFonts w:asciiTheme="minorHAnsi" w:hAnsiTheme="minorHAnsi" w:cstheme="minorHAnsi"/>
          <w:sz w:val="22"/>
          <w:szCs w:val="22"/>
        </w:rPr>
        <w:t xml:space="preserve"> - 2034</w:t>
      </w:r>
      <w:r w:rsidR="00DE40B7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575689">
        <w:rPr>
          <w:rFonts w:asciiTheme="minorHAnsi" w:hAnsiTheme="minorHAnsi" w:cstheme="minorHAnsi"/>
          <w:sz w:val="22"/>
          <w:szCs w:val="22"/>
        </w:rPr>
        <w:t xml:space="preserve">również </w:t>
      </w:r>
      <w:r w:rsidR="0090086F" w:rsidRPr="001C2343">
        <w:rPr>
          <w:rFonts w:asciiTheme="minorHAnsi" w:hAnsiTheme="minorHAnsi" w:cstheme="minorHAnsi"/>
          <w:sz w:val="22"/>
          <w:szCs w:val="22"/>
        </w:rPr>
        <w:t>prognozuje się, iż budżet będzie się zamykał wynikiem d</w:t>
      </w:r>
      <w:r w:rsidR="00A83A0B">
        <w:rPr>
          <w:rFonts w:asciiTheme="minorHAnsi" w:hAnsiTheme="minorHAnsi" w:cstheme="minorHAnsi"/>
          <w:sz w:val="22"/>
          <w:szCs w:val="22"/>
        </w:rPr>
        <w:t>odatnim, tj. nadwyżką budżetową, która</w:t>
      </w:r>
      <w:r w:rsidR="0090086F" w:rsidRPr="001C2343">
        <w:rPr>
          <w:rFonts w:asciiTheme="minorHAnsi" w:hAnsiTheme="minorHAnsi" w:cstheme="minorHAnsi"/>
          <w:sz w:val="22"/>
          <w:szCs w:val="22"/>
        </w:rPr>
        <w:t xml:space="preserve"> będzie przeznaczana </w:t>
      </w:r>
      <w:r w:rsidR="00575689">
        <w:rPr>
          <w:rFonts w:asciiTheme="minorHAnsi" w:hAnsiTheme="minorHAnsi" w:cstheme="minorHAnsi"/>
          <w:sz w:val="22"/>
          <w:szCs w:val="22"/>
        </w:rPr>
        <w:t xml:space="preserve">w całości </w:t>
      </w:r>
      <w:r w:rsidR="00A83A0B">
        <w:rPr>
          <w:rFonts w:asciiTheme="minorHAnsi" w:hAnsiTheme="minorHAnsi" w:cstheme="minorHAnsi"/>
          <w:sz w:val="22"/>
          <w:szCs w:val="22"/>
        </w:rPr>
        <w:br/>
      </w:r>
      <w:r w:rsidR="008E6DC3" w:rsidRPr="001C2343">
        <w:rPr>
          <w:rFonts w:asciiTheme="minorHAnsi" w:hAnsiTheme="minorHAnsi" w:cstheme="minorHAnsi"/>
          <w:sz w:val="22"/>
          <w:szCs w:val="22"/>
        </w:rPr>
        <w:t>na</w:t>
      </w:r>
      <w:r w:rsidR="0067311C" w:rsidRPr="001C2343">
        <w:rPr>
          <w:rFonts w:asciiTheme="minorHAnsi" w:hAnsiTheme="minorHAnsi" w:cstheme="minorHAnsi"/>
          <w:sz w:val="22"/>
          <w:szCs w:val="22"/>
        </w:rPr>
        <w:t xml:space="preserve"> spłat</w:t>
      </w:r>
      <w:r w:rsidR="0090086F" w:rsidRPr="001C2343">
        <w:rPr>
          <w:rFonts w:asciiTheme="minorHAnsi" w:hAnsiTheme="minorHAnsi" w:cstheme="minorHAnsi"/>
          <w:sz w:val="22"/>
          <w:szCs w:val="22"/>
        </w:rPr>
        <w:t>ę</w:t>
      </w:r>
      <w:r w:rsidR="0067311C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1C4825" w:rsidRPr="001C2343">
        <w:rPr>
          <w:rFonts w:asciiTheme="minorHAnsi" w:hAnsiTheme="minorHAnsi" w:cstheme="minorHAnsi"/>
          <w:sz w:val="22"/>
          <w:szCs w:val="22"/>
        </w:rPr>
        <w:t>zobowiązań wynikających z zaciągniętych kredytów oraz wyemitowanych papierów wartościowych.</w:t>
      </w:r>
    </w:p>
    <w:p w14:paraId="0C33F19E" w14:textId="77777777" w:rsidR="00562128" w:rsidRPr="001C2343" w:rsidRDefault="00562128" w:rsidP="00A539CF">
      <w:pPr>
        <w:pStyle w:val="Normal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hanging="72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FC8F392" w14:textId="77777777" w:rsidR="00FB37D4" w:rsidRPr="001C2343" w:rsidRDefault="00601DF2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IV. </w:t>
      </w:r>
      <w:r w:rsidR="00FB37D4" w:rsidRPr="001C2343">
        <w:rPr>
          <w:rFonts w:asciiTheme="minorHAnsi" w:hAnsiTheme="minorHAnsi" w:cstheme="minorHAnsi"/>
          <w:b/>
          <w:bCs/>
          <w:sz w:val="22"/>
          <w:szCs w:val="22"/>
        </w:rPr>
        <w:t>Przychody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budżetu</w:t>
      </w:r>
    </w:p>
    <w:p w14:paraId="1B34F238" w14:textId="4F42B364" w:rsidR="00AE218E" w:rsidRPr="001C2343" w:rsidRDefault="00B579BA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A535D8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AE218E" w:rsidRPr="001C2343">
        <w:rPr>
          <w:rFonts w:asciiTheme="minorHAnsi" w:hAnsiTheme="minorHAnsi" w:cstheme="minorHAnsi"/>
          <w:sz w:val="22"/>
          <w:szCs w:val="22"/>
        </w:rPr>
        <w:t>202</w:t>
      </w:r>
      <w:r w:rsidR="006223F6">
        <w:rPr>
          <w:rFonts w:asciiTheme="minorHAnsi" w:hAnsiTheme="minorHAnsi" w:cstheme="minorHAnsi"/>
          <w:sz w:val="22"/>
          <w:szCs w:val="22"/>
        </w:rPr>
        <w:t>3</w:t>
      </w:r>
      <w:r w:rsidR="00FB37D4" w:rsidRPr="001C234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roku </w:t>
      </w:r>
      <w:r w:rsidR="00FB37D4" w:rsidRPr="001C2343">
        <w:rPr>
          <w:rFonts w:asciiTheme="minorHAnsi" w:hAnsiTheme="minorHAnsi" w:cstheme="minorHAnsi"/>
          <w:sz w:val="22"/>
          <w:szCs w:val="22"/>
        </w:rPr>
        <w:t xml:space="preserve">planuje </w:t>
      </w:r>
      <w:r w:rsidR="00141289">
        <w:rPr>
          <w:rFonts w:asciiTheme="minorHAnsi" w:hAnsiTheme="minorHAnsi" w:cstheme="minorHAnsi"/>
          <w:sz w:val="22"/>
          <w:szCs w:val="22"/>
        </w:rPr>
        <w:t xml:space="preserve">się przychody w wysokości </w:t>
      </w:r>
      <w:r w:rsidR="006223F6">
        <w:rPr>
          <w:rFonts w:asciiTheme="minorHAnsi" w:hAnsiTheme="minorHAnsi" w:cstheme="minorHAnsi"/>
          <w:sz w:val="22"/>
          <w:szCs w:val="22"/>
        </w:rPr>
        <w:t>14.510.090</w:t>
      </w:r>
      <w:r w:rsidR="00141289">
        <w:rPr>
          <w:rFonts w:asciiTheme="minorHAnsi" w:hAnsiTheme="minorHAnsi" w:cstheme="minorHAnsi"/>
          <w:sz w:val="22"/>
          <w:szCs w:val="22"/>
        </w:rPr>
        <w:t xml:space="preserve">,00 zł z tytułu </w:t>
      </w:r>
      <w:r>
        <w:rPr>
          <w:rFonts w:asciiTheme="minorHAnsi" w:hAnsiTheme="minorHAnsi" w:cstheme="minorHAnsi"/>
          <w:sz w:val="22"/>
          <w:szCs w:val="22"/>
        </w:rPr>
        <w:t>niewykorzystanych środków</w:t>
      </w:r>
      <w:r w:rsidR="00141289">
        <w:rPr>
          <w:rFonts w:asciiTheme="minorHAnsi" w:hAnsiTheme="minorHAnsi" w:cstheme="minorHAnsi"/>
          <w:sz w:val="22"/>
          <w:szCs w:val="22"/>
        </w:rPr>
        <w:t xml:space="preserve"> z lat ubieg</w:t>
      </w:r>
      <w:r>
        <w:rPr>
          <w:rFonts w:asciiTheme="minorHAnsi" w:hAnsiTheme="minorHAnsi" w:cstheme="minorHAnsi"/>
          <w:sz w:val="22"/>
          <w:szCs w:val="22"/>
        </w:rPr>
        <w:t>łych na podstawie art. 217 ust. 2 pkt 8 ustawy o finansach publicznych.</w:t>
      </w:r>
      <w:r w:rsidR="00DE40B7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1D567E" w:rsidRPr="001C2343">
        <w:rPr>
          <w:rFonts w:asciiTheme="minorHAnsi" w:hAnsiTheme="minorHAnsi" w:cstheme="minorHAnsi"/>
          <w:sz w:val="22"/>
          <w:szCs w:val="22"/>
        </w:rPr>
        <w:t>W latach 20</w:t>
      </w:r>
      <w:r w:rsidR="00DF67A3" w:rsidRPr="001C2343">
        <w:rPr>
          <w:rFonts w:asciiTheme="minorHAnsi" w:hAnsiTheme="minorHAnsi" w:cstheme="minorHAnsi"/>
          <w:sz w:val="22"/>
          <w:szCs w:val="22"/>
        </w:rPr>
        <w:t>2</w:t>
      </w:r>
      <w:r w:rsidR="006223F6">
        <w:rPr>
          <w:rFonts w:asciiTheme="minorHAnsi" w:hAnsiTheme="minorHAnsi" w:cstheme="minorHAnsi"/>
          <w:sz w:val="22"/>
          <w:szCs w:val="22"/>
        </w:rPr>
        <w:t>4</w:t>
      </w:r>
      <w:r w:rsidR="001D567E" w:rsidRPr="001C2343">
        <w:rPr>
          <w:rFonts w:asciiTheme="minorHAnsi" w:hAnsiTheme="minorHAnsi" w:cstheme="minorHAnsi"/>
          <w:sz w:val="22"/>
          <w:szCs w:val="22"/>
        </w:rPr>
        <w:t>-20</w:t>
      </w:r>
      <w:r w:rsidR="001C4825" w:rsidRPr="001C2343">
        <w:rPr>
          <w:rFonts w:asciiTheme="minorHAnsi" w:hAnsiTheme="minorHAnsi" w:cstheme="minorHAnsi"/>
          <w:sz w:val="22"/>
          <w:szCs w:val="22"/>
        </w:rPr>
        <w:t>3</w:t>
      </w:r>
      <w:r w:rsidR="00A37BBD">
        <w:rPr>
          <w:rFonts w:asciiTheme="minorHAnsi" w:hAnsiTheme="minorHAnsi" w:cstheme="minorHAnsi"/>
          <w:sz w:val="22"/>
          <w:szCs w:val="22"/>
        </w:rPr>
        <w:t>4</w:t>
      </w:r>
      <w:r w:rsidR="001D567E" w:rsidRPr="001C2343">
        <w:rPr>
          <w:rFonts w:asciiTheme="minorHAnsi" w:hAnsiTheme="minorHAnsi" w:cstheme="minorHAnsi"/>
          <w:sz w:val="22"/>
          <w:szCs w:val="22"/>
        </w:rPr>
        <w:t xml:space="preserve"> z uwagi </w:t>
      </w:r>
      <w:r w:rsidR="00DE033B">
        <w:rPr>
          <w:rFonts w:asciiTheme="minorHAnsi" w:hAnsiTheme="minorHAnsi" w:cstheme="minorHAnsi"/>
          <w:sz w:val="22"/>
          <w:szCs w:val="22"/>
        </w:rPr>
        <w:t>na planowane nadwyżki budżetowe</w:t>
      </w:r>
      <w:r w:rsidR="001D567E" w:rsidRPr="001C2343">
        <w:rPr>
          <w:rFonts w:asciiTheme="minorHAnsi" w:hAnsiTheme="minorHAnsi" w:cstheme="minorHAnsi"/>
          <w:sz w:val="22"/>
          <w:szCs w:val="22"/>
        </w:rPr>
        <w:t xml:space="preserve"> nie planuje się przychodów budżetowych.</w:t>
      </w:r>
    </w:p>
    <w:p w14:paraId="593D2170" w14:textId="77777777" w:rsidR="00FB37D4" w:rsidRPr="001C2343" w:rsidRDefault="00FB37D4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938B063" w14:textId="77777777" w:rsidR="00FB37D4" w:rsidRPr="001C2343" w:rsidRDefault="006D7AD2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V. </w:t>
      </w:r>
      <w:r w:rsidR="00FB37D4" w:rsidRPr="001C2343">
        <w:rPr>
          <w:rFonts w:asciiTheme="minorHAnsi" w:hAnsiTheme="minorHAnsi" w:cstheme="minorHAnsi"/>
          <w:b/>
          <w:bCs/>
          <w:sz w:val="22"/>
          <w:szCs w:val="22"/>
        </w:rPr>
        <w:t>Rozchody:</w:t>
      </w:r>
    </w:p>
    <w:p w14:paraId="2ED3929E" w14:textId="352D2012" w:rsidR="00744A07" w:rsidRPr="001C2343" w:rsidRDefault="001D567E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Ujęte rozchody budżetowe zaplanowano </w:t>
      </w:r>
      <w:r w:rsidR="00744A07" w:rsidRPr="001C2343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B579BA">
        <w:rPr>
          <w:rFonts w:asciiTheme="minorHAnsi" w:hAnsiTheme="minorHAnsi" w:cstheme="minorHAnsi"/>
          <w:sz w:val="22"/>
          <w:szCs w:val="22"/>
        </w:rPr>
        <w:t>harmonogramów spłat</w:t>
      </w:r>
      <w:r w:rsidR="00744A07" w:rsidRPr="001C2343">
        <w:rPr>
          <w:rFonts w:asciiTheme="minorHAnsi" w:hAnsiTheme="minorHAnsi" w:cstheme="minorHAnsi"/>
          <w:sz w:val="22"/>
          <w:szCs w:val="22"/>
        </w:rPr>
        <w:t xml:space="preserve"> zaciągniętych zobowiązań </w:t>
      </w:r>
      <w:r w:rsidR="00B579BA">
        <w:rPr>
          <w:rFonts w:asciiTheme="minorHAnsi" w:hAnsiTheme="minorHAnsi" w:cstheme="minorHAnsi"/>
          <w:sz w:val="22"/>
          <w:szCs w:val="22"/>
        </w:rPr>
        <w:t>z lat</w:t>
      </w:r>
      <w:r w:rsidR="00FE5A3B">
        <w:rPr>
          <w:rFonts w:asciiTheme="minorHAnsi" w:hAnsiTheme="minorHAnsi" w:cstheme="minorHAnsi"/>
          <w:sz w:val="22"/>
          <w:szCs w:val="22"/>
        </w:rPr>
        <w:t xml:space="preserve"> ubiegłych</w:t>
      </w:r>
      <w:r w:rsidR="00B579BA">
        <w:rPr>
          <w:rFonts w:asciiTheme="minorHAnsi" w:hAnsiTheme="minorHAnsi" w:cstheme="minorHAnsi"/>
          <w:sz w:val="22"/>
          <w:szCs w:val="22"/>
        </w:rPr>
        <w:t xml:space="preserve">, </w:t>
      </w:r>
      <w:r w:rsidR="00804DCB" w:rsidRPr="001C2343">
        <w:rPr>
          <w:rFonts w:asciiTheme="minorHAnsi" w:hAnsiTheme="minorHAnsi" w:cstheme="minorHAnsi"/>
          <w:sz w:val="22"/>
          <w:szCs w:val="22"/>
        </w:rPr>
        <w:t>wynikających z podpisanych przez Miasto</w:t>
      </w:r>
      <w:r w:rsidR="00744A07" w:rsidRPr="001C2343">
        <w:rPr>
          <w:rFonts w:asciiTheme="minorHAnsi" w:hAnsiTheme="minorHAnsi" w:cstheme="minorHAnsi"/>
          <w:sz w:val="22"/>
          <w:szCs w:val="22"/>
        </w:rPr>
        <w:t xml:space="preserve"> um</w:t>
      </w:r>
      <w:r w:rsidR="00804DCB" w:rsidRPr="001C2343">
        <w:rPr>
          <w:rFonts w:asciiTheme="minorHAnsi" w:hAnsiTheme="minorHAnsi" w:cstheme="minorHAnsi"/>
          <w:sz w:val="22"/>
          <w:szCs w:val="22"/>
        </w:rPr>
        <w:t>ów</w:t>
      </w:r>
      <w:r w:rsidR="00626367" w:rsidRPr="001C2343">
        <w:rPr>
          <w:rFonts w:asciiTheme="minorHAnsi" w:hAnsiTheme="minorHAnsi" w:cstheme="minorHAnsi"/>
          <w:sz w:val="22"/>
          <w:szCs w:val="22"/>
        </w:rPr>
        <w:t>.</w:t>
      </w:r>
    </w:p>
    <w:p w14:paraId="05AC8A46" w14:textId="77777777" w:rsidR="00160150" w:rsidRPr="001C2343" w:rsidRDefault="00160150" w:rsidP="006E1DA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Rozchody w poszczególnych latach przedstawiają się następująco:</w:t>
      </w:r>
    </w:p>
    <w:p w14:paraId="2F7B26F0" w14:textId="1B9396A4" w:rsidR="00F1259B" w:rsidRPr="001C2343" w:rsidRDefault="00F1259B" w:rsidP="00F1259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- 202</w:t>
      </w:r>
      <w:r w:rsidR="00AE218E" w:rsidRPr="001C2343">
        <w:rPr>
          <w:rFonts w:asciiTheme="minorHAnsi" w:hAnsiTheme="minorHAnsi" w:cstheme="minorHAnsi"/>
          <w:sz w:val="22"/>
          <w:szCs w:val="22"/>
        </w:rPr>
        <w:t>3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="00AE5230" w:rsidRPr="001C2343">
        <w:rPr>
          <w:rFonts w:asciiTheme="minorHAnsi" w:hAnsiTheme="minorHAnsi" w:cstheme="minorHAnsi"/>
          <w:sz w:val="22"/>
          <w:szCs w:val="22"/>
        </w:rPr>
        <w:tab/>
      </w:r>
      <w:r w:rsidR="006223F6">
        <w:rPr>
          <w:rFonts w:asciiTheme="minorHAnsi" w:hAnsiTheme="minorHAnsi" w:cstheme="minorHAnsi"/>
          <w:sz w:val="22"/>
          <w:szCs w:val="22"/>
        </w:rPr>
        <w:t>37.304</w:t>
      </w:r>
      <w:r w:rsidR="00AE5230" w:rsidRPr="001C2343">
        <w:rPr>
          <w:rFonts w:asciiTheme="minorHAnsi" w:hAnsiTheme="minorHAnsi" w:cstheme="minorHAnsi"/>
          <w:sz w:val="22"/>
          <w:szCs w:val="22"/>
        </w:rPr>
        <w:t>.000</w:t>
      </w:r>
      <w:r w:rsidRPr="001C2343">
        <w:rPr>
          <w:rFonts w:asciiTheme="minorHAnsi" w:hAnsiTheme="minorHAnsi" w:cstheme="minorHAnsi"/>
          <w:sz w:val="22"/>
          <w:szCs w:val="22"/>
        </w:rPr>
        <w:t>,</w:t>
      </w:r>
      <w:r w:rsidR="00AE5230" w:rsidRPr="001C2343">
        <w:rPr>
          <w:rFonts w:asciiTheme="minorHAnsi" w:hAnsiTheme="minorHAnsi" w:cstheme="minorHAnsi"/>
          <w:sz w:val="22"/>
          <w:szCs w:val="22"/>
        </w:rPr>
        <w:t>00</w:t>
      </w:r>
      <w:r w:rsidRPr="001C2343">
        <w:rPr>
          <w:rFonts w:asciiTheme="minorHAnsi" w:hAnsiTheme="minorHAnsi" w:cstheme="minorHAnsi"/>
          <w:sz w:val="22"/>
          <w:szCs w:val="22"/>
        </w:rPr>
        <w:t xml:space="preserve"> zł,</w:t>
      </w:r>
    </w:p>
    <w:p w14:paraId="229196F0" w14:textId="77777777" w:rsidR="00F1259B" w:rsidRPr="001C2343" w:rsidRDefault="00F1259B" w:rsidP="00F1259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- 202</w:t>
      </w:r>
      <w:r w:rsidR="00AE218E" w:rsidRPr="001C2343">
        <w:rPr>
          <w:rFonts w:asciiTheme="minorHAnsi" w:hAnsiTheme="minorHAnsi" w:cstheme="minorHAnsi"/>
          <w:sz w:val="22"/>
          <w:szCs w:val="22"/>
        </w:rPr>
        <w:t>4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="00AE5230" w:rsidRPr="001C2343">
        <w:rPr>
          <w:rFonts w:asciiTheme="minorHAnsi" w:hAnsiTheme="minorHAnsi" w:cstheme="minorHAnsi"/>
          <w:sz w:val="22"/>
          <w:szCs w:val="22"/>
        </w:rPr>
        <w:tab/>
      </w:r>
      <w:r w:rsidR="00F96EE7">
        <w:rPr>
          <w:rFonts w:asciiTheme="minorHAnsi" w:hAnsiTheme="minorHAnsi" w:cstheme="minorHAnsi"/>
          <w:sz w:val="22"/>
          <w:szCs w:val="22"/>
        </w:rPr>
        <w:t>17.4</w:t>
      </w:r>
      <w:r w:rsidR="00B579BA">
        <w:rPr>
          <w:rFonts w:asciiTheme="minorHAnsi" w:hAnsiTheme="minorHAnsi" w:cstheme="minorHAnsi"/>
          <w:sz w:val="22"/>
          <w:szCs w:val="22"/>
        </w:rPr>
        <w:t>04</w:t>
      </w:r>
      <w:r w:rsidRPr="001C2343">
        <w:rPr>
          <w:rFonts w:asciiTheme="minorHAnsi" w:hAnsiTheme="minorHAnsi" w:cstheme="minorHAnsi"/>
          <w:sz w:val="22"/>
          <w:szCs w:val="22"/>
        </w:rPr>
        <w:t>.000,</w:t>
      </w:r>
      <w:r w:rsidR="00AE5230" w:rsidRPr="001C2343">
        <w:rPr>
          <w:rFonts w:asciiTheme="minorHAnsi" w:hAnsiTheme="minorHAnsi" w:cstheme="minorHAnsi"/>
          <w:sz w:val="22"/>
          <w:szCs w:val="22"/>
        </w:rPr>
        <w:t>00</w:t>
      </w:r>
      <w:r w:rsidRPr="001C2343">
        <w:rPr>
          <w:rFonts w:asciiTheme="minorHAnsi" w:hAnsiTheme="minorHAnsi" w:cstheme="minorHAnsi"/>
          <w:sz w:val="22"/>
          <w:szCs w:val="22"/>
        </w:rPr>
        <w:t xml:space="preserve"> zł,</w:t>
      </w:r>
    </w:p>
    <w:p w14:paraId="46582F2F" w14:textId="77777777" w:rsidR="00F1259B" w:rsidRPr="001C2343" w:rsidRDefault="00F1259B" w:rsidP="00F1259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- 202</w:t>
      </w:r>
      <w:r w:rsidR="00AE218E" w:rsidRPr="001C2343">
        <w:rPr>
          <w:rFonts w:asciiTheme="minorHAnsi" w:hAnsiTheme="minorHAnsi" w:cstheme="minorHAnsi"/>
          <w:sz w:val="22"/>
          <w:szCs w:val="22"/>
        </w:rPr>
        <w:t>5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="00AE5230" w:rsidRPr="001C2343">
        <w:rPr>
          <w:rFonts w:asciiTheme="minorHAnsi" w:hAnsiTheme="minorHAnsi" w:cstheme="minorHAnsi"/>
          <w:sz w:val="22"/>
          <w:szCs w:val="22"/>
        </w:rPr>
        <w:tab/>
      </w:r>
      <w:r w:rsidR="00F96EE7">
        <w:rPr>
          <w:rFonts w:asciiTheme="minorHAnsi" w:hAnsiTheme="minorHAnsi" w:cstheme="minorHAnsi"/>
          <w:sz w:val="22"/>
          <w:szCs w:val="22"/>
        </w:rPr>
        <w:t>16.8</w:t>
      </w:r>
      <w:r w:rsidR="00C27590" w:rsidRPr="001C2343">
        <w:rPr>
          <w:rFonts w:asciiTheme="minorHAnsi" w:hAnsiTheme="minorHAnsi" w:cstheme="minorHAnsi"/>
          <w:sz w:val="22"/>
          <w:szCs w:val="22"/>
        </w:rPr>
        <w:t>0</w:t>
      </w:r>
      <w:r w:rsidR="00B579BA">
        <w:rPr>
          <w:rFonts w:asciiTheme="minorHAnsi" w:hAnsiTheme="minorHAnsi" w:cstheme="minorHAnsi"/>
          <w:sz w:val="22"/>
          <w:szCs w:val="22"/>
        </w:rPr>
        <w:t>4</w:t>
      </w:r>
      <w:r w:rsidRPr="001C2343">
        <w:rPr>
          <w:rFonts w:asciiTheme="minorHAnsi" w:hAnsiTheme="minorHAnsi" w:cstheme="minorHAnsi"/>
          <w:sz w:val="22"/>
          <w:szCs w:val="22"/>
        </w:rPr>
        <w:t>.</w:t>
      </w:r>
      <w:r w:rsidR="00C27590" w:rsidRPr="001C2343">
        <w:rPr>
          <w:rFonts w:asciiTheme="minorHAnsi" w:hAnsiTheme="minorHAnsi" w:cstheme="minorHAnsi"/>
          <w:sz w:val="22"/>
          <w:szCs w:val="22"/>
        </w:rPr>
        <w:t>000</w:t>
      </w:r>
      <w:r w:rsidRPr="001C2343">
        <w:rPr>
          <w:rFonts w:asciiTheme="minorHAnsi" w:hAnsiTheme="minorHAnsi" w:cstheme="minorHAnsi"/>
          <w:sz w:val="22"/>
          <w:szCs w:val="22"/>
        </w:rPr>
        <w:t>,</w:t>
      </w:r>
      <w:r w:rsidR="00AE5230" w:rsidRPr="001C2343">
        <w:rPr>
          <w:rFonts w:asciiTheme="minorHAnsi" w:hAnsiTheme="minorHAnsi" w:cstheme="minorHAnsi"/>
          <w:sz w:val="22"/>
          <w:szCs w:val="22"/>
        </w:rPr>
        <w:t>00</w:t>
      </w:r>
      <w:r w:rsidRPr="001C2343">
        <w:rPr>
          <w:rFonts w:asciiTheme="minorHAnsi" w:hAnsiTheme="minorHAnsi" w:cstheme="minorHAnsi"/>
          <w:sz w:val="22"/>
          <w:szCs w:val="22"/>
        </w:rPr>
        <w:t xml:space="preserve"> zł,</w:t>
      </w:r>
    </w:p>
    <w:p w14:paraId="4016E82E" w14:textId="77777777" w:rsidR="00F1259B" w:rsidRPr="001C2343" w:rsidRDefault="00F1259B" w:rsidP="00F1259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- 202</w:t>
      </w:r>
      <w:r w:rsidR="00AE218E" w:rsidRPr="001C2343">
        <w:rPr>
          <w:rFonts w:asciiTheme="minorHAnsi" w:hAnsiTheme="minorHAnsi" w:cstheme="minorHAnsi"/>
          <w:sz w:val="22"/>
          <w:szCs w:val="22"/>
        </w:rPr>
        <w:t>6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="00AE5230" w:rsidRPr="001C2343">
        <w:rPr>
          <w:rFonts w:asciiTheme="minorHAnsi" w:hAnsiTheme="minorHAnsi" w:cstheme="minorHAnsi"/>
          <w:sz w:val="22"/>
          <w:szCs w:val="22"/>
        </w:rPr>
        <w:tab/>
      </w:r>
      <w:r w:rsidR="00F96EE7">
        <w:rPr>
          <w:rFonts w:asciiTheme="minorHAnsi" w:hAnsiTheme="minorHAnsi" w:cstheme="minorHAnsi"/>
          <w:sz w:val="22"/>
          <w:szCs w:val="22"/>
        </w:rPr>
        <w:t>16.</w:t>
      </w:r>
      <w:r w:rsidR="00B579BA">
        <w:rPr>
          <w:rFonts w:asciiTheme="minorHAnsi" w:hAnsiTheme="minorHAnsi" w:cstheme="minorHAnsi"/>
          <w:sz w:val="22"/>
          <w:szCs w:val="22"/>
        </w:rPr>
        <w:t>388</w:t>
      </w:r>
      <w:r w:rsidR="00C27590" w:rsidRPr="001C2343">
        <w:rPr>
          <w:rFonts w:asciiTheme="minorHAnsi" w:hAnsiTheme="minorHAnsi" w:cstheme="minorHAnsi"/>
          <w:sz w:val="22"/>
          <w:szCs w:val="22"/>
        </w:rPr>
        <w:t>.000,00</w:t>
      </w:r>
      <w:r w:rsidRPr="001C2343">
        <w:rPr>
          <w:rFonts w:asciiTheme="minorHAnsi" w:hAnsiTheme="minorHAnsi" w:cstheme="minorHAnsi"/>
          <w:sz w:val="22"/>
          <w:szCs w:val="22"/>
        </w:rPr>
        <w:t xml:space="preserve"> zł,</w:t>
      </w:r>
    </w:p>
    <w:p w14:paraId="49D5F8D6" w14:textId="77777777" w:rsidR="00F1259B" w:rsidRPr="001C2343" w:rsidRDefault="00F1259B" w:rsidP="00F1259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- 202</w:t>
      </w:r>
      <w:r w:rsidR="00AE218E" w:rsidRPr="001C2343">
        <w:rPr>
          <w:rFonts w:asciiTheme="minorHAnsi" w:hAnsiTheme="minorHAnsi" w:cstheme="minorHAnsi"/>
          <w:sz w:val="22"/>
          <w:szCs w:val="22"/>
        </w:rPr>
        <w:t>7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="00AE5230" w:rsidRPr="001C2343">
        <w:rPr>
          <w:rFonts w:asciiTheme="minorHAnsi" w:hAnsiTheme="minorHAnsi" w:cstheme="minorHAnsi"/>
          <w:sz w:val="22"/>
          <w:szCs w:val="22"/>
        </w:rPr>
        <w:tab/>
      </w:r>
      <w:r w:rsidR="00F96EE7">
        <w:rPr>
          <w:rFonts w:asciiTheme="minorHAnsi" w:hAnsiTheme="minorHAnsi" w:cstheme="minorHAnsi"/>
          <w:sz w:val="22"/>
          <w:szCs w:val="22"/>
        </w:rPr>
        <w:t>16.9</w:t>
      </w:r>
      <w:r w:rsidR="00B579BA">
        <w:rPr>
          <w:rFonts w:asciiTheme="minorHAnsi" w:hAnsiTheme="minorHAnsi" w:cstheme="minorHAnsi"/>
          <w:sz w:val="22"/>
          <w:szCs w:val="22"/>
        </w:rPr>
        <w:t>04</w:t>
      </w:r>
      <w:r w:rsidR="00C27590" w:rsidRPr="001C2343">
        <w:rPr>
          <w:rFonts w:asciiTheme="minorHAnsi" w:hAnsiTheme="minorHAnsi" w:cstheme="minorHAnsi"/>
          <w:sz w:val="22"/>
          <w:szCs w:val="22"/>
        </w:rPr>
        <w:t>.000,00</w:t>
      </w:r>
      <w:r w:rsidRPr="001C2343">
        <w:rPr>
          <w:rFonts w:asciiTheme="minorHAnsi" w:hAnsiTheme="minorHAnsi" w:cstheme="minorHAnsi"/>
          <w:sz w:val="22"/>
          <w:szCs w:val="22"/>
        </w:rPr>
        <w:t xml:space="preserve"> zł,</w:t>
      </w:r>
    </w:p>
    <w:p w14:paraId="30B81890" w14:textId="77777777" w:rsidR="00F1259B" w:rsidRPr="001C2343" w:rsidRDefault="00F1259B" w:rsidP="00F1259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- 202</w:t>
      </w:r>
      <w:r w:rsidR="00AE218E" w:rsidRPr="001C2343">
        <w:rPr>
          <w:rFonts w:asciiTheme="minorHAnsi" w:hAnsiTheme="minorHAnsi" w:cstheme="minorHAnsi"/>
          <w:sz w:val="22"/>
          <w:szCs w:val="22"/>
        </w:rPr>
        <w:t>8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="00AE5230" w:rsidRPr="001C2343">
        <w:rPr>
          <w:rFonts w:asciiTheme="minorHAnsi" w:hAnsiTheme="minorHAnsi" w:cstheme="minorHAnsi"/>
          <w:sz w:val="22"/>
          <w:szCs w:val="22"/>
        </w:rPr>
        <w:tab/>
      </w:r>
      <w:r w:rsidR="00EA5BBE" w:rsidRPr="001C2343">
        <w:rPr>
          <w:rFonts w:asciiTheme="minorHAnsi" w:hAnsiTheme="minorHAnsi" w:cstheme="minorHAnsi"/>
          <w:sz w:val="22"/>
          <w:szCs w:val="22"/>
        </w:rPr>
        <w:t>1</w:t>
      </w:r>
      <w:r w:rsidR="008525D5" w:rsidRPr="001C2343">
        <w:rPr>
          <w:rFonts w:asciiTheme="minorHAnsi" w:hAnsiTheme="minorHAnsi" w:cstheme="minorHAnsi"/>
          <w:sz w:val="22"/>
          <w:szCs w:val="22"/>
        </w:rPr>
        <w:t>6</w:t>
      </w:r>
      <w:r w:rsidR="00AE5230" w:rsidRPr="001C2343">
        <w:rPr>
          <w:rFonts w:asciiTheme="minorHAnsi" w:hAnsiTheme="minorHAnsi" w:cstheme="minorHAnsi"/>
          <w:sz w:val="22"/>
          <w:szCs w:val="22"/>
        </w:rPr>
        <w:t>.</w:t>
      </w:r>
      <w:r w:rsidR="00F96EE7">
        <w:rPr>
          <w:rFonts w:asciiTheme="minorHAnsi" w:hAnsiTheme="minorHAnsi" w:cstheme="minorHAnsi"/>
          <w:sz w:val="22"/>
          <w:szCs w:val="22"/>
        </w:rPr>
        <w:t>8</w:t>
      </w:r>
      <w:r w:rsidR="00C27590" w:rsidRPr="001C2343">
        <w:rPr>
          <w:rFonts w:asciiTheme="minorHAnsi" w:hAnsiTheme="minorHAnsi" w:cstheme="minorHAnsi"/>
          <w:sz w:val="22"/>
          <w:szCs w:val="22"/>
        </w:rPr>
        <w:t>0</w:t>
      </w:r>
      <w:r w:rsidR="00B579BA">
        <w:rPr>
          <w:rFonts w:asciiTheme="minorHAnsi" w:hAnsiTheme="minorHAnsi" w:cstheme="minorHAnsi"/>
          <w:sz w:val="22"/>
          <w:szCs w:val="22"/>
        </w:rPr>
        <w:t>4</w:t>
      </w:r>
      <w:r w:rsidR="00C27590" w:rsidRPr="001C2343">
        <w:rPr>
          <w:rFonts w:asciiTheme="minorHAnsi" w:hAnsiTheme="minorHAnsi" w:cstheme="minorHAnsi"/>
          <w:sz w:val="22"/>
          <w:szCs w:val="22"/>
        </w:rPr>
        <w:t>.000,00</w:t>
      </w:r>
      <w:r w:rsidRPr="001C2343">
        <w:rPr>
          <w:rFonts w:asciiTheme="minorHAnsi" w:hAnsiTheme="minorHAnsi" w:cstheme="minorHAnsi"/>
          <w:sz w:val="22"/>
          <w:szCs w:val="22"/>
        </w:rPr>
        <w:t xml:space="preserve"> zł,</w:t>
      </w:r>
    </w:p>
    <w:p w14:paraId="21931897" w14:textId="77777777" w:rsidR="00744A07" w:rsidRPr="001C2343" w:rsidRDefault="005E147A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- 202</w:t>
      </w:r>
      <w:r w:rsidR="00AE218E" w:rsidRPr="001C2343">
        <w:rPr>
          <w:rFonts w:asciiTheme="minorHAnsi" w:hAnsiTheme="minorHAnsi" w:cstheme="minorHAnsi"/>
          <w:sz w:val="22"/>
          <w:szCs w:val="22"/>
        </w:rPr>
        <w:t>9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="00EA5BBE" w:rsidRPr="001C2343">
        <w:rPr>
          <w:rFonts w:asciiTheme="minorHAnsi" w:hAnsiTheme="minorHAnsi" w:cstheme="minorHAnsi"/>
          <w:sz w:val="22"/>
          <w:szCs w:val="22"/>
        </w:rPr>
        <w:tab/>
        <w:t>1</w:t>
      </w:r>
      <w:r w:rsidR="00F96EE7">
        <w:rPr>
          <w:rFonts w:asciiTheme="minorHAnsi" w:hAnsiTheme="minorHAnsi" w:cstheme="minorHAnsi"/>
          <w:sz w:val="22"/>
          <w:szCs w:val="22"/>
        </w:rPr>
        <w:t>7</w:t>
      </w:r>
      <w:r w:rsidR="00EA5BBE" w:rsidRPr="001C2343">
        <w:rPr>
          <w:rFonts w:asciiTheme="minorHAnsi" w:hAnsiTheme="minorHAnsi" w:cstheme="minorHAnsi"/>
          <w:sz w:val="22"/>
          <w:szCs w:val="22"/>
        </w:rPr>
        <w:t>.</w:t>
      </w:r>
      <w:r w:rsidR="00F96EE7">
        <w:rPr>
          <w:rFonts w:asciiTheme="minorHAnsi" w:hAnsiTheme="minorHAnsi" w:cstheme="minorHAnsi"/>
          <w:sz w:val="22"/>
          <w:szCs w:val="22"/>
        </w:rPr>
        <w:t>1</w:t>
      </w:r>
      <w:r w:rsidR="00C27590" w:rsidRPr="001C2343">
        <w:rPr>
          <w:rFonts w:asciiTheme="minorHAnsi" w:hAnsiTheme="minorHAnsi" w:cstheme="minorHAnsi"/>
          <w:sz w:val="22"/>
          <w:szCs w:val="22"/>
        </w:rPr>
        <w:t>0</w:t>
      </w:r>
      <w:r w:rsidR="00B579BA">
        <w:rPr>
          <w:rFonts w:asciiTheme="minorHAnsi" w:hAnsiTheme="minorHAnsi" w:cstheme="minorHAnsi"/>
          <w:sz w:val="22"/>
          <w:szCs w:val="22"/>
        </w:rPr>
        <w:t>4</w:t>
      </w:r>
      <w:r w:rsidR="008525D5" w:rsidRPr="001C2343">
        <w:rPr>
          <w:rFonts w:asciiTheme="minorHAnsi" w:hAnsiTheme="minorHAnsi" w:cstheme="minorHAnsi"/>
          <w:sz w:val="22"/>
          <w:szCs w:val="22"/>
        </w:rPr>
        <w:t>.000,00</w:t>
      </w:r>
      <w:r w:rsidR="00EA5BBE" w:rsidRPr="001C2343">
        <w:rPr>
          <w:rFonts w:asciiTheme="minorHAnsi" w:hAnsiTheme="minorHAnsi" w:cstheme="minorHAnsi"/>
          <w:sz w:val="22"/>
          <w:szCs w:val="22"/>
        </w:rPr>
        <w:t xml:space="preserve"> zł,</w:t>
      </w:r>
      <w:r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AE5230" w:rsidRPr="001C2343">
        <w:rPr>
          <w:rFonts w:asciiTheme="minorHAnsi" w:hAnsiTheme="minorHAnsi" w:cstheme="minorHAnsi"/>
          <w:sz w:val="22"/>
          <w:szCs w:val="22"/>
        </w:rPr>
        <w:t xml:space="preserve">  </w:t>
      </w:r>
      <w:r w:rsidR="002975D6" w:rsidRPr="001C2343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3232F40" w14:textId="77777777" w:rsidR="00EA5BBE" w:rsidRPr="001C2343" w:rsidRDefault="00AE218E" w:rsidP="00EA5BB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- 2030</w:t>
      </w:r>
      <w:r w:rsidR="00EA5BBE"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="00EA5BBE" w:rsidRPr="001C2343">
        <w:rPr>
          <w:rFonts w:asciiTheme="minorHAnsi" w:hAnsiTheme="minorHAnsi" w:cstheme="minorHAnsi"/>
          <w:sz w:val="22"/>
          <w:szCs w:val="22"/>
        </w:rPr>
        <w:tab/>
      </w:r>
      <w:r w:rsidR="00C27590" w:rsidRPr="001C2343">
        <w:rPr>
          <w:rFonts w:asciiTheme="minorHAnsi" w:hAnsiTheme="minorHAnsi" w:cstheme="minorHAnsi"/>
          <w:sz w:val="22"/>
          <w:szCs w:val="22"/>
        </w:rPr>
        <w:t>17.900.000,00</w:t>
      </w:r>
      <w:r w:rsidR="00EA5BBE" w:rsidRPr="001C2343">
        <w:rPr>
          <w:rFonts w:asciiTheme="minorHAnsi" w:hAnsiTheme="minorHAnsi" w:cstheme="minorHAnsi"/>
          <w:sz w:val="22"/>
          <w:szCs w:val="22"/>
        </w:rPr>
        <w:t xml:space="preserve"> zł,     </w:t>
      </w:r>
    </w:p>
    <w:p w14:paraId="17D86E4A" w14:textId="77777777" w:rsidR="008525D5" w:rsidRPr="001C2343" w:rsidRDefault="00EA5BBE" w:rsidP="00EA5BB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- 203</w:t>
      </w:r>
      <w:r w:rsidR="00AE218E" w:rsidRPr="001C2343">
        <w:rPr>
          <w:rFonts w:asciiTheme="minorHAnsi" w:hAnsiTheme="minorHAnsi" w:cstheme="minorHAnsi"/>
          <w:sz w:val="22"/>
          <w:szCs w:val="22"/>
        </w:rPr>
        <w:t>1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Pr="001C2343">
        <w:rPr>
          <w:rFonts w:asciiTheme="minorHAnsi" w:hAnsiTheme="minorHAnsi" w:cstheme="minorHAnsi"/>
          <w:sz w:val="22"/>
          <w:szCs w:val="22"/>
        </w:rPr>
        <w:tab/>
      </w:r>
      <w:r w:rsidR="00F96EE7">
        <w:rPr>
          <w:rFonts w:asciiTheme="minorHAnsi" w:hAnsiTheme="minorHAnsi" w:cstheme="minorHAnsi"/>
          <w:sz w:val="22"/>
          <w:szCs w:val="22"/>
        </w:rPr>
        <w:t>16.</w:t>
      </w:r>
      <w:r w:rsidR="00B579BA">
        <w:rPr>
          <w:rFonts w:asciiTheme="minorHAnsi" w:hAnsiTheme="minorHAnsi" w:cstheme="minorHAnsi"/>
          <w:sz w:val="22"/>
          <w:szCs w:val="22"/>
        </w:rPr>
        <w:t>788</w:t>
      </w:r>
      <w:r w:rsidR="00C27590" w:rsidRPr="001C2343">
        <w:rPr>
          <w:rFonts w:asciiTheme="minorHAnsi" w:hAnsiTheme="minorHAnsi" w:cstheme="minorHAnsi"/>
          <w:sz w:val="22"/>
          <w:szCs w:val="22"/>
        </w:rPr>
        <w:t>.000,00</w:t>
      </w:r>
      <w:r w:rsidRPr="001C2343">
        <w:rPr>
          <w:rFonts w:asciiTheme="minorHAnsi" w:hAnsiTheme="minorHAnsi" w:cstheme="minorHAnsi"/>
          <w:sz w:val="22"/>
          <w:szCs w:val="22"/>
        </w:rPr>
        <w:t xml:space="preserve"> zł    </w:t>
      </w:r>
    </w:p>
    <w:p w14:paraId="650BBDA9" w14:textId="77777777" w:rsidR="008525D5" w:rsidRPr="001C2343" w:rsidRDefault="008525D5" w:rsidP="008525D5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- 203</w:t>
      </w:r>
      <w:r w:rsidR="00AE218E" w:rsidRPr="001C2343">
        <w:rPr>
          <w:rFonts w:asciiTheme="minorHAnsi" w:hAnsiTheme="minorHAnsi" w:cstheme="minorHAnsi"/>
          <w:sz w:val="22"/>
          <w:szCs w:val="22"/>
        </w:rPr>
        <w:t>2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Pr="001C2343">
        <w:rPr>
          <w:rFonts w:asciiTheme="minorHAnsi" w:hAnsiTheme="minorHAnsi" w:cstheme="minorHAnsi"/>
          <w:sz w:val="22"/>
          <w:szCs w:val="22"/>
        </w:rPr>
        <w:tab/>
      </w:r>
      <w:r w:rsidR="00F96EE7">
        <w:rPr>
          <w:rFonts w:asciiTheme="minorHAnsi" w:hAnsiTheme="minorHAnsi" w:cstheme="minorHAnsi"/>
          <w:sz w:val="22"/>
          <w:szCs w:val="22"/>
        </w:rPr>
        <w:t>16.0</w:t>
      </w:r>
      <w:r w:rsidR="00C27590" w:rsidRPr="001C2343">
        <w:rPr>
          <w:rFonts w:asciiTheme="minorHAnsi" w:hAnsiTheme="minorHAnsi" w:cstheme="minorHAnsi"/>
          <w:sz w:val="22"/>
          <w:szCs w:val="22"/>
        </w:rPr>
        <w:t>0</w:t>
      </w:r>
      <w:r w:rsidR="00B579BA">
        <w:rPr>
          <w:rFonts w:asciiTheme="minorHAnsi" w:hAnsiTheme="minorHAnsi" w:cstheme="minorHAnsi"/>
          <w:sz w:val="22"/>
          <w:szCs w:val="22"/>
        </w:rPr>
        <w:t>8</w:t>
      </w:r>
      <w:r w:rsidR="00C27590" w:rsidRPr="001C2343">
        <w:rPr>
          <w:rFonts w:asciiTheme="minorHAnsi" w:hAnsiTheme="minorHAnsi" w:cstheme="minorHAnsi"/>
          <w:sz w:val="22"/>
          <w:szCs w:val="22"/>
        </w:rPr>
        <w:t>.000,00</w:t>
      </w:r>
      <w:r w:rsidRPr="001C2343">
        <w:rPr>
          <w:rFonts w:asciiTheme="minorHAnsi" w:hAnsiTheme="minorHAnsi" w:cstheme="minorHAnsi"/>
          <w:sz w:val="22"/>
          <w:szCs w:val="22"/>
        </w:rPr>
        <w:t xml:space="preserve"> zł    </w:t>
      </w:r>
    </w:p>
    <w:p w14:paraId="0E77DFC1" w14:textId="77777777" w:rsidR="008525D5" w:rsidRDefault="008525D5" w:rsidP="008525D5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- 203</w:t>
      </w:r>
      <w:r w:rsidR="00AE218E" w:rsidRPr="001C2343">
        <w:rPr>
          <w:rFonts w:asciiTheme="minorHAnsi" w:hAnsiTheme="minorHAnsi" w:cstheme="minorHAnsi"/>
          <w:sz w:val="22"/>
          <w:szCs w:val="22"/>
        </w:rPr>
        <w:t>3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Pr="001C2343">
        <w:rPr>
          <w:rFonts w:asciiTheme="minorHAnsi" w:hAnsiTheme="minorHAnsi" w:cstheme="minorHAnsi"/>
          <w:sz w:val="22"/>
          <w:szCs w:val="22"/>
        </w:rPr>
        <w:tab/>
      </w:r>
      <w:r w:rsidR="00B579BA">
        <w:rPr>
          <w:rFonts w:asciiTheme="minorHAnsi" w:hAnsiTheme="minorHAnsi" w:cstheme="minorHAnsi"/>
          <w:sz w:val="22"/>
          <w:szCs w:val="22"/>
        </w:rPr>
        <w:t xml:space="preserve">  </w:t>
      </w:r>
      <w:r w:rsidR="00F96EE7">
        <w:rPr>
          <w:rFonts w:asciiTheme="minorHAnsi" w:hAnsiTheme="minorHAnsi" w:cstheme="minorHAnsi"/>
          <w:sz w:val="22"/>
          <w:szCs w:val="22"/>
        </w:rPr>
        <w:t>6</w:t>
      </w:r>
      <w:r w:rsidR="00DE40B7" w:rsidRPr="001C2343">
        <w:rPr>
          <w:rFonts w:asciiTheme="minorHAnsi" w:hAnsiTheme="minorHAnsi" w:cstheme="minorHAnsi"/>
          <w:sz w:val="22"/>
          <w:szCs w:val="22"/>
        </w:rPr>
        <w:t>.</w:t>
      </w:r>
      <w:r w:rsidR="00F96EE7">
        <w:rPr>
          <w:rFonts w:asciiTheme="minorHAnsi" w:hAnsiTheme="minorHAnsi" w:cstheme="minorHAnsi"/>
          <w:sz w:val="22"/>
          <w:szCs w:val="22"/>
        </w:rPr>
        <w:t>000.000,00 zł,</w:t>
      </w:r>
    </w:p>
    <w:p w14:paraId="27CF9D0C" w14:textId="77777777" w:rsidR="00F96EE7" w:rsidRPr="001C2343" w:rsidRDefault="00F96EE7" w:rsidP="008525D5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- 2034 r. rozchody wynoszą</w:t>
      </w:r>
      <w:r>
        <w:rPr>
          <w:rFonts w:asciiTheme="minorHAnsi" w:hAnsiTheme="minorHAnsi" w:cstheme="minorHAnsi"/>
          <w:sz w:val="22"/>
          <w:szCs w:val="22"/>
        </w:rPr>
        <w:tab/>
      </w:r>
      <w:r w:rsidR="00B579BA">
        <w:rPr>
          <w:rFonts w:asciiTheme="minorHAnsi" w:hAnsiTheme="minorHAnsi" w:cstheme="minorHAnsi"/>
          <w:sz w:val="22"/>
          <w:szCs w:val="22"/>
        </w:rPr>
        <w:t xml:space="preserve">  4.592</w:t>
      </w:r>
      <w:r>
        <w:rPr>
          <w:rFonts w:asciiTheme="minorHAnsi" w:hAnsiTheme="minorHAnsi" w:cstheme="minorHAnsi"/>
          <w:sz w:val="22"/>
          <w:szCs w:val="22"/>
        </w:rPr>
        <w:t>.000,00 zł.</w:t>
      </w:r>
    </w:p>
    <w:p w14:paraId="62C89618" w14:textId="77777777" w:rsidR="00EA5BBE" w:rsidRPr="001C2343" w:rsidRDefault="00EA5BBE" w:rsidP="00EA5BB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331486" w14:textId="77777777" w:rsidR="00FB37D4" w:rsidRPr="001C2343" w:rsidRDefault="006D7AD2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t>VI. K</w:t>
      </w:r>
      <w:r w:rsidR="00FB37D4" w:rsidRPr="001C2343">
        <w:rPr>
          <w:rFonts w:asciiTheme="minorHAnsi" w:hAnsiTheme="minorHAnsi" w:cstheme="minorHAnsi"/>
          <w:b/>
          <w:bCs/>
          <w:sz w:val="22"/>
          <w:szCs w:val="22"/>
        </w:rPr>
        <w:t>wot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FB37D4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długu:</w:t>
      </w:r>
    </w:p>
    <w:p w14:paraId="76A7318B" w14:textId="430554A4" w:rsidR="00802EAF" w:rsidRPr="001C2343" w:rsidRDefault="006223F6" w:rsidP="00802EA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Przewidywana kwota długu </w:t>
      </w:r>
      <w:r w:rsidR="00CE35E4" w:rsidRPr="001C2343">
        <w:rPr>
          <w:rFonts w:asciiTheme="minorHAnsi" w:hAnsiTheme="minorHAnsi" w:cstheme="minorHAnsi"/>
          <w:bCs/>
          <w:sz w:val="22"/>
          <w:szCs w:val="22"/>
        </w:rPr>
        <w:t>na koniec 20</w:t>
      </w:r>
      <w:r w:rsidR="00F96EE7">
        <w:rPr>
          <w:rFonts w:asciiTheme="minorHAnsi" w:hAnsiTheme="minorHAnsi" w:cstheme="minorHAnsi"/>
          <w:bCs/>
          <w:sz w:val="22"/>
          <w:szCs w:val="22"/>
        </w:rPr>
        <w:t>2</w:t>
      </w:r>
      <w:r>
        <w:rPr>
          <w:rFonts w:asciiTheme="minorHAnsi" w:hAnsiTheme="minorHAnsi" w:cstheme="minorHAnsi"/>
          <w:bCs/>
          <w:sz w:val="22"/>
          <w:szCs w:val="22"/>
        </w:rPr>
        <w:t>2</w:t>
      </w:r>
      <w:r w:rsidR="00CE35E4" w:rsidRPr="001C2343">
        <w:rPr>
          <w:rFonts w:asciiTheme="minorHAnsi" w:hAnsiTheme="minorHAnsi" w:cstheme="minorHAnsi"/>
          <w:bCs/>
          <w:sz w:val="22"/>
          <w:szCs w:val="22"/>
        </w:rPr>
        <w:t xml:space="preserve"> r. </w:t>
      </w:r>
      <w:r w:rsidR="00C27590" w:rsidRPr="001C2343">
        <w:rPr>
          <w:rFonts w:asciiTheme="minorHAnsi" w:hAnsiTheme="minorHAnsi" w:cstheme="minorHAnsi"/>
          <w:bCs/>
          <w:sz w:val="22"/>
          <w:szCs w:val="22"/>
        </w:rPr>
        <w:t xml:space="preserve">wynosi </w:t>
      </w:r>
      <w:r>
        <w:rPr>
          <w:rFonts w:asciiTheme="minorHAnsi" w:hAnsiTheme="minorHAnsi" w:cstheme="minorHAnsi"/>
          <w:b/>
          <w:bCs/>
          <w:sz w:val="22"/>
          <w:szCs w:val="22"/>
        </w:rPr>
        <w:t>200.000</w:t>
      </w:r>
      <w:r w:rsidR="00C27590" w:rsidRPr="001C2343">
        <w:rPr>
          <w:rFonts w:asciiTheme="minorHAnsi" w:hAnsiTheme="minorHAnsi" w:cstheme="minorHAnsi"/>
          <w:b/>
          <w:bCs/>
          <w:sz w:val="22"/>
          <w:szCs w:val="22"/>
        </w:rPr>
        <w:t>.000,00 zł.</w:t>
      </w:r>
      <w:r w:rsidR="00802EAF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7248BAC" w14:textId="3E668B3A" w:rsidR="00EF0F99" w:rsidRDefault="00C27590" w:rsidP="00EA1511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W 202</w:t>
      </w:r>
      <w:r w:rsidR="006223F6">
        <w:rPr>
          <w:rFonts w:asciiTheme="minorHAnsi" w:hAnsiTheme="minorHAnsi" w:cstheme="minorHAnsi"/>
          <w:bCs/>
          <w:sz w:val="22"/>
          <w:szCs w:val="22"/>
        </w:rPr>
        <w:t>3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roku </w:t>
      </w:r>
      <w:r w:rsidR="00DE40B7" w:rsidRPr="001C2343">
        <w:rPr>
          <w:rFonts w:asciiTheme="minorHAnsi" w:hAnsiTheme="minorHAnsi" w:cstheme="minorHAnsi"/>
          <w:bCs/>
          <w:sz w:val="22"/>
          <w:szCs w:val="22"/>
        </w:rPr>
        <w:t xml:space="preserve">kwota długu </w:t>
      </w:r>
      <w:r w:rsidR="00CE35E4" w:rsidRPr="008824EE">
        <w:rPr>
          <w:rFonts w:asciiTheme="minorHAnsi" w:hAnsiTheme="minorHAnsi" w:cstheme="minorHAnsi"/>
          <w:bCs/>
          <w:sz w:val="22"/>
          <w:szCs w:val="22"/>
        </w:rPr>
        <w:t>zmniejszy się</w:t>
      </w:r>
      <w:r w:rsidR="00CE35E4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E35E4" w:rsidRPr="008824EE">
        <w:rPr>
          <w:rFonts w:asciiTheme="minorHAnsi" w:hAnsiTheme="minorHAnsi" w:cstheme="minorHAnsi"/>
          <w:bCs/>
          <w:sz w:val="22"/>
          <w:szCs w:val="22"/>
        </w:rPr>
        <w:t xml:space="preserve">o </w:t>
      </w:r>
      <w:r w:rsidR="006223F6" w:rsidRPr="008824EE">
        <w:rPr>
          <w:rFonts w:asciiTheme="minorHAnsi" w:hAnsiTheme="minorHAnsi" w:cstheme="minorHAnsi"/>
          <w:bCs/>
          <w:sz w:val="22"/>
          <w:szCs w:val="22"/>
        </w:rPr>
        <w:t>planowany</w:t>
      </w:r>
      <w:r w:rsidR="006223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579BA">
        <w:rPr>
          <w:rFonts w:asciiTheme="minorHAnsi" w:hAnsiTheme="minorHAnsi" w:cstheme="minorHAnsi"/>
          <w:bCs/>
          <w:sz w:val="22"/>
          <w:szCs w:val="22"/>
        </w:rPr>
        <w:t xml:space="preserve">wykup obligacji komunalnych </w:t>
      </w:r>
      <w:r w:rsidR="00CE35E4" w:rsidRPr="001C2343">
        <w:rPr>
          <w:rFonts w:asciiTheme="minorHAnsi" w:hAnsiTheme="minorHAnsi" w:cstheme="minorHAnsi"/>
          <w:bCs/>
          <w:sz w:val="22"/>
          <w:szCs w:val="22"/>
        </w:rPr>
        <w:t xml:space="preserve">zgodnie </w:t>
      </w:r>
      <w:r w:rsidR="006223F6">
        <w:rPr>
          <w:rFonts w:asciiTheme="minorHAnsi" w:hAnsiTheme="minorHAnsi" w:cstheme="minorHAnsi"/>
          <w:bCs/>
          <w:sz w:val="22"/>
          <w:szCs w:val="22"/>
        </w:rPr>
        <w:br/>
      </w:r>
      <w:r w:rsidR="00CE35E4" w:rsidRPr="001C2343">
        <w:rPr>
          <w:rFonts w:asciiTheme="minorHAnsi" w:hAnsiTheme="minorHAnsi" w:cstheme="minorHAnsi"/>
          <w:bCs/>
          <w:sz w:val="22"/>
          <w:szCs w:val="22"/>
        </w:rPr>
        <w:t xml:space="preserve">z zawartymi umowami na łączną kwotę </w:t>
      </w:r>
      <w:r w:rsidR="006223F6">
        <w:rPr>
          <w:rFonts w:asciiTheme="minorHAnsi" w:hAnsiTheme="minorHAnsi" w:cstheme="minorHAnsi"/>
          <w:bCs/>
          <w:sz w:val="22"/>
          <w:szCs w:val="22"/>
        </w:rPr>
        <w:t>37.304</w:t>
      </w:r>
      <w:r w:rsidR="00CE35E4" w:rsidRPr="001C2343">
        <w:rPr>
          <w:rFonts w:asciiTheme="minorHAnsi" w:hAnsiTheme="minorHAnsi" w:cstheme="minorHAnsi"/>
          <w:bCs/>
          <w:sz w:val="22"/>
          <w:szCs w:val="22"/>
        </w:rPr>
        <w:t>.000</w:t>
      </w:r>
      <w:r w:rsidR="00DE40B7" w:rsidRPr="001C2343">
        <w:rPr>
          <w:rFonts w:asciiTheme="minorHAnsi" w:hAnsiTheme="minorHAnsi" w:cstheme="minorHAnsi"/>
          <w:bCs/>
          <w:sz w:val="22"/>
          <w:szCs w:val="22"/>
        </w:rPr>
        <w:t xml:space="preserve">,00 </w:t>
      </w:r>
      <w:r w:rsidR="00B579BA">
        <w:rPr>
          <w:rFonts w:asciiTheme="minorHAnsi" w:hAnsiTheme="minorHAnsi" w:cstheme="minorHAnsi"/>
          <w:bCs/>
          <w:sz w:val="22"/>
          <w:szCs w:val="22"/>
        </w:rPr>
        <w:t xml:space="preserve">zł. </w:t>
      </w:r>
      <w:r w:rsidR="00EF0F99" w:rsidRPr="001C2343">
        <w:rPr>
          <w:rFonts w:asciiTheme="minorHAnsi" w:hAnsiTheme="minorHAnsi" w:cstheme="minorHAnsi"/>
          <w:bCs/>
          <w:sz w:val="22"/>
          <w:szCs w:val="22"/>
        </w:rPr>
        <w:t>Planowana kwota długu na koniec 202</w:t>
      </w:r>
      <w:r w:rsidR="006223F6">
        <w:rPr>
          <w:rFonts w:asciiTheme="minorHAnsi" w:hAnsiTheme="minorHAnsi" w:cstheme="minorHAnsi"/>
          <w:bCs/>
          <w:sz w:val="22"/>
          <w:szCs w:val="22"/>
        </w:rPr>
        <w:t>3</w:t>
      </w:r>
      <w:r w:rsidR="00EF0F99" w:rsidRPr="001C2343">
        <w:rPr>
          <w:rFonts w:asciiTheme="minorHAnsi" w:hAnsiTheme="minorHAnsi" w:cstheme="minorHAnsi"/>
          <w:bCs/>
          <w:sz w:val="22"/>
          <w:szCs w:val="22"/>
        </w:rPr>
        <w:t xml:space="preserve"> roku wyniesie </w:t>
      </w:r>
      <w:r w:rsidR="006223F6">
        <w:rPr>
          <w:rFonts w:asciiTheme="minorHAnsi" w:hAnsiTheme="minorHAnsi" w:cstheme="minorHAnsi"/>
          <w:b/>
          <w:bCs/>
          <w:sz w:val="22"/>
          <w:szCs w:val="22"/>
        </w:rPr>
        <w:t>162.696</w:t>
      </w:r>
      <w:r w:rsidR="00EF0F99" w:rsidRPr="001C2343">
        <w:rPr>
          <w:rFonts w:asciiTheme="minorHAnsi" w:hAnsiTheme="minorHAnsi" w:cstheme="minorHAnsi"/>
          <w:b/>
          <w:bCs/>
          <w:sz w:val="22"/>
          <w:szCs w:val="22"/>
        </w:rPr>
        <w:t>.000,00 zł.</w:t>
      </w:r>
    </w:p>
    <w:p w14:paraId="200F07CC" w14:textId="77777777" w:rsidR="00CE35E4" w:rsidRPr="001C2343" w:rsidRDefault="00CE35E4" w:rsidP="00CE35E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lastRenderedPageBreak/>
        <w:t>W kolejnych latach kwota długu będzie przedstawiała się następująco:</w:t>
      </w:r>
    </w:p>
    <w:p w14:paraId="67638A5F" w14:textId="77777777" w:rsidR="00CE35E4" w:rsidRPr="001C2343" w:rsidRDefault="00CE35E4" w:rsidP="00CE35E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- w 2024 r. – zmniejszenie kwoty długu o wykup obligacji w wysokości </w:t>
      </w:r>
      <w:r w:rsidR="00B54423">
        <w:rPr>
          <w:rFonts w:asciiTheme="minorHAnsi" w:hAnsiTheme="minorHAnsi" w:cstheme="minorHAnsi"/>
          <w:bCs/>
          <w:sz w:val="22"/>
          <w:szCs w:val="22"/>
        </w:rPr>
        <w:t>17.4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0</w:t>
      </w:r>
      <w:r w:rsidR="001D79C2">
        <w:rPr>
          <w:rFonts w:asciiTheme="minorHAnsi" w:hAnsiTheme="minorHAnsi" w:cstheme="minorHAnsi"/>
          <w:bCs/>
          <w:sz w:val="22"/>
          <w:szCs w:val="22"/>
        </w:rPr>
        <w:t>4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.000,00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co daje kwotę </w:t>
      </w:r>
      <w:r w:rsidR="00B54423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B54423">
        <w:rPr>
          <w:rFonts w:asciiTheme="minorHAnsi" w:hAnsiTheme="minorHAnsi" w:cstheme="minorHAnsi"/>
          <w:bCs/>
          <w:sz w:val="22"/>
          <w:szCs w:val="22"/>
        </w:rPr>
        <w:br/>
        <w:t xml:space="preserve">  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długu w wysokości  </w:t>
      </w:r>
      <w:r w:rsidR="001D79C2">
        <w:rPr>
          <w:rFonts w:asciiTheme="minorHAnsi" w:hAnsiTheme="minorHAnsi" w:cstheme="minorHAnsi"/>
          <w:b/>
          <w:bCs/>
          <w:sz w:val="22"/>
          <w:szCs w:val="22"/>
        </w:rPr>
        <w:t>145.292</w:t>
      </w:r>
      <w:r w:rsidR="00DE40B7" w:rsidRPr="001C2343">
        <w:rPr>
          <w:rFonts w:asciiTheme="minorHAnsi" w:hAnsiTheme="minorHAnsi" w:cstheme="minorHAnsi"/>
          <w:b/>
          <w:bCs/>
          <w:sz w:val="22"/>
          <w:szCs w:val="22"/>
        </w:rPr>
        <w:t>.000,00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zł,</w:t>
      </w:r>
    </w:p>
    <w:p w14:paraId="70C050A0" w14:textId="77777777" w:rsidR="00CE35E4" w:rsidRPr="001C2343" w:rsidRDefault="00CE35E4" w:rsidP="00B54423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- w 2025 r. – zmniejszenie kwoty długu o </w:t>
      </w:r>
      <w:r w:rsidR="00424056" w:rsidRPr="001C2343">
        <w:rPr>
          <w:rFonts w:asciiTheme="minorHAnsi" w:hAnsiTheme="minorHAnsi" w:cstheme="minorHAnsi"/>
          <w:bCs/>
          <w:sz w:val="22"/>
          <w:szCs w:val="22"/>
        </w:rPr>
        <w:t xml:space="preserve">wykup obligacji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424056" w:rsidRPr="001C2343">
        <w:rPr>
          <w:rFonts w:asciiTheme="minorHAnsi" w:hAnsiTheme="minorHAnsi" w:cstheme="minorHAnsi"/>
          <w:bCs/>
          <w:sz w:val="22"/>
          <w:szCs w:val="22"/>
        </w:rPr>
        <w:t>kwocie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54423">
        <w:rPr>
          <w:rFonts w:asciiTheme="minorHAnsi" w:hAnsiTheme="minorHAnsi" w:cstheme="minorHAnsi"/>
          <w:bCs/>
          <w:sz w:val="22"/>
          <w:szCs w:val="22"/>
        </w:rPr>
        <w:t>16.8</w:t>
      </w:r>
      <w:r w:rsidR="001D79C2">
        <w:rPr>
          <w:rFonts w:asciiTheme="minorHAnsi" w:hAnsiTheme="minorHAnsi" w:cstheme="minorHAnsi"/>
          <w:bCs/>
          <w:sz w:val="22"/>
          <w:szCs w:val="22"/>
        </w:rPr>
        <w:t>04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.000,00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 co daje</w:t>
      </w:r>
      <w:r w:rsidR="00B5442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Cs/>
          <w:sz w:val="22"/>
          <w:szCs w:val="22"/>
        </w:rPr>
        <w:t>kwotę</w:t>
      </w:r>
      <w:r w:rsidR="00424056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54423">
        <w:rPr>
          <w:rFonts w:asciiTheme="minorHAnsi" w:hAnsiTheme="minorHAnsi" w:cstheme="minorHAnsi"/>
          <w:bCs/>
          <w:sz w:val="22"/>
          <w:szCs w:val="22"/>
        </w:rPr>
        <w:br/>
        <w:t xml:space="preserve">    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długu w wysokości  </w:t>
      </w:r>
      <w:r w:rsidR="001D79C2">
        <w:rPr>
          <w:rFonts w:asciiTheme="minorHAnsi" w:hAnsiTheme="minorHAnsi" w:cstheme="minorHAnsi"/>
          <w:b/>
          <w:bCs/>
          <w:sz w:val="22"/>
          <w:szCs w:val="22"/>
        </w:rPr>
        <w:t>128.488</w:t>
      </w:r>
      <w:r w:rsidR="00DE40B7" w:rsidRPr="001C2343">
        <w:rPr>
          <w:rFonts w:asciiTheme="minorHAnsi" w:hAnsiTheme="minorHAnsi" w:cstheme="minorHAnsi"/>
          <w:b/>
          <w:bCs/>
          <w:sz w:val="22"/>
          <w:szCs w:val="22"/>
        </w:rPr>
        <w:t>.000,00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zł,</w:t>
      </w:r>
    </w:p>
    <w:p w14:paraId="1CE1FC78" w14:textId="77777777" w:rsidR="00CE35E4" w:rsidRPr="001C2343" w:rsidRDefault="00B54423" w:rsidP="00B54423">
      <w:pPr>
        <w:pStyle w:val="Normal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hanging="141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CE35E4" w:rsidRPr="001C2343">
        <w:rPr>
          <w:rFonts w:asciiTheme="minorHAnsi" w:hAnsiTheme="minorHAnsi" w:cstheme="minorHAnsi"/>
          <w:bCs/>
          <w:sz w:val="22"/>
          <w:szCs w:val="22"/>
        </w:rPr>
        <w:t xml:space="preserve">- w 2026 r. – zmniejszenie kwoty długu o </w:t>
      </w:r>
      <w:r w:rsidR="00424056" w:rsidRPr="001C2343">
        <w:rPr>
          <w:rFonts w:asciiTheme="minorHAnsi" w:hAnsiTheme="minorHAnsi" w:cstheme="minorHAnsi"/>
          <w:bCs/>
          <w:sz w:val="22"/>
          <w:szCs w:val="22"/>
        </w:rPr>
        <w:t xml:space="preserve">wykup obligacji w kwocie </w:t>
      </w:r>
      <w:r>
        <w:rPr>
          <w:rFonts w:asciiTheme="minorHAnsi" w:hAnsiTheme="minorHAnsi" w:cstheme="minorHAnsi"/>
          <w:bCs/>
          <w:sz w:val="22"/>
          <w:szCs w:val="22"/>
        </w:rPr>
        <w:t>16.</w:t>
      </w:r>
      <w:r w:rsidR="001D79C2">
        <w:rPr>
          <w:rFonts w:asciiTheme="minorHAnsi" w:hAnsiTheme="minorHAnsi" w:cstheme="minorHAnsi"/>
          <w:bCs/>
          <w:sz w:val="22"/>
          <w:szCs w:val="22"/>
        </w:rPr>
        <w:t>388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.000,00</w:t>
      </w:r>
      <w:r w:rsidR="00424056" w:rsidRPr="001C2343">
        <w:rPr>
          <w:rFonts w:asciiTheme="minorHAnsi" w:hAnsiTheme="minorHAnsi" w:cstheme="minorHAnsi"/>
          <w:bCs/>
          <w:sz w:val="22"/>
          <w:szCs w:val="22"/>
        </w:rPr>
        <w:t xml:space="preserve"> zł</w:t>
      </w:r>
      <w:r>
        <w:rPr>
          <w:rFonts w:asciiTheme="minorHAnsi" w:hAnsiTheme="minorHAnsi" w:cstheme="minorHAnsi"/>
          <w:bCs/>
          <w:sz w:val="22"/>
          <w:szCs w:val="22"/>
        </w:rPr>
        <w:t xml:space="preserve">, co daje kwotę </w:t>
      </w:r>
      <w:r w:rsidR="00CE35E4" w:rsidRPr="001C2343">
        <w:rPr>
          <w:rFonts w:asciiTheme="minorHAnsi" w:hAnsiTheme="minorHAnsi" w:cstheme="minorHAnsi"/>
          <w:bCs/>
          <w:sz w:val="22"/>
          <w:szCs w:val="22"/>
        </w:rPr>
        <w:t xml:space="preserve">długu w wysokości </w:t>
      </w:r>
      <w:r w:rsidR="001D79C2">
        <w:rPr>
          <w:rFonts w:asciiTheme="minorHAnsi" w:hAnsiTheme="minorHAnsi" w:cstheme="minorHAnsi"/>
          <w:b/>
          <w:bCs/>
          <w:sz w:val="22"/>
          <w:szCs w:val="22"/>
        </w:rPr>
        <w:t>112.100</w:t>
      </w:r>
      <w:r w:rsidR="00DE40B7" w:rsidRPr="001C2343">
        <w:rPr>
          <w:rFonts w:asciiTheme="minorHAnsi" w:hAnsiTheme="minorHAnsi" w:cstheme="minorHAnsi"/>
          <w:b/>
          <w:bCs/>
          <w:sz w:val="22"/>
          <w:szCs w:val="22"/>
        </w:rPr>
        <w:t>.000,00</w:t>
      </w:r>
      <w:r w:rsidR="00CE35E4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zł,</w:t>
      </w:r>
    </w:p>
    <w:p w14:paraId="249F4244" w14:textId="77777777" w:rsidR="00CE35E4" w:rsidRPr="001C2343" w:rsidRDefault="00CE35E4" w:rsidP="00B54423">
      <w:pPr>
        <w:pStyle w:val="Normal"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134" w:hanging="113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- w 2027 r.–  zmniejszenie kwoty długu o </w:t>
      </w:r>
      <w:r w:rsidR="00424056" w:rsidRPr="001C2343">
        <w:rPr>
          <w:rFonts w:asciiTheme="minorHAnsi" w:hAnsiTheme="minorHAnsi" w:cstheme="minorHAnsi"/>
          <w:bCs/>
          <w:sz w:val="22"/>
          <w:szCs w:val="22"/>
        </w:rPr>
        <w:t xml:space="preserve">wykup obligacji w kwocie </w:t>
      </w:r>
      <w:r w:rsidR="00B54423">
        <w:rPr>
          <w:rFonts w:asciiTheme="minorHAnsi" w:hAnsiTheme="minorHAnsi" w:cstheme="minorHAnsi"/>
          <w:bCs/>
          <w:sz w:val="22"/>
          <w:szCs w:val="22"/>
        </w:rPr>
        <w:t>16.9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0</w:t>
      </w:r>
      <w:r w:rsidR="001D79C2">
        <w:rPr>
          <w:rFonts w:asciiTheme="minorHAnsi" w:hAnsiTheme="minorHAnsi" w:cstheme="minorHAnsi"/>
          <w:bCs/>
          <w:sz w:val="22"/>
          <w:szCs w:val="22"/>
        </w:rPr>
        <w:t>4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.000,00</w:t>
      </w:r>
      <w:r w:rsidR="00424056" w:rsidRPr="001C2343">
        <w:rPr>
          <w:rFonts w:asciiTheme="minorHAnsi" w:hAnsiTheme="minorHAnsi" w:cstheme="minorHAnsi"/>
          <w:bCs/>
          <w:sz w:val="22"/>
          <w:szCs w:val="22"/>
        </w:rPr>
        <w:t xml:space="preserve"> zł</w:t>
      </w:r>
      <w:r w:rsidR="00B54423">
        <w:rPr>
          <w:rFonts w:asciiTheme="minorHAnsi" w:hAnsiTheme="minorHAnsi" w:cstheme="minorHAnsi"/>
          <w:bCs/>
          <w:sz w:val="22"/>
          <w:szCs w:val="22"/>
        </w:rPr>
        <w:t xml:space="preserve">, co daje kwotę </w:t>
      </w:r>
      <w:r w:rsidR="00AC2E33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="00AC2E33">
        <w:rPr>
          <w:rFonts w:asciiTheme="minorHAnsi" w:hAnsiTheme="minorHAnsi" w:cstheme="minorHAnsi"/>
          <w:bCs/>
          <w:sz w:val="22"/>
          <w:szCs w:val="22"/>
        </w:rPr>
        <w:br/>
        <w:t xml:space="preserve"> 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długu w wysokości </w:t>
      </w:r>
      <w:r w:rsidR="001D79C2">
        <w:rPr>
          <w:rFonts w:asciiTheme="minorHAnsi" w:hAnsiTheme="minorHAnsi" w:cstheme="minorHAnsi"/>
          <w:b/>
          <w:bCs/>
          <w:sz w:val="22"/>
          <w:szCs w:val="22"/>
        </w:rPr>
        <w:t>95.196</w:t>
      </w:r>
      <w:r w:rsidR="00DE40B7" w:rsidRPr="001C2343">
        <w:rPr>
          <w:rFonts w:asciiTheme="minorHAnsi" w:hAnsiTheme="minorHAnsi" w:cstheme="minorHAnsi"/>
          <w:b/>
          <w:bCs/>
          <w:sz w:val="22"/>
          <w:szCs w:val="22"/>
        </w:rPr>
        <w:t>.000,00</w:t>
      </w:r>
      <w:r w:rsidR="00424056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>zł,</w:t>
      </w:r>
    </w:p>
    <w:p w14:paraId="0CBDE6CD" w14:textId="77777777" w:rsidR="00424056" w:rsidRPr="001C2343" w:rsidRDefault="00CE35E4" w:rsidP="00AC2E33">
      <w:pPr>
        <w:pStyle w:val="Normal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hanging="127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- w 2028 r.–  zmniejszenie kwoty długu o </w:t>
      </w:r>
      <w:r w:rsidR="00424056" w:rsidRPr="001C2343">
        <w:rPr>
          <w:rFonts w:asciiTheme="minorHAnsi" w:hAnsiTheme="minorHAnsi" w:cstheme="minorHAnsi"/>
          <w:bCs/>
          <w:sz w:val="22"/>
          <w:szCs w:val="22"/>
        </w:rPr>
        <w:t>wykup obligacji w kwocie 1</w:t>
      </w:r>
      <w:r w:rsidR="00C43CD7" w:rsidRPr="001C2343">
        <w:rPr>
          <w:rFonts w:asciiTheme="minorHAnsi" w:hAnsiTheme="minorHAnsi" w:cstheme="minorHAnsi"/>
          <w:bCs/>
          <w:sz w:val="22"/>
          <w:szCs w:val="22"/>
        </w:rPr>
        <w:t>6.</w:t>
      </w:r>
      <w:r w:rsidR="00B54423">
        <w:rPr>
          <w:rFonts w:asciiTheme="minorHAnsi" w:hAnsiTheme="minorHAnsi" w:cstheme="minorHAnsi"/>
          <w:bCs/>
          <w:sz w:val="22"/>
          <w:szCs w:val="22"/>
        </w:rPr>
        <w:t>8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0</w:t>
      </w:r>
      <w:r w:rsidR="001D79C2">
        <w:rPr>
          <w:rFonts w:asciiTheme="minorHAnsi" w:hAnsiTheme="minorHAnsi" w:cstheme="minorHAnsi"/>
          <w:bCs/>
          <w:sz w:val="22"/>
          <w:szCs w:val="22"/>
        </w:rPr>
        <w:t>4</w:t>
      </w:r>
      <w:r w:rsidR="00C43CD7" w:rsidRPr="001C2343">
        <w:rPr>
          <w:rFonts w:asciiTheme="minorHAnsi" w:hAnsiTheme="minorHAnsi" w:cstheme="minorHAnsi"/>
          <w:bCs/>
          <w:sz w:val="22"/>
          <w:szCs w:val="22"/>
        </w:rPr>
        <w:t>.000,00</w:t>
      </w:r>
      <w:r w:rsidR="00AC2E33">
        <w:rPr>
          <w:rFonts w:asciiTheme="minorHAnsi" w:hAnsiTheme="minorHAnsi" w:cstheme="minorHAnsi"/>
          <w:bCs/>
          <w:sz w:val="22"/>
          <w:szCs w:val="22"/>
        </w:rPr>
        <w:t xml:space="preserve"> zł co daje kwotę </w:t>
      </w:r>
      <w:r w:rsidR="00424056" w:rsidRPr="001C2343">
        <w:rPr>
          <w:rFonts w:asciiTheme="minorHAnsi" w:hAnsiTheme="minorHAnsi" w:cstheme="minorHAnsi"/>
          <w:bCs/>
          <w:sz w:val="22"/>
          <w:szCs w:val="22"/>
        </w:rPr>
        <w:t xml:space="preserve">długu w wysokości </w:t>
      </w:r>
      <w:r w:rsidR="001D79C2">
        <w:rPr>
          <w:rFonts w:asciiTheme="minorHAnsi" w:hAnsiTheme="minorHAnsi" w:cstheme="minorHAnsi"/>
          <w:b/>
          <w:bCs/>
          <w:sz w:val="22"/>
          <w:szCs w:val="22"/>
        </w:rPr>
        <w:t>78.392</w:t>
      </w:r>
      <w:r w:rsidR="00EF0F99" w:rsidRPr="001C2343">
        <w:rPr>
          <w:rFonts w:asciiTheme="minorHAnsi" w:hAnsiTheme="minorHAnsi" w:cstheme="minorHAnsi"/>
          <w:b/>
          <w:bCs/>
          <w:sz w:val="22"/>
          <w:szCs w:val="22"/>
        </w:rPr>
        <w:t>.000,00</w:t>
      </w:r>
      <w:r w:rsidR="00424056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zł,</w:t>
      </w:r>
    </w:p>
    <w:p w14:paraId="6C4BED82" w14:textId="77777777" w:rsidR="00424056" w:rsidRPr="001C2343" w:rsidRDefault="00424056" w:rsidP="00AC2E33">
      <w:pPr>
        <w:pStyle w:val="Normal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hanging="127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- w 2029 r.–  zmniejszenie kwoty długu o wykup obligacji w kwocie 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1</w:t>
      </w:r>
      <w:r w:rsidR="00B54423">
        <w:rPr>
          <w:rFonts w:asciiTheme="minorHAnsi" w:hAnsiTheme="minorHAnsi" w:cstheme="minorHAnsi"/>
          <w:bCs/>
          <w:sz w:val="22"/>
          <w:szCs w:val="22"/>
        </w:rPr>
        <w:t>7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.</w:t>
      </w:r>
      <w:r w:rsidR="00B54423">
        <w:rPr>
          <w:rFonts w:asciiTheme="minorHAnsi" w:hAnsiTheme="minorHAnsi" w:cstheme="minorHAnsi"/>
          <w:bCs/>
          <w:sz w:val="22"/>
          <w:szCs w:val="22"/>
        </w:rPr>
        <w:t>1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0</w:t>
      </w:r>
      <w:r w:rsidR="001D79C2">
        <w:rPr>
          <w:rFonts w:asciiTheme="minorHAnsi" w:hAnsiTheme="minorHAnsi" w:cstheme="minorHAnsi"/>
          <w:bCs/>
          <w:sz w:val="22"/>
          <w:szCs w:val="22"/>
        </w:rPr>
        <w:t>4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.000,00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 co daje kwotę długu w wysokości </w:t>
      </w:r>
      <w:r w:rsidR="001D79C2">
        <w:rPr>
          <w:rFonts w:asciiTheme="minorHAnsi" w:hAnsiTheme="minorHAnsi" w:cstheme="minorHAnsi"/>
          <w:b/>
          <w:bCs/>
          <w:sz w:val="22"/>
          <w:szCs w:val="22"/>
        </w:rPr>
        <w:t>61.288</w:t>
      </w:r>
      <w:r w:rsidR="00EF0F99" w:rsidRPr="001C2343">
        <w:rPr>
          <w:rFonts w:asciiTheme="minorHAnsi" w:hAnsiTheme="minorHAnsi" w:cstheme="minorHAnsi"/>
          <w:b/>
          <w:bCs/>
          <w:sz w:val="22"/>
          <w:szCs w:val="22"/>
        </w:rPr>
        <w:t>.000,00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zł,</w:t>
      </w:r>
    </w:p>
    <w:p w14:paraId="37E3866B" w14:textId="77777777" w:rsidR="00C43CD7" w:rsidRPr="001C2343" w:rsidRDefault="00C43CD7" w:rsidP="00AC2E33">
      <w:pPr>
        <w:pStyle w:val="Normal"/>
        <w:tabs>
          <w:tab w:val="left" w:pos="708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hanging="127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- w 2030 r.–  zmniejszenie kwoty długu o wykup obligacji w kwocie 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17.900.000,00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 co daje kwotę długu w wysokości </w:t>
      </w:r>
      <w:r w:rsidR="001D79C2">
        <w:rPr>
          <w:rFonts w:asciiTheme="minorHAnsi" w:hAnsiTheme="minorHAnsi" w:cstheme="minorHAnsi"/>
          <w:b/>
          <w:bCs/>
          <w:sz w:val="22"/>
          <w:szCs w:val="22"/>
        </w:rPr>
        <w:t>43.388</w:t>
      </w:r>
      <w:r w:rsidR="00EF0F99" w:rsidRPr="001C2343">
        <w:rPr>
          <w:rFonts w:asciiTheme="minorHAnsi" w:hAnsiTheme="minorHAnsi" w:cstheme="minorHAnsi"/>
          <w:b/>
          <w:bCs/>
          <w:sz w:val="22"/>
          <w:szCs w:val="22"/>
        </w:rPr>
        <w:t>.000,00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zł,</w:t>
      </w:r>
    </w:p>
    <w:p w14:paraId="2EA889D1" w14:textId="77777777" w:rsidR="00C43CD7" w:rsidRPr="001C2343" w:rsidRDefault="00AC2E33" w:rsidP="00AC2E33">
      <w:pPr>
        <w:pStyle w:val="Normal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hanging="141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C43CD7" w:rsidRPr="001C2343">
        <w:rPr>
          <w:rFonts w:asciiTheme="minorHAnsi" w:hAnsiTheme="minorHAnsi" w:cstheme="minorHAnsi"/>
          <w:bCs/>
          <w:sz w:val="22"/>
          <w:szCs w:val="22"/>
        </w:rPr>
        <w:t xml:space="preserve">- w 2031 r.–  zmniejszenie kwoty długu o wykup obligacji w kwocie </w:t>
      </w:r>
      <w:r w:rsidR="00B54423">
        <w:rPr>
          <w:rFonts w:asciiTheme="minorHAnsi" w:hAnsiTheme="minorHAnsi" w:cstheme="minorHAnsi"/>
          <w:bCs/>
          <w:sz w:val="22"/>
          <w:szCs w:val="22"/>
        </w:rPr>
        <w:t>16.</w:t>
      </w:r>
      <w:r w:rsidR="001D79C2">
        <w:rPr>
          <w:rFonts w:asciiTheme="minorHAnsi" w:hAnsiTheme="minorHAnsi" w:cstheme="minorHAnsi"/>
          <w:bCs/>
          <w:sz w:val="22"/>
          <w:szCs w:val="22"/>
        </w:rPr>
        <w:t>788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.000,00</w:t>
      </w:r>
      <w:r>
        <w:rPr>
          <w:rFonts w:asciiTheme="minorHAnsi" w:hAnsiTheme="minorHAnsi" w:cstheme="minorHAnsi"/>
          <w:bCs/>
          <w:sz w:val="22"/>
          <w:szCs w:val="22"/>
        </w:rPr>
        <w:t xml:space="preserve"> zł, co daje kwotę </w:t>
      </w:r>
      <w:r w:rsidR="00C43CD7" w:rsidRPr="001C2343">
        <w:rPr>
          <w:rFonts w:asciiTheme="minorHAnsi" w:hAnsiTheme="minorHAnsi" w:cstheme="minorHAnsi"/>
          <w:bCs/>
          <w:sz w:val="22"/>
          <w:szCs w:val="22"/>
        </w:rPr>
        <w:t xml:space="preserve">długu w wysokości </w:t>
      </w:r>
      <w:r w:rsidR="001D79C2">
        <w:rPr>
          <w:rFonts w:asciiTheme="minorHAnsi" w:hAnsiTheme="minorHAnsi" w:cstheme="minorHAnsi"/>
          <w:b/>
          <w:bCs/>
          <w:sz w:val="22"/>
          <w:szCs w:val="22"/>
        </w:rPr>
        <w:t>26.600</w:t>
      </w:r>
      <w:r w:rsidR="00EF0F99" w:rsidRPr="001C2343">
        <w:rPr>
          <w:rFonts w:asciiTheme="minorHAnsi" w:hAnsiTheme="minorHAnsi" w:cstheme="minorHAnsi"/>
          <w:b/>
          <w:bCs/>
          <w:sz w:val="22"/>
          <w:szCs w:val="22"/>
        </w:rPr>
        <w:t>.000,00</w:t>
      </w:r>
      <w:r w:rsidR="00C43CD7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zł,</w:t>
      </w:r>
    </w:p>
    <w:p w14:paraId="12BBF3B1" w14:textId="77777777" w:rsidR="00C538C8" w:rsidRPr="001C2343" w:rsidRDefault="00424056" w:rsidP="00AC2E33">
      <w:pPr>
        <w:pStyle w:val="Normal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hanging="127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- w 203</w:t>
      </w:r>
      <w:r w:rsidR="00246C9B" w:rsidRPr="001C2343">
        <w:rPr>
          <w:rFonts w:asciiTheme="minorHAnsi" w:hAnsiTheme="minorHAnsi" w:cstheme="minorHAnsi"/>
          <w:bCs/>
          <w:sz w:val="22"/>
          <w:szCs w:val="22"/>
        </w:rPr>
        <w:t>2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r.–  zmniejszenie kwoty długu o wykup obligacji w kwocie </w:t>
      </w:r>
      <w:r w:rsidR="00B54423">
        <w:rPr>
          <w:rFonts w:asciiTheme="minorHAnsi" w:hAnsiTheme="minorHAnsi" w:cstheme="minorHAnsi"/>
          <w:bCs/>
          <w:sz w:val="22"/>
          <w:szCs w:val="22"/>
        </w:rPr>
        <w:t>16.0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0</w:t>
      </w:r>
      <w:r w:rsidR="001D79C2">
        <w:rPr>
          <w:rFonts w:asciiTheme="minorHAnsi" w:hAnsiTheme="minorHAnsi" w:cstheme="minorHAnsi"/>
          <w:bCs/>
          <w:sz w:val="22"/>
          <w:szCs w:val="22"/>
        </w:rPr>
        <w:t>8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.000,00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t>,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 xml:space="preserve">co daje kwotę długu w wysokości </w:t>
      </w:r>
      <w:r w:rsidR="001D79C2">
        <w:rPr>
          <w:rFonts w:asciiTheme="minorHAnsi" w:hAnsiTheme="minorHAnsi" w:cstheme="minorHAnsi"/>
          <w:b/>
          <w:bCs/>
          <w:sz w:val="22"/>
          <w:szCs w:val="22"/>
        </w:rPr>
        <w:t>10.592</w:t>
      </w:r>
      <w:r w:rsidR="00EF0F99" w:rsidRPr="001C2343">
        <w:rPr>
          <w:rFonts w:asciiTheme="minorHAnsi" w:hAnsiTheme="minorHAnsi" w:cstheme="minorHAnsi"/>
          <w:b/>
          <w:bCs/>
          <w:sz w:val="22"/>
          <w:szCs w:val="22"/>
        </w:rPr>
        <w:t>.000,00</w:t>
      </w:r>
      <w:r w:rsidR="00C538C8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zł,</w:t>
      </w:r>
    </w:p>
    <w:p w14:paraId="4F807BD5" w14:textId="77777777" w:rsidR="00B54423" w:rsidRPr="001C2343" w:rsidRDefault="00C538C8" w:rsidP="00AC2E33">
      <w:pPr>
        <w:pStyle w:val="Normal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hanging="127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- w 2033 r.–  zmniejszenie kwoty długu o wykup obligacji w kwocie </w:t>
      </w:r>
      <w:r w:rsidR="00B54423">
        <w:rPr>
          <w:rFonts w:asciiTheme="minorHAnsi" w:hAnsiTheme="minorHAnsi" w:cstheme="minorHAnsi"/>
          <w:bCs/>
          <w:sz w:val="22"/>
          <w:szCs w:val="22"/>
        </w:rPr>
        <w:t>6</w:t>
      </w:r>
      <w:r w:rsidR="00EF0F99" w:rsidRPr="001C2343">
        <w:rPr>
          <w:rFonts w:asciiTheme="minorHAnsi" w:hAnsiTheme="minorHAnsi" w:cstheme="minorHAnsi"/>
          <w:bCs/>
          <w:sz w:val="22"/>
          <w:szCs w:val="22"/>
        </w:rPr>
        <w:t>.</w:t>
      </w:r>
      <w:r w:rsidR="00B54423">
        <w:rPr>
          <w:rFonts w:asciiTheme="minorHAnsi" w:hAnsiTheme="minorHAnsi" w:cstheme="minorHAnsi"/>
          <w:bCs/>
          <w:sz w:val="22"/>
          <w:szCs w:val="22"/>
        </w:rPr>
        <w:t>0</w:t>
      </w:r>
      <w:r w:rsidR="00EF0F99" w:rsidRPr="001C2343">
        <w:rPr>
          <w:rFonts w:asciiTheme="minorHAnsi" w:hAnsiTheme="minorHAnsi" w:cstheme="minorHAnsi"/>
          <w:bCs/>
          <w:sz w:val="22"/>
          <w:szCs w:val="22"/>
        </w:rPr>
        <w:t>00.000,00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t>,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54423">
        <w:rPr>
          <w:rFonts w:asciiTheme="minorHAnsi" w:hAnsiTheme="minorHAnsi" w:cstheme="minorHAnsi"/>
          <w:bCs/>
          <w:sz w:val="22"/>
          <w:szCs w:val="22"/>
        </w:rPr>
        <w:t xml:space="preserve">co daje kwotę </w:t>
      </w:r>
      <w:r w:rsidR="00B54423" w:rsidRPr="001C2343">
        <w:rPr>
          <w:rFonts w:asciiTheme="minorHAnsi" w:hAnsiTheme="minorHAnsi" w:cstheme="minorHAnsi"/>
          <w:bCs/>
          <w:sz w:val="22"/>
          <w:szCs w:val="22"/>
        </w:rPr>
        <w:t xml:space="preserve">długu w wysokości </w:t>
      </w:r>
      <w:r w:rsidR="001D79C2">
        <w:rPr>
          <w:rFonts w:asciiTheme="minorHAnsi" w:hAnsiTheme="minorHAnsi" w:cstheme="minorHAnsi"/>
          <w:b/>
          <w:bCs/>
          <w:sz w:val="22"/>
          <w:szCs w:val="22"/>
        </w:rPr>
        <w:t>4.592</w:t>
      </w:r>
      <w:r w:rsidR="00B54423" w:rsidRPr="001C2343">
        <w:rPr>
          <w:rFonts w:asciiTheme="minorHAnsi" w:hAnsiTheme="minorHAnsi" w:cstheme="minorHAnsi"/>
          <w:b/>
          <w:bCs/>
          <w:sz w:val="22"/>
          <w:szCs w:val="22"/>
        </w:rPr>
        <w:t>.000,00 zł,</w:t>
      </w:r>
    </w:p>
    <w:p w14:paraId="0F1B6C81" w14:textId="77777777" w:rsidR="00CE35E4" w:rsidRPr="001C2343" w:rsidRDefault="00AC2E33" w:rsidP="00F906D1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- w 203</w:t>
      </w:r>
      <w:r>
        <w:rPr>
          <w:rFonts w:asciiTheme="minorHAnsi" w:hAnsiTheme="minorHAnsi" w:cstheme="minorHAnsi"/>
          <w:bCs/>
          <w:sz w:val="22"/>
          <w:szCs w:val="22"/>
        </w:rPr>
        <w:t>4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r.–  zmniejszenie kwoty długu o wykup obligacji w kwocie </w:t>
      </w:r>
      <w:r w:rsidR="001D79C2">
        <w:rPr>
          <w:rFonts w:asciiTheme="minorHAnsi" w:hAnsiTheme="minorHAnsi" w:cstheme="minorHAnsi"/>
          <w:bCs/>
          <w:sz w:val="22"/>
          <w:szCs w:val="22"/>
        </w:rPr>
        <w:t>4.592</w:t>
      </w:r>
      <w:r w:rsidRPr="001C2343">
        <w:rPr>
          <w:rFonts w:asciiTheme="minorHAnsi" w:hAnsiTheme="minorHAnsi" w:cstheme="minorHAnsi"/>
          <w:bCs/>
          <w:sz w:val="22"/>
          <w:szCs w:val="22"/>
        </w:rPr>
        <w:t>.000,00 zł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t xml:space="preserve">do kwoty </w:t>
      </w:r>
      <w:r w:rsidR="00F906D1" w:rsidRPr="001C2343">
        <w:rPr>
          <w:rFonts w:asciiTheme="minorHAnsi" w:hAnsiTheme="minorHAnsi" w:cstheme="minorHAnsi"/>
          <w:b/>
          <w:bCs/>
          <w:sz w:val="22"/>
          <w:szCs w:val="22"/>
        </w:rPr>
        <w:t>0,00 zł.</w:t>
      </w:r>
    </w:p>
    <w:p w14:paraId="2A1E4756" w14:textId="77777777" w:rsidR="00EF0F99" w:rsidRPr="001C2343" w:rsidRDefault="00EF0F99" w:rsidP="00F906D1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267F58" w14:textId="776325B6" w:rsidR="00E455FA" w:rsidRPr="00230B74" w:rsidRDefault="0086367F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83577">
        <w:rPr>
          <w:rFonts w:asciiTheme="minorHAnsi" w:hAnsiTheme="minorHAnsi" w:cstheme="minorHAnsi"/>
          <w:bCs/>
          <w:sz w:val="22"/>
          <w:szCs w:val="22"/>
        </w:rPr>
        <w:t xml:space="preserve">Od </w:t>
      </w:r>
      <w:r w:rsidR="00F906D1" w:rsidRPr="00583577">
        <w:rPr>
          <w:rFonts w:asciiTheme="minorHAnsi" w:hAnsiTheme="minorHAnsi" w:cstheme="minorHAnsi"/>
          <w:bCs/>
          <w:sz w:val="22"/>
          <w:szCs w:val="22"/>
        </w:rPr>
        <w:t>2020</w:t>
      </w:r>
      <w:r w:rsidRPr="00583577">
        <w:rPr>
          <w:rFonts w:asciiTheme="minorHAnsi" w:hAnsiTheme="minorHAnsi" w:cstheme="minorHAnsi"/>
          <w:bCs/>
          <w:sz w:val="22"/>
          <w:szCs w:val="22"/>
        </w:rPr>
        <w:t xml:space="preserve"> roku mają zastosowanie nowe wskaźniki, o których mowa w art. 243 ustawy </w:t>
      </w:r>
      <w:r w:rsidR="00F906D1" w:rsidRPr="00583577">
        <w:rPr>
          <w:rFonts w:asciiTheme="minorHAnsi" w:hAnsiTheme="minorHAnsi" w:cstheme="minorHAnsi"/>
          <w:bCs/>
          <w:sz w:val="22"/>
          <w:szCs w:val="22"/>
        </w:rPr>
        <w:br/>
      </w:r>
      <w:r w:rsidRPr="00583577">
        <w:rPr>
          <w:rFonts w:asciiTheme="minorHAnsi" w:hAnsiTheme="minorHAnsi" w:cstheme="minorHAnsi"/>
          <w:bCs/>
          <w:sz w:val="22"/>
          <w:szCs w:val="22"/>
        </w:rPr>
        <w:t>o finansach publicznych</w:t>
      </w:r>
      <w:r w:rsidR="00E41AC3" w:rsidRPr="00583577">
        <w:rPr>
          <w:rFonts w:asciiTheme="minorHAnsi" w:hAnsiTheme="minorHAnsi" w:cstheme="minorHAnsi"/>
          <w:bCs/>
          <w:sz w:val="22"/>
          <w:szCs w:val="22"/>
        </w:rPr>
        <w:t>.</w:t>
      </w:r>
      <w:r w:rsidRPr="0058357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70D47" w:rsidRPr="00230B74">
        <w:rPr>
          <w:rFonts w:asciiTheme="minorHAnsi" w:hAnsiTheme="minorHAnsi" w:cstheme="minorHAnsi"/>
          <w:bCs/>
          <w:sz w:val="22"/>
          <w:szCs w:val="22"/>
        </w:rPr>
        <w:t xml:space="preserve">W 2023 roku nie została zachowana relacja wynikająca z art. 243 ust. 1 ustawy o finansach publicznych wyliczona w oparciu o wykonanie roku poprzedzającego pierwszy rok prognozy (pozycja 8.1 i poz. 8.3.1), jednakże w myśl art. 7 ust. 1 ustawy z dnia 15 września 2022 r. </w:t>
      </w:r>
      <w:r w:rsidR="00393068" w:rsidRPr="00230B74">
        <w:rPr>
          <w:rFonts w:asciiTheme="minorHAnsi" w:hAnsiTheme="minorHAnsi" w:cstheme="minorHAnsi"/>
          <w:bCs/>
          <w:sz w:val="22"/>
          <w:szCs w:val="22"/>
        </w:rPr>
        <w:br/>
      </w:r>
      <w:r w:rsidR="00F70D47" w:rsidRPr="00230B74">
        <w:rPr>
          <w:rFonts w:asciiTheme="minorHAnsi" w:hAnsiTheme="minorHAnsi" w:cstheme="minorHAnsi"/>
          <w:bCs/>
          <w:sz w:val="22"/>
          <w:szCs w:val="22"/>
        </w:rPr>
        <w:t xml:space="preserve">o zmianie ustawy o dochodach jednostek samorządu terytorialnego oraz niektórych innych ustaw </w:t>
      </w:r>
      <w:r w:rsidR="00393068" w:rsidRPr="00230B74">
        <w:rPr>
          <w:rFonts w:asciiTheme="minorHAnsi" w:hAnsiTheme="minorHAnsi" w:cstheme="minorHAnsi"/>
          <w:bCs/>
          <w:sz w:val="22"/>
          <w:szCs w:val="22"/>
        </w:rPr>
        <w:br/>
        <w:t>(Dz. U. z 2022 r. poz. 1964)</w:t>
      </w:r>
      <w:r w:rsidR="00F70D47" w:rsidRPr="00230B7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93068" w:rsidRPr="00230B74">
        <w:rPr>
          <w:rFonts w:asciiTheme="minorHAnsi" w:hAnsiTheme="minorHAnsi" w:cstheme="minorHAnsi"/>
          <w:bCs/>
          <w:sz w:val="22"/>
          <w:szCs w:val="22"/>
        </w:rPr>
        <w:t xml:space="preserve">relacja ograniczająca wysokość spłaty zobowiązań jednostki samorządu terytorialnego, o której mowa w art. 243 ust. 1 ustawy zmienianej w art. 2, może być niezachowana </w:t>
      </w:r>
      <w:r w:rsidR="00393068" w:rsidRPr="00230B74">
        <w:rPr>
          <w:rFonts w:asciiTheme="minorHAnsi" w:hAnsiTheme="minorHAnsi" w:cstheme="minorHAnsi"/>
          <w:bCs/>
          <w:sz w:val="22"/>
          <w:szCs w:val="22"/>
        </w:rPr>
        <w:br/>
        <w:t xml:space="preserve">w latach 2023-2025 w przypadku, gdy prognozowana łączna kwota długu jednostki samorządu terytorialnego na koniec danego roku nie przekroczy 100% planowanych dochodów ogółem tej jednostki w tym roku budżetowym, pomniejszonych o planowane kwoty dotacji i środków o podobnym charakterze oraz powiększonych o przychody z tytułów określonych w art. 217 ust. 2 pkt 4-8 ustawy zmienianej w art. 2 w brzmieniu nadanym niniejszą ustawą, nieprzeznaczone na sfinansowanie deficytu budżetowego. </w:t>
      </w:r>
      <w:r w:rsidR="00E455FA" w:rsidRPr="00230B74">
        <w:rPr>
          <w:rFonts w:asciiTheme="minorHAnsi" w:hAnsiTheme="minorHAnsi" w:cstheme="minorHAnsi"/>
          <w:bCs/>
          <w:sz w:val="22"/>
          <w:szCs w:val="22"/>
        </w:rPr>
        <w:t xml:space="preserve">Prognozowana łączna kwota długu na koniec roku 2023 wynosi 162.696.000,00 zł, planowane dochody ogółem w 2023 roku wynoszą </w:t>
      </w:r>
      <w:r w:rsidR="008919D4" w:rsidRPr="00230B74">
        <w:rPr>
          <w:rFonts w:asciiTheme="minorHAnsi" w:hAnsiTheme="minorHAnsi" w:cstheme="minorHAnsi"/>
          <w:bCs/>
          <w:sz w:val="22"/>
          <w:szCs w:val="22"/>
        </w:rPr>
        <w:t>636.659.486,94 zł</w:t>
      </w:r>
      <w:r w:rsidR="00E455FA" w:rsidRPr="00230B74">
        <w:rPr>
          <w:rFonts w:asciiTheme="minorHAnsi" w:hAnsiTheme="minorHAnsi" w:cstheme="minorHAnsi"/>
          <w:bCs/>
          <w:sz w:val="22"/>
          <w:szCs w:val="22"/>
        </w:rPr>
        <w:t xml:space="preserve">, planowane kwoty dotacji </w:t>
      </w:r>
      <w:r w:rsidR="008919D4" w:rsidRPr="00230B74">
        <w:rPr>
          <w:rFonts w:asciiTheme="minorHAnsi" w:hAnsiTheme="minorHAnsi" w:cstheme="minorHAnsi"/>
          <w:bCs/>
          <w:sz w:val="22"/>
          <w:szCs w:val="22"/>
        </w:rPr>
        <w:br/>
      </w:r>
      <w:r w:rsidR="00E455FA" w:rsidRPr="00230B74">
        <w:rPr>
          <w:rFonts w:asciiTheme="minorHAnsi" w:hAnsiTheme="minorHAnsi" w:cstheme="minorHAnsi"/>
          <w:bCs/>
          <w:sz w:val="22"/>
          <w:szCs w:val="22"/>
        </w:rPr>
        <w:t xml:space="preserve">i środków o podobnym charakterze wynoszą </w:t>
      </w:r>
      <w:r w:rsidR="008919D4" w:rsidRPr="00230B74">
        <w:rPr>
          <w:rFonts w:asciiTheme="minorHAnsi" w:hAnsiTheme="minorHAnsi" w:cstheme="minorHAnsi"/>
          <w:bCs/>
          <w:sz w:val="22"/>
          <w:szCs w:val="22"/>
        </w:rPr>
        <w:t>218.671.089,51 zł</w:t>
      </w:r>
      <w:r w:rsidR="00E455FA" w:rsidRPr="00230B74">
        <w:rPr>
          <w:rFonts w:asciiTheme="minorHAnsi" w:hAnsiTheme="minorHAnsi" w:cstheme="minorHAnsi"/>
          <w:bCs/>
          <w:sz w:val="22"/>
          <w:szCs w:val="22"/>
        </w:rPr>
        <w:t xml:space="preserve">, natomiast przychody z tytułów określonych w art. 217 ust. 2 pkt 4-8 wynoszą </w:t>
      </w:r>
      <w:r w:rsidR="008919D4" w:rsidRPr="00230B74">
        <w:rPr>
          <w:rFonts w:asciiTheme="minorHAnsi" w:hAnsiTheme="minorHAnsi" w:cstheme="minorHAnsi"/>
          <w:bCs/>
          <w:sz w:val="22"/>
          <w:szCs w:val="22"/>
        </w:rPr>
        <w:t>14.510.090,00 zł.</w:t>
      </w:r>
    </w:p>
    <w:p w14:paraId="52A44FBB" w14:textId="472F29CB" w:rsidR="00393068" w:rsidRPr="00230B74" w:rsidRDefault="001406C7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30B74">
        <w:rPr>
          <w:rFonts w:asciiTheme="minorHAnsi" w:hAnsiTheme="minorHAnsi" w:cstheme="minorHAnsi"/>
          <w:bCs/>
          <w:sz w:val="22"/>
          <w:szCs w:val="22"/>
        </w:rPr>
        <w:t xml:space="preserve">Relacja wyliczona zgodnie z brzmieniem przywołanej definicji </w:t>
      </w:r>
      <w:r w:rsidR="00393068" w:rsidRPr="00230B74">
        <w:rPr>
          <w:rFonts w:asciiTheme="minorHAnsi" w:hAnsiTheme="minorHAnsi" w:cstheme="minorHAnsi"/>
          <w:bCs/>
          <w:sz w:val="22"/>
          <w:szCs w:val="22"/>
        </w:rPr>
        <w:t xml:space="preserve">stanowi </w:t>
      </w:r>
      <w:r w:rsidR="008919D4" w:rsidRPr="00230B74">
        <w:rPr>
          <w:rFonts w:asciiTheme="minorHAnsi" w:hAnsiTheme="minorHAnsi" w:cstheme="minorHAnsi"/>
          <w:bCs/>
          <w:sz w:val="22"/>
          <w:szCs w:val="22"/>
        </w:rPr>
        <w:t>37,62</w:t>
      </w:r>
      <w:r w:rsidR="00393068" w:rsidRPr="00230B74">
        <w:rPr>
          <w:rFonts w:asciiTheme="minorHAnsi" w:hAnsiTheme="minorHAnsi" w:cstheme="minorHAnsi"/>
          <w:bCs/>
          <w:sz w:val="22"/>
          <w:szCs w:val="22"/>
        </w:rPr>
        <w:t>%</w:t>
      </w:r>
      <w:r w:rsidR="00E455FA" w:rsidRPr="00230B7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30B74">
        <w:rPr>
          <w:rFonts w:asciiTheme="minorHAnsi" w:hAnsiTheme="minorHAnsi" w:cstheme="minorHAnsi"/>
          <w:bCs/>
          <w:sz w:val="22"/>
          <w:szCs w:val="22"/>
        </w:rPr>
        <w:t>, co oznacza, że relacja spełnia przesłanki przewidziane przepisami prawa.</w:t>
      </w:r>
    </w:p>
    <w:p w14:paraId="4264400D" w14:textId="339C7DFB" w:rsidR="005B0D57" w:rsidRPr="00230B74" w:rsidRDefault="005B0D57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30B74">
        <w:rPr>
          <w:rFonts w:asciiTheme="minorHAnsi" w:hAnsiTheme="minorHAnsi" w:cstheme="minorHAnsi"/>
          <w:bCs/>
          <w:sz w:val="22"/>
          <w:szCs w:val="22"/>
        </w:rPr>
        <w:t xml:space="preserve">Niezachowanie relacji ograniczającej wysokość spłaty zobowiązań </w:t>
      </w:r>
      <w:r w:rsidR="00230B74" w:rsidRPr="00230B74">
        <w:rPr>
          <w:rFonts w:asciiTheme="minorHAnsi" w:hAnsiTheme="minorHAnsi" w:cstheme="minorHAnsi"/>
          <w:bCs/>
          <w:sz w:val="22"/>
          <w:szCs w:val="22"/>
        </w:rPr>
        <w:t xml:space="preserve">Gminy Stalowa Wola </w:t>
      </w:r>
      <w:r w:rsidRPr="00230B74">
        <w:rPr>
          <w:rFonts w:asciiTheme="minorHAnsi" w:hAnsiTheme="minorHAnsi" w:cstheme="minorHAnsi"/>
          <w:bCs/>
          <w:sz w:val="22"/>
          <w:szCs w:val="22"/>
        </w:rPr>
        <w:t>nie zagraża realizacji zadań publicznych</w:t>
      </w:r>
      <w:r w:rsidR="00230B74" w:rsidRPr="00230B74">
        <w:rPr>
          <w:rFonts w:asciiTheme="minorHAnsi" w:hAnsiTheme="minorHAnsi" w:cstheme="minorHAnsi"/>
          <w:bCs/>
          <w:sz w:val="22"/>
          <w:szCs w:val="22"/>
        </w:rPr>
        <w:t xml:space="preserve"> w roku budżetowym 2023 oraz w latach następnych.</w:t>
      </w:r>
    </w:p>
    <w:p w14:paraId="1599C98C" w14:textId="77777777" w:rsidR="00230B74" w:rsidRPr="00E455FA" w:rsidRDefault="00230B74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39318DEF" w14:textId="47D5BEA6" w:rsidR="00257B62" w:rsidRDefault="006E7A2D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 pozostałym zakresie w</w:t>
      </w:r>
      <w:r w:rsidR="0086367F" w:rsidRPr="001C2343">
        <w:rPr>
          <w:rFonts w:asciiTheme="minorHAnsi" w:hAnsiTheme="minorHAnsi" w:cstheme="minorHAnsi"/>
          <w:bCs/>
          <w:sz w:val="22"/>
          <w:szCs w:val="22"/>
        </w:rPr>
        <w:t xml:space="preserve"> całym </w:t>
      </w:r>
      <w:r w:rsidR="000A3998" w:rsidRPr="001C2343">
        <w:rPr>
          <w:rFonts w:asciiTheme="minorHAnsi" w:hAnsiTheme="minorHAnsi" w:cstheme="minorHAnsi"/>
          <w:bCs/>
          <w:sz w:val="22"/>
          <w:szCs w:val="22"/>
        </w:rPr>
        <w:t>okresie prognozy</w:t>
      </w:r>
      <w:r w:rsidR="0086367F" w:rsidRPr="001C2343">
        <w:rPr>
          <w:rFonts w:asciiTheme="minorHAnsi" w:hAnsiTheme="minorHAnsi" w:cstheme="minorHAnsi"/>
          <w:bCs/>
          <w:sz w:val="22"/>
          <w:szCs w:val="22"/>
        </w:rPr>
        <w:t xml:space="preserve"> relacja wynikająca z zapisu art. 243 ustawy </w:t>
      </w:r>
      <w:r w:rsidR="000A551F">
        <w:rPr>
          <w:rFonts w:asciiTheme="minorHAnsi" w:hAnsiTheme="minorHAnsi" w:cstheme="minorHAnsi"/>
          <w:bCs/>
          <w:sz w:val="22"/>
          <w:szCs w:val="22"/>
        </w:rPr>
        <w:br/>
      </w:r>
      <w:r w:rsidR="0086367F" w:rsidRPr="001C2343">
        <w:rPr>
          <w:rFonts w:asciiTheme="minorHAnsi" w:hAnsiTheme="minorHAnsi" w:cstheme="minorHAnsi"/>
          <w:bCs/>
          <w:sz w:val="22"/>
          <w:szCs w:val="22"/>
        </w:rPr>
        <w:t xml:space="preserve">o finansach </w:t>
      </w:r>
      <w:r w:rsidR="000A3998" w:rsidRPr="001C2343">
        <w:rPr>
          <w:rFonts w:asciiTheme="minorHAnsi" w:hAnsiTheme="minorHAnsi" w:cstheme="minorHAnsi"/>
          <w:bCs/>
          <w:sz w:val="22"/>
          <w:szCs w:val="22"/>
        </w:rPr>
        <w:t xml:space="preserve">publicznych </w:t>
      </w:r>
      <w:r>
        <w:rPr>
          <w:rFonts w:asciiTheme="minorHAnsi" w:hAnsiTheme="minorHAnsi" w:cstheme="minorHAnsi"/>
          <w:bCs/>
          <w:sz w:val="22"/>
          <w:szCs w:val="22"/>
        </w:rPr>
        <w:t xml:space="preserve">jest spełniona </w:t>
      </w:r>
      <w:r w:rsidR="000A3998" w:rsidRPr="001C2343">
        <w:rPr>
          <w:rFonts w:asciiTheme="minorHAnsi" w:hAnsiTheme="minorHAnsi" w:cstheme="minorHAnsi"/>
          <w:bCs/>
          <w:sz w:val="22"/>
          <w:szCs w:val="22"/>
        </w:rPr>
        <w:t>i</w:t>
      </w:r>
      <w:r w:rsidR="00DE3FF3" w:rsidRPr="001C2343">
        <w:rPr>
          <w:rFonts w:asciiTheme="minorHAnsi" w:hAnsiTheme="minorHAnsi" w:cstheme="minorHAnsi"/>
          <w:bCs/>
          <w:sz w:val="22"/>
          <w:szCs w:val="22"/>
        </w:rPr>
        <w:t xml:space="preserve"> wyliczona została w pozycjach 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t>8</w:t>
      </w:r>
      <w:r w:rsidR="00DE3FF3" w:rsidRPr="001C2343">
        <w:rPr>
          <w:rFonts w:asciiTheme="minorHAnsi" w:hAnsiTheme="minorHAnsi" w:cstheme="minorHAnsi"/>
          <w:bCs/>
          <w:sz w:val="22"/>
          <w:szCs w:val="22"/>
        </w:rPr>
        <w:t>.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t>1</w:t>
      </w:r>
      <w:r w:rsidR="00DE3FF3" w:rsidRPr="001C2343">
        <w:rPr>
          <w:rFonts w:asciiTheme="minorHAnsi" w:hAnsiTheme="minorHAnsi" w:cstheme="minorHAnsi"/>
          <w:bCs/>
          <w:sz w:val="22"/>
          <w:szCs w:val="22"/>
        </w:rPr>
        <w:t xml:space="preserve"> i 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t>8.3 Z</w:t>
      </w:r>
      <w:r w:rsidR="00DE3FF3" w:rsidRPr="001C2343">
        <w:rPr>
          <w:rFonts w:asciiTheme="minorHAnsi" w:hAnsiTheme="minorHAnsi" w:cstheme="minorHAnsi"/>
          <w:bCs/>
          <w:sz w:val="22"/>
          <w:szCs w:val="22"/>
        </w:rPr>
        <w:t>ałącznika Nr 1.</w:t>
      </w:r>
      <w:r w:rsidR="00E41AC3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t>Z</w:t>
      </w:r>
      <w:r w:rsidR="00E41AC3" w:rsidRPr="001C2343">
        <w:rPr>
          <w:rFonts w:asciiTheme="minorHAnsi" w:hAnsiTheme="minorHAnsi" w:cstheme="minorHAnsi"/>
          <w:bCs/>
          <w:sz w:val="22"/>
          <w:szCs w:val="22"/>
        </w:rPr>
        <w:t xml:space="preserve">achowana 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t xml:space="preserve">została również </w:t>
      </w:r>
      <w:r w:rsidR="00E41AC3" w:rsidRPr="001C2343">
        <w:rPr>
          <w:rFonts w:asciiTheme="minorHAnsi" w:hAnsiTheme="minorHAnsi" w:cstheme="minorHAnsi"/>
          <w:bCs/>
          <w:sz w:val="22"/>
          <w:szCs w:val="22"/>
        </w:rPr>
        <w:t>relacja zrównoważenia wydatków bieżących, o której mowa w art. 242</w:t>
      </w:r>
      <w:r w:rsidR="001D79C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41AC3" w:rsidRPr="001C2343">
        <w:rPr>
          <w:rFonts w:asciiTheme="minorHAnsi" w:hAnsiTheme="minorHAnsi" w:cstheme="minorHAnsi"/>
          <w:bCs/>
          <w:sz w:val="22"/>
          <w:szCs w:val="22"/>
        </w:rPr>
        <w:t xml:space="preserve">– pozycje 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t>7</w:t>
      </w:r>
      <w:r w:rsidR="00E41AC3" w:rsidRPr="001C2343">
        <w:rPr>
          <w:rFonts w:asciiTheme="minorHAnsi" w:hAnsiTheme="minorHAnsi" w:cstheme="minorHAnsi"/>
          <w:bCs/>
          <w:sz w:val="22"/>
          <w:szCs w:val="22"/>
        </w:rPr>
        <w:t xml:space="preserve">.1 i 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t>7.2 Z</w:t>
      </w:r>
      <w:r w:rsidR="00E41AC3" w:rsidRPr="001C2343">
        <w:rPr>
          <w:rFonts w:asciiTheme="minorHAnsi" w:hAnsiTheme="minorHAnsi" w:cstheme="minorHAnsi"/>
          <w:bCs/>
          <w:sz w:val="22"/>
          <w:szCs w:val="22"/>
        </w:rPr>
        <w:t>ałącznika Nr 1.</w:t>
      </w:r>
    </w:p>
    <w:p w14:paraId="3D1ED760" w14:textId="77777777" w:rsidR="00257B62" w:rsidRPr="001C2343" w:rsidRDefault="00257B62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9CA1169" w14:textId="77777777" w:rsidR="00423A1B" w:rsidRPr="000A551F" w:rsidRDefault="008470F0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A551F">
        <w:rPr>
          <w:rFonts w:asciiTheme="minorHAnsi" w:hAnsiTheme="minorHAnsi" w:cstheme="minorHAnsi"/>
          <w:bCs/>
          <w:sz w:val="22"/>
          <w:szCs w:val="22"/>
        </w:rPr>
        <w:t>Ponadto w Z</w:t>
      </w:r>
      <w:r w:rsidR="000A4FDD" w:rsidRPr="000A551F">
        <w:rPr>
          <w:rFonts w:asciiTheme="minorHAnsi" w:hAnsiTheme="minorHAnsi" w:cstheme="minorHAnsi"/>
          <w:bCs/>
          <w:sz w:val="22"/>
          <w:szCs w:val="22"/>
        </w:rPr>
        <w:t>ałączniku Nr 1 w kol. 2.1.3.2</w:t>
      </w:r>
      <w:r w:rsidRPr="000A551F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0A4FDD" w:rsidRPr="000A551F">
        <w:rPr>
          <w:rFonts w:asciiTheme="minorHAnsi" w:hAnsiTheme="minorHAnsi" w:cstheme="minorHAnsi"/>
          <w:bCs/>
          <w:sz w:val="22"/>
          <w:szCs w:val="22"/>
        </w:rPr>
        <w:t xml:space="preserve">5.1.1 i 5.1.1.2 zastosowano wyłączenia wynikające z art. 243 ust. 3a ustawy o finansach publicznych, </w:t>
      </w:r>
      <w:r w:rsidR="00423A1B" w:rsidRPr="000A551F">
        <w:rPr>
          <w:rFonts w:asciiTheme="minorHAnsi" w:hAnsiTheme="minorHAnsi" w:cstheme="minorHAnsi"/>
          <w:bCs/>
          <w:sz w:val="22"/>
          <w:szCs w:val="22"/>
        </w:rPr>
        <w:t>które dotyczą spłat rat kredyt</w:t>
      </w:r>
      <w:r w:rsidR="00CB0102" w:rsidRPr="000A551F">
        <w:rPr>
          <w:rFonts w:asciiTheme="minorHAnsi" w:hAnsiTheme="minorHAnsi" w:cstheme="minorHAnsi"/>
          <w:bCs/>
          <w:sz w:val="22"/>
          <w:szCs w:val="22"/>
        </w:rPr>
        <w:t>ów oraz wykupu obligacji komunalnych</w:t>
      </w:r>
      <w:r w:rsidR="00423A1B" w:rsidRPr="000A551F">
        <w:rPr>
          <w:rFonts w:asciiTheme="minorHAnsi" w:hAnsiTheme="minorHAnsi" w:cstheme="minorHAnsi"/>
          <w:bCs/>
          <w:sz w:val="22"/>
          <w:szCs w:val="22"/>
        </w:rPr>
        <w:t>, jaki</w:t>
      </w:r>
      <w:r w:rsidR="00CB0102" w:rsidRPr="000A551F">
        <w:rPr>
          <w:rFonts w:asciiTheme="minorHAnsi" w:hAnsiTheme="minorHAnsi" w:cstheme="minorHAnsi"/>
          <w:bCs/>
          <w:sz w:val="22"/>
          <w:szCs w:val="22"/>
        </w:rPr>
        <w:t>e</w:t>
      </w:r>
      <w:r w:rsidR="00423A1B" w:rsidRPr="000A551F">
        <w:rPr>
          <w:rFonts w:asciiTheme="minorHAnsi" w:hAnsiTheme="minorHAnsi" w:cstheme="minorHAnsi"/>
          <w:bCs/>
          <w:sz w:val="22"/>
          <w:szCs w:val="22"/>
        </w:rPr>
        <w:t xml:space="preserve"> zaciągnięto </w:t>
      </w:r>
      <w:r w:rsidR="00CB0102" w:rsidRPr="000A551F">
        <w:rPr>
          <w:rFonts w:asciiTheme="minorHAnsi" w:hAnsiTheme="minorHAnsi" w:cstheme="minorHAnsi"/>
          <w:bCs/>
          <w:sz w:val="22"/>
          <w:szCs w:val="22"/>
        </w:rPr>
        <w:t xml:space="preserve">lub wyemitowano </w:t>
      </w:r>
      <w:r w:rsidR="00423A1B" w:rsidRPr="000A551F">
        <w:rPr>
          <w:rFonts w:asciiTheme="minorHAnsi" w:hAnsiTheme="minorHAnsi" w:cstheme="minorHAnsi"/>
          <w:bCs/>
          <w:sz w:val="22"/>
          <w:szCs w:val="22"/>
        </w:rPr>
        <w:t xml:space="preserve">na realizację projektu  finansowanego w wysokości </w:t>
      </w:r>
      <w:r w:rsidR="00CB0102" w:rsidRPr="000A551F">
        <w:rPr>
          <w:rFonts w:asciiTheme="minorHAnsi" w:hAnsiTheme="minorHAnsi" w:cstheme="minorHAnsi"/>
          <w:bCs/>
          <w:sz w:val="22"/>
          <w:szCs w:val="22"/>
        </w:rPr>
        <w:t>co najmniej 60</w:t>
      </w:r>
      <w:r w:rsidR="00423A1B" w:rsidRPr="000A551F">
        <w:rPr>
          <w:rFonts w:asciiTheme="minorHAnsi" w:hAnsiTheme="minorHAnsi" w:cstheme="minorHAnsi"/>
          <w:bCs/>
          <w:sz w:val="22"/>
          <w:szCs w:val="22"/>
        </w:rPr>
        <w:t>% ze środków, o których mowa w art. 5 ust. 1 pkt 2 w części odpowiadającej wydatkom na wkład krajowy. Poniżej przedstawiono sposób zastosowanych wyłączeń w poszczególnych latach:</w:t>
      </w:r>
    </w:p>
    <w:p w14:paraId="180AC17D" w14:textId="77777777" w:rsidR="00423A1B" w:rsidRPr="00257B62" w:rsidRDefault="00423A1B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6FAD91CD" w14:textId="26C7101D" w:rsidR="00782D79" w:rsidRDefault="00423A1B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Dokonano wyłączeń, które dotyczą spłat rat emisji obligacji komunalnych, jakie wyemitowano w 2017 roku na kwotę 40.000.000,</w:t>
      </w:r>
      <w:r w:rsidR="000D519D" w:rsidRPr="001C2343">
        <w:rPr>
          <w:rFonts w:asciiTheme="minorHAnsi" w:hAnsiTheme="minorHAnsi" w:cstheme="minorHAnsi"/>
          <w:bCs/>
          <w:sz w:val="22"/>
          <w:szCs w:val="22"/>
        </w:rPr>
        <w:t>00 zł (ze spłatą w latach 2020-2025</w:t>
      </w:r>
      <w:r w:rsidRPr="001C2343">
        <w:rPr>
          <w:rFonts w:asciiTheme="minorHAnsi" w:hAnsiTheme="minorHAnsi" w:cstheme="minorHAnsi"/>
          <w:bCs/>
          <w:sz w:val="22"/>
          <w:szCs w:val="22"/>
        </w:rPr>
        <w:t>)</w:t>
      </w:r>
      <w:r w:rsidR="003A516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z wyłączeniami na kwotę </w:t>
      </w:r>
      <w:r w:rsidR="00CB0102">
        <w:rPr>
          <w:rFonts w:asciiTheme="minorHAnsi" w:hAnsiTheme="minorHAnsi" w:cstheme="minorHAnsi"/>
          <w:bCs/>
          <w:sz w:val="22"/>
          <w:szCs w:val="22"/>
        </w:rPr>
        <w:br/>
        <w:t>5.</w:t>
      </w:r>
      <w:r w:rsidR="00CB0102" w:rsidRPr="00CB0102">
        <w:rPr>
          <w:rFonts w:asciiTheme="minorHAnsi" w:hAnsiTheme="minorHAnsi" w:cstheme="minorHAnsi"/>
          <w:bCs/>
          <w:sz w:val="22"/>
          <w:szCs w:val="22"/>
        </w:rPr>
        <w:t>261</w:t>
      </w:r>
      <w:r w:rsidR="00CB0102">
        <w:rPr>
          <w:rFonts w:asciiTheme="minorHAnsi" w:hAnsiTheme="minorHAnsi" w:cstheme="minorHAnsi"/>
          <w:bCs/>
          <w:sz w:val="22"/>
          <w:szCs w:val="22"/>
        </w:rPr>
        <w:t>.</w:t>
      </w:r>
      <w:r w:rsidR="00CB0102" w:rsidRPr="00CB0102">
        <w:rPr>
          <w:rFonts w:asciiTheme="minorHAnsi" w:hAnsiTheme="minorHAnsi" w:cstheme="minorHAnsi"/>
          <w:bCs/>
          <w:sz w:val="22"/>
          <w:szCs w:val="22"/>
        </w:rPr>
        <w:t>950,30</w:t>
      </w:r>
      <w:r w:rsidR="00CB010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Cs/>
          <w:sz w:val="22"/>
          <w:szCs w:val="22"/>
        </w:rPr>
        <w:t>zł, emisję obligacji w 20</w:t>
      </w:r>
      <w:r w:rsidR="001E79F8">
        <w:rPr>
          <w:rFonts w:asciiTheme="minorHAnsi" w:hAnsiTheme="minorHAnsi" w:cstheme="minorHAnsi"/>
          <w:bCs/>
          <w:sz w:val="22"/>
          <w:szCs w:val="22"/>
        </w:rPr>
        <w:t xml:space="preserve">18 r. </w:t>
      </w:r>
      <w:r w:rsidR="000D519D" w:rsidRPr="001C2343">
        <w:rPr>
          <w:rFonts w:asciiTheme="minorHAnsi" w:hAnsiTheme="minorHAnsi" w:cstheme="minorHAnsi"/>
          <w:bCs/>
          <w:sz w:val="22"/>
          <w:szCs w:val="22"/>
        </w:rPr>
        <w:t>na kwotę 86.000.000 zł (</w:t>
      </w:r>
      <w:r w:rsidRPr="001C2343">
        <w:rPr>
          <w:rFonts w:asciiTheme="minorHAnsi" w:hAnsiTheme="minorHAnsi" w:cstheme="minorHAnsi"/>
          <w:bCs/>
          <w:sz w:val="22"/>
          <w:szCs w:val="22"/>
        </w:rPr>
        <w:t>ze spłatą w lat</w:t>
      </w:r>
      <w:r w:rsidR="000D519D" w:rsidRPr="001C2343">
        <w:rPr>
          <w:rFonts w:asciiTheme="minorHAnsi" w:hAnsiTheme="minorHAnsi" w:cstheme="minorHAnsi"/>
          <w:bCs/>
          <w:sz w:val="22"/>
          <w:szCs w:val="22"/>
        </w:rPr>
        <w:t xml:space="preserve">ach 2023-2030) </w:t>
      </w:r>
      <w:r w:rsidR="001E79F8">
        <w:rPr>
          <w:rFonts w:asciiTheme="minorHAnsi" w:hAnsiTheme="minorHAnsi" w:cstheme="minorHAnsi"/>
          <w:bCs/>
          <w:sz w:val="22"/>
          <w:szCs w:val="22"/>
        </w:rPr>
        <w:br/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z wyłączeniami na kwotę </w:t>
      </w:r>
      <w:r w:rsidR="00CB0102">
        <w:rPr>
          <w:rFonts w:asciiTheme="minorHAnsi" w:hAnsiTheme="minorHAnsi" w:cstheme="minorHAnsi"/>
          <w:bCs/>
          <w:sz w:val="22"/>
          <w:szCs w:val="22"/>
        </w:rPr>
        <w:t>17.535.690,43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</w:t>
      </w:r>
      <w:r w:rsidR="00A73D70" w:rsidRPr="001C2343">
        <w:rPr>
          <w:rFonts w:asciiTheme="minorHAnsi" w:hAnsiTheme="minorHAnsi" w:cstheme="minorHAnsi"/>
          <w:bCs/>
          <w:sz w:val="22"/>
          <w:szCs w:val="22"/>
        </w:rPr>
        <w:t>,</w:t>
      </w:r>
      <w:r w:rsidR="00573A69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Cs/>
          <w:sz w:val="22"/>
          <w:szCs w:val="22"/>
        </w:rPr>
        <w:t>emisję obligacji</w:t>
      </w:r>
      <w:r w:rsidR="00A73D70" w:rsidRPr="001C2343">
        <w:rPr>
          <w:rFonts w:asciiTheme="minorHAnsi" w:hAnsiTheme="minorHAnsi" w:cstheme="minorHAnsi"/>
          <w:bCs/>
          <w:sz w:val="22"/>
          <w:szCs w:val="22"/>
        </w:rPr>
        <w:t xml:space="preserve"> w 2019 r.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na kwotę 40.000.000,</w:t>
      </w:r>
      <w:r w:rsidR="000D519D" w:rsidRPr="001C2343">
        <w:rPr>
          <w:rFonts w:asciiTheme="minorHAnsi" w:hAnsiTheme="minorHAnsi" w:cstheme="minorHAnsi"/>
          <w:bCs/>
          <w:sz w:val="22"/>
          <w:szCs w:val="22"/>
        </w:rPr>
        <w:t>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 </w:t>
      </w:r>
      <w:r w:rsidR="00CB0102">
        <w:rPr>
          <w:rFonts w:asciiTheme="minorHAnsi" w:hAnsiTheme="minorHAnsi" w:cstheme="minorHAnsi"/>
          <w:bCs/>
          <w:sz w:val="22"/>
          <w:szCs w:val="22"/>
        </w:rPr>
        <w:br/>
      </w:r>
      <w:r w:rsidR="001E79F8">
        <w:rPr>
          <w:rFonts w:asciiTheme="minorHAnsi" w:hAnsiTheme="minorHAnsi" w:cstheme="minorHAnsi"/>
          <w:bCs/>
          <w:sz w:val="22"/>
          <w:szCs w:val="22"/>
        </w:rPr>
        <w:t>(</w:t>
      </w:r>
      <w:r w:rsidRPr="001C2343">
        <w:rPr>
          <w:rFonts w:asciiTheme="minorHAnsi" w:hAnsiTheme="minorHAnsi" w:cstheme="minorHAnsi"/>
          <w:bCs/>
          <w:sz w:val="22"/>
          <w:szCs w:val="22"/>
        </w:rPr>
        <w:t>ze spłat</w:t>
      </w:r>
      <w:r w:rsidR="000D519D" w:rsidRPr="001C2343">
        <w:rPr>
          <w:rFonts w:asciiTheme="minorHAnsi" w:hAnsiTheme="minorHAnsi" w:cstheme="minorHAnsi"/>
          <w:bCs/>
          <w:sz w:val="22"/>
          <w:szCs w:val="22"/>
        </w:rPr>
        <w:t>ą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w latach 2024-2032</w:t>
      </w:r>
      <w:r w:rsidR="001E79F8">
        <w:rPr>
          <w:rFonts w:asciiTheme="minorHAnsi" w:hAnsiTheme="minorHAnsi" w:cstheme="minorHAnsi"/>
          <w:bCs/>
          <w:sz w:val="22"/>
          <w:szCs w:val="22"/>
        </w:rPr>
        <w:t>)</w:t>
      </w:r>
      <w:r w:rsidR="00573A69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z wyłączeniami w kwocie </w:t>
      </w:r>
      <w:r w:rsidR="001F6EAC">
        <w:rPr>
          <w:rFonts w:asciiTheme="minorHAnsi" w:hAnsiTheme="minorHAnsi" w:cstheme="minorHAnsi"/>
          <w:bCs/>
          <w:sz w:val="22"/>
          <w:szCs w:val="22"/>
        </w:rPr>
        <w:t>3.549.147,83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</w:t>
      </w:r>
      <w:r w:rsidR="001F6EAC">
        <w:rPr>
          <w:rFonts w:asciiTheme="minorHAnsi" w:hAnsiTheme="minorHAnsi" w:cstheme="minorHAnsi"/>
          <w:bCs/>
          <w:sz w:val="22"/>
          <w:szCs w:val="22"/>
        </w:rPr>
        <w:t xml:space="preserve"> oraz</w:t>
      </w:r>
      <w:r w:rsidR="00A73D70" w:rsidRPr="001C2343">
        <w:rPr>
          <w:rFonts w:asciiTheme="minorHAnsi" w:hAnsiTheme="minorHAnsi" w:cstheme="minorHAnsi"/>
          <w:bCs/>
          <w:sz w:val="22"/>
          <w:szCs w:val="22"/>
        </w:rPr>
        <w:t xml:space="preserve"> emisję obligacji komunalnych w 202</w:t>
      </w:r>
      <w:r w:rsidR="001F6EAC">
        <w:rPr>
          <w:rFonts w:asciiTheme="minorHAnsi" w:hAnsiTheme="minorHAnsi" w:cstheme="minorHAnsi"/>
          <w:bCs/>
          <w:sz w:val="22"/>
          <w:szCs w:val="22"/>
        </w:rPr>
        <w:t>1</w:t>
      </w:r>
      <w:r w:rsidR="00A73D70" w:rsidRPr="001C2343">
        <w:rPr>
          <w:rFonts w:asciiTheme="minorHAnsi" w:hAnsiTheme="minorHAnsi" w:cstheme="minorHAnsi"/>
          <w:bCs/>
          <w:sz w:val="22"/>
          <w:szCs w:val="22"/>
        </w:rPr>
        <w:t xml:space="preserve"> r. na kwotę </w:t>
      </w:r>
      <w:r w:rsidR="001F6EAC">
        <w:rPr>
          <w:rFonts w:asciiTheme="minorHAnsi" w:hAnsiTheme="minorHAnsi" w:cstheme="minorHAnsi"/>
          <w:bCs/>
          <w:sz w:val="22"/>
          <w:szCs w:val="22"/>
        </w:rPr>
        <w:t>28</w:t>
      </w:r>
      <w:r w:rsidR="00A73D70" w:rsidRPr="001C2343">
        <w:rPr>
          <w:rFonts w:asciiTheme="minorHAnsi" w:hAnsiTheme="minorHAnsi" w:cstheme="minorHAnsi"/>
          <w:bCs/>
          <w:sz w:val="22"/>
          <w:szCs w:val="22"/>
        </w:rPr>
        <w:t xml:space="preserve">.000.000,00 zł </w:t>
      </w:r>
      <w:r w:rsidR="001E79F8">
        <w:rPr>
          <w:rFonts w:asciiTheme="minorHAnsi" w:hAnsiTheme="minorHAnsi" w:cstheme="minorHAnsi"/>
          <w:bCs/>
          <w:sz w:val="22"/>
          <w:szCs w:val="22"/>
        </w:rPr>
        <w:t>(</w:t>
      </w:r>
      <w:r w:rsidR="00A73D70" w:rsidRPr="001C2343">
        <w:rPr>
          <w:rFonts w:asciiTheme="minorHAnsi" w:hAnsiTheme="minorHAnsi" w:cstheme="minorHAnsi"/>
          <w:bCs/>
          <w:sz w:val="22"/>
          <w:szCs w:val="22"/>
        </w:rPr>
        <w:t>ze spłatą w latach 202</w:t>
      </w:r>
      <w:r w:rsidR="001F6EAC">
        <w:rPr>
          <w:rFonts w:asciiTheme="minorHAnsi" w:hAnsiTheme="minorHAnsi" w:cstheme="minorHAnsi"/>
          <w:bCs/>
          <w:sz w:val="22"/>
          <w:szCs w:val="22"/>
        </w:rPr>
        <w:t>2</w:t>
      </w:r>
      <w:r w:rsidR="00A73D70" w:rsidRPr="001C2343">
        <w:rPr>
          <w:rFonts w:asciiTheme="minorHAnsi" w:hAnsiTheme="minorHAnsi" w:cstheme="minorHAnsi"/>
          <w:bCs/>
          <w:sz w:val="22"/>
          <w:szCs w:val="22"/>
        </w:rPr>
        <w:t xml:space="preserve"> – 20</w:t>
      </w:r>
      <w:r w:rsidR="001F6EAC">
        <w:rPr>
          <w:rFonts w:asciiTheme="minorHAnsi" w:hAnsiTheme="minorHAnsi" w:cstheme="minorHAnsi"/>
          <w:bCs/>
          <w:sz w:val="22"/>
          <w:szCs w:val="22"/>
        </w:rPr>
        <w:t>23</w:t>
      </w:r>
      <w:r w:rsidR="001E79F8">
        <w:rPr>
          <w:rFonts w:asciiTheme="minorHAnsi" w:hAnsiTheme="minorHAnsi" w:cstheme="minorHAnsi"/>
          <w:bCs/>
          <w:sz w:val="22"/>
          <w:szCs w:val="22"/>
        </w:rPr>
        <w:t>)</w:t>
      </w:r>
      <w:r w:rsidR="00A73D70" w:rsidRPr="001C2343">
        <w:rPr>
          <w:rFonts w:asciiTheme="minorHAnsi" w:hAnsiTheme="minorHAnsi" w:cstheme="minorHAnsi"/>
          <w:bCs/>
          <w:sz w:val="22"/>
          <w:szCs w:val="22"/>
        </w:rPr>
        <w:t xml:space="preserve"> z wyłączeniami na kwotę </w:t>
      </w:r>
      <w:r w:rsidR="000A551F" w:rsidRPr="000A551F">
        <w:rPr>
          <w:rFonts w:asciiTheme="minorHAnsi" w:hAnsiTheme="minorHAnsi" w:cstheme="minorHAnsi"/>
          <w:bCs/>
          <w:sz w:val="22"/>
          <w:szCs w:val="22"/>
        </w:rPr>
        <w:t>2 971 561,68</w:t>
      </w:r>
      <w:r w:rsidR="000A551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E79F8">
        <w:rPr>
          <w:rFonts w:asciiTheme="minorHAnsi" w:hAnsiTheme="minorHAnsi" w:cstheme="minorHAnsi"/>
          <w:bCs/>
          <w:sz w:val="22"/>
          <w:szCs w:val="22"/>
        </w:rPr>
        <w:t>zł</w:t>
      </w:r>
      <w:r w:rsidR="001E79F8" w:rsidRPr="001C2343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1C2343">
        <w:rPr>
          <w:rFonts w:asciiTheme="minorHAnsi" w:hAnsiTheme="minorHAnsi" w:cstheme="minorHAnsi"/>
          <w:bCs/>
          <w:sz w:val="22"/>
          <w:szCs w:val="22"/>
        </w:rPr>
        <w:t>m. in. na wkład krajowy do zadań dofinansowanych ze środków unijnych:</w:t>
      </w:r>
      <w:r w:rsidRPr="001C2343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</w:p>
    <w:p w14:paraId="70BF6AEB" w14:textId="77777777" w:rsidR="00782D79" w:rsidRDefault="00782D79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7A75A68A" w14:textId="77777777" w:rsidR="00423A1B" w:rsidRPr="001C2343" w:rsidRDefault="00423A1B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1C2343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</w:p>
    <w:p w14:paraId="0E82EF00" w14:textId="77777777" w:rsidR="00423A1B" w:rsidRDefault="00423A1B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sz w:val="22"/>
          <w:szCs w:val="22"/>
          <w:u w:val="single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1140"/>
        <w:gridCol w:w="1232"/>
        <w:gridCol w:w="1134"/>
        <w:gridCol w:w="1276"/>
      </w:tblGrid>
      <w:tr w:rsidR="000A551F" w:rsidRPr="000A551F" w14:paraId="2615B500" w14:textId="77777777" w:rsidTr="000A551F">
        <w:trPr>
          <w:trHeight w:val="300"/>
        </w:trPr>
        <w:tc>
          <w:tcPr>
            <w:tcW w:w="3860" w:type="dxa"/>
            <w:vMerge w:val="restart"/>
            <w:shd w:val="clear" w:color="auto" w:fill="auto"/>
            <w:noWrap/>
            <w:vAlign w:val="center"/>
            <w:hideMark/>
          </w:tcPr>
          <w:p w14:paraId="7B440F89" w14:textId="77777777" w:rsidR="000A551F" w:rsidRPr="000A551F" w:rsidRDefault="000A551F" w:rsidP="000A551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Nazwa zadania</w:t>
            </w:r>
          </w:p>
        </w:tc>
        <w:tc>
          <w:tcPr>
            <w:tcW w:w="4782" w:type="dxa"/>
            <w:gridSpan w:val="4"/>
            <w:shd w:val="clear" w:color="auto" w:fill="auto"/>
            <w:noWrap/>
            <w:vAlign w:val="bottom"/>
            <w:hideMark/>
          </w:tcPr>
          <w:p w14:paraId="7D14E803" w14:textId="77777777" w:rsidR="000A551F" w:rsidRPr="000A551F" w:rsidRDefault="000A551F" w:rsidP="000A551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Wkład własny </w:t>
            </w:r>
          </w:p>
        </w:tc>
      </w:tr>
      <w:tr w:rsidR="000A551F" w:rsidRPr="000A551F" w14:paraId="03AD7881" w14:textId="77777777" w:rsidTr="000A551F">
        <w:trPr>
          <w:trHeight w:val="495"/>
        </w:trPr>
        <w:tc>
          <w:tcPr>
            <w:tcW w:w="3860" w:type="dxa"/>
            <w:vMerge/>
            <w:vAlign w:val="center"/>
            <w:hideMark/>
          </w:tcPr>
          <w:p w14:paraId="29CD88DC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14:paraId="4D081AD1" w14:textId="77777777" w:rsidR="000A551F" w:rsidRPr="000A551F" w:rsidRDefault="000A551F" w:rsidP="000A551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Wykonanie 2017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14:paraId="4AF994EC" w14:textId="77777777" w:rsidR="000A551F" w:rsidRPr="000A551F" w:rsidRDefault="000A551F" w:rsidP="000A551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Wykonanie 2018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3D30922" w14:textId="77777777" w:rsidR="000A551F" w:rsidRPr="000A551F" w:rsidRDefault="000A551F" w:rsidP="000A551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Wykonanie  2019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1250AB" w14:textId="77777777" w:rsidR="000A551F" w:rsidRPr="000A551F" w:rsidRDefault="000A551F" w:rsidP="000A551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Wykonanie 2021</w:t>
            </w:r>
          </w:p>
        </w:tc>
      </w:tr>
      <w:tr w:rsidR="000A551F" w:rsidRPr="000A551F" w14:paraId="36C87D48" w14:textId="77777777" w:rsidTr="000A551F">
        <w:trPr>
          <w:trHeight w:val="420"/>
        </w:trPr>
        <w:tc>
          <w:tcPr>
            <w:tcW w:w="3860" w:type="dxa"/>
            <w:shd w:val="clear" w:color="auto" w:fill="auto"/>
            <w:vAlign w:val="center"/>
            <w:hideMark/>
          </w:tcPr>
          <w:p w14:paraId="30F4B22C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Mobilny MOF Stalowej Woli</w:t>
            </w:r>
          </w:p>
        </w:tc>
        <w:tc>
          <w:tcPr>
            <w:tcW w:w="1140" w:type="dxa"/>
            <w:shd w:val="clear" w:color="000000" w:fill="FFFFFF"/>
            <w:vAlign w:val="bottom"/>
            <w:hideMark/>
          </w:tcPr>
          <w:p w14:paraId="36641C80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68 480,59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39A61E29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11 560 865,42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DFE58F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2 831 795,81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76708D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A551F" w:rsidRPr="000A551F" w14:paraId="6D321E6F" w14:textId="77777777" w:rsidTr="000A551F">
        <w:trPr>
          <w:trHeight w:val="480"/>
        </w:trPr>
        <w:tc>
          <w:tcPr>
            <w:tcW w:w="3860" w:type="dxa"/>
            <w:shd w:val="clear" w:color="auto" w:fill="auto"/>
            <w:vAlign w:val="center"/>
            <w:hideMark/>
          </w:tcPr>
          <w:p w14:paraId="447B0581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Kompleksowa termomodernizacja obiektów MOSiR</w:t>
            </w:r>
          </w:p>
        </w:tc>
        <w:tc>
          <w:tcPr>
            <w:tcW w:w="1140" w:type="dxa"/>
            <w:shd w:val="clear" w:color="000000" w:fill="FFFFFF"/>
            <w:vAlign w:val="bottom"/>
            <w:hideMark/>
          </w:tcPr>
          <w:p w14:paraId="3E8EF13E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2 822 603,28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0CC9A707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949 799,43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19604E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9062FB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A551F" w:rsidRPr="000A551F" w14:paraId="27261E72" w14:textId="77777777" w:rsidTr="000A551F">
        <w:trPr>
          <w:trHeight w:val="720"/>
        </w:trPr>
        <w:tc>
          <w:tcPr>
            <w:tcW w:w="3860" w:type="dxa"/>
            <w:shd w:val="clear" w:color="auto" w:fill="auto"/>
            <w:vAlign w:val="center"/>
            <w:hideMark/>
          </w:tcPr>
          <w:p w14:paraId="36C66DDA" w14:textId="695E232C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Poprawa dostępności do usług społecznych poprzez rozbudowę i przebudowę budynku MOPS w Stalowej Woli</w:t>
            </w:r>
          </w:p>
        </w:tc>
        <w:tc>
          <w:tcPr>
            <w:tcW w:w="1140" w:type="dxa"/>
            <w:shd w:val="clear" w:color="000000" w:fill="FFFFFF"/>
            <w:vAlign w:val="bottom"/>
            <w:hideMark/>
          </w:tcPr>
          <w:p w14:paraId="757122D4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1 203 063,07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105208AB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1 223 488,75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234018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5EA680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A551F" w:rsidRPr="000A551F" w14:paraId="67D6CF09" w14:textId="77777777" w:rsidTr="000A551F">
        <w:trPr>
          <w:trHeight w:val="480"/>
        </w:trPr>
        <w:tc>
          <w:tcPr>
            <w:tcW w:w="3860" w:type="dxa"/>
            <w:shd w:val="clear" w:color="auto" w:fill="auto"/>
            <w:vAlign w:val="center"/>
            <w:hideMark/>
          </w:tcPr>
          <w:p w14:paraId="7C6AB9C1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Rozwój terenów zielonych w Gminie Stalowa Wola</w:t>
            </w:r>
          </w:p>
        </w:tc>
        <w:tc>
          <w:tcPr>
            <w:tcW w:w="1140" w:type="dxa"/>
            <w:shd w:val="clear" w:color="000000" w:fill="FFFFFF"/>
            <w:vAlign w:val="bottom"/>
            <w:hideMark/>
          </w:tcPr>
          <w:p w14:paraId="25650B40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194 998,07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306D684C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2 950 688,71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470179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98 350,61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10854D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A551F" w:rsidRPr="000A551F" w14:paraId="0188A987" w14:textId="77777777" w:rsidTr="00F8483F">
        <w:trPr>
          <w:trHeight w:val="735"/>
        </w:trPr>
        <w:tc>
          <w:tcPr>
            <w:tcW w:w="3860" w:type="dxa"/>
            <w:shd w:val="clear" w:color="auto" w:fill="auto"/>
            <w:vAlign w:val="bottom"/>
            <w:hideMark/>
          </w:tcPr>
          <w:p w14:paraId="36D1740C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Termomodernizacja stalowowolskich budynków użyteczności publicznej - Przychodnia Nr 6 w Stalowej Woli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C5DB9CB" w14:textId="76D705F8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52AD5485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31 059,85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905FDC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82 534,55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BA6A30" w14:textId="77777777" w:rsidR="000A551F" w:rsidRPr="000A551F" w:rsidRDefault="000A551F" w:rsidP="000A551F">
            <w:pPr>
              <w:suppressAutoHyphens w:val="0"/>
              <w:rPr>
                <w:rFonts w:ascii="Czcionka tekstu podstawowego" w:hAnsi="Czcionka tekstu podstawowego" w:cs="Calibri"/>
                <w:color w:val="000000"/>
                <w:sz w:val="18"/>
                <w:szCs w:val="18"/>
              </w:rPr>
            </w:pPr>
            <w:r w:rsidRPr="000A551F">
              <w:rPr>
                <w:rFonts w:ascii="Czcionka tekstu podstawowego" w:hAnsi="Czcionka tekstu podstawowego" w:cs="Calibri"/>
                <w:color w:val="000000"/>
                <w:sz w:val="18"/>
                <w:szCs w:val="18"/>
              </w:rPr>
              <w:t> </w:t>
            </w:r>
          </w:p>
        </w:tc>
      </w:tr>
      <w:tr w:rsidR="000A551F" w:rsidRPr="000A551F" w14:paraId="7C4CBDA2" w14:textId="77777777" w:rsidTr="000A551F">
        <w:trPr>
          <w:trHeight w:val="720"/>
        </w:trPr>
        <w:tc>
          <w:tcPr>
            <w:tcW w:w="3860" w:type="dxa"/>
            <w:shd w:val="clear" w:color="auto" w:fill="auto"/>
            <w:vAlign w:val="center"/>
            <w:hideMark/>
          </w:tcPr>
          <w:p w14:paraId="72DC5DB5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Projekt cyfryzacji jednostek organizacyjnych Gminy Stalowa Wola poprzez rozszerzenie e - usług publicznych</w:t>
            </w:r>
          </w:p>
        </w:tc>
        <w:tc>
          <w:tcPr>
            <w:tcW w:w="1140" w:type="dxa"/>
            <w:shd w:val="clear" w:color="000000" w:fill="FFFFFF"/>
            <w:vAlign w:val="bottom"/>
            <w:hideMark/>
          </w:tcPr>
          <w:p w14:paraId="0B03D568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368 477,31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2D1E9DF8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787 524,07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9F0CDD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BD1EA1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A551F" w:rsidRPr="000A551F" w14:paraId="2D56804E" w14:textId="77777777" w:rsidTr="000A551F">
        <w:trPr>
          <w:trHeight w:val="615"/>
        </w:trPr>
        <w:tc>
          <w:tcPr>
            <w:tcW w:w="3860" w:type="dxa"/>
            <w:shd w:val="clear" w:color="auto" w:fill="auto"/>
            <w:vAlign w:val="center"/>
            <w:hideMark/>
          </w:tcPr>
          <w:p w14:paraId="2713E411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Adaptacja pomieszczeń na potrzeby placówek wsparcia dziennego w Stalowej Woli</w:t>
            </w:r>
          </w:p>
        </w:tc>
        <w:tc>
          <w:tcPr>
            <w:tcW w:w="1140" w:type="dxa"/>
            <w:shd w:val="clear" w:color="000000" w:fill="FFFFFF"/>
            <w:vAlign w:val="bottom"/>
            <w:hideMark/>
          </w:tcPr>
          <w:p w14:paraId="41212F86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191 681,25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31290F3B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3A2553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B6A14A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A551F" w:rsidRPr="000A551F" w14:paraId="7BA1359D" w14:textId="77777777" w:rsidTr="000A551F">
        <w:trPr>
          <w:trHeight w:val="960"/>
        </w:trPr>
        <w:tc>
          <w:tcPr>
            <w:tcW w:w="3860" w:type="dxa"/>
            <w:shd w:val="clear" w:color="auto" w:fill="auto"/>
            <w:vAlign w:val="center"/>
            <w:hideMark/>
          </w:tcPr>
          <w:p w14:paraId="6A8503CE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Tworzenie warunków dla nowoczesnego nauczania poprzez modernizację infrastruktury edukacyjnej w Gminie Stalowa Wola</w:t>
            </w:r>
          </w:p>
        </w:tc>
        <w:tc>
          <w:tcPr>
            <w:tcW w:w="1140" w:type="dxa"/>
            <w:shd w:val="clear" w:color="000000" w:fill="FFFFFF"/>
            <w:vAlign w:val="bottom"/>
            <w:hideMark/>
          </w:tcPr>
          <w:p w14:paraId="0BEFDD04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412 646,73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0BFE9A81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79F53E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C23611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A551F" w:rsidRPr="000A551F" w14:paraId="71E00BC0" w14:textId="77777777" w:rsidTr="000A551F">
        <w:trPr>
          <w:trHeight w:val="720"/>
        </w:trPr>
        <w:tc>
          <w:tcPr>
            <w:tcW w:w="3860" w:type="dxa"/>
            <w:shd w:val="clear" w:color="auto" w:fill="auto"/>
            <w:vAlign w:val="center"/>
            <w:hideMark/>
          </w:tcPr>
          <w:p w14:paraId="7292C995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Modelowanie kompleksowej rewitalizacji Stalowej Woli z wykorzystaniem narzędzi partycypacji społecznej</w:t>
            </w:r>
          </w:p>
        </w:tc>
        <w:tc>
          <w:tcPr>
            <w:tcW w:w="1140" w:type="dxa"/>
            <w:shd w:val="clear" w:color="000000" w:fill="FFFFFF"/>
            <w:vAlign w:val="bottom"/>
            <w:hideMark/>
          </w:tcPr>
          <w:p w14:paraId="044C5B95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00621FC0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32 249,20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68BA34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50 823,60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BC323B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A551F" w:rsidRPr="000A551F" w14:paraId="09155333" w14:textId="77777777" w:rsidTr="000A551F">
        <w:trPr>
          <w:trHeight w:val="855"/>
        </w:trPr>
        <w:tc>
          <w:tcPr>
            <w:tcW w:w="3860" w:type="dxa"/>
            <w:shd w:val="clear" w:color="auto" w:fill="auto"/>
            <w:vAlign w:val="center"/>
            <w:hideMark/>
          </w:tcPr>
          <w:p w14:paraId="3B2FAA94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Rewaloryzacja modernistycznych warsztatów szkolnych w Stalowej Woli na potrzeby Muzeum Centralnego Okręgu Przemysłowego</w:t>
            </w:r>
          </w:p>
        </w:tc>
        <w:tc>
          <w:tcPr>
            <w:tcW w:w="1140" w:type="dxa"/>
            <w:shd w:val="clear" w:color="000000" w:fill="FFFFFF"/>
            <w:vAlign w:val="bottom"/>
            <w:hideMark/>
          </w:tcPr>
          <w:p w14:paraId="2EAFC3E9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27FB9AD0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6ED6E1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147 725,97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367439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A551F" w:rsidRPr="000A551F" w14:paraId="60066AD5" w14:textId="77777777" w:rsidTr="000A551F">
        <w:trPr>
          <w:trHeight w:val="375"/>
        </w:trPr>
        <w:tc>
          <w:tcPr>
            <w:tcW w:w="3860" w:type="dxa"/>
            <w:shd w:val="clear" w:color="auto" w:fill="auto"/>
            <w:vAlign w:val="center"/>
            <w:hideMark/>
          </w:tcPr>
          <w:p w14:paraId="2C3EA3A4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Rewitalizacja przestrzenna MOF</w:t>
            </w:r>
          </w:p>
        </w:tc>
        <w:tc>
          <w:tcPr>
            <w:tcW w:w="1140" w:type="dxa"/>
            <w:shd w:val="clear" w:color="000000" w:fill="FFFFFF"/>
            <w:vAlign w:val="bottom"/>
            <w:hideMark/>
          </w:tcPr>
          <w:p w14:paraId="7A18A46A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1E686E8C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65A40A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51F">
              <w:rPr>
                <w:rFonts w:ascii="Calibri" w:hAnsi="Calibri" w:cs="Calibri"/>
                <w:sz w:val="18"/>
                <w:szCs w:val="18"/>
              </w:rPr>
              <w:t>337 917,29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52C96F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51F">
              <w:rPr>
                <w:rFonts w:ascii="Calibri" w:hAnsi="Calibri" w:cs="Calibri"/>
                <w:sz w:val="18"/>
                <w:szCs w:val="18"/>
              </w:rPr>
              <w:t>1 194 568,39</w:t>
            </w:r>
          </w:p>
        </w:tc>
      </w:tr>
      <w:tr w:rsidR="000A551F" w:rsidRPr="000A551F" w14:paraId="1832CEDA" w14:textId="77777777" w:rsidTr="000A551F">
        <w:trPr>
          <w:trHeight w:val="810"/>
        </w:trPr>
        <w:tc>
          <w:tcPr>
            <w:tcW w:w="3860" w:type="dxa"/>
            <w:shd w:val="clear" w:color="auto" w:fill="auto"/>
            <w:vAlign w:val="center"/>
            <w:hideMark/>
          </w:tcPr>
          <w:p w14:paraId="713D6078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Poprawa jakości środowiska miejskiego poprzez utworzenie w Gminie Stalowa Wola nowych terenów zielonych</w:t>
            </w:r>
          </w:p>
        </w:tc>
        <w:tc>
          <w:tcPr>
            <w:tcW w:w="1140" w:type="dxa"/>
            <w:shd w:val="clear" w:color="000000" w:fill="FFFFFF"/>
            <w:vAlign w:val="bottom"/>
            <w:hideMark/>
          </w:tcPr>
          <w:p w14:paraId="5AAAC0E5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63B70135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B63D4B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5A6DCB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51F">
              <w:rPr>
                <w:rFonts w:ascii="Calibri" w:hAnsi="Calibri" w:cs="Calibri"/>
                <w:sz w:val="18"/>
                <w:szCs w:val="18"/>
              </w:rPr>
              <w:t>998 386,96</w:t>
            </w:r>
          </w:p>
        </w:tc>
      </w:tr>
      <w:tr w:rsidR="000A551F" w:rsidRPr="000A551F" w14:paraId="041FBE8E" w14:textId="77777777" w:rsidTr="000A551F">
        <w:trPr>
          <w:trHeight w:val="645"/>
        </w:trPr>
        <w:tc>
          <w:tcPr>
            <w:tcW w:w="3860" w:type="dxa"/>
            <w:shd w:val="clear" w:color="auto" w:fill="auto"/>
            <w:vAlign w:val="center"/>
            <w:hideMark/>
          </w:tcPr>
          <w:p w14:paraId="70364D52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Budowa integracyjnego przedszkola i żłobka w technologii pasywnej</w:t>
            </w:r>
          </w:p>
        </w:tc>
        <w:tc>
          <w:tcPr>
            <w:tcW w:w="1140" w:type="dxa"/>
            <w:shd w:val="clear" w:color="000000" w:fill="FFFFFF"/>
            <w:vAlign w:val="bottom"/>
            <w:hideMark/>
          </w:tcPr>
          <w:p w14:paraId="6E41319B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5618FA06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3C959E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449549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51F">
              <w:rPr>
                <w:rFonts w:ascii="Calibri" w:hAnsi="Calibri" w:cs="Calibri"/>
                <w:sz w:val="18"/>
                <w:szCs w:val="18"/>
              </w:rPr>
              <w:t>590 070,81</w:t>
            </w:r>
          </w:p>
        </w:tc>
      </w:tr>
      <w:tr w:rsidR="000A551F" w:rsidRPr="000A551F" w14:paraId="730E9B84" w14:textId="77777777" w:rsidTr="000A551F">
        <w:trPr>
          <w:trHeight w:val="780"/>
        </w:trPr>
        <w:tc>
          <w:tcPr>
            <w:tcW w:w="3860" w:type="dxa"/>
            <w:shd w:val="clear" w:color="auto" w:fill="auto"/>
            <w:vAlign w:val="center"/>
            <w:hideMark/>
          </w:tcPr>
          <w:p w14:paraId="50DE076E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Przebudowa i wykonanie prac konserwatorskich w Miejskim Domu Kultury w Stalowej Woli celem efektywnego wykorzystania dziedzictwa kulturowego</w:t>
            </w:r>
          </w:p>
        </w:tc>
        <w:tc>
          <w:tcPr>
            <w:tcW w:w="1140" w:type="dxa"/>
            <w:shd w:val="clear" w:color="000000" w:fill="FFFFFF"/>
            <w:vAlign w:val="bottom"/>
            <w:hideMark/>
          </w:tcPr>
          <w:p w14:paraId="70CFE97D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733D5B24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DE624D" w14:textId="77777777" w:rsidR="000A551F" w:rsidRPr="000A551F" w:rsidRDefault="000A551F" w:rsidP="000A551F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6DDEF1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A551F">
              <w:rPr>
                <w:rFonts w:ascii="Calibri" w:hAnsi="Calibri" w:cs="Calibri"/>
                <w:sz w:val="18"/>
                <w:szCs w:val="18"/>
              </w:rPr>
              <w:t>188 535,52</w:t>
            </w:r>
          </w:p>
        </w:tc>
      </w:tr>
      <w:tr w:rsidR="000A551F" w:rsidRPr="000A551F" w14:paraId="3EAFBAAB" w14:textId="77777777" w:rsidTr="000A551F">
        <w:trPr>
          <w:trHeight w:val="435"/>
        </w:trPr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1270FA3C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33C9D33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5 261 950,30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1767795C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17 535 690,43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A76B00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3 549 147,83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C0E21F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A55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2 971 561,68</w:t>
            </w:r>
          </w:p>
        </w:tc>
      </w:tr>
    </w:tbl>
    <w:p w14:paraId="66C00597" w14:textId="77777777" w:rsidR="00423A1B" w:rsidRDefault="00423A1B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sz w:val="22"/>
          <w:szCs w:val="22"/>
          <w:u w:val="single"/>
        </w:rPr>
      </w:pPr>
    </w:p>
    <w:p w14:paraId="6FA34F83" w14:textId="77777777" w:rsidR="001E79F8" w:rsidRDefault="00423A1B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7192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3C405938" w14:textId="77777777" w:rsidR="00F8483F" w:rsidRDefault="00F8483F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U</w:t>
      </w:r>
      <w:r w:rsidR="00423A1B" w:rsidRPr="001C2343">
        <w:rPr>
          <w:rFonts w:asciiTheme="minorHAnsi" w:hAnsiTheme="minorHAnsi" w:cstheme="minorHAnsi"/>
          <w:bCs/>
          <w:sz w:val="22"/>
          <w:szCs w:val="22"/>
        </w:rPr>
        <w:t xml:space="preserve">mowy na realizację projektów </w:t>
      </w:r>
      <w:r>
        <w:rPr>
          <w:rFonts w:asciiTheme="minorHAnsi" w:hAnsiTheme="minorHAnsi" w:cstheme="minorHAnsi"/>
          <w:bCs/>
          <w:sz w:val="22"/>
          <w:szCs w:val="22"/>
        </w:rPr>
        <w:t>s</w:t>
      </w:r>
      <w:r w:rsidR="00423A1B" w:rsidRPr="001C2343">
        <w:rPr>
          <w:rFonts w:asciiTheme="minorHAnsi" w:hAnsiTheme="minorHAnsi" w:cstheme="minorHAnsi"/>
          <w:bCs/>
          <w:sz w:val="22"/>
          <w:szCs w:val="22"/>
        </w:rPr>
        <w:t xml:space="preserve">finansowane </w:t>
      </w:r>
      <w:r>
        <w:rPr>
          <w:rFonts w:asciiTheme="minorHAnsi" w:hAnsiTheme="minorHAnsi" w:cstheme="minorHAnsi"/>
          <w:bCs/>
          <w:sz w:val="22"/>
          <w:szCs w:val="22"/>
        </w:rPr>
        <w:t xml:space="preserve">zostały </w:t>
      </w:r>
      <w:r w:rsidR="00423A1B" w:rsidRPr="001C2343">
        <w:rPr>
          <w:rFonts w:asciiTheme="minorHAnsi" w:hAnsiTheme="minorHAnsi" w:cstheme="minorHAnsi"/>
          <w:bCs/>
          <w:sz w:val="22"/>
          <w:szCs w:val="22"/>
        </w:rPr>
        <w:t xml:space="preserve">w wysokości większej niż 60% ze środków, 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 w:rsidR="00423A1B" w:rsidRPr="001C2343">
        <w:rPr>
          <w:rFonts w:asciiTheme="minorHAnsi" w:hAnsiTheme="minorHAnsi" w:cstheme="minorHAnsi"/>
          <w:bCs/>
          <w:sz w:val="22"/>
          <w:szCs w:val="22"/>
        </w:rPr>
        <w:t>o których mowa w art. 5 ust. 1 pkt 2</w:t>
      </w:r>
      <w:r w:rsidR="008F4F4C" w:rsidRPr="001C2343">
        <w:rPr>
          <w:rFonts w:asciiTheme="minorHAnsi" w:hAnsiTheme="minorHAnsi" w:cstheme="minorHAnsi"/>
          <w:bCs/>
          <w:sz w:val="22"/>
          <w:szCs w:val="22"/>
        </w:rPr>
        <w:t>,</w:t>
      </w:r>
      <w:r w:rsidR="00423A1B" w:rsidRPr="001C2343">
        <w:rPr>
          <w:rFonts w:asciiTheme="minorHAnsi" w:hAnsiTheme="minorHAnsi" w:cstheme="minorHAnsi"/>
          <w:bCs/>
          <w:sz w:val="22"/>
          <w:szCs w:val="22"/>
        </w:rPr>
        <w:t xml:space="preserve"> w części odpowiadającej wydatkom na wkład krajowy i spełnia</w:t>
      </w:r>
      <w:r>
        <w:rPr>
          <w:rFonts w:asciiTheme="minorHAnsi" w:hAnsiTheme="minorHAnsi" w:cstheme="minorHAnsi"/>
          <w:bCs/>
          <w:sz w:val="22"/>
          <w:szCs w:val="22"/>
        </w:rPr>
        <w:t>ją</w:t>
      </w:r>
      <w:r w:rsidR="00423A1B" w:rsidRPr="001C2343">
        <w:rPr>
          <w:rFonts w:asciiTheme="minorHAnsi" w:hAnsiTheme="minorHAnsi" w:cstheme="minorHAnsi"/>
          <w:bCs/>
          <w:sz w:val="22"/>
          <w:szCs w:val="22"/>
        </w:rPr>
        <w:t xml:space="preserve"> wymogi art. 243 ust. 3a. </w:t>
      </w:r>
    </w:p>
    <w:p w14:paraId="672E56BD" w14:textId="4EBBF4F2" w:rsidR="00423A1B" w:rsidRPr="001C2343" w:rsidRDefault="00423A1B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Poniżej przedstawiono sposób obliczonych wyłączeń w  poszczególnych latach:</w:t>
      </w:r>
    </w:p>
    <w:p w14:paraId="77C27E21" w14:textId="77777777" w:rsidR="00423A1B" w:rsidRPr="001C2343" w:rsidRDefault="00423A1B" w:rsidP="00423A1B">
      <w:pPr>
        <w:pStyle w:val="Normal"/>
        <w:numPr>
          <w:ilvl w:val="0"/>
          <w:numId w:val="15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w roku 2017 wyemitowano obligacje komunalne na kwotę 40.000.000,</w:t>
      </w:r>
      <w:r w:rsidR="00D80452" w:rsidRPr="001C2343">
        <w:rPr>
          <w:rFonts w:asciiTheme="minorHAnsi" w:hAnsiTheme="minorHAnsi" w:cstheme="minorHAnsi"/>
          <w:bCs/>
          <w:sz w:val="22"/>
          <w:szCs w:val="22"/>
        </w:rPr>
        <w:t>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 wkład </w:t>
      </w:r>
      <w:r w:rsidR="001F6EAC">
        <w:rPr>
          <w:rFonts w:asciiTheme="minorHAnsi" w:hAnsiTheme="minorHAnsi" w:cstheme="minorHAnsi"/>
          <w:bCs/>
          <w:sz w:val="22"/>
          <w:szCs w:val="22"/>
        </w:rPr>
        <w:t>krajowy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wyniósł </w:t>
      </w:r>
      <w:r w:rsidR="001F6EAC">
        <w:rPr>
          <w:rFonts w:asciiTheme="minorHAnsi" w:hAnsiTheme="minorHAnsi" w:cstheme="minorHAnsi"/>
          <w:bCs/>
          <w:sz w:val="22"/>
          <w:szCs w:val="22"/>
        </w:rPr>
        <w:t>5.261.950,30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 proporcja – </w:t>
      </w:r>
      <w:r w:rsidR="001F6EAC">
        <w:rPr>
          <w:rFonts w:asciiTheme="minorHAnsi" w:hAnsiTheme="minorHAnsi" w:cstheme="minorHAnsi"/>
          <w:bCs/>
          <w:sz w:val="22"/>
          <w:szCs w:val="22"/>
        </w:rPr>
        <w:t>13,15</w:t>
      </w:r>
      <w:r w:rsidRPr="001C2343">
        <w:rPr>
          <w:rFonts w:asciiTheme="minorHAnsi" w:hAnsiTheme="minorHAnsi" w:cstheme="minorHAnsi"/>
          <w:bCs/>
          <w:sz w:val="22"/>
          <w:szCs w:val="22"/>
        </w:rPr>
        <w:t>%</w:t>
      </w:r>
    </w:p>
    <w:p w14:paraId="7B6DA049" w14:textId="77777777" w:rsidR="00423A1B" w:rsidRPr="00D80452" w:rsidRDefault="00423A1B" w:rsidP="00423A1B">
      <w:pPr>
        <w:pStyle w:val="Normal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34"/>
        <w:gridCol w:w="992"/>
        <w:gridCol w:w="1134"/>
        <w:gridCol w:w="851"/>
        <w:gridCol w:w="1134"/>
        <w:gridCol w:w="992"/>
        <w:gridCol w:w="992"/>
        <w:gridCol w:w="993"/>
      </w:tblGrid>
      <w:tr w:rsidR="000A551F" w:rsidRPr="000A551F" w14:paraId="7AA44A71" w14:textId="77777777" w:rsidTr="000A551F">
        <w:trPr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5045" w14:textId="1A250404" w:rsidR="000A551F" w:rsidRPr="000A551F" w:rsidRDefault="006464B7" w:rsidP="000A551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Rok spłaty</w:t>
            </w:r>
            <w:r w:rsidR="000A551F" w:rsidRPr="000A55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518B" w14:textId="77777777" w:rsidR="000A551F" w:rsidRPr="000A551F" w:rsidRDefault="000A551F" w:rsidP="000A551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A55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raty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F951" w14:textId="77777777" w:rsidR="000A551F" w:rsidRPr="000A551F" w:rsidRDefault="000A551F" w:rsidP="000A551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A55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odsetki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7EA0" w14:textId="77777777" w:rsidR="000A551F" w:rsidRPr="000A551F" w:rsidRDefault="000A551F" w:rsidP="000A551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A55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B70A" w14:textId="77777777" w:rsidR="000A551F" w:rsidRPr="000A551F" w:rsidRDefault="000A551F" w:rsidP="000A551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A55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B83A" w14:textId="77777777" w:rsidR="000A551F" w:rsidRPr="000A551F" w:rsidRDefault="000A551F" w:rsidP="000A551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A55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Razem odliczenie z kredytu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4862" w14:textId="77777777" w:rsidR="000A551F" w:rsidRPr="000A551F" w:rsidRDefault="000A551F" w:rsidP="000A551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A55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 tym odsetki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C418" w14:textId="77777777" w:rsidR="000A551F" w:rsidRPr="000A551F" w:rsidRDefault="000A551F" w:rsidP="000A551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A55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 tym rata kredytu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CD85" w14:textId="77777777" w:rsidR="000A551F" w:rsidRPr="000A551F" w:rsidRDefault="000A551F" w:rsidP="000A551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A551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Razem</w:t>
            </w:r>
          </w:p>
        </w:tc>
      </w:tr>
      <w:tr w:rsidR="000A551F" w:rsidRPr="000A551F" w14:paraId="65C0CF62" w14:textId="77777777" w:rsidTr="000A551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DD2C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551F">
              <w:rPr>
                <w:rFonts w:ascii="Calibri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87E0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551F">
              <w:rPr>
                <w:rFonts w:ascii="Calibri" w:hAnsi="Calibri" w:cs="Calibri"/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5A44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551F">
              <w:rPr>
                <w:rFonts w:ascii="Calibri" w:hAnsi="Calibri" w:cs="Calibri"/>
                <w:color w:val="000000"/>
                <w:sz w:val="16"/>
                <w:szCs w:val="16"/>
              </w:rPr>
              <w:t>1 997 000,00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BDE4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551F">
              <w:rPr>
                <w:rFonts w:ascii="Calibri" w:hAnsi="Calibri" w:cs="Calibri"/>
                <w:color w:val="000000"/>
                <w:sz w:val="16"/>
                <w:szCs w:val="16"/>
              </w:rPr>
              <w:t>11 997 000,00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AFD8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551F">
              <w:rPr>
                <w:rFonts w:ascii="Calibri" w:hAnsi="Calibri" w:cs="Calibri"/>
                <w:color w:val="000000"/>
                <w:sz w:val="16"/>
                <w:szCs w:val="16"/>
              </w:rPr>
              <w:t>13,15%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FE4A70A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551F">
              <w:rPr>
                <w:rFonts w:ascii="Calibri" w:hAnsi="Calibri" w:cs="Calibri"/>
                <w:color w:val="000000"/>
                <w:sz w:val="16"/>
                <w:szCs w:val="16"/>
              </w:rPr>
              <w:t>1 578 190,44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25F8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551F">
              <w:rPr>
                <w:rFonts w:ascii="Calibri" w:hAnsi="Calibri" w:cs="Calibri"/>
                <w:color w:val="000000"/>
                <w:sz w:val="16"/>
                <w:szCs w:val="16"/>
              </w:rPr>
              <w:t>262 702,87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4DF8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551F">
              <w:rPr>
                <w:rFonts w:ascii="Calibri" w:hAnsi="Calibri" w:cs="Calibri"/>
                <w:color w:val="000000"/>
                <w:sz w:val="16"/>
                <w:szCs w:val="16"/>
              </w:rPr>
              <w:t>1 315 487,58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09C0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551F">
              <w:rPr>
                <w:rFonts w:ascii="Calibri" w:hAnsi="Calibri" w:cs="Calibri"/>
                <w:color w:val="000000"/>
                <w:sz w:val="16"/>
                <w:szCs w:val="16"/>
              </w:rPr>
              <w:t>1 578 190,44</w:t>
            </w:r>
          </w:p>
        </w:tc>
      </w:tr>
      <w:tr w:rsidR="000A551F" w:rsidRPr="000A551F" w14:paraId="7F3CEC0E" w14:textId="77777777" w:rsidTr="000A551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CB21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551F">
              <w:rPr>
                <w:rFonts w:ascii="Calibri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7360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551F">
              <w:rPr>
                <w:rFonts w:ascii="Calibri" w:hAnsi="Calibri" w:cs="Calibri"/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012A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551F">
              <w:rPr>
                <w:rFonts w:ascii="Calibri" w:hAnsi="Calibri" w:cs="Calibri"/>
                <w:color w:val="000000"/>
                <w:sz w:val="16"/>
                <w:szCs w:val="16"/>
              </w:rPr>
              <w:t>1 172 202,74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998E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551F">
              <w:rPr>
                <w:rFonts w:ascii="Calibri" w:hAnsi="Calibri" w:cs="Calibri"/>
                <w:color w:val="000000"/>
                <w:sz w:val="16"/>
                <w:szCs w:val="16"/>
              </w:rPr>
              <w:t>11 172 202,74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8246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551F">
              <w:rPr>
                <w:rFonts w:ascii="Calibri" w:hAnsi="Calibri" w:cs="Calibri"/>
                <w:color w:val="000000"/>
                <w:sz w:val="16"/>
                <w:szCs w:val="16"/>
              </w:rPr>
              <w:t>13,15%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BE69F48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551F">
              <w:rPr>
                <w:rFonts w:ascii="Calibri" w:hAnsi="Calibri" w:cs="Calibri"/>
                <w:color w:val="000000"/>
                <w:sz w:val="16"/>
                <w:szCs w:val="16"/>
              </w:rPr>
              <w:t>1 469 689,39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6905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551F">
              <w:rPr>
                <w:rFonts w:ascii="Calibri" w:hAnsi="Calibri" w:cs="Calibri"/>
                <w:color w:val="000000"/>
                <w:sz w:val="16"/>
                <w:szCs w:val="16"/>
              </w:rPr>
              <w:t>154 201,81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B2D2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551F">
              <w:rPr>
                <w:rFonts w:ascii="Calibri" w:hAnsi="Calibri" w:cs="Calibri"/>
                <w:color w:val="000000"/>
                <w:sz w:val="16"/>
                <w:szCs w:val="16"/>
              </w:rPr>
              <w:t>1 315 487,58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D924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551F">
              <w:rPr>
                <w:rFonts w:ascii="Calibri" w:hAnsi="Calibri" w:cs="Calibri"/>
                <w:color w:val="000000"/>
                <w:sz w:val="16"/>
                <w:szCs w:val="16"/>
              </w:rPr>
              <w:t>1 469 689,39</w:t>
            </w:r>
          </w:p>
        </w:tc>
      </w:tr>
      <w:tr w:rsidR="000A551F" w:rsidRPr="000A551F" w14:paraId="1BC05BF9" w14:textId="77777777" w:rsidTr="000A551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CBD6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551F">
              <w:rPr>
                <w:rFonts w:ascii="Calibri" w:hAnsi="Calibri" w:cs="Calibri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BDEA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551F">
              <w:rPr>
                <w:rFonts w:ascii="Calibri" w:hAnsi="Calibri" w:cs="Calibri"/>
                <w:color w:val="000000"/>
                <w:sz w:val="16"/>
                <w:szCs w:val="16"/>
              </w:rPr>
              <w:t>4 000 000,00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866F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551F">
              <w:rPr>
                <w:rFonts w:ascii="Calibri" w:hAnsi="Calibri" w:cs="Calibri"/>
                <w:color w:val="000000"/>
                <w:sz w:val="16"/>
                <w:szCs w:val="16"/>
              </w:rPr>
              <w:t>336 000,00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34A8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551F">
              <w:rPr>
                <w:rFonts w:ascii="Calibri" w:hAnsi="Calibri" w:cs="Calibri"/>
                <w:color w:val="000000"/>
                <w:sz w:val="16"/>
                <w:szCs w:val="16"/>
              </w:rPr>
              <w:t>4 336 000,00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CCD2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551F">
              <w:rPr>
                <w:rFonts w:ascii="Calibri" w:hAnsi="Calibri" w:cs="Calibri"/>
                <w:color w:val="000000"/>
                <w:sz w:val="16"/>
                <w:szCs w:val="16"/>
              </w:rPr>
              <w:t>13,15%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CAA928C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551F">
              <w:rPr>
                <w:rFonts w:ascii="Calibri" w:hAnsi="Calibri" w:cs="Calibri"/>
                <w:color w:val="000000"/>
                <w:sz w:val="16"/>
                <w:szCs w:val="16"/>
              </w:rPr>
              <w:t>570 395,41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BACF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551F">
              <w:rPr>
                <w:rFonts w:ascii="Calibri" w:hAnsi="Calibri" w:cs="Calibri"/>
                <w:color w:val="000000"/>
                <w:sz w:val="16"/>
                <w:szCs w:val="16"/>
              </w:rPr>
              <w:t>44 200,38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68A5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551F">
              <w:rPr>
                <w:rFonts w:ascii="Calibri" w:hAnsi="Calibri" w:cs="Calibri"/>
                <w:color w:val="000000"/>
                <w:sz w:val="16"/>
                <w:szCs w:val="16"/>
              </w:rPr>
              <w:t>526 195,03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6CCB" w14:textId="77777777" w:rsidR="000A551F" w:rsidRPr="000A551F" w:rsidRDefault="000A551F" w:rsidP="000A551F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551F">
              <w:rPr>
                <w:rFonts w:ascii="Calibri" w:hAnsi="Calibri" w:cs="Calibri"/>
                <w:color w:val="000000"/>
                <w:sz w:val="16"/>
                <w:szCs w:val="16"/>
              </w:rPr>
              <w:t>570 395,41</w:t>
            </w:r>
          </w:p>
        </w:tc>
      </w:tr>
    </w:tbl>
    <w:p w14:paraId="514F2989" w14:textId="77777777" w:rsidR="00423A1B" w:rsidRDefault="00423A1B" w:rsidP="00423A1B">
      <w:pPr>
        <w:pStyle w:val="Normal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4F951C5" w14:textId="77777777" w:rsidR="00423A1B" w:rsidRPr="001C2343" w:rsidRDefault="00423A1B" w:rsidP="00423A1B">
      <w:pPr>
        <w:pStyle w:val="Normal"/>
        <w:numPr>
          <w:ilvl w:val="0"/>
          <w:numId w:val="15"/>
        </w:num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2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w roku 2018 wyemitowano obligacje komunalne na kwotę 86.000.000</w:t>
      </w:r>
      <w:r w:rsidR="00D80452" w:rsidRPr="001C2343">
        <w:rPr>
          <w:rFonts w:asciiTheme="minorHAnsi" w:hAnsiTheme="minorHAnsi" w:cstheme="minorHAnsi"/>
          <w:bCs/>
          <w:sz w:val="22"/>
          <w:szCs w:val="22"/>
        </w:rPr>
        <w:t>,00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 wkład </w:t>
      </w:r>
      <w:r w:rsidR="002723AE">
        <w:rPr>
          <w:rFonts w:asciiTheme="minorHAnsi" w:hAnsiTheme="minorHAnsi" w:cstheme="minorHAnsi"/>
          <w:bCs/>
          <w:sz w:val="22"/>
          <w:szCs w:val="22"/>
        </w:rPr>
        <w:t>krajowy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wyniósł </w:t>
      </w:r>
      <w:r w:rsidR="002723AE">
        <w:rPr>
          <w:rFonts w:asciiTheme="minorHAnsi" w:hAnsiTheme="minorHAnsi" w:cstheme="minorHAnsi"/>
          <w:bCs/>
          <w:sz w:val="22"/>
          <w:szCs w:val="22"/>
        </w:rPr>
        <w:t>17.535.690,43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 proporcja </w:t>
      </w:r>
      <w:r w:rsidR="00D80452" w:rsidRPr="001C2343">
        <w:rPr>
          <w:rFonts w:asciiTheme="minorHAnsi" w:hAnsiTheme="minorHAnsi" w:cstheme="minorHAnsi"/>
          <w:bCs/>
          <w:sz w:val="22"/>
          <w:szCs w:val="22"/>
        </w:rPr>
        <w:t>–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723AE">
        <w:rPr>
          <w:rFonts w:asciiTheme="minorHAnsi" w:hAnsiTheme="minorHAnsi" w:cstheme="minorHAnsi"/>
          <w:bCs/>
          <w:sz w:val="22"/>
          <w:szCs w:val="22"/>
        </w:rPr>
        <w:t>20,39</w:t>
      </w:r>
      <w:r w:rsidRPr="001C2343">
        <w:rPr>
          <w:rFonts w:asciiTheme="minorHAnsi" w:hAnsiTheme="minorHAnsi" w:cstheme="minorHAnsi"/>
          <w:bCs/>
          <w:sz w:val="22"/>
          <w:szCs w:val="22"/>
        </w:rPr>
        <w:t>%</w:t>
      </w:r>
    </w:p>
    <w:p w14:paraId="4BC2ED13" w14:textId="77777777" w:rsidR="00423A1B" w:rsidRPr="001C2343" w:rsidRDefault="00423A1B" w:rsidP="00423A1B">
      <w:pPr>
        <w:pStyle w:val="Normal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078"/>
        <w:gridCol w:w="992"/>
        <w:gridCol w:w="1134"/>
        <w:gridCol w:w="851"/>
        <w:gridCol w:w="1134"/>
        <w:gridCol w:w="992"/>
        <w:gridCol w:w="992"/>
        <w:gridCol w:w="993"/>
      </w:tblGrid>
      <w:tr w:rsidR="000A551F" w:rsidRPr="000A551F" w14:paraId="1EC01213" w14:textId="77777777" w:rsidTr="00EC486F">
        <w:trPr>
          <w:trHeight w:val="765"/>
        </w:trPr>
        <w:tc>
          <w:tcPr>
            <w:tcW w:w="760" w:type="dxa"/>
            <w:shd w:val="clear" w:color="auto" w:fill="auto"/>
            <w:vAlign w:val="center"/>
            <w:hideMark/>
          </w:tcPr>
          <w:p w14:paraId="1B613BE7" w14:textId="77777777" w:rsidR="000A551F" w:rsidRPr="000A551F" w:rsidRDefault="000A551F" w:rsidP="000A551F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Rok spłaty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7C43CFFA" w14:textId="77777777" w:rsidR="000A551F" w:rsidRPr="000A551F" w:rsidRDefault="000A551F" w:rsidP="000A551F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Rata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8E9976" w14:textId="77777777" w:rsidR="000A551F" w:rsidRPr="000A551F" w:rsidRDefault="000A551F" w:rsidP="000A551F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Odsetki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A23696" w14:textId="77777777" w:rsidR="000A551F" w:rsidRPr="000A551F" w:rsidRDefault="000A551F" w:rsidP="000A551F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14CF7E" w14:textId="77777777" w:rsidR="000A551F" w:rsidRPr="000A551F" w:rsidRDefault="000A551F" w:rsidP="000A551F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66FFFF"/>
            <w:vAlign w:val="center"/>
            <w:hideMark/>
          </w:tcPr>
          <w:p w14:paraId="4C68D4B0" w14:textId="77777777" w:rsidR="000A551F" w:rsidRPr="000A551F" w:rsidRDefault="000A551F" w:rsidP="000A551F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Razem odliczenie z kredytu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CB43B74" w14:textId="77777777" w:rsidR="000A551F" w:rsidRPr="000A551F" w:rsidRDefault="000A551F" w:rsidP="000A551F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 tym odsetki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959B0F9" w14:textId="77777777" w:rsidR="000A551F" w:rsidRPr="000A551F" w:rsidRDefault="000A551F" w:rsidP="000A551F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 tym rata kredytu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0E72695" w14:textId="77777777" w:rsidR="000A551F" w:rsidRPr="000A551F" w:rsidRDefault="000A551F" w:rsidP="000A551F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Razem</w:t>
            </w:r>
          </w:p>
        </w:tc>
      </w:tr>
      <w:tr w:rsidR="000A551F" w:rsidRPr="000A551F" w14:paraId="44F99C71" w14:textId="77777777" w:rsidTr="00EC486F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4982249D" w14:textId="77777777" w:rsidR="000A551F" w:rsidRPr="000A551F" w:rsidRDefault="000A551F" w:rsidP="000A551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20C38057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1F5344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7 201 634,25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C9FA05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12 201 634,25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A8972FF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20,39%</w:t>
            </w:r>
          </w:p>
        </w:tc>
        <w:tc>
          <w:tcPr>
            <w:tcW w:w="1134" w:type="dxa"/>
            <w:shd w:val="clear" w:color="000000" w:fill="66FFFF"/>
            <w:noWrap/>
            <w:vAlign w:val="bottom"/>
            <w:hideMark/>
          </w:tcPr>
          <w:p w14:paraId="060D9108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2 487 954,43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81A510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1 468 437,54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A649C0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1 019 516,89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07683D05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2 487 954,43</w:t>
            </w:r>
          </w:p>
        </w:tc>
      </w:tr>
      <w:tr w:rsidR="000A551F" w:rsidRPr="000A551F" w14:paraId="4E4E489C" w14:textId="77777777" w:rsidTr="00EC486F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36F37AA9" w14:textId="77777777" w:rsidR="000A551F" w:rsidRPr="000A551F" w:rsidRDefault="000A551F" w:rsidP="000A551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35B5768B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918179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6 801 345,82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20C3AB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11 801 345,82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DFF4040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20,39%</w:t>
            </w:r>
          </w:p>
        </w:tc>
        <w:tc>
          <w:tcPr>
            <w:tcW w:w="1134" w:type="dxa"/>
            <w:shd w:val="clear" w:color="000000" w:fill="66FFFF"/>
            <w:noWrap/>
            <w:vAlign w:val="bottom"/>
            <w:hideMark/>
          </w:tcPr>
          <w:p w14:paraId="2450BBE1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2 406 334,27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447E67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1 386 817,38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B22331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1 019 516,89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7AFCC63F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2 406 334,27</w:t>
            </w:r>
          </w:p>
        </w:tc>
      </w:tr>
      <w:tr w:rsidR="000A551F" w:rsidRPr="000A551F" w14:paraId="00037647" w14:textId="77777777" w:rsidTr="00EC486F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2C446DE7" w14:textId="77777777" w:rsidR="000A551F" w:rsidRPr="000A551F" w:rsidRDefault="000A551F" w:rsidP="000A551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5838F99A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10 500 000,00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CC7C1D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6 307 155,35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C21EFA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16 807 155,35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12B50BD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20,39%</w:t>
            </w:r>
          </w:p>
        </w:tc>
        <w:tc>
          <w:tcPr>
            <w:tcW w:w="1134" w:type="dxa"/>
            <w:shd w:val="clear" w:color="000000" w:fill="66FFFF"/>
            <w:noWrap/>
            <w:vAlign w:val="bottom"/>
            <w:hideMark/>
          </w:tcPr>
          <w:p w14:paraId="45C51623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3 427 035,74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EF0E63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1 286 050,28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07C55B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2 140 985,46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0F2B0249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3 427 035,74</w:t>
            </w:r>
          </w:p>
        </w:tc>
      </w:tr>
      <w:tr w:rsidR="000A551F" w:rsidRPr="000A551F" w14:paraId="39EDB310" w14:textId="77777777" w:rsidTr="00EC486F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1FDD2769" w14:textId="77777777" w:rsidR="000A551F" w:rsidRPr="000A551F" w:rsidRDefault="000A551F" w:rsidP="000A551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023DA1AB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11 000 000,00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6FD91B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5 385 355,35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E89095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16 385 355,35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6FF5399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20,39%</w:t>
            </w:r>
          </w:p>
        </w:tc>
        <w:tc>
          <w:tcPr>
            <w:tcW w:w="1134" w:type="dxa"/>
            <w:shd w:val="clear" w:color="000000" w:fill="66FFFF"/>
            <w:noWrap/>
            <w:vAlign w:val="bottom"/>
            <w:hideMark/>
          </w:tcPr>
          <w:p w14:paraId="5C36DDE6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3 341 029,29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EBA36C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1 098 092,14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E946BE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2 242 937,15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094BBF11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3 341 029,29</w:t>
            </w:r>
          </w:p>
        </w:tc>
      </w:tr>
      <w:tr w:rsidR="000A551F" w:rsidRPr="000A551F" w14:paraId="2D94AAC1" w14:textId="77777777" w:rsidTr="00EC486F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6EFB3604" w14:textId="77777777" w:rsidR="000A551F" w:rsidRPr="000A551F" w:rsidRDefault="000A551F" w:rsidP="000A551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3654230D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14 000 000,00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D17D44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4 435 315,90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BF87DA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18 435 315,90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5CB6A1E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20,39%</w:t>
            </w:r>
          </w:p>
        </w:tc>
        <w:tc>
          <w:tcPr>
            <w:tcW w:w="1134" w:type="dxa"/>
            <w:shd w:val="clear" w:color="000000" w:fill="66FFFF"/>
            <w:noWrap/>
            <w:vAlign w:val="bottom"/>
            <w:hideMark/>
          </w:tcPr>
          <w:p w14:paraId="47B2FC61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3 759 023,17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88FC44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904 375,89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428D2C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2 854 647,28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62ED455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3 759 023,17</w:t>
            </w:r>
          </w:p>
        </w:tc>
      </w:tr>
      <w:tr w:rsidR="000A551F" w:rsidRPr="000A551F" w14:paraId="479FCF9F" w14:textId="77777777" w:rsidTr="00EC486F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3B677AD7" w14:textId="77777777" w:rsidR="000A551F" w:rsidRPr="000A551F" w:rsidRDefault="000A551F" w:rsidP="000A551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0BE063F3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14 000 000,00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670C96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3 271 414,29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5AAFE2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17 271 414,29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81A3F54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20,39%</w:t>
            </w:r>
          </w:p>
        </w:tc>
        <w:tc>
          <w:tcPr>
            <w:tcW w:w="1134" w:type="dxa"/>
            <w:shd w:val="clear" w:color="000000" w:fill="66FFFF"/>
            <w:noWrap/>
            <w:vAlign w:val="bottom"/>
            <w:hideMark/>
          </w:tcPr>
          <w:p w14:paraId="41FC4545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3 521 699,70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FA340C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667 052,42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AB6AE0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2 854 647,28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D300E42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3 521 699,70</w:t>
            </w:r>
          </w:p>
        </w:tc>
      </w:tr>
      <w:tr w:rsidR="000A551F" w:rsidRPr="000A551F" w14:paraId="185EDBF5" w14:textId="77777777" w:rsidTr="00EC486F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58ECD1D7" w14:textId="77777777" w:rsidR="000A551F" w:rsidRPr="000A551F" w:rsidRDefault="000A551F" w:rsidP="000A551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103AFF19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15 000 000,00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591B54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2 079 502,75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7A36A9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17 079 502,75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E8FE6BC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20,39%</w:t>
            </w:r>
          </w:p>
        </w:tc>
        <w:tc>
          <w:tcPr>
            <w:tcW w:w="1134" w:type="dxa"/>
            <w:shd w:val="clear" w:color="000000" w:fill="66FFFF"/>
            <w:noWrap/>
            <w:vAlign w:val="bottom"/>
            <w:hideMark/>
          </w:tcPr>
          <w:p w14:paraId="31937F28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3 482 568,29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81F89A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424 017,63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2AE1F8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3 058 550,66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3B2BBF83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3 482 568,29</w:t>
            </w:r>
          </w:p>
        </w:tc>
      </w:tr>
      <w:tr w:rsidR="000A551F" w:rsidRPr="000A551F" w14:paraId="0D736675" w14:textId="77777777" w:rsidTr="00EC486F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0A2917E7" w14:textId="77777777" w:rsidR="000A551F" w:rsidRPr="000A551F" w:rsidRDefault="000A551F" w:rsidP="000A551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6586C0D9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11 500 000,00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A12D0E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855 448,77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4A6554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12 355 448,77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01E0914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20,39%</w:t>
            </w:r>
          </w:p>
        </w:tc>
        <w:tc>
          <w:tcPr>
            <w:tcW w:w="1134" w:type="dxa"/>
            <w:shd w:val="clear" w:color="000000" w:fill="66FFFF"/>
            <w:noWrap/>
            <w:vAlign w:val="bottom"/>
            <w:hideMark/>
          </w:tcPr>
          <w:p w14:paraId="7B4F1BA1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2 519 317,73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E3E7C0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174 428,89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3E78C1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2 344 888,84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35AB734F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2 519 317,73</w:t>
            </w:r>
          </w:p>
        </w:tc>
      </w:tr>
    </w:tbl>
    <w:p w14:paraId="12B51983" w14:textId="77777777" w:rsidR="00423A1B" w:rsidRDefault="00423A1B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bCs/>
        </w:rPr>
      </w:pPr>
    </w:p>
    <w:p w14:paraId="48A0663E" w14:textId="07EF954A" w:rsidR="00423A1B" w:rsidRDefault="00423A1B" w:rsidP="00423A1B">
      <w:pPr>
        <w:pStyle w:val="Normal"/>
        <w:numPr>
          <w:ilvl w:val="0"/>
          <w:numId w:val="15"/>
        </w:numPr>
        <w:tabs>
          <w:tab w:val="left" w:pos="-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w roku 2019 </w:t>
      </w:r>
      <w:r w:rsidR="00D80452" w:rsidRPr="001C2343">
        <w:rPr>
          <w:rFonts w:asciiTheme="minorHAnsi" w:hAnsiTheme="minorHAnsi" w:cstheme="minorHAnsi"/>
          <w:bCs/>
          <w:sz w:val="22"/>
          <w:szCs w:val="22"/>
        </w:rPr>
        <w:t>wyemitowano obligacje komunalne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na kwotę 40.000.000</w:t>
      </w:r>
      <w:r w:rsidR="00D80452" w:rsidRPr="001C2343">
        <w:rPr>
          <w:rFonts w:asciiTheme="minorHAnsi" w:hAnsiTheme="minorHAnsi" w:cstheme="minorHAnsi"/>
          <w:bCs/>
          <w:sz w:val="22"/>
          <w:szCs w:val="22"/>
        </w:rPr>
        <w:t>,00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 wkład </w:t>
      </w:r>
      <w:r w:rsidR="00471A1E">
        <w:rPr>
          <w:rFonts w:asciiTheme="minorHAnsi" w:hAnsiTheme="minorHAnsi" w:cstheme="minorHAnsi"/>
          <w:bCs/>
          <w:sz w:val="22"/>
          <w:szCs w:val="22"/>
        </w:rPr>
        <w:t>krajowy wyniósł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2723AE">
        <w:rPr>
          <w:rFonts w:asciiTheme="minorHAnsi" w:hAnsiTheme="minorHAnsi" w:cstheme="minorHAnsi"/>
          <w:bCs/>
          <w:sz w:val="22"/>
          <w:szCs w:val="22"/>
        </w:rPr>
        <w:t>3.549.147,83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 proporcja </w:t>
      </w:r>
      <w:r w:rsidR="00AD24E9">
        <w:rPr>
          <w:rFonts w:asciiTheme="minorHAnsi" w:hAnsiTheme="minorHAnsi" w:cstheme="minorHAnsi"/>
          <w:bCs/>
          <w:sz w:val="22"/>
          <w:szCs w:val="22"/>
        </w:rPr>
        <w:t>–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723AE">
        <w:rPr>
          <w:rFonts w:asciiTheme="minorHAnsi" w:hAnsiTheme="minorHAnsi" w:cstheme="minorHAnsi"/>
          <w:bCs/>
          <w:sz w:val="22"/>
          <w:szCs w:val="22"/>
        </w:rPr>
        <w:t>8,87</w:t>
      </w:r>
      <w:r w:rsidRPr="001C2343">
        <w:rPr>
          <w:rFonts w:asciiTheme="minorHAnsi" w:hAnsiTheme="minorHAnsi" w:cstheme="minorHAnsi"/>
          <w:bCs/>
          <w:sz w:val="22"/>
          <w:szCs w:val="22"/>
        </w:rPr>
        <w:t>%</w:t>
      </w:r>
    </w:p>
    <w:p w14:paraId="76DDC791" w14:textId="77777777" w:rsidR="006464B7" w:rsidRPr="001C2343" w:rsidRDefault="006464B7" w:rsidP="006464B7">
      <w:pPr>
        <w:pStyle w:val="Normal"/>
        <w:tabs>
          <w:tab w:val="left" w:pos="-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C7F4671" w14:textId="77777777" w:rsidR="00423A1B" w:rsidRPr="001C2343" w:rsidRDefault="00423A1B" w:rsidP="00423A1B">
      <w:pPr>
        <w:pStyle w:val="Normal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426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34"/>
        <w:gridCol w:w="992"/>
        <w:gridCol w:w="1134"/>
        <w:gridCol w:w="851"/>
        <w:gridCol w:w="1134"/>
        <w:gridCol w:w="992"/>
        <w:gridCol w:w="992"/>
        <w:gridCol w:w="993"/>
      </w:tblGrid>
      <w:tr w:rsidR="006464B7" w:rsidRPr="000A551F" w14:paraId="00A0CD09" w14:textId="77777777" w:rsidTr="006464B7">
        <w:trPr>
          <w:trHeight w:val="900"/>
        </w:trPr>
        <w:tc>
          <w:tcPr>
            <w:tcW w:w="704" w:type="dxa"/>
            <w:shd w:val="clear" w:color="auto" w:fill="auto"/>
            <w:vAlign w:val="center"/>
            <w:hideMark/>
          </w:tcPr>
          <w:p w14:paraId="31AE3683" w14:textId="3790C8D6" w:rsidR="000A551F" w:rsidRPr="000A551F" w:rsidRDefault="006464B7" w:rsidP="000A551F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Rok spłaty</w:t>
            </w:r>
            <w:r w:rsidR="000A551F" w:rsidRPr="000A551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6E1889" w14:textId="77777777" w:rsidR="000A551F" w:rsidRPr="000A551F" w:rsidRDefault="000A551F" w:rsidP="000A551F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raty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AFE430" w14:textId="77777777" w:rsidR="000A551F" w:rsidRPr="000A551F" w:rsidRDefault="000A551F" w:rsidP="000A551F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odsetki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D1C38E" w14:textId="77777777" w:rsidR="000A551F" w:rsidRPr="000A551F" w:rsidRDefault="000A551F" w:rsidP="000A551F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47E850" w14:textId="77777777" w:rsidR="000A551F" w:rsidRPr="000A551F" w:rsidRDefault="000A551F" w:rsidP="000A551F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66FFFF"/>
            <w:vAlign w:val="center"/>
            <w:hideMark/>
          </w:tcPr>
          <w:p w14:paraId="1EA83B14" w14:textId="77777777" w:rsidR="000A551F" w:rsidRPr="000A551F" w:rsidRDefault="000A551F" w:rsidP="000A551F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Razem odliczenie z kredytu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EF24F7" w14:textId="77777777" w:rsidR="000A551F" w:rsidRPr="000A551F" w:rsidRDefault="000A551F" w:rsidP="000A551F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 tym odsetki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F69E223" w14:textId="77777777" w:rsidR="000A551F" w:rsidRPr="000A551F" w:rsidRDefault="000A551F" w:rsidP="000A551F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 tym rata kredytu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C151A5A" w14:textId="77777777" w:rsidR="000A551F" w:rsidRPr="000A551F" w:rsidRDefault="000A551F" w:rsidP="000A551F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Razem</w:t>
            </w:r>
          </w:p>
        </w:tc>
      </w:tr>
      <w:tr w:rsidR="006464B7" w:rsidRPr="000A551F" w14:paraId="2EDF4D1E" w14:textId="77777777" w:rsidTr="006464B7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33E679C2" w14:textId="77777777" w:rsidR="000A551F" w:rsidRPr="000A551F" w:rsidRDefault="000A551F" w:rsidP="000A551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D9D6C1" w14:textId="77777777" w:rsidR="000A551F" w:rsidRPr="000A551F" w:rsidRDefault="000A551F" w:rsidP="000A551F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106FD5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3 522 800,00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9F2C0A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3 522 800,00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9693BC6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8,87%</w:t>
            </w:r>
          </w:p>
        </w:tc>
        <w:tc>
          <w:tcPr>
            <w:tcW w:w="1134" w:type="dxa"/>
            <w:shd w:val="clear" w:color="000000" w:fill="66FFFF"/>
            <w:noWrap/>
            <w:vAlign w:val="bottom"/>
            <w:hideMark/>
          </w:tcPr>
          <w:p w14:paraId="1526E0FE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312 573,45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921D62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312 573,45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7DF969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2D635EB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312 573,45</w:t>
            </w:r>
          </w:p>
        </w:tc>
      </w:tr>
      <w:tr w:rsidR="006464B7" w:rsidRPr="000A551F" w14:paraId="1EF62F2E" w14:textId="77777777" w:rsidTr="006464B7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479E3C15" w14:textId="77777777" w:rsidR="000A551F" w:rsidRPr="000A551F" w:rsidRDefault="000A551F" w:rsidP="000A551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73D6B6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00B8DE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3 471 709,82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C0F1B1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4 571 709,82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E04F35C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8,87%</w:t>
            </w:r>
          </w:p>
        </w:tc>
        <w:tc>
          <w:tcPr>
            <w:tcW w:w="1134" w:type="dxa"/>
            <w:shd w:val="clear" w:color="000000" w:fill="66FFFF"/>
            <w:noWrap/>
            <w:vAlign w:val="bottom"/>
            <w:hideMark/>
          </w:tcPr>
          <w:p w14:paraId="3EF8E52B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405 641,85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7C66CE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308 040,28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80D1EA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97 601,57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101D932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405 641,85</w:t>
            </w:r>
          </w:p>
        </w:tc>
      </w:tr>
      <w:tr w:rsidR="006464B7" w:rsidRPr="000A551F" w14:paraId="17D18895" w14:textId="77777777" w:rsidTr="006464B7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657CAD48" w14:textId="77777777" w:rsidR="000A551F" w:rsidRPr="000A551F" w:rsidRDefault="000A551F" w:rsidP="000A551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109E7C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9CFA80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3 376 128,49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42D94A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4 376 128,49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B96CF16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8,87%</w:t>
            </w:r>
          </w:p>
        </w:tc>
        <w:tc>
          <w:tcPr>
            <w:tcW w:w="1134" w:type="dxa"/>
            <w:shd w:val="clear" w:color="000000" w:fill="66FFFF"/>
            <w:noWrap/>
            <w:vAlign w:val="bottom"/>
            <w:hideMark/>
          </w:tcPr>
          <w:p w14:paraId="43936BB7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388 288,17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981477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299 559,48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55C990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88 728,70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382252DC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388 288,17</w:t>
            </w:r>
          </w:p>
        </w:tc>
      </w:tr>
      <w:tr w:rsidR="006464B7" w:rsidRPr="000A551F" w14:paraId="45E5453F" w14:textId="77777777" w:rsidTr="006464B7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5C717A9E" w14:textId="77777777" w:rsidR="000A551F" w:rsidRPr="000A551F" w:rsidRDefault="000A551F" w:rsidP="000A551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79EBF9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4 600 000,00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5E6A80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3 087 147,07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288F6F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7 687 147,07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413747B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8,87%</w:t>
            </w:r>
          </w:p>
        </w:tc>
        <w:tc>
          <w:tcPr>
            <w:tcW w:w="1134" w:type="dxa"/>
            <w:shd w:val="clear" w:color="000000" w:fill="66FFFF"/>
            <w:noWrap/>
            <w:vAlign w:val="bottom"/>
            <w:hideMark/>
          </w:tcPr>
          <w:p w14:paraId="096886C0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682 070,53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063517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273 918,53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2F75D2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408 152,00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56C7B12F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682 070,53</w:t>
            </w:r>
          </w:p>
        </w:tc>
      </w:tr>
      <w:tr w:rsidR="006464B7" w:rsidRPr="000A551F" w14:paraId="00B59567" w14:textId="77777777" w:rsidTr="006464B7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079E4E51" w14:textId="77777777" w:rsidR="000A551F" w:rsidRPr="000A551F" w:rsidRDefault="000A551F" w:rsidP="000A551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2F3764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6CD97C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2 839 013,10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E041F0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4 939 013,10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14E7080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8,87%</w:t>
            </w:r>
          </w:p>
        </w:tc>
        <w:tc>
          <w:tcPr>
            <w:tcW w:w="1134" w:type="dxa"/>
            <w:shd w:val="clear" w:color="000000" w:fill="66FFFF"/>
            <w:noWrap/>
            <w:vAlign w:val="bottom"/>
            <w:hideMark/>
          </w:tcPr>
          <w:p w14:paraId="293EAFF3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438 232,19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F0C1C3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251 901,93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46306F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186 330,26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36BCB697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438 232,19</w:t>
            </w:r>
          </w:p>
        </w:tc>
      </w:tr>
      <w:tr w:rsidR="006464B7" w:rsidRPr="000A551F" w14:paraId="0EE404A2" w14:textId="77777777" w:rsidTr="006464B7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51315307" w14:textId="77777777" w:rsidR="000A551F" w:rsidRPr="000A551F" w:rsidRDefault="000A551F" w:rsidP="000A551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4B1FBD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0D860E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2 670 562,79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DC8C3F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4 670 562,79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5FD1977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8,87%</w:t>
            </w:r>
          </w:p>
        </w:tc>
        <w:tc>
          <w:tcPr>
            <w:tcW w:w="1134" w:type="dxa"/>
            <w:shd w:val="clear" w:color="000000" w:fill="66FFFF"/>
            <w:noWrap/>
            <w:vAlign w:val="bottom"/>
            <w:hideMark/>
          </w:tcPr>
          <w:p w14:paraId="19C6B623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414 412,94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461043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236 955,55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EAD958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177 457,39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2DA0DA50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414 412,94</w:t>
            </w:r>
          </w:p>
        </w:tc>
      </w:tr>
      <w:tr w:rsidR="006464B7" w:rsidRPr="000A551F" w14:paraId="176C2564" w14:textId="77777777" w:rsidTr="006464B7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5C927EF6" w14:textId="77777777" w:rsidR="000A551F" w:rsidRPr="000A551F" w:rsidRDefault="000A551F" w:rsidP="000A551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1D8179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FD048E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2 528 976,27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A49054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3 828 976,27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241D111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8,87%</w:t>
            </w:r>
          </w:p>
        </w:tc>
        <w:tc>
          <w:tcPr>
            <w:tcW w:w="1134" w:type="dxa"/>
            <w:shd w:val="clear" w:color="000000" w:fill="66FFFF"/>
            <w:noWrap/>
            <w:vAlign w:val="bottom"/>
            <w:hideMark/>
          </w:tcPr>
          <w:p w14:paraId="21FE37E5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339 740,07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B300F1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224 392,77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37F298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115 347,30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23629147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339 740,07</w:t>
            </w:r>
          </w:p>
        </w:tc>
      </w:tr>
      <w:tr w:rsidR="006464B7" w:rsidRPr="000A551F" w14:paraId="672B0AA2" w14:textId="77777777" w:rsidTr="006464B7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2AE32394" w14:textId="77777777" w:rsidR="000A551F" w:rsidRPr="000A551F" w:rsidRDefault="000A551F" w:rsidP="000A551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D8ABB8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6 400 000,00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40B293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2 108 017,04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0F6720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8 508 017,04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BF41988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8,87%</w:t>
            </w:r>
          </w:p>
        </w:tc>
        <w:tc>
          <w:tcPr>
            <w:tcW w:w="1134" w:type="dxa"/>
            <w:shd w:val="clear" w:color="000000" w:fill="66FFFF"/>
            <w:noWrap/>
            <w:vAlign w:val="bottom"/>
            <w:hideMark/>
          </w:tcPr>
          <w:p w14:paraId="6E844740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754 905,26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AE6213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187 041,60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F56E9C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567 863,65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9A12C3D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754 905,26</w:t>
            </w:r>
          </w:p>
        </w:tc>
      </w:tr>
      <w:tr w:rsidR="006464B7" w:rsidRPr="000A551F" w14:paraId="3228B120" w14:textId="77777777" w:rsidTr="006464B7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7943C6F5" w14:textId="77777777" w:rsidR="000A551F" w:rsidRPr="000A551F" w:rsidRDefault="000A551F" w:rsidP="000A551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34AA9A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12 500 000,00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81AAB0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1 175 241,10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7E0C7D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13 675 241,10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2B1D621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8,87%</w:t>
            </w:r>
          </w:p>
        </w:tc>
        <w:tc>
          <w:tcPr>
            <w:tcW w:w="1134" w:type="dxa"/>
            <w:shd w:val="clear" w:color="000000" w:fill="66FFFF"/>
            <w:noWrap/>
            <w:vAlign w:val="bottom"/>
            <w:hideMark/>
          </w:tcPr>
          <w:p w14:paraId="4B7064BD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1 213 386,31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D57BB4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104 277,61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F78872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1 109 108,70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43A785F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1 213 386,31</w:t>
            </w:r>
          </w:p>
        </w:tc>
      </w:tr>
      <w:tr w:rsidR="006464B7" w:rsidRPr="000A551F" w14:paraId="194C7921" w14:textId="77777777" w:rsidTr="006464B7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5E1FDF95" w14:textId="77777777" w:rsidR="000A551F" w:rsidRPr="000A551F" w:rsidRDefault="000A551F" w:rsidP="000A551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2032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D1317F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9 000 000,00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648ADB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266 429,59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2FFCD4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9 266 429,59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F0321DC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8,87%</w:t>
            </w:r>
          </w:p>
        </w:tc>
        <w:tc>
          <w:tcPr>
            <w:tcW w:w="1134" w:type="dxa"/>
            <w:shd w:val="clear" w:color="000000" w:fill="66FFFF"/>
            <w:noWrap/>
            <w:vAlign w:val="bottom"/>
            <w:hideMark/>
          </w:tcPr>
          <w:p w14:paraId="3636F4C0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822 198,21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583F17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23 639,95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795149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798 558,26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2A304825" w14:textId="77777777" w:rsidR="000A551F" w:rsidRPr="000A551F" w:rsidRDefault="000A551F" w:rsidP="000A551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A551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822 198,21</w:t>
            </w:r>
          </w:p>
        </w:tc>
      </w:tr>
    </w:tbl>
    <w:p w14:paraId="0CAEF191" w14:textId="77777777" w:rsidR="00423A1B" w:rsidRDefault="00423A1B" w:rsidP="00423A1B">
      <w:pPr>
        <w:pStyle w:val="Normal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2E75F3A9" w14:textId="77777777" w:rsidR="00C51C4C" w:rsidRDefault="00C51C4C" w:rsidP="00423A1B">
      <w:pPr>
        <w:pStyle w:val="Normal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E1165C5" w14:textId="4875844C" w:rsidR="00AD24E9" w:rsidRPr="006464B7" w:rsidRDefault="00AD24E9" w:rsidP="00153529">
      <w:pPr>
        <w:pStyle w:val="Normal"/>
        <w:numPr>
          <w:ilvl w:val="0"/>
          <w:numId w:val="15"/>
        </w:numPr>
        <w:tabs>
          <w:tab w:val="left" w:pos="-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464B7">
        <w:rPr>
          <w:rFonts w:asciiTheme="minorHAnsi" w:hAnsiTheme="minorHAnsi" w:cstheme="minorHAnsi"/>
          <w:bCs/>
          <w:sz w:val="22"/>
          <w:szCs w:val="22"/>
        </w:rPr>
        <w:t xml:space="preserve">w roku 2021 roku </w:t>
      </w:r>
      <w:r w:rsidR="006464B7" w:rsidRPr="006464B7">
        <w:rPr>
          <w:rFonts w:asciiTheme="minorHAnsi" w:hAnsiTheme="minorHAnsi" w:cstheme="minorHAnsi"/>
          <w:bCs/>
          <w:sz w:val="22"/>
          <w:szCs w:val="22"/>
        </w:rPr>
        <w:t>wyemitowano</w:t>
      </w:r>
      <w:r w:rsidRPr="006464B7">
        <w:rPr>
          <w:rFonts w:asciiTheme="minorHAnsi" w:hAnsiTheme="minorHAnsi" w:cstheme="minorHAnsi"/>
          <w:bCs/>
          <w:sz w:val="22"/>
          <w:szCs w:val="22"/>
        </w:rPr>
        <w:t xml:space="preserve"> obligacje komunalne na kwotę </w:t>
      </w:r>
      <w:r w:rsidR="004774BF" w:rsidRPr="006464B7">
        <w:rPr>
          <w:rFonts w:asciiTheme="minorHAnsi" w:hAnsiTheme="minorHAnsi" w:cstheme="minorHAnsi"/>
          <w:bCs/>
          <w:sz w:val="22"/>
          <w:szCs w:val="22"/>
        </w:rPr>
        <w:t>28</w:t>
      </w:r>
      <w:r w:rsidRPr="006464B7">
        <w:rPr>
          <w:rFonts w:asciiTheme="minorHAnsi" w:hAnsiTheme="minorHAnsi" w:cstheme="minorHAnsi"/>
          <w:bCs/>
          <w:sz w:val="22"/>
          <w:szCs w:val="22"/>
        </w:rPr>
        <w:t xml:space="preserve">.000.000,00 zł, wkład </w:t>
      </w:r>
      <w:r w:rsidR="00471A1E" w:rsidRPr="006464B7">
        <w:rPr>
          <w:rFonts w:asciiTheme="minorHAnsi" w:hAnsiTheme="minorHAnsi" w:cstheme="minorHAnsi"/>
          <w:bCs/>
          <w:sz w:val="22"/>
          <w:szCs w:val="22"/>
        </w:rPr>
        <w:t>krajowy</w:t>
      </w:r>
      <w:r w:rsidRPr="006464B7">
        <w:rPr>
          <w:rFonts w:asciiTheme="minorHAnsi" w:hAnsiTheme="minorHAnsi" w:cstheme="minorHAnsi"/>
          <w:bCs/>
          <w:sz w:val="22"/>
          <w:szCs w:val="22"/>
        </w:rPr>
        <w:t xml:space="preserve"> wyniesie  </w:t>
      </w:r>
      <w:r w:rsidR="006464B7" w:rsidRPr="006464B7">
        <w:rPr>
          <w:rFonts w:asciiTheme="minorHAnsi" w:hAnsiTheme="minorHAnsi" w:cstheme="minorHAnsi"/>
          <w:bCs/>
          <w:sz w:val="22"/>
          <w:szCs w:val="22"/>
        </w:rPr>
        <w:t>2 971 561,68</w:t>
      </w:r>
      <w:r w:rsidR="006464B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464B7">
        <w:rPr>
          <w:rFonts w:asciiTheme="minorHAnsi" w:hAnsiTheme="minorHAnsi" w:cstheme="minorHAnsi"/>
          <w:bCs/>
          <w:sz w:val="22"/>
          <w:szCs w:val="22"/>
        </w:rPr>
        <w:t xml:space="preserve">zł, proporcja – </w:t>
      </w:r>
      <w:r w:rsidR="006464B7">
        <w:rPr>
          <w:rFonts w:asciiTheme="minorHAnsi" w:hAnsiTheme="minorHAnsi" w:cstheme="minorHAnsi"/>
          <w:bCs/>
          <w:sz w:val="22"/>
          <w:szCs w:val="22"/>
        </w:rPr>
        <w:t>10,61</w:t>
      </w:r>
      <w:r w:rsidRPr="006464B7">
        <w:rPr>
          <w:rFonts w:asciiTheme="minorHAnsi" w:hAnsiTheme="minorHAnsi" w:cstheme="minorHAnsi"/>
          <w:bCs/>
          <w:sz w:val="22"/>
          <w:szCs w:val="22"/>
        </w:rPr>
        <w:t>%</w:t>
      </w:r>
    </w:p>
    <w:p w14:paraId="7C7A2C6D" w14:textId="77777777" w:rsidR="00AD24E9" w:rsidRDefault="00AD24E9" w:rsidP="00AD24E9">
      <w:pPr>
        <w:pStyle w:val="Normal"/>
        <w:tabs>
          <w:tab w:val="left" w:pos="-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34"/>
        <w:gridCol w:w="992"/>
        <w:gridCol w:w="1134"/>
        <w:gridCol w:w="851"/>
        <w:gridCol w:w="1134"/>
        <w:gridCol w:w="992"/>
        <w:gridCol w:w="992"/>
        <w:gridCol w:w="993"/>
      </w:tblGrid>
      <w:tr w:rsidR="006464B7" w:rsidRPr="006464B7" w14:paraId="2783656F" w14:textId="77777777" w:rsidTr="006464B7">
        <w:trPr>
          <w:trHeight w:val="9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E1C5" w14:textId="3D5FB108" w:rsidR="006464B7" w:rsidRPr="006464B7" w:rsidRDefault="006464B7" w:rsidP="006464B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Rok spłaty</w:t>
            </w:r>
            <w:r w:rsidRPr="006464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37C2" w14:textId="77777777" w:rsidR="006464B7" w:rsidRPr="006464B7" w:rsidRDefault="006464B7" w:rsidP="006464B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464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raty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DB40" w14:textId="77777777" w:rsidR="006464B7" w:rsidRPr="006464B7" w:rsidRDefault="006464B7" w:rsidP="006464B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464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odsetki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14EC" w14:textId="77777777" w:rsidR="006464B7" w:rsidRPr="006464B7" w:rsidRDefault="006464B7" w:rsidP="006464B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464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96014" w14:textId="77777777" w:rsidR="006464B7" w:rsidRPr="006464B7" w:rsidRDefault="006464B7" w:rsidP="006464B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464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14:paraId="66079789" w14:textId="77777777" w:rsidR="006464B7" w:rsidRPr="006464B7" w:rsidRDefault="006464B7" w:rsidP="006464B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464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Razem odliczenie z kredytu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4C6B" w14:textId="77777777" w:rsidR="006464B7" w:rsidRPr="006464B7" w:rsidRDefault="006464B7" w:rsidP="006464B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464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 tym odsetki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830E" w14:textId="77777777" w:rsidR="006464B7" w:rsidRPr="006464B7" w:rsidRDefault="006464B7" w:rsidP="006464B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464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 tym rata kredytu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9649" w14:textId="77777777" w:rsidR="006464B7" w:rsidRPr="006464B7" w:rsidRDefault="006464B7" w:rsidP="006464B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464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Razem</w:t>
            </w:r>
          </w:p>
        </w:tc>
      </w:tr>
      <w:tr w:rsidR="006464B7" w:rsidRPr="006464B7" w14:paraId="4BE13CEB" w14:textId="77777777" w:rsidTr="006464B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D103" w14:textId="77777777" w:rsidR="006464B7" w:rsidRPr="006464B7" w:rsidRDefault="006464B7" w:rsidP="006464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64B7">
              <w:rPr>
                <w:rFonts w:ascii="Calibri" w:hAnsi="Calibri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5A12" w14:textId="77777777" w:rsidR="006464B7" w:rsidRPr="006464B7" w:rsidRDefault="006464B7" w:rsidP="006464B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64B7">
              <w:rPr>
                <w:rFonts w:ascii="Calibri" w:hAnsi="Calibri" w:cs="Calibri"/>
                <w:color w:val="000000"/>
                <w:sz w:val="16"/>
                <w:szCs w:val="16"/>
              </w:rPr>
              <w:t>21 000 000,00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59A7" w14:textId="77777777" w:rsidR="006464B7" w:rsidRPr="006464B7" w:rsidRDefault="006464B7" w:rsidP="006464B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64B7">
              <w:rPr>
                <w:rFonts w:ascii="Calibri" w:hAnsi="Calibri" w:cs="Calibri"/>
                <w:color w:val="000000"/>
                <w:sz w:val="16"/>
                <w:szCs w:val="16"/>
              </w:rPr>
              <w:t>1 671 600,00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31E8" w14:textId="77777777" w:rsidR="006464B7" w:rsidRPr="006464B7" w:rsidRDefault="006464B7" w:rsidP="006464B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64B7">
              <w:rPr>
                <w:rFonts w:ascii="Calibri" w:hAnsi="Calibri" w:cs="Calibri"/>
                <w:color w:val="000000"/>
                <w:sz w:val="16"/>
                <w:szCs w:val="16"/>
              </w:rPr>
              <w:t>22 671 600,00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F941C" w14:textId="77777777" w:rsidR="006464B7" w:rsidRPr="006464B7" w:rsidRDefault="006464B7" w:rsidP="006464B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64B7">
              <w:rPr>
                <w:rFonts w:ascii="Calibri" w:hAnsi="Calibri" w:cs="Calibri"/>
                <w:color w:val="000000"/>
                <w:sz w:val="16"/>
                <w:szCs w:val="16"/>
              </w:rPr>
              <w:t>10,61%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14:paraId="7CE1AF57" w14:textId="77777777" w:rsidR="006464B7" w:rsidRPr="006464B7" w:rsidRDefault="006464B7" w:rsidP="006464B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64B7">
              <w:rPr>
                <w:rFonts w:ascii="Calibri" w:hAnsi="Calibri" w:cs="Calibri"/>
                <w:color w:val="000000"/>
                <w:sz w:val="16"/>
                <w:szCs w:val="16"/>
              </w:rPr>
              <w:t>2 405 456,76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8D25" w14:textId="77777777" w:rsidR="006464B7" w:rsidRPr="006464B7" w:rsidRDefault="006464B7" w:rsidP="006464B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64B7">
              <w:rPr>
                <w:rFonts w:ascii="Calibri" w:hAnsi="Calibri" w:cs="Calibri"/>
                <w:color w:val="000000"/>
                <w:sz w:val="16"/>
                <w:szCs w:val="16"/>
              </w:rPr>
              <w:t>177 356,76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BE0E" w14:textId="77777777" w:rsidR="006464B7" w:rsidRPr="006464B7" w:rsidRDefault="006464B7" w:rsidP="006464B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64B7">
              <w:rPr>
                <w:rFonts w:ascii="Calibri" w:hAnsi="Calibri" w:cs="Calibri"/>
                <w:color w:val="000000"/>
                <w:sz w:val="16"/>
                <w:szCs w:val="16"/>
              </w:rPr>
              <w:t>2 228 100,00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ECB12" w14:textId="77777777" w:rsidR="006464B7" w:rsidRPr="006464B7" w:rsidRDefault="006464B7" w:rsidP="006464B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64B7">
              <w:rPr>
                <w:rFonts w:ascii="Calibri" w:hAnsi="Calibri" w:cs="Calibri"/>
                <w:color w:val="000000"/>
                <w:sz w:val="16"/>
                <w:szCs w:val="16"/>
              </w:rPr>
              <w:t>2 405 456,76</w:t>
            </w:r>
          </w:p>
        </w:tc>
      </w:tr>
    </w:tbl>
    <w:p w14:paraId="2E4F6132" w14:textId="77777777" w:rsidR="00AD24E9" w:rsidRPr="001C2343" w:rsidRDefault="00AD24E9" w:rsidP="00AD24E9">
      <w:pPr>
        <w:pStyle w:val="Normal"/>
        <w:tabs>
          <w:tab w:val="left" w:pos="-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6509108" w14:textId="77777777" w:rsidR="00AD24E9" w:rsidRDefault="00AD24E9" w:rsidP="00AD24E9">
      <w:pPr>
        <w:pStyle w:val="Norma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rPr>
          <w:rFonts w:asciiTheme="minorHAnsi" w:hAnsiTheme="minorHAnsi" w:cstheme="minorHAnsi"/>
          <w:bCs/>
          <w:sz w:val="22"/>
          <w:szCs w:val="22"/>
        </w:rPr>
      </w:pPr>
    </w:p>
    <w:p w14:paraId="4BD8BFE4" w14:textId="77777777" w:rsidR="00423A1B" w:rsidRPr="001C2343" w:rsidRDefault="004774BF" w:rsidP="004774BF">
      <w:pPr>
        <w:pStyle w:val="Norma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</w:t>
      </w:r>
      <w:r w:rsidR="00423A1B" w:rsidRPr="001C2343">
        <w:rPr>
          <w:rFonts w:asciiTheme="minorHAnsi" w:hAnsiTheme="minorHAnsi" w:cstheme="minorHAnsi"/>
          <w:bCs/>
          <w:sz w:val="22"/>
          <w:szCs w:val="22"/>
        </w:rPr>
        <w:t xml:space="preserve">yłączenia </w:t>
      </w:r>
      <w:r>
        <w:rPr>
          <w:rFonts w:asciiTheme="minorHAnsi" w:hAnsiTheme="minorHAnsi" w:cstheme="minorHAnsi"/>
          <w:bCs/>
          <w:sz w:val="22"/>
          <w:szCs w:val="22"/>
        </w:rPr>
        <w:t>w poszczególnych latach przestawia</w:t>
      </w:r>
      <w:r w:rsidR="00423A1B" w:rsidRPr="001C2343">
        <w:rPr>
          <w:rFonts w:asciiTheme="minorHAnsi" w:hAnsiTheme="minorHAnsi" w:cstheme="minorHAnsi"/>
          <w:bCs/>
          <w:sz w:val="22"/>
          <w:szCs w:val="22"/>
        </w:rPr>
        <w:t xml:space="preserve"> poniższ</w:t>
      </w:r>
      <w:r>
        <w:rPr>
          <w:rFonts w:asciiTheme="minorHAnsi" w:hAnsiTheme="minorHAnsi" w:cstheme="minorHAnsi"/>
          <w:bCs/>
          <w:sz w:val="22"/>
          <w:szCs w:val="22"/>
        </w:rPr>
        <w:t>a tabela:</w:t>
      </w:r>
    </w:p>
    <w:p w14:paraId="55465B74" w14:textId="77777777" w:rsidR="00423A1B" w:rsidRPr="001C2343" w:rsidRDefault="00423A1B" w:rsidP="00423A1B">
      <w:pPr>
        <w:pStyle w:val="Norma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417"/>
        <w:gridCol w:w="1559"/>
      </w:tblGrid>
      <w:tr w:rsidR="006464B7" w:rsidRPr="006464B7" w14:paraId="5D562101" w14:textId="77777777" w:rsidTr="00EC486F">
        <w:trPr>
          <w:trHeight w:val="675"/>
        </w:trPr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14:paraId="57E6CF8D" w14:textId="77777777" w:rsidR="006464B7" w:rsidRPr="006464B7" w:rsidRDefault="006464B7" w:rsidP="006464B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464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Rok</w:t>
            </w:r>
          </w:p>
        </w:tc>
        <w:tc>
          <w:tcPr>
            <w:tcW w:w="1417" w:type="dxa"/>
            <w:vMerge w:val="restart"/>
            <w:shd w:val="clear" w:color="000000" w:fill="E2EFDA"/>
            <w:vAlign w:val="center"/>
            <w:hideMark/>
          </w:tcPr>
          <w:p w14:paraId="4CB537F4" w14:textId="24482E60" w:rsidR="006464B7" w:rsidRPr="006464B7" w:rsidRDefault="006464B7" w:rsidP="006464B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</w:t>
            </w:r>
            <w:r w:rsidRPr="006464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dsetki</w:t>
            </w:r>
          </w:p>
        </w:tc>
        <w:tc>
          <w:tcPr>
            <w:tcW w:w="1559" w:type="dxa"/>
            <w:vMerge w:val="restart"/>
            <w:shd w:val="clear" w:color="000000" w:fill="FFFF99"/>
            <w:vAlign w:val="center"/>
            <w:hideMark/>
          </w:tcPr>
          <w:p w14:paraId="5F305C69" w14:textId="70CAEC13" w:rsidR="006464B7" w:rsidRPr="006464B7" w:rsidRDefault="006464B7" w:rsidP="006464B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R</w:t>
            </w:r>
            <w:r w:rsidRPr="006464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aty kapitałowe</w:t>
            </w:r>
          </w:p>
        </w:tc>
      </w:tr>
      <w:tr w:rsidR="006464B7" w:rsidRPr="006464B7" w14:paraId="03F49C33" w14:textId="77777777" w:rsidTr="00EC486F">
        <w:trPr>
          <w:trHeight w:val="276"/>
        </w:trPr>
        <w:tc>
          <w:tcPr>
            <w:tcW w:w="988" w:type="dxa"/>
            <w:vMerge/>
            <w:vAlign w:val="center"/>
            <w:hideMark/>
          </w:tcPr>
          <w:p w14:paraId="4C3CFCAD" w14:textId="77777777" w:rsidR="006464B7" w:rsidRPr="006464B7" w:rsidRDefault="006464B7" w:rsidP="006464B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5AB66677" w14:textId="77777777" w:rsidR="006464B7" w:rsidRPr="006464B7" w:rsidRDefault="006464B7" w:rsidP="006464B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285D978" w14:textId="77777777" w:rsidR="006464B7" w:rsidRPr="006464B7" w:rsidRDefault="006464B7" w:rsidP="006464B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64B7" w:rsidRPr="006464B7" w14:paraId="4DA64436" w14:textId="77777777" w:rsidTr="00EC486F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A190E91" w14:textId="77777777" w:rsidR="006464B7" w:rsidRPr="006464B7" w:rsidRDefault="006464B7" w:rsidP="006464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64B7">
              <w:rPr>
                <w:rFonts w:ascii="Calibri" w:hAnsi="Calibri"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7" w:type="dxa"/>
            <w:shd w:val="clear" w:color="000000" w:fill="E2EFDA"/>
            <w:noWrap/>
            <w:vAlign w:val="bottom"/>
            <w:hideMark/>
          </w:tcPr>
          <w:p w14:paraId="0E50B9CE" w14:textId="77777777" w:rsidR="006464B7" w:rsidRPr="006464B7" w:rsidRDefault="006464B7" w:rsidP="006464B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464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2 221 070,62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49F4C13E" w14:textId="77777777" w:rsidR="006464B7" w:rsidRPr="006464B7" w:rsidRDefault="006464B7" w:rsidP="006464B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464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4 563 104,47</w:t>
            </w:r>
          </w:p>
        </w:tc>
      </w:tr>
      <w:tr w:rsidR="006464B7" w:rsidRPr="006464B7" w14:paraId="775EEE97" w14:textId="77777777" w:rsidTr="00EC486F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E93998A" w14:textId="77777777" w:rsidR="006464B7" w:rsidRPr="006464B7" w:rsidRDefault="006464B7" w:rsidP="006464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64B7">
              <w:rPr>
                <w:rFonts w:ascii="Calibri" w:hAnsi="Calibri" w:cs="Calibri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7" w:type="dxa"/>
            <w:shd w:val="clear" w:color="000000" w:fill="E2EFDA"/>
            <w:noWrap/>
            <w:vAlign w:val="bottom"/>
            <w:hideMark/>
          </w:tcPr>
          <w:p w14:paraId="7F763FBC" w14:textId="77777777" w:rsidR="006464B7" w:rsidRPr="006464B7" w:rsidRDefault="006464B7" w:rsidP="006464B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464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1 849 059,48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76781232" w14:textId="77777777" w:rsidR="006464B7" w:rsidRPr="006464B7" w:rsidRDefault="006464B7" w:rsidP="006464B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464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2 432 606,03</w:t>
            </w:r>
          </w:p>
        </w:tc>
      </w:tr>
      <w:tr w:rsidR="006464B7" w:rsidRPr="006464B7" w14:paraId="65794899" w14:textId="77777777" w:rsidTr="00EC486F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FF3FC63" w14:textId="77777777" w:rsidR="006464B7" w:rsidRPr="006464B7" w:rsidRDefault="006464B7" w:rsidP="006464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64B7">
              <w:rPr>
                <w:rFonts w:ascii="Calibri" w:hAnsi="Calibri"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17" w:type="dxa"/>
            <w:shd w:val="clear" w:color="000000" w:fill="E2EFDA"/>
            <w:noWrap/>
            <w:vAlign w:val="bottom"/>
            <w:hideMark/>
          </w:tcPr>
          <w:p w14:paraId="1E261A3D" w14:textId="77777777" w:rsidR="006464B7" w:rsidRPr="006464B7" w:rsidRDefault="006464B7" w:rsidP="006464B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464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1 629 810,14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36C95972" w14:textId="77777777" w:rsidR="006464B7" w:rsidRPr="006464B7" w:rsidRDefault="006464B7" w:rsidP="006464B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464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2 755 909,19</w:t>
            </w:r>
          </w:p>
        </w:tc>
      </w:tr>
      <w:tr w:rsidR="006464B7" w:rsidRPr="006464B7" w14:paraId="03DEDA0A" w14:textId="77777777" w:rsidTr="00EC486F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8E2FBC8" w14:textId="77777777" w:rsidR="006464B7" w:rsidRPr="006464B7" w:rsidRDefault="006464B7" w:rsidP="006464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64B7">
              <w:rPr>
                <w:rFonts w:ascii="Calibri" w:hAnsi="Calibri" w:cs="Calibri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417" w:type="dxa"/>
            <w:shd w:val="clear" w:color="000000" w:fill="E2EFDA"/>
            <w:noWrap/>
            <w:vAlign w:val="bottom"/>
            <w:hideMark/>
          </w:tcPr>
          <w:p w14:paraId="36E21E91" w14:textId="77777777" w:rsidR="006464B7" w:rsidRPr="006464B7" w:rsidRDefault="006464B7" w:rsidP="006464B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464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1 372 010,67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1BBB84B5" w14:textId="77777777" w:rsidR="006464B7" w:rsidRPr="006464B7" w:rsidRDefault="006464B7" w:rsidP="006464B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464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2 651 089,15</w:t>
            </w:r>
          </w:p>
        </w:tc>
      </w:tr>
      <w:tr w:rsidR="006464B7" w:rsidRPr="006464B7" w14:paraId="77F0DC7B" w14:textId="77777777" w:rsidTr="00EC486F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75F73A6" w14:textId="77777777" w:rsidR="006464B7" w:rsidRPr="006464B7" w:rsidRDefault="006464B7" w:rsidP="006464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64B7">
              <w:rPr>
                <w:rFonts w:ascii="Calibri" w:hAnsi="Calibri" w:cs="Calibri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417" w:type="dxa"/>
            <w:shd w:val="clear" w:color="000000" w:fill="E2EFDA"/>
            <w:noWrap/>
            <w:vAlign w:val="bottom"/>
            <w:hideMark/>
          </w:tcPr>
          <w:p w14:paraId="43E45BC1" w14:textId="77777777" w:rsidR="006464B7" w:rsidRPr="006464B7" w:rsidRDefault="006464B7" w:rsidP="006464B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464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1 156 277,82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2AA0DAA6" w14:textId="77777777" w:rsidR="006464B7" w:rsidRPr="006464B7" w:rsidRDefault="006464B7" w:rsidP="006464B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464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3 040 977,54</w:t>
            </w:r>
          </w:p>
        </w:tc>
      </w:tr>
      <w:tr w:rsidR="006464B7" w:rsidRPr="006464B7" w14:paraId="0F21718D" w14:textId="77777777" w:rsidTr="00EC486F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E475424" w14:textId="77777777" w:rsidR="006464B7" w:rsidRPr="006464B7" w:rsidRDefault="006464B7" w:rsidP="006464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64B7">
              <w:rPr>
                <w:rFonts w:ascii="Calibri" w:hAnsi="Calibri" w:cs="Calibri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417" w:type="dxa"/>
            <w:shd w:val="clear" w:color="000000" w:fill="E2EFDA"/>
            <w:noWrap/>
            <w:vAlign w:val="bottom"/>
            <w:hideMark/>
          </w:tcPr>
          <w:p w14:paraId="4173D3DA" w14:textId="77777777" w:rsidR="006464B7" w:rsidRPr="006464B7" w:rsidRDefault="006464B7" w:rsidP="006464B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464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904 007,97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139325E5" w14:textId="77777777" w:rsidR="006464B7" w:rsidRPr="006464B7" w:rsidRDefault="006464B7" w:rsidP="006464B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464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3 032 104,67</w:t>
            </w:r>
          </w:p>
        </w:tc>
      </w:tr>
      <w:tr w:rsidR="006464B7" w:rsidRPr="006464B7" w14:paraId="174EE703" w14:textId="77777777" w:rsidTr="00EC486F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10DD9E9" w14:textId="77777777" w:rsidR="006464B7" w:rsidRPr="006464B7" w:rsidRDefault="006464B7" w:rsidP="006464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64B7">
              <w:rPr>
                <w:rFonts w:ascii="Calibri" w:hAnsi="Calibri" w:cs="Calibri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417" w:type="dxa"/>
            <w:shd w:val="clear" w:color="000000" w:fill="E2EFDA"/>
            <w:noWrap/>
            <w:vAlign w:val="bottom"/>
            <w:hideMark/>
          </w:tcPr>
          <w:p w14:paraId="5B6D6F26" w14:textId="77777777" w:rsidR="006464B7" w:rsidRPr="006464B7" w:rsidRDefault="006464B7" w:rsidP="006464B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464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648 410,40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104DE4CB" w14:textId="77777777" w:rsidR="006464B7" w:rsidRPr="006464B7" w:rsidRDefault="006464B7" w:rsidP="006464B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464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3 173 897,96</w:t>
            </w:r>
          </w:p>
        </w:tc>
      </w:tr>
      <w:tr w:rsidR="006464B7" w:rsidRPr="006464B7" w14:paraId="0EDBAE17" w14:textId="77777777" w:rsidTr="00EC486F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9011875" w14:textId="77777777" w:rsidR="006464B7" w:rsidRPr="006464B7" w:rsidRDefault="006464B7" w:rsidP="006464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64B7">
              <w:rPr>
                <w:rFonts w:ascii="Calibri" w:hAnsi="Calibri" w:cs="Calibri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417" w:type="dxa"/>
            <w:shd w:val="clear" w:color="000000" w:fill="E2EFDA"/>
            <w:noWrap/>
            <w:vAlign w:val="bottom"/>
            <w:hideMark/>
          </w:tcPr>
          <w:p w14:paraId="4A142D73" w14:textId="77777777" w:rsidR="006464B7" w:rsidRPr="006464B7" w:rsidRDefault="006464B7" w:rsidP="006464B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464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361 470,50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032072AB" w14:textId="77777777" w:rsidR="006464B7" w:rsidRPr="006464B7" w:rsidRDefault="006464B7" w:rsidP="006464B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464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2 912 752,49</w:t>
            </w:r>
          </w:p>
        </w:tc>
      </w:tr>
      <w:tr w:rsidR="006464B7" w:rsidRPr="006464B7" w14:paraId="65057EA9" w14:textId="77777777" w:rsidTr="00EC486F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CB26307" w14:textId="77777777" w:rsidR="006464B7" w:rsidRPr="006464B7" w:rsidRDefault="006464B7" w:rsidP="006464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64B7">
              <w:rPr>
                <w:rFonts w:ascii="Calibri" w:hAnsi="Calibri" w:cs="Calibri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1417" w:type="dxa"/>
            <w:shd w:val="clear" w:color="000000" w:fill="E2EFDA"/>
            <w:noWrap/>
            <w:vAlign w:val="bottom"/>
            <w:hideMark/>
          </w:tcPr>
          <w:p w14:paraId="028DD6A4" w14:textId="77777777" w:rsidR="006464B7" w:rsidRPr="006464B7" w:rsidRDefault="006464B7" w:rsidP="006464B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464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104 277,61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167015EA" w14:textId="77777777" w:rsidR="006464B7" w:rsidRPr="006464B7" w:rsidRDefault="006464B7" w:rsidP="006464B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464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1 109 108,70</w:t>
            </w:r>
          </w:p>
        </w:tc>
      </w:tr>
      <w:tr w:rsidR="006464B7" w:rsidRPr="006464B7" w14:paraId="7AAFE729" w14:textId="77777777" w:rsidTr="00EC486F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ED90345" w14:textId="77777777" w:rsidR="006464B7" w:rsidRPr="006464B7" w:rsidRDefault="006464B7" w:rsidP="006464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64B7">
              <w:rPr>
                <w:rFonts w:ascii="Calibri" w:hAnsi="Calibri" w:cs="Calibri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1417" w:type="dxa"/>
            <w:shd w:val="clear" w:color="000000" w:fill="E2EFDA"/>
            <w:noWrap/>
            <w:vAlign w:val="bottom"/>
            <w:hideMark/>
          </w:tcPr>
          <w:p w14:paraId="065F3ACC" w14:textId="77777777" w:rsidR="006464B7" w:rsidRPr="006464B7" w:rsidRDefault="006464B7" w:rsidP="006464B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464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23 639,95</w:t>
            </w:r>
          </w:p>
        </w:tc>
        <w:tc>
          <w:tcPr>
            <w:tcW w:w="1559" w:type="dxa"/>
            <w:shd w:val="clear" w:color="000000" w:fill="FFFF99"/>
            <w:noWrap/>
            <w:vAlign w:val="bottom"/>
            <w:hideMark/>
          </w:tcPr>
          <w:p w14:paraId="0E5F5797" w14:textId="77777777" w:rsidR="006464B7" w:rsidRPr="006464B7" w:rsidRDefault="006464B7" w:rsidP="006464B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464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798 558,26</w:t>
            </w:r>
          </w:p>
        </w:tc>
      </w:tr>
    </w:tbl>
    <w:p w14:paraId="276C68C7" w14:textId="77777777" w:rsidR="00423A1B" w:rsidRDefault="00423A1B" w:rsidP="00423A1B">
      <w:pPr>
        <w:rPr>
          <w:sz w:val="16"/>
          <w:szCs w:val="16"/>
        </w:rPr>
      </w:pPr>
    </w:p>
    <w:p w14:paraId="04FC7410" w14:textId="77777777" w:rsidR="006A2241" w:rsidRDefault="006A2241" w:rsidP="00423A1B">
      <w:pPr>
        <w:rPr>
          <w:sz w:val="16"/>
          <w:szCs w:val="16"/>
        </w:rPr>
      </w:pPr>
    </w:p>
    <w:p w14:paraId="63FD2E27" w14:textId="77777777" w:rsidR="00C51C4C" w:rsidRDefault="00C51C4C" w:rsidP="00423A1B">
      <w:pPr>
        <w:rPr>
          <w:sz w:val="16"/>
          <w:szCs w:val="16"/>
        </w:rPr>
      </w:pPr>
    </w:p>
    <w:p w14:paraId="02E06BAF" w14:textId="77777777" w:rsidR="00C51C4C" w:rsidRDefault="00C51C4C" w:rsidP="00423A1B">
      <w:pPr>
        <w:rPr>
          <w:sz w:val="16"/>
          <w:szCs w:val="16"/>
        </w:rPr>
      </w:pPr>
    </w:p>
    <w:p w14:paraId="768FC00F" w14:textId="77777777" w:rsidR="0054518C" w:rsidRPr="001C2343" w:rsidRDefault="0054518C" w:rsidP="00CC11E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t>VII.</w:t>
      </w:r>
      <w:r w:rsidR="00D52CC8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Objaśnienia do Z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>ałącznik nr 2</w:t>
      </w:r>
    </w:p>
    <w:p w14:paraId="03C7F518" w14:textId="77777777" w:rsidR="006A2241" w:rsidRPr="001C2343" w:rsidRDefault="006A2241" w:rsidP="00CC11E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91244A8" w14:textId="405150BC" w:rsidR="0054518C" w:rsidRPr="001C2343" w:rsidRDefault="0054518C" w:rsidP="0094765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Wykaz przedsięwzięć wieloletnich planowanych do realizacji w ramach budżetu Miasta Stalow</w:t>
      </w:r>
      <w:r w:rsidR="006464B7">
        <w:rPr>
          <w:rFonts w:asciiTheme="minorHAnsi" w:hAnsiTheme="minorHAnsi" w:cstheme="minorHAnsi"/>
          <w:bCs/>
          <w:sz w:val="22"/>
          <w:szCs w:val="22"/>
        </w:rPr>
        <w:t>ej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Wol</w:t>
      </w:r>
      <w:r w:rsidR="006464B7">
        <w:rPr>
          <w:rFonts w:asciiTheme="minorHAnsi" w:hAnsiTheme="minorHAnsi" w:cstheme="minorHAnsi"/>
          <w:bCs/>
          <w:sz w:val="22"/>
          <w:szCs w:val="22"/>
        </w:rPr>
        <w:t>i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w latach </w:t>
      </w:r>
      <w:r w:rsidR="006A2241" w:rsidRPr="001C2343">
        <w:rPr>
          <w:rFonts w:asciiTheme="minorHAnsi" w:hAnsiTheme="minorHAnsi" w:cstheme="minorHAnsi"/>
          <w:bCs/>
          <w:sz w:val="22"/>
          <w:szCs w:val="22"/>
        </w:rPr>
        <w:t>202</w:t>
      </w:r>
      <w:r w:rsidR="006464B7">
        <w:rPr>
          <w:rFonts w:asciiTheme="minorHAnsi" w:hAnsiTheme="minorHAnsi" w:cstheme="minorHAnsi"/>
          <w:bCs/>
          <w:sz w:val="22"/>
          <w:szCs w:val="22"/>
        </w:rPr>
        <w:t>3</w:t>
      </w:r>
      <w:r w:rsidRPr="001C2343">
        <w:rPr>
          <w:rFonts w:asciiTheme="minorHAnsi" w:hAnsiTheme="minorHAnsi" w:cstheme="minorHAnsi"/>
          <w:bCs/>
          <w:sz w:val="22"/>
          <w:szCs w:val="22"/>
        </w:rPr>
        <w:t>-203</w:t>
      </w:r>
      <w:r w:rsidR="00612B8D">
        <w:rPr>
          <w:rFonts w:asciiTheme="minorHAnsi" w:hAnsiTheme="minorHAnsi" w:cstheme="minorHAnsi"/>
          <w:bCs/>
          <w:sz w:val="22"/>
          <w:szCs w:val="22"/>
        </w:rPr>
        <w:t>4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obejmuje dwie  główne grupy:</w:t>
      </w:r>
    </w:p>
    <w:p w14:paraId="3CE09794" w14:textId="77777777" w:rsidR="0054518C" w:rsidRPr="001C2343" w:rsidRDefault="0054518C" w:rsidP="0094765A">
      <w:pPr>
        <w:numPr>
          <w:ilvl w:val="0"/>
          <w:numId w:val="1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wieloletnie programy, projekty lub zadania związane z programami realizowanymi </w:t>
      </w:r>
      <w:r w:rsidR="00A73B0B" w:rsidRPr="001C2343">
        <w:rPr>
          <w:rFonts w:asciiTheme="minorHAnsi" w:hAnsiTheme="minorHAnsi" w:cstheme="minorHAnsi"/>
          <w:bCs/>
          <w:sz w:val="22"/>
          <w:szCs w:val="22"/>
        </w:rPr>
        <w:br/>
      </w:r>
      <w:r w:rsidRPr="001C2343">
        <w:rPr>
          <w:rFonts w:asciiTheme="minorHAnsi" w:hAnsiTheme="minorHAnsi" w:cstheme="minorHAnsi"/>
          <w:bCs/>
          <w:sz w:val="22"/>
          <w:szCs w:val="22"/>
        </w:rPr>
        <w:t>z udziałem środków, o których mowa w art. 5 ust. 1 pkt 2 i 3 ustawy z dnia 27 sierpnia 2009 r. o finansach publicznych;</w:t>
      </w:r>
    </w:p>
    <w:p w14:paraId="0F23EB99" w14:textId="77777777" w:rsidR="0054518C" w:rsidRPr="001C2343" w:rsidRDefault="0054518C" w:rsidP="0054518C">
      <w:pPr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wieloletnie pozostałe programy, projekty lub zadania.</w:t>
      </w:r>
    </w:p>
    <w:p w14:paraId="70121675" w14:textId="77777777" w:rsidR="0054518C" w:rsidRPr="001C2343" w:rsidRDefault="0054518C" w:rsidP="0054518C">
      <w:pPr>
        <w:rPr>
          <w:rFonts w:asciiTheme="minorHAnsi" w:hAnsiTheme="minorHAnsi" w:cstheme="minorHAnsi"/>
          <w:bCs/>
          <w:sz w:val="22"/>
          <w:szCs w:val="22"/>
        </w:rPr>
      </w:pPr>
    </w:p>
    <w:p w14:paraId="00F48A75" w14:textId="77777777" w:rsidR="0054518C" w:rsidRPr="001C2343" w:rsidRDefault="0054518C" w:rsidP="00A73B0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Do przedsięwzięć zaliczono zadania, które spełniają wym</w:t>
      </w:r>
      <w:r w:rsidR="00612B8D">
        <w:rPr>
          <w:rFonts w:asciiTheme="minorHAnsi" w:hAnsiTheme="minorHAnsi" w:cstheme="minorHAnsi"/>
          <w:bCs/>
          <w:sz w:val="22"/>
          <w:szCs w:val="22"/>
        </w:rPr>
        <w:t xml:space="preserve">ogi określone w art. 226 ustawy </w:t>
      </w:r>
      <w:r w:rsidRPr="001C2343">
        <w:rPr>
          <w:rFonts w:asciiTheme="minorHAnsi" w:hAnsiTheme="minorHAnsi" w:cstheme="minorHAnsi"/>
          <w:bCs/>
          <w:sz w:val="22"/>
          <w:szCs w:val="22"/>
        </w:rPr>
        <w:t>o finansach publicznych, czyli takie, dla których określa się odrębnie dla każdego przedsięwzięcia:</w:t>
      </w:r>
    </w:p>
    <w:p w14:paraId="40705909" w14:textId="77777777" w:rsidR="0054518C" w:rsidRPr="001C2343" w:rsidRDefault="0054518C" w:rsidP="0054518C">
      <w:pPr>
        <w:numPr>
          <w:ilvl w:val="0"/>
          <w:numId w:val="19"/>
        </w:numPr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nazwę i cel;</w:t>
      </w:r>
    </w:p>
    <w:p w14:paraId="31148065" w14:textId="77777777" w:rsidR="007C3314" w:rsidRPr="001C2343" w:rsidRDefault="0054518C" w:rsidP="0054518C">
      <w:pPr>
        <w:numPr>
          <w:ilvl w:val="0"/>
          <w:numId w:val="19"/>
        </w:numPr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jednostkę organizacyjną odpowiedzialną za realizację lub koordyn</w:t>
      </w:r>
      <w:r w:rsidR="007C3314" w:rsidRPr="001C2343">
        <w:rPr>
          <w:rFonts w:asciiTheme="minorHAnsi" w:hAnsiTheme="minorHAnsi" w:cstheme="minorHAnsi"/>
          <w:bCs/>
          <w:sz w:val="22"/>
          <w:szCs w:val="22"/>
        </w:rPr>
        <w:t>ującą wykonywane przedsięwzięcie;</w:t>
      </w:r>
    </w:p>
    <w:p w14:paraId="7A8E64A0" w14:textId="77777777" w:rsidR="007C3314" w:rsidRPr="001C2343" w:rsidRDefault="007C3314" w:rsidP="0054518C">
      <w:pPr>
        <w:numPr>
          <w:ilvl w:val="0"/>
          <w:numId w:val="19"/>
        </w:numPr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okres realizacji i łączne nakłady finansowe;</w:t>
      </w:r>
    </w:p>
    <w:p w14:paraId="43B74855" w14:textId="77777777" w:rsidR="007C3314" w:rsidRPr="001C2343" w:rsidRDefault="007C3314" w:rsidP="0054518C">
      <w:pPr>
        <w:numPr>
          <w:ilvl w:val="0"/>
          <w:numId w:val="19"/>
        </w:numPr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limity wydatków w poszczególnych latach;</w:t>
      </w:r>
    </w:p>
    <w:p w14:paraId="695EC89B" w14:textId="77777777" w:rsidR="007C3314" w:rsidRPr="001C2343" w:rsidRDefault="007C3314" w:rsidP="0054518C">
      <w:pPr>
        <w:numPr>
          <w:ilvl w:val="0"/>
          <w:numId w:val="19"/>
        </w:numPr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limit zobowiązań.</w:t>
      </w:r>
    </w:p>
    <w:p w14:paraId="7442D971" w14:textId="77777777" w:rsidR="007C3314" w:rsidRPr="001C2343" w:rsidRDefault="007C3314" w:rsidP="00A73B0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W ramach każdej grupy przedsięwzięć wyodrębnione zostały przedsięwzięcia związane </w:t>
      </w:r>
      <w:r w:rsidR="00A73B0B" w:rsidRPr="001C2343">
        <w:rPr>
          <w:rFonts w:asciiTheme="minorHAnsi" w:hAnsiTheme="minorHAnsi" w:cstheme="minorHAnsi"/>
          <w:bCs/>
          <w:sz w:val="22"/>
          <w:szCs w:val="22"/>
        </w:rPr>
        <w:br/>
      </w:r>
      <w:r w:rsidRPr="001C2343">
        <w:rPr>
          <w:rFonts w:asciiTheme="minorHAnsi" w:hAnsiTheme="minorHAnsi" w:cstheme="minorHAnsi"/>
          <w:bCs/>
          <w:sz w:val="22"/>
          <w:szCs w:val="22"/>
        </w:rPr>
        <w:t>z działalnością bieżącą i działalnością inwestycyjną. Pierwszą grupę przedsięwzięć stanowią wieloletnie programy, projekty i zadania finansowane z udziałem środków europejskich oraz innych zagranicznych środków bezzwrotnych – zarówno bieżące jak i inwestycyjne.</w:t>
      </w:r>
    </w:p>
    <w:p w14:paraId="439CBCE9" w14:textId="77777777" w:rsidR="0054518C" w:rsidRPr="001C2343" w:rsidRDefault="007C3314" w:rsidP="00A73B0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W drugiej grupie przedsięwzięć ujęto pozostałe wieloletnie programy i projekty, z podziałem </w:t>
      </w:r>
      <w:r w:rsidR="00612B8D">
        <w:rPr>
          <w:rFonts w:asciiTheme="minorHAnsi" w:hAnsiTheme="minorHAnsi" w:cstheme="minorHAnsi"/>
          <w:bCs/>
          <w:sz w:val="22"/>
          <w:szCs w:val="22"/>
        </w:rPr>
        <w:br/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na przedsięwzięcia o charakterze </w:t>
      </w:r>
      <w:r w:rsidR="00612B8D" w:rsidRPr="001C2343">
        <w:rPr>
          <w:rFonts w:asciiTheme="minorHAnsi" w:hAnsiTheme="minorHAnsi" w:cstheme="minorHAnsi"/>
          <w:bCs/>
          <w:sz w:val="22"/>
          <w:szCs w:val="22"/>
        </w:rPr>
        <w:t xml:space="preserve">bieżącym </w:t>
      </w:r>
      <w:r w:rsidRPr="001C2343">
        <w:rPr>
          <w:rFonts w:asciiTheme="minorHAnsi" w:hAnsiTheme="minorHAnsi" w:cstheme="minorHAnsi"/>
          <w:bCs/>
          <w:sz w:val="22"/>
          <w:szCs w:val="22"/>
        </w:rPr>
        <w:t>oraz przedsięwzięcia o charakterze</w:t>
      </w:r>
      <w:r w:rsidR="00612B8D" w:rsidRPr="00612B8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12B8D" w:rsidRPr="001C2343">
        <w:rPr>
          <w:rFonts w:asciiTheme="minorHAnsi" w:hAnsiTheme="minorHAnsi" w:cstheme="minorHAnsi"/>
          <w:bCs/>
          <w:sz w:val="22"/>
          <w:szCs w:val="22"/>
        </w:rPr>
        <w:t>majątkowym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, związane z realizacją bieżących zadań jednostki samorządu terytorialnego, w tym również wydatki bieżące związane z obsługą zadań inwestycyjnych.   </w:t>
      </w:r>
      <w:r w:rsidR="0054518C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sectPr w:rsidR="0054518C" w:rsidRPr="001C2343" w:rsidSect="00144BBA">
      <w:footerReference w:type="default" r:id="rId10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42BB3" w14:textId="77777777" w:rsidR="005B0D57" w:rsidRDefault="005B0D57" w:rsidP="00E602C6">
      <w:r>
        <w:separator/>
      </w:r>
    </w:p>
  </w:endnote>
  <w:endnote w:type="continuationSeparator" w:id="0">
    <w:p w14:paraId="2DAA767C" w14:textId="77777777" w:rsidR="005B0D57" w:rsidRDefault="005B0D57" w:rsidP="00E6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45F9F" w14:textId="77777777" w:rsidR="005B0D57" w:rsidRDefault="005B0D5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17DD2">
      <w:rPr>
        <w:noProof/>
      </w:rPr>
      <w:t>5</w:t>
    </w:r>
    <w:r>
      <w:fldChar w:fldCharType="end"/>
    </w:r>
  </w:p>
  <w:p w14:paraId="06053660" w14:textId="77777777" w:rsidR="005B0D57" w:rsidRDefault="005B0D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32F24" w14:textId="77777777" w:rsidR="005B0D57" w:rsidRDefault="005B0D57" w:rsidP="00E602C6">
      <w:r>
        <w:separator/>
      </w:r>
    </w:p>
  </w:footnote>
  <w:footnote w:type="continuationSeparator" w:id="0">
    <w:p w14:paraId="736D614B" w14:textId="77777777" w:rsidR="005B0D57" w:rsidRDefault="005B0D57" w:rsidP="00E60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F7C0D"/>
    <w:multiLevelType w:val="hybridMultilevel"/>
    <w:tmpl w:val="B0B80F58"/>
    <w:lvl w:ilvl="0" w:tplc="1AE05DF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60446"/>
    <w:multiLevelType w:val="hybridMultilevel"/>
    <w:tmpl w:val="B6A4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0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9"/>
  </w:num>
  <w:num w:numId="4">
    <w:abstractNumId w:val="0"/>
  </w:num>
  <w:num w:numId="5">
    <w:abstractNumId w:val="1"/>
  </w:num>
  <w:num w:numId="6">
    <w:abstractNumId w:val="23"/>
  </w:num>
  <w:num w:numId="7">
    <w:abstractNumId w:val="5"/>
  </w:num>
  <w:num w:numId="8">
    <w:abstractNumId w:val="14"/>
  </w:num>
  <w:num w:numId="9">
    <w:abstractNumId w:val="3"/>
  </w:num>
  <w:num w:numId="10">
    <w:abstractNumId w:val="20"/>
  </w:num>
  <w:num w:numId="11">
    <w:abstractNumId w:val="8"/>
  </w:num>
  <w:num w:numId="12">
    <w:abstractNumId w:val="24"/>
  </w:num>
  <w:num w:numId="13">
    <w:abstractNumId w:val="11"/>
  </w:num>
  <w:num w:numId="14">
    <w:abstractNumId w:val="22"/>
  </w:num>
  <w:num w:numId="15">
    <w:abstractNumId w:val="2"/>
  </w:num>
  <w:num w:numId="16">
    <w:abstractNumId w:val="17"/>
  </w:num>
  <w:num w:numId="17">
    <w:abstractNumId w:val="7"/>
  </w:num>
  <w:num w:numId="18">
    <w:abstractNumId w:val="12"/>
  </w:num>
  <w:num w:numId="19">
    <w:abstractNumId w:val="18"/>
  </w:num>
  <w:num w:numId="20">
    <w:abstractNumId w:val="6"/>
  </w:num>
  <w:num w:numId="21">
    <w:abstractNumId w:val="15"/>
  </w:num>
  <w:num w:numId="22">
    <w:abstractNumId w:val="9"/>
  </w:num>
  <w:num w:numId="23">
    <w:abstractNumId w:val="13"/>
  </w:num>
  <w:num w:numId="24">
    <w:abstractNumId w:val="2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58"/>
    <w:rsid w:val="00002044"/>
    <w:rsid w:val="00007E04"/>
    <w:rsid w:val="00014331"/>
    <w:rsid w:val="000167BA"/>
    <w:rsid w:val="00016B07"/>
    <w:rsid w:val="0002248D"/>
    <w:rsid w:val="00022E22"/>
    <w:rsid w:val="00041A2E"/>
    <w:rsid w:val="00043489"/>
    <w:rsid w:val="000445CA"/>
    <w:rsid w:val="00047AC6"/>
    <w:rsid w:val="0005645D"/>
    <w:rsid w:val="00066E72"/>
    <w:rsid w:val="00070599"/>
    <w:rsid w:val="00071824"/>
    <w:rsid w:val="000776C9"/>
    <w:rsid w:val="00077DD8"/>
    <w:rsid w:val="00081CFA"/>
    <w:rsid w:val="000841C2"/>
    <w:rsid w:val="00084297"/>
    <w:rsid w:val="0008430F"/>
    <w:rsid w:val="000851F4"/>
    <w:rsid w:val="00085C83"/>
    <w:rsid w:val="00091116"/>
    <w:rsid w:val="00091402"/>
    <w:rsid w:val="000A03A1"/>
    <w:rsid w:val="000A1079"/>
    <w:rsid w:val="000A3998"/>
    <w:rsid w:val="000A4FDD"/>
    <w:rsid w:val="000A551F"/>
    <w:rsid w:val="000A6351"/>
    <w:rsid w:val="000B4FA1"/>
    <w:rsid w:val="000B5ABF"/>
    <w:rsid w:val="000C0955"/>
    <w:rsid w:val="000C211D"/>
    <w:rsid w:val="000C5347"/>
    <w:rsid w:val="000D519D"/>
    <w:rsid w:val="000D5DB3"/>
    <w:rsid w:val="000E0159"/>
    <w:rsid w:val="000E16CF"/>
    <w:rsid w:val="000E4D33"/>
    <w:rsid w:val="000E518D"/>
    <w:rsid w:val="000E6158"/>
    <w:rsid w:val="00105F3A"/>
    <w:rsid w:val="001110FE"/>
    <w:rsid w:val="0011263C"/>
    <w:rsid w:val="00120084"/>
    <w:rsid w:val="00120216"/>
    <w:rsid w:val="00123B43"/>
    <w:rsid w:val="00124134"/>
    <w:rsid w:val="001406C7"/>
    <w:rsid w:val="00141289"/>
    <w:rsid w:val="00142CE7"/>
    <w:rsid w:val="00144252"/>
    <w:rsid w:val="00144BBA"/>
    <w:rsid w:val="00153529"/>
    <w:rsid w:val="001575E8"/>
    <w:rsid w:val="00160150"/>
    <w:rsid w:val="00162A46"/>
    <w:rsid w:val="00163C7E"/>
    <w:rsid w:val="00165397"/>
    <w:rsid w:val="00170827"/>
    <w:rsid w:val="00172703"/>
    <w:rsid w:val="00174066"/>
    <w:rsid w:val="00176F8C"/>
    <w:rsid w:val="00180E6F"/>
    <w:rsid w:val="00183738"/>
    <w:rsid w:val="0018430B"/>
    <w:rsid w:val="00190DF1"/>
    <w:rsid w:val="00193A39"/>
    <w:rsid w:val="00196870"/>
    <w:rsid w:val="0019737E"/>
    <w:rsid w:val="001A0C29"/>
    <w:rsid w:val="001A2D2C"/>
    <w:rsid w:val="001A3C55"/>
    <w:rsid w:val="001A68F7"/>
    <w:rsid w:val="001A6D42"/>
    <w:rsid w:val="001A7642"/>
    <w:rsid w:val="001B548A"/>
    <w:rsid w:val="001C2343"/>
    <w:rsid w:val="001C3975"/>
    <w:rsid w:val="001C4825"/>
    <w:rsid w:val="001D567E"/>
    <w:rsid w:val="001D5B7A"/>
    <w:rsid w:val="001D6B54"/>
    <w:rsid w:val="001D79C2"/>
    <w:rsid w:val="001E0CFD"/>
    <w:rsid w:val="001E31B5"/>
    <w:rsid w:val="001E3E57"/>
    <w:rsid w:val="001E57FB"/>
    <w:rsid w:val="001E79F8"/>
    <w:rsid w:val="001E7DE7"/>
    <w:rsid w:val="001F0025"/>
    <w:rsid w:val="001F0839"/>
    <w:rsid w:val="001F40C8"/>
    <w:rsid w:val="001F6EAC"/>
    <w:rsid w:val="00200F2B"/>
    <w:rsid w:val="00201302"/>
    <w:rsid w:val="00202937"/>
    <w:rsid w:val="00206FF7"/>
    <w:rsid w:val="00214C56"/>
    <w:rsid w:val="00230B74"/>
    <w:rsid w:val="002379AB"/>
    <w:rsid w:val="002423CA"/>
    <w:rsid w:val="00245286"/>
    <w:rsid w:val="002468F1"/>
    <w:rsid w:val="00246C9B"/>
    <w:rsid w:val="00250C52"/>
    <w:rsid w:val="002511DE"/>
    <w:rsid w:val="002520AC"/>
    <w:rsid w:val="00252528"/>
    <w:rsid w:val="00252A20"/>
    <w:rsid w:val="00257B62"/>
    <w:rsid w:val="002609AF"/>
    <w:rsid w:val="00260FAD"/>
    <w:rsid w:val="00265AF3"/>
    <w:rsid w:val="0027141A"/>
    <w:rsid w:val="002722AA"/>
    <w:rsid w:val="002723AE"/>
    <w:rsid w:val="00283902"/>
    <w:rsid w:val="00287B5B"/>
    <w:rsid w:val="00287D9B"/>
    <w:rsid w:val="002975D6"/>
    <w:rsid w:val="002A14A1"/>
    <w:rsid w:val="002A501A"/>
    <w:rsid w:val="002A78CE"/>
    <w:rsid w:val="002B634A"/>
    <w:rsid w:val="002C2619"/>
    <w:rsid w:val="002C2A4B"/>
    <w:rsid w:val="002C34CB"/>
    <w:rsid w:val="002C6D4A"/>
    <w:rsid w:val="002D1929"/>
    <w:rsid w:val="002E3C5F"/>
    <w:rsid w:val="002E3C9F"/>
    <w:rsid w:val="002E42EE"/>
    <w:rsid w:val="002E6BF2"/>
    <w:rsid w:val="002F3872"/>
    <w:rsid w:val="002F41A2"/>
    <w:rsid w:val="002F5381"/>
    <w:rsid w:val="002F74D9"/>
    <w:rsid w:val="00300C6C"/>
    <w:rsid w:val="0030339D"/>
    <w:rsid w:val="003054CB"/>
    <w:rsid w:val="00310AFC"/>
    <w:rsid w:val="003158B8"/>
    <w:rsid w:val="00316B5E"/>
    <w:rsid w:val="003201A8"/>
    <w:rsid w:val="00320650"/>
    <w:rsid w:val="0032356D"/>
    <w:rsid w:val="00325045"/>
    <w:rsid w:val="00335C84"/>
    <w:rsid w:val="00336262"/>
    <w:rsid w:val="00337F60"/>
    <w:rsid w:val="00341403"/>
    <w:rsid w:val="00341A96"/>
    <w:rsid w:val="003506A9"/>
    <w:rsid w:val="003523F5"/>
    <w:rsid w:val="003548CD"/>
    <w:rsid w:val="00361C7A"/>
    <w:rsid w:val="0036312F"/>
    <w:rsid w:val="00365D35"/>
    <w:rsid w:val="00366936"/>
    <w:rsid w:val="00374F14"/>
    <w:rsid w:val="0038287A"/>
    <w:rsid w:val="0038390D"/>
    <w:rsid w:val="00383AEC"/>
    <w:rsid w:val="0038528B"/>
    <w:rsid w:val="003855CA"/>
    <w:rsid w:val="00385C24"/>
    <w:rsid w:val="00387918"/>
    <w:rsid w:val="003900F1"/>
    <w:rsid w:val="00392519"/>
    <w:rsid w:val="00393068"/>
    <w:rsid w:val="00393D8C"/>
    <w:rsid w:val="00395E35"/>
    <w:rsid w:val="00396F75"/>
    <w:rsid w:val="003A4919"/>
    <w:rsid w:val="003A5164"/>
    <w:rsid w:val="003A55BC"/>
    <w:rsid w:val="003B338A"/>
    <w:rsid w:val="003B7577"/>
    <w:rsid w:val="003C2F75"/>
    <w:rsid w:val="003C35C6"/>
    <w:rsid w:val="003C5EDC"/>
    <w:rsid w:val="003C649F"/>
    <w:rsid w:val="003C77B6"/>
    <w:rsid w:val="003D37B0"/>
    <w:rsid w:val="003D550F"/>
    <w:rsid w:val="003E40B6"/>
    <w:rsid w:val="003E481A"/>
    <w:rsid w:val="003E5563"/>
    <w:rsid w:val="003E67B7"/>
    <w:rsid w:val="003F038D"/>
    <w:rsid w:val="003F11EB"/>
    <w:rsid w:val="003F1486"/>
    <w:rsid w:val="003F2767"/>
    <w:rsid w:val="003F2DB7"/>
    <w:rsid w:val="003F4D05"/>
    <w:rsid w:val="003F59A9"/>
    <w:rsid w:val="004017F8"/>
    <w:rsid w:val="004047D6"/>
    <w:rsid w:val="004051CB"/>
    <w:rsid w:val="004077BA"/>
    <w:rsid w:val="004117EF"/>
    <w:rsid w:val="00413124"/>
    <w:rsid w:val="00416155"/>
    <w:rsid w:val="00416726"/>
    <w:rsid w:val="00421C1D"/>
    <w:rsid w:val="00423A1B"/>
    <w:rsid w:val="00424056"/>
    <w:rsid w:val="00425DF7"/>
    <w:rsid w:val="00426CB4"/>
    <w:rsid w:val="004327D9"/>
    <w:rsid w:val="004352BE"/>
    <w:rsid w:val="00441365"/>
    <w:rsid w:val="004465D0"/>
    <w:rsid w:val="00451850"/>
    <w:rsid w:val="004540BD"/>
    <w:rsid w:val="004604BC"/>
    <w:rsid w:val="00463492"/>
    <w:rsid w:val="00466905"/>
    <w:rsid w:val="00471A1E"/>
    <w:rsid w:val="00472B7C"/>
    <w:rsid w:val="00474453"/>
    <w:rsid w:val="004774BF"/>
    <w:rsid w:val="0048002A"/>
    <w:rsid w:val="00482BD5"/>
    <w:rsid w:val="00483C6E"/>
    <w:rsid w:val="00483E03"/>
    <w:rsid w:val="00494F50"/>
    <w:rsid w:val="004954F9"/>
    <w:rsid w:val="00496B93"/>
    <w:rsid w:val="004A318D"/>
    <w:rsid w:val="004B10AF"/>
    <w:rsid w:val="004B4573"/>
    <w:rsid w:val="004B5061"/>
    <w:rsid w:val="004C642A"/>
    <w:rsid w:val="004D5C0C"/>
    <w:rsid w:val="004E0EA7"/>
    <w:rsid w:val="004E0F6D"/>
    <w:rsid w:val="004E4B98"/>
    <w:rsid w:val="004E4F5D"/>
    <w:rsid w:val="004E71B3"/>
    <w:rsid w:val="004E781B"/>
    <w:rsid w:val="004F06F3"/>
    <w:rsid w:val="004F20DC"/>
    <w:rsid w:val="004F4E32"/>
    <w:rsid w:val="004F6C92"/>
    <w:rsid w:val="00503C98"/>
    <w:rsid w:val="00510743"/>
    <w:rsid w:val="005145B7"/>
    <w:rsid w:val="00516B5F"/>
    <w:rsid w:val="005211D5"/>
    <w:rsid w:val="0052134E"/>
    <w:rsid w:val="005217A3"/>
    <w:rsid w:val="00523CB4"/>
    <w:rsid w:val="0053734F"/>
    <w:rsid w:val="0053757B"/>
    <w:rsid w:val="0054518C"/>
    <w:rsid w:val="00547773"/>
    <w:rsid w:val="0054780B"/>
    <w:rsid w:val="005523C6"/>
    <w:rsid w:val="005570F9"/>
    <w:rsid w:val="00562128"/>
    <w:rsid w:val="00563969"/>
    <w:rsid w:val="00570AA9"/>
    <w:rsid w:val="0057301A"/>
    <w:rsid w:val="00573A69"/>
    <w:rsid w:val="005742AB"/>
    <w:rsid w:val="00575689"/>
    <w:rsid w:val="005772F3"/>
    <w:rsid w:val="00581A20"/>
    <w:rsid w:val="00583577"/>
    <w:rsid w:val="005849D4"/>
    <w:rsid w:val="0058655A"/>
    <w:rsid w:val="00586658"/>
    <w:rsid w:val="00596B78"/>
    <w:rsid w:val="005A0882"/>
    <w:rsid w:val="005A6034"/>
    <w:rsid w:val="005B0D57"/>
    <w:rsid w:val="005B2382"/>
    <w:rsid w:val="005B37C1"/>
    <w:rsid w:val="005B4292"/>
    <w:rsid w:val="005B4B74"/>
    <w:rsid w:val="005C7F17"/>
    <w:rsid w:val="005D05C2"/>
    <w:rsid w:val="005D23DB"/>
    <w:rsid w:val="005E147A"/>
    <w:rsid w:val="005E60EE"/>
    <w:rsid w:val="005F694D"/>
    <w:rsid w:val="00601951"/>
    <w:rsid w:val="00601DF2"/>
    <w:rsid w:val="00601F70"/>
    <w:rsid w:val="00612833"/>
    <w:rsid w:val="00612B8D"/>
    <w:rsid w:val="006167FE"/>
    <w:rsid w:val="006223F6"/>
    <w:rsid w:val="00626367"/>
    <w:rsid w:val="0062657F"/>
    <w:rsid w:val="006276C6"/>
    <w:rsid w:val="0063279D"/>
    <w:rsid w:val="00633100"/>
    <w:rsid w:val="00634BD1"/>
    <w:rsid w:val="0063534A"/>
    <w:rsid w:val="006405A2"/>
    <w:rsid w:val="006464B7"/>
    <w:rsid w:val="00650E3C"/>
    <w:rsid w:val="006632AC"/>
    <w:rsid w:val="00663880"/>
    <w:rsid w:val="0066621E"/>
    <w:rsid w:val="00667899"/>
    <w:rsid w:val="00667A48"/>
    <w:rsid w:val="00670258"/>
    <w:rsid w:val="0067030C"/>
    <w:rsid w:val="00670541"/>
    <w:rsid w:val="00670EA8"/>
    <w:rsid w:val="006720E2"/>
    <w:rsid w:val="0067311C"/>
    <w:rsid w:val="0067375F"/>
    <w:rsid w:val="00673D04"/>
    <w:rsid w:val="00674A79"/>
    <w:rsid w:val="006759D2"/>
    <w:rsid w:val="006775BA"/>
    <w:rsid w:val="00680220"/>
    <w:rsid w:val="006822AA"/>
    <w:rsid w:val="006874BA"/>
    <w:rsid w:val="00694E95"/>
    <w:rsid w:val="006952F6"/>
    <w:rsid w:val="00695772"/>
    <w:rsid w:val="006A2241"/>
    <w:rsid w:val="006A31E8"/>
    <w:rsid w:val="006B4F81"/>
    <w:rsid w:val="006B6C5F"/>
    <w:rsid w:val="006B71D9"/>
    <w:rsid w:val="006B79EA"/>
    <w:rsid w:val="006D2928"/>
    <w:rsid w:val="006D4FED"/>
    <w:rsid w:val="006D7258"/>
    <w:rsid w:val="006D7AD2"/>
    <w:rsid w:val="006E0407"/>
    <w:rsid w:val="006E1DA0"/>
    <w:rsid w:val="006E1EAB"/>
    <w:rsid w:val="006E2F7B"/>
    <w:rsid w:val="006E6289"/>
    <w:rsid w:val="006E7A2D"/>
    <w:rsid w:val="006F1913"/>
    <w:rsid w:val="006F2AA1"/>
    <w:rsid w:val="006F48A4"/>
    <w:rsid w:val="007002DC"/>
    <w:rsid w:val="0070043C"/>
    <w:rsid w:val="007132F8"/>
    <w:rsid w:val="00713FE1"/>
    <w:rsid w:val="007142B1"/>
    <w:rsid w:val="0071598D"/>
    <w:rsid w:val="007177B4"/>
    <w:rsid w:val="00721F45"/>
    <w:rsid w:val="0072401A"/>
    <w:rsid w:val="00726D82"/>
    <w:rsid w:val="007337D3"/>
    <w:rsid w:val="00735506"/>
    <w:rsid w:val="00735C6D"/>
    <w:rsid w:val="0074050F"/>
    <w:rsid w:val="00741BA4"/>
    <w:rsid w:val="00744A07"/>
    <w:rsid w:val="00747525"/>
    <w:rsid w:val="007475C6"/>
    <w:rsid w:val="00747E0D"/>
    <w:rsid w:val="00754D5A"/>
    <w:rsid w:val="00756FE4"/>
    <w:rsid w:val="00763642"/>
    <w:rsid w:val="0076404C"/>
    <w:rsid w:val="00764BED"/>
    <w:rsid w:val="007778E9"/>
    <w:rsid w:val="00782D79"/>
    <w:rsid w:val="00784C77"/>
    <w:rsid w:val="00791F03"/>
    <w:rsid w:val="00797842"/>
    <w:rsid w:val="007A226C"/>
    <w:rsid w:val="007A2653"/>
    <w:rsid w:val="007A3AD7"/>
    <w:rsid w:val="007A78E8"/>
    <w:rsid w:val="007C0477"/>
    <w:rsid w:val="007C0B0E"/>
    <w:rsid w:val="007C2340"/>
    <w:rsid w:val="007C3314"/>
    <w:rsid w:val="007C4D61"/>
    <w:rsid w:val="007C535D"/>
    <w:rsid w:val="007C56F0"/>
    <w:rsid w:val="007C7CB5"/>
    <w:rsid w:val="007D04A2"/>
    <w:rsid w:val="007D2D5A"/>
    <w:rsid w:val="007E340D"/>
    <w:rsid w:val="007E5AAA"/>
    <w:rsid w:val="007E7020"/>
    <w:rsid w:val="007F0300"/>
    <w:rsid w:val="00802EAF"/>
    <w:rsid w:val="00804DCB"/>
    <w:rsid w:val="008065C5"/>
    <w:rsid w:val="00811CB1"/>
    <w:rsid w:val="00813DDA"/>
    <w:rsid w:val="008168EB"/>
    <w:rsid w:val="00816C0B"/>
    <w:rsid w:val="00816D3E"/>
    <w:rsid w:val="0082172C"/>
    <w:rsid w:val="00834EA6"/>
    <w:rsid w:val="00837CCA"/>
    <w:rsid w:val="0084646C"/>
    <w:rsid w:val="008470F0"/>
    <w:rsid w:val="008525D5"/>
    <w:rsid w:val="00857DF0"/>
    <w:rsid w:val="00860103"/>
    <w:rsid w:val="0086367F"/>
    <w:rsid w:val="008639F0"/>
    <w:rsid w:val="00863B22"/>
    <w:rsid w:val="00865A13"/>
    <w:rsid w:val="008824EE"/>
    <w:rsid w:val="00885142"/>
    <w:rsid w:val="00886A1C"/>
    <w:rsid w:val="008919D4"/>
    <w:rsid w:val="00896DAF"/>
    <w:rsid w:val="008A0C70"/>
    <w:rsid w:val="008A1451"/>
    <w:rsid w:val="008A3324"/>
    <w:rsid w:val="008A3645"/>
    <w:rsid w:val="008A5285"/>
    <w:rsid w:val="008B217C"/>
    <w:rsid w:val="008B3864"/>
    <w:rsid w:val="008B528A"/>
    <w:rsid w:val="008C058B"/>
    <w:rsid w:val="008C201B"/>
    <w:rsid w:val="008C2D18"/>
    <w:rsid w:val="008C5084"/>
    <w:rsid w:val="008C64A8"/>
    <w:rsid w:val="008C6BD1"/>
    <w:rsid w:val="008C7340"/>
    <w:rsid w:val="008D5CBA"/>
    <w:rsid w:val="008D7999"/>
    <w:rsid w:val="008E0844"/>
    <w:rsid w:val="008E151F"/>
    <w:rsid w:val="008E40B6"/>
    <w:rsid w:val="008E434A"/>
    <w:rsid w:val="008E515C"/>
    <w:rsid w:val="008E56D3"/>
    <w:rsid w:val="008E6DC3"/>
    <w:rsid w:val="008F069C"/>
    <w:rsid w:val="008F4F4C"/>
    <w:rsid w:val="008F5C38"/>
    <w:rsid w:val="008F7BF9"/>
    <w:rsid w:val="008F7E9B"/>
    <w:rsid w:val="0090086F"/>
    <w:rsid w:val="00904455"/>
    <w:rsid w:val="00905B60"/>
    <w:rsid w:val="00905D13"/>
    <w:rsid w:val="009079BF"/>
    <w:rsid w:val="00911A5D"/>
    <w:rsid w:val="00912560"/>
    <w:rsid w:val="00920714"/>
    <w:rsid w:val="00923CA3"/>
    <w:rsid w:val="00924446"/>
    <w:rsid w:val="0092485D"/>
    <w:rsid w:val="00937EEC"/>
    <w:rsid w:val="00940737"/>
    <w:rsid w:val="009426DB"/>
    <w:rsid w:val="009451EF"/>
    <w:rsid w:val="0094567D"/>
    <w:rsid w:val="009461E6"/>
    <w:rsid w:val="0094765A"/>
    <w:rsid w:val="00952B6D"/>
    <w:rsid w:val="00956119"/>
    <w:rsid w:val="009566A8"/>
    <w:rsid w:val="009573F4"/>
    <w:rsid w:val="00963A21"/>
    <w:rsid w:val="00963B53"/>
    <w:rsid w:val="00967D94"/>
    <w:rsid w:val="009700CE"/>
    <w:rsid w:val="009703C8"/>
    <w:rsid w:val="00970493"/>
    <w:rsid w:val="00970EDE"/>
    <w:rsid w:val="00972217"/>
    <w:rsid w:val="00976045"/>
    <w:rsid w:val="00984BF1"/>
    <w:rsid w:val="00985059"/>
    <w:rsid w:val="00985A49"/>
    <w:rsid w:val="009903B1"/>
    <w:rsid w:val="00992940"/>
    <w:rsid w:val="009962BA"/>
    <w:rsid w:val="009A1F8A"/>
    <w:rsid w:val="009A25C4"/>
    <w:rsid w:val="009B18C7"/>
    <w:rsid w:val="009B557B"/>
    <w:rsid w:val="009B6575"/>
    <w:rsid w:val="009C0A56"/>
    <w:rsid w:val="009C156B"/>
    <w:rsid w:val="009C271B"/>
    <w:rsid w:val="009C28C6"/>
    <w:rsid w:val="009C28DB"/>
    <w:rsid w:val="009C43EC"/>
    <w:rsid w:val="009C5E06"/>
    <w:rsid w:val="009C6A91"/>
    <w:rsid w:val="009C702F"/>
    <w:rsid w:val="009D32CF"/>
    <w:rsid w:val="009D3BB4"/>
    <w:rsid w:val="009D616D"/>
    <w:rsid w:val="009E0907"/>
    <w:rsid w:val="009E6CE2"/>
    <w:rsid w:val="00A00B8C"/>
    <w:rsid w:val="00A03CA5"/>
    <w:rsid w:val="00A12F8B"/>
    <w:rsid w:val="00A176DD"/>
    <w:rsid w:val="00A270C6"/>
    <w:rsid w:val="00A339A2"/>
    <w:rsid w:val="00A37BBD"/>
    <w:rsid w:val="00A37E98"/>
    <w:rsid w:val="00A37F9D"/>
    <w:rsid w:val="00A51D6A"/>
    <w:rsid w:val="00A535D8"/>
    <w:rsid w:val="00A539CF"/>
    <w:rsid w:val="00A61962"/>
    <w:rsid w:val="00A63048"/>
    <w:rsid w:val="00A670E1"/>
    <w:rsid w:val="00A67D65"/>
    <w:rsid w:val="00A705B6"/>
    <w:rsid w:val="00A72ACD"/>
    <w:rsid w:val="00A73209"/>
    <w:rsid w:val="00A736D5"/>
    <w:rsid w:val="00A73B0B"/>
    <w:rsid w:val="00A73D70"/>
    <w:rsid w:val="00A74F37"/>
    <w:rsid w:val="00A77AFD"/>
    <w:rsid w:val="00A77D8E"/>
    <w:rsid w:val="00A8073A"/>
    <w:rsid w:val="00A83A0B"/>
    <w:rsid w:val="00A84302"/>
    <w:rsid w:val="00A871BC"/>
    <w:rsid w:val="00A90EB4"/>
    <w:rsid w:val="00A93C4A"/>
    <w:rsid w:val="00A9654F"/>
    <w:rsid w:val="00AA3E3D"/>
    <w:rsid w:val="00AB460C"/>
    <w:rsid w:val="00AB6F16"/>
    <w:rsid w:val="00AB7371"/>
    <w:rsid w:val="00AC1781"/>
    <w:rsid w:val="00AC2E33"/>
    <w:rsid w:val="00AC6BD5"/>
    <w:rsid w:val="00AC7B52"/>
    <w:rsid w:val="00AD0DEE"/>
    <w:rsid w:val="00AD18F5"/>
    <w:rsid w:val="00AD22E0"/>
    <w:rsid w:val="00AD24E9"/>
    <w:rsid w:val="00AE218E"/>
    <w:rsid w:val="00AE4C67"/>
    <w:rsid w:val="00AE5230"/>
    <w:rsid w:val="00AF30D4"/>
    <w:rsid w:val="00AF37E4"/>
    <w:rsid w:val="00B00AB0"/>
    <w:rsid w:val="00B00E4D"/>
    <w:rsid w:val="00B0558C"/>
    <w:rsid w:val="00B06D93"/>
    <w:rsid w:val="00B07D14"/>
    <w:rsid w:val="00B166FF"/>
    <w:rsid w:val="00B169AF"/>
    <w:rsid w:val="00B26A07"/>
    <w:rsid w:val="00B3191B"/>
    <w:rsid w:val="00B35F65"/>
    <w:rsid w:val="00B3619D"/>
    <w:rsid w:val="00B37076"/>
    <w:rsid w:val="00B37404"/>
    <w:rsid w:val="00B40CF0"/>
    <w:rsid w:val="00B41416"/>
    <w:rsid w:val="00B4243D"/>
    <w:rsid w:val="00B4520E"/>
    <w:rsid w:val="00B470D3"/>
    <w:rsid w:val="00B51DB4"/>
    <w:rsid w:val="00B54240"/>
    <w:rsid w:val="00B54423"/>
    <w:rsid w:val="00B54D0F"/>
    <w:rsid w:val="00B555DD"/>
    <w:rsid w:val="00B579BA"/>
    <w:rsid w:val="00B61E6A"/>
    <w:rsid w:val="00B70990"/>
    <w:rsid w:val="00B7748B"/>
    <w:rsid w:val="00B85F0B"/>
    <w:rsid w:val="00B93980"/>
    <w:rsid w:val="00B93D2F"/>
    <w:rsid w:val="00B951C8"/>
    <w:rsid w:val="00B9702C"/>
    <w:rsid w:val="00BA25BA"/>
    <w:rsid w:val="00BA7315"/>
    <w:rsid w:val="00BB32DA"/>
    <w:rsid w:val="00BC2F3A"/>
    <w:rsid w:val="00BC53AD"/>
    <w:rsid w:val="00BC7867"/>
    <w:rsid w:val="00BD7223"/>
    <w:rsid w:val="00BE30A1"/>
    <w:rsid w:val="00BE4B7B"/>
    <w:rsid w:val="00BE53AA"/>
    <w:rsid w:val="00C0347B"/>
    <w:rsid w:val="00C04713"/>
    <w:rsid w:val="00C056BC"/>
    <w:rsid w:val="00C103EC"/>
    <w:rsid w:val="00C109A3"/>
    <w:rsid w:val="00C11319"/>
    <w:rsid w:val="00C141B1"/>
    <w:rsid w:val="00C1492A"/>
    <w:rsid w:val="00C16B40"/>
    <w:rsid w:val="00C21478"/>
    <w:rsid w:val="00C27590"/>
    <w:rsid w:val="00C43CD7"/>
    <w:rsid w:val="00C47675"/>
    <w:rsid w:val="00C51C4C"/>
    <w:rsid w:val="00C52149"/>
    <w:rsid w:val="00C538C8"/>
    <w:rsid w:val="00C546E9"/>
    <w:rsid w:val="00C612BF"/>
    <w:rsid w:val="00C61EED"/>
    <w:rsid w:val="00C62BD0"/>
    <w:rsid w:val="00C659B6"/>
    <w:rsid w:val="00C73E0A"/>
    <w:rsid w:val="00C770D2"/>
    <w:rsid w:val="00C8020D"/>
    <w:rsid w:val="00C80ED4"/>
    <w:rsid w:val="00C82A2C"/>
    <w:rsid w:val="00C84FBD"/>
    <w:rsid w:val="00C8647E"/>
    <w:rsid w:val="00C864FA"/>
    <w:rsid w:val="00C92C09"/>
    <w:rsid w:val="00C94154"/>
    <w:rsid w:val="00C94397"/>
    <w:rsid w:val="00C94A69"/>
    <w:rsid w:val="00C95014"/>
    <w:rsid w:val="00C9591B"/>
    <w:rsid w:val="00C9623B"/>
    <w:rsid w:val="00CA1D13"/>
    <w:rsid w:val="00CA5576"/>
    <w:rsid w:val="00CA5B53"/>
    <w:rsid w:val="00CA63E8"/>
    <w:rsid w:val="00CA766F"/>
    <w:rsid w:val="00CB0102"/>
    <w:rsid w:val="00CB6A6D"/>
    <w:rsid w:val="00CC0779"/>
    <w:rsid w:val="00CC11EB"/>
    <w:rsid w:val="00CC1784"/>
    <w:rsid w:val="00CC565D"/>
    <w:rsid w:val="00CC7FC9"/>
    <w:rsid w:val="00CD0380"/>
    <w:rsid w:val="00CD2D15"/>
    <w:rsid w:val="00CD41DA"/>
    <w:rsid w:val="00CD4745"/>
    <w:rsid w:val="00CD48DB"/>
    <w:rsid w:val="00CE35E4"/>
    <w:rsid w:val="00CE7C45"/>
    <w:rsid w:val="00CF04A9"/>
    <w:rsid w:val="00D0019C"/>
    <w:rsid w:val="00D06427"/>
    <w:rsid w:val="00D06C29"/>
    <w:rsid w:val="00D074F5"/>
    <w:rsid w:val="00D10DD0"/>
    <w:rsid w:val="00D120CA"/>
    <w:rsid w:val="00D14CCD"/>
    <w:rsid w:val="00D177BC"/>
    <w:rsid w:val="00D21074"/>
    <w:rsid w:val="00D25890"/>
    <w:rsid w:val="00D25A96"/>
    <w:rsid w:val="00D266AB"/>
    <w:rsid w:val="00D325EC"/>
    <w:rsid w:val="00D377BF"/>
    <w:rsid w:val="00D425B8"/>
    <w:rsid w:val="00D505EA"/>
    <w:rsid w:val="00D50C56"/>
    <w:rsid w:val="00D514BE"/>
    <w:rsid w:val="00D52CC8"/>
    <w:rsid w:val="00D5464D"/>
    <w:rsid w:val="00D626D3"/>
    <w:rsid w:val="00D65290"/>
    <w:rsid w:val="00D7192F"/>
    <w:rsid w:val="00D7258E"/>
    <w:rsid w:val="00D80452"/>
    <w:rsid w:val="00D83926"/>
    <w:rsid w:val="00D8552D"/>
    <w:rsid w:val="00D85D3C"/>
    <w:rsid w:val="00D86BAB"/>
    <w:rsid w:val="00D876A2"/>
    <w:rsid w:val="00D916DB"/>
    <w:rsid w:val="00D91BD7"/>
    <w:rsid w:val="00D926CA"/>
    <w:rsid w:val="00DB2238"/>
    <w:rsid w:val="00DB4BC7"/>
    <w:rsid w:val="00DB591C"/>
    <w:rsid w:val="00DC45D8"/>
    <w:rsid w:val="00DC4AB2"/>
    <w:rsid w:val="00DD5519"/>
    <w:rsid w:val="00DE033B"/>
    <w:rsid w:val="00DE06AB"/>
    <w:rsid w:val="00DE3FF3"/>
    <w:rsid w:val="00DE40B7"/>
    <w:rsid w:val="00DE67DD"/>
    <w:rsid w:val="00DF52AA"/>
    <w:rsid w:val="00DF61CF"/>
    <w:rsid w:val="00DF67A3"/>
    <w:rsid w:val="00E020F9"/>
    <w:rsid w:val="00E04C34"/>
    <w:rsid w:val="00E06D6A"/>
    <w:rsid w:val="00E100AC"/>
    <w:rsid w:val="00E178A1"/>
    <w:rsid w:val="00E17B25"/>
    <w:rsid w:val="00E17CAA"/>
    <w:rsid w:val="00E17DD2"/>
    <w:rsid w:val="00E230C8"/>
    <w:rsid w:val="00E32F88"/>
    <w:rsid w:val="00E33B55"/>
    <w:rsid w:val="00E379C9"/>
    <w:rsid w:val="00E40A35"/>
    <w:rsid w:val="00E41AC3"/>
    <w:rsid w:val="00E44809"/>
    <w:rsid w:val="00E455FA"/>
    <w:rsid w:val="00E46ECC"/>
    <w:rsid w:val="00E50F01"/>
    <w:rsid w:val="00E55735"/>
    <w:rsid w:val="00E602C6"/>
    <w:rsid w:val="00E60E00"/>
    <w:rsid w:val="00E6302E"/>
    <w:rsid w:val="00E67A9B"/>
    <w:rsid w:val="00E71702"/>
    <w:rsid w:val="00E816B4"/>
    <w:rsid w:val="00E81DC4"/>
    <w:rsid w:val="00E83724"/>
    <w:rsid w:val="00E8390A"/>
    <w:rsid w:val="00E876CA"/>
    <w:rsid w:val="00E94E5B"/>
    <w:rsid w:val="00EA12D8"/>
    <w:rsid w:val="00EA1511"/>
    <w:rsid w:val="00EA4686"/>
    <w:rsid w:val="00EA4D97"/>
    <w:rsid w:val="00EA5BBE"/>
    <w:rsid w:val="00EB0552"/>
    <w:rsid w:val="00EB3318"/>
    <w:rsid w:val="00EC21B3"/>
    <w:rsid w:val="00EC2863"/>
    <w:rsid w:val="00EC486F"/>
    <w:rsid w:val="00EC6577"/>
    <w:rsid w:val="00ED119F"/>
    <w:rsid w:val="00EE0CA5"/>
    <w:rsid w:val="00EE1D2C"/>
    <w:rsid w:val="00EE2C0B"/>
    <w:rsid w:val="00EE31E7"/>
    <w:rsid w:val="00EE3FA3"/>
    <w:rsid w:val="00EE7F55"/>
    <w:rsid w:val="00EF0526"/>
    <w:rsid w:val="00EF0F99"/>
    <w:rsid w:val="00F105A4"/>
    <w:rsid w:val="00F11E7F"/>
    <w:rsid w:val="00F1259B"/>
    <w:rsid w:val="00F127F3"/>
    <w:rsid w:val="00F14A5F"/>
    <w:rsid w:val="00F14D54"/>
    <w:rsid w:val="00F15DB7"/>
    <w:rsid w:val="00F16C82"/>
    <w:rsid w:val="00F170CC"/>
    <w:rsid w:val="00F20253"/>
    <w:rsid w:val="00F21A52"/>
    <w:rsid w:val="00F21DE1"/>
    <w:rsid w:val="00F2242F"/>
    <w:rsid w:val="00F229C5"/>
    <w:rsid w:val="00F24362"/>
    <w:rsid w:val="00F26D8F"/>
    <w:rsid w:val="00F26E0C"/>
    <w:rsid w:val="00F306A4"/>
    <w:rsid w:val="00F31BEB"/>
    <w:rsid w:val="00F350BB"/>
    <w:rsid w:val="00F411B3"/>
    <w:rsid w:val="00F41E49"/>
    <w:rsid w:val="00F43D91"/>
    <w:rsid w:val="00F45A02"/>
    <w:rsid w:val="00F5137B"/>
    <w:rsid w:val="00F64F19"/>
    <w:rsid w:val="00F663C8"/>
    <w:rsid w:val="00F67114"/>
    <w:rsid w:val="00F706C2"/>
    <w:rsid w:val="00F70D47"/>
    <w:rsid w:val="00F71D3F"/>
    <w:rsid w:val="00F73C54"/>
    <w:rsid w:val="00F762CF"/>
    <w:rsid w:val="00F81A13"/>
    <w:rsid w:val="00F82FB4"/>
    <w:rsid w:val="00F847A9"/>
    <w:rsid w:val="00F8483F"/>
    <w:rsid w:val="00F906D1"/>
    <w:rsid w:val="00F957A2"/>
    <w:rsid w:val="00F96EE7"/>
    <w:rsid w:val="00F97A60"/>
    <w:rsid w:val="00FA0598"/>
    <w:rsid w:val="00FA651D"/>
    <w:rsid w:val="00FB37D4"/>
    <w:rsid w:val="00FB4C79"/>
    <w:rsid w:val="00FB6D77"/>
    <w:rsid w:val="00FC11BA"/>
    <w:rsid w:val="00FD0514"/>
    <w:rsid w:val="00FD1D3B"/>
    <w:rsid w:val="00FD381A"/>
    <w:rsid w:val="00FD748C"/>
    <w:rsid w:val="00FE21C0"/>
    <w:rsid w:val="00FE5A3B"/>
    <w:rsid w:val="00FE7FF5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BFB9D6"/>
  <w15:chartTrackingRefBased/>
  <w15:docId w15:val="{427BE9BE-C2CA-429A-842E-3EE2A231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258"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5DF7"/>
    <w:pPr>
      <w:keepNext/>
      <w:tabs>
        <w:tab w:val="num" w:pos="2832"/>
      </w:tabs>
      <w:outlineLvl w:val="0"/>
    </w:pPr>
    <w:rPr>
      <w:szCs w:val="20"/>
      <w:lang w:val="x-none" w:eastAsia="zh-CN"/>
    </w:rPr>
  </w:style>
  <w:style w:type="paragraph" w:styleId="Nagwek2">
    <w:name w:val="heading 2"/>
    <w:basedOn w:val="Normalny"/>
    <w:next w:val="Normalny"/>
    <w:link w:val="Nagwek2Znak"/>
    <w:qFormat/>
    <w:rsid w:val="00425DF7"/>
    <w:pPr>
      <w:keepNext/>
      <w:tabs>
        <w:tab w:val="num" w:pos="2832"/>
      </w:tabs>
      <w:outlineLvl w:val="1"/>
    </w:pPr>
    <w:rPr>
      <w:b/>
      <w:szCs w:val="20"/>
      <w:lang w:val="x-none" w:eastAsia="zh-CN"/>
    </w:rPr>
  </w:style>
  <w:style w:type="paragraph" w:styleId="Nagwek3">
    <w:name w:val="heading 3"/>
    <w:basedOn w:val="Normalny"/>
    <w:next w:val="Normalny"/>
    <w:link w:val="Nagwek3Znak"/>
    <w:qFormat/>
    <w:rsid w:val="00425DF7"/>
    <w:pPr>
      <w:keepNext/>
      <w:tabs>
        <w:tab w:val="num" w:pos="2832"/>
      </w:tabs>
      <w:ind w:left="2832"/>
      <w:outlineLvl w:val="2"/>
    </w:pPr>
    <w:rPr>
      <w:b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F350B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rsid w:val="001C397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1C397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E602C6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E602C6"/>
  </w:style>
  <w:style w:type="character" w:styleId="Odwoanieprzypisukocowego">
    <w:name w:val="endnote reference"/>
    <w:rsid w:val="00E602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9573F4"/>
    <w:pPr>
      <w:ind w:left="708"/>
    </w:pPr>
  </w:style>
  <w:style w:type="character" w:customStyle="1" w:styleId="Nagwek1Znak">
    <w:name w:val="Nagłówek 1 Znak"/>
    <w:link w:val="Nagwek1"/>
    <w:rsid w:val="00425DF7"/>
    <w:rPr>
      <w:sz w:val="24"/>
      <w:lang w:eastAsia="zh-CN"/>
    </w:rPr>
  </w:style>
  <w:style w:type="character" w:customStyle="1" w:styleId="Nagwek2Znak">
    <w:name w:val="Nagłówek 2 Znak"/>
    <w:link w:val="Nagwek2"/>
    <w:rsid w:val="00425DF7"/>
    <w:rPr>
      <w:b/>
      <w:sz w:val="24"/>
      <w:lang w:eastAsia="zh-CN"/>
    </w:rPr>
  </w:style>
  <w:style w:type="character" w:customStyle="1" w:styleId="Nagwek3Znak">
    <w:name w:val="Nagłówek 3 Znak"/>
    <w:link w:val="Nagwek3"/>
    <w:rsid w:val="00425DF7"/>
    <w:rPr>
      <w:b/>
      <w:sz w:val="24"/>
      <w:lang w:eastAsia="zh-CN"/>
    </w:rPr>
  </w:style>
  <w:style w:type="paragraph" w:styleId="Nagwek">
    <w:name w:val="header"/>
    <w:basedOn w:val="Normalny"/>
    <w:link w:val="NagwekZnak"/>
    <w:rsid w:val="0091256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91256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1256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9125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9F9ABB99DCA04B920F9DCB0D57C3F3" ma:contentTypeVersion="4" ma:contentTypeDescription="Utwórz nowy dokument." ma:contentTypeScope="" ma:versionID="f2184d3ecb782457c1ab9a721776392a">
  <xsd:schema xmlns:xsd="http://www.w3.org/2001/XMLSchema" xmlns:xs="http://www.w3.org/2001/XMLSchema" xmlns:p="http://schemas.microsoft.com/office/2006/metadata/properties" xmlns:ns2="34239978-8011-451c-9baf-bc7288ebe93a" xmlns:ns3="7521b3b9-07ed-4378-8196-5b57af8710ae" targetNamespace="http://schemas.microsoft.com/office/2006/metadata/properties" ma:root="true" ma:fieldsID="61c580fcce4f133f335b282ea07b44f4" ns2:_="" ns3:_="">
    <xsd:import namespace="34239978-8011-451c-9baf-bc7288ebe93a"/>
    <xsd:import namespace="7521b3b9-07ed-4378-8196-5b57af8710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39978-8011-451c-9baf-bc7288ebe9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1b3b9-07ed-4378-8196-5b57af8710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C01FA-F7CD-46B7-8D25-372739DEFA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7704FC-E655-4117-B66B-7B9FC7717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239978-8011-451c-9baf-bc7288ebe93a"/>
    <ds:schemaRef ds:uri="7521b3b9-07ed-4378-8196-5b57af871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50C333-7C59-4560-8B16-AEAD1FEE4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4959</Words>
  <Characters>28470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XV/188/11</vt:lpstr>
    </vt:vector>
  </TitlesOfParts>
  <Company>ACME</Company>
  <LinksUpToDate>false</LinksUpToDate>
  <CharactersWithSpaces>33363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XV/188/11</dc:title>
  <dc:subject/>
  <dc:creator>Basia</dc:creator>
  <cp:keywords/>
  <cp:lastModifiedBy>Jadwiga Tabor</cp:lastModifiedBy>
  <cp:revision>4</cp:revision>
  <cp:lastPrinted>2022-11-14T06:12:00Z</cp:lastPrinted>
  <dcterms:created xsi:type="dcterms:W3CDTF">2022-12-16T16:21:00Z</dcterms:created>
  <dcterms:modified xsi:type="dcterms:W3CDTF">2022-12-16T16:31:00Z</dcterms:modified>
</cp:coreProperties>
</file>