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DA69" w14:textId="77777777" w:rsidR="00EE5D71" w:rsidRPr="00E809E3" w:rsidRDefault="00EE5D71" w:rsidP="00EE5D71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3">
        <w:rPr>
          <w:rFonts w:ascii="Times New Roman" w:hAnsi="Times New Roman" w:cs="Times New Roman"/>
          <w:b/>
          <w:sz w:val="28"/>
          <w:szCs w:val="28"/>
        </w:rPr>
        <w:t xml:space="preserve">Uzasadnienie  </w:t>
      </w:r>
    </w:p>
    <w:p w14:paraId="4D59D21A" w14:textId="77777777" w:rsidR="00EE5D71" w:rsidRPr="0026768C" w:rsidRDefault="00EE5D71" w:rsidP="00EE5D7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Podstawą przyjęcia i realizacji Programu Osłonowego  </w:t>
      </w:r>
      <w:proofErr w:type="spellStart"/>
      <w:r w:rsidRPr="0026768C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26768C">
        <w:rPr>
          <w:rFonts w:ascii="Times New Roman" w:eastAsia="Calibri" w:hAnsi="Times New Roman" w:cs="Times New Roman"/>
          <w:sz w:val="24"/>
          <w:szCs w:val="24"/>
        </w:rPr>
        <w:t>.”</w:t>
      </w:r>
      <w:proofErr w:type="spellStart"/>
      <w:r w:rsidRPr="0026768C">
        <w:rPr>
          <w:rFonts w:ascii="Times New Roman" w:eastAsia="Calibri" w:hAnsi="Times New Roman" w:cs="Times New Roman"/>
          <w:sz w:val="24"/>
          <w:szCs w:val="24"/>
        </w:rPr>
        <w:t>Teleopieka</w:t>
      </w:r>
      <w:proofErr w:type="spellEnd"/>
      <w:r w:rsidRPr="0026768C">
        <w:rPr>
          <w:rFonts w:ascii="Times New Roman" w:eastAsia="Calibri" w:hAnsi="Times New Roman" w:cs="Times New Roman"/>
          <w:sz w:val="24"/>
          <w:szCs w:val="24"/>
        </w:rPr>
        <w:t>” jest art. 17 ust. 2 pkt 4 oraz art. 110 ust. 10 ustawy z dnia ustawy z dnia 12 marca 2004 roku o pomocy społecznej (Dz.U.2020 poz.1876), zgodnie z którymi gmina może podejmować zadania z zakresu pomocy społecznej wynikające z rozeznanych potrzeb, w tym tworzyć i realizować lokalne programy osłonowe mające na celu ochronę poziomu życia osób, rodzin i grup społecznych.</w:t>
      </w:r>
    </w:p>
    <w:p w14:paraId="09DE05C4" w14:textId="77777777" w:rsidR="00EE5D71" w:rsidRPr="0026768C" w:rsidRDefault="00EE5D71" w:rsidP="00EE5D7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Program „ </w:t>
      </w:r>
      <w:proofErr w:type="spellStart"/>
      <w:r w:rsidRPr="0026768C">
        <w:rPr>
          <w:rFonts w:ascii="Times New Roman" w:eastAsia="Calibri" w:hAnsi="Times New Roman" w:cs="Times New Roman"/>
          <w:sz w:val="24"/>
          <w:szCs w:val="24"/>
        </w:rPr>
        <w:t>Teleopieka</w:t>
      </w:r>
      <w:proofErr w:type="spellEnd"/>
      <w:r w:rsidRPr="0026768C">
        <w:rPr>
          <w:rFonts w:ascii="Times New Roman" w:eastAsia="Calibri" w:hAnsi="Times New Roman" w:cs="Times New Roman"/>
          <w:sz w:val="24"/>
          <w:szCs w:val="24"/>
        </w:rPr>
        <w:t>” jest elementem polityki społecznej Gminy Stalowa Wola w zakresie realizacji Strategii Rozwiązywania Problemów Społecznych dla gminy Stalowa Wolana lata 2016-2022 oraz odpowiada na problemy</w:t>
      </w:r>
      <w:r w:rsidRPr="0026768C">
        <w:rPr>
          <w:rFonts w:ascii="Times New Roman" w:hAnsi="Times New Roman" w:cs="Times New Roman"/>
          <w:sz w:val="24"/>
          <w:szCs w:val="24"/>
        </w:rPr>
        <w:t xml:space="preserve"> zdefiniowane 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w Stalowowolskim Programie Wspierania Seniorów na lata 2021-2023. Usługa </w:t>
      </w:r>
      <w:proofErr w:type="spellStart"/>
      <w:r w:rsidRPr="0026768C">
        <w:rPr>
          <w:rFonts w:ascii="Times New Roman" w:eastAsia="Calibri" w:hAnsi="Times New Roman" w:cs="Times New Roman"/>
          <w:sz w:val="24"/>
          <w:szCs w:val="24"/>
        </w:rPr>
        <w:t>teleopieki</w:t>
      </w:r>
      <w:proofErr w:type="spellEnd"/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 jest też </w:t>
      </w:r>
      <w:r w:rsidRPr="000E49D1">
        <w:rPr>
          <w:rFonts w:ascii="Times New Roman" w:eastAsia="Calibri" w:hAnsi="Times New Roman" w:cs="Times New Roman"/>
          <w:sz w:val="24"/>
          <w:szCs w:val="24"/>
        </w:rPr>
        <w:t xml:space="preserve">rekomendowanym 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rozwiązaniem z zakresu rozwijania usług społecznych dla osób starszych, niesamodzielnych przez Ministerstwo Rodziny i Polityki Społecznej zawartym w projekcie </w:t>
      </w:r>
      <w:r w:rsidRPr="0026768C">
        <w:rPr>
          <w:rFonts w:ascii="Times New Roman" w:eastAsia="Calibri" w:hAnsi="Times New Roman" w:cs="Times New Roman"/>
          <w:i/>
          <w:sz w:val="24"/>
          <w:szCs w:val="24"/>
        </w:rPr>
        <w:t>Strategii Rozwoju Usług Społecznych, polityka publiczna na lata2021-2035.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8FED46" w14:textId="77777777" w:rsidR="00EE5D71" w:rsidRPr="0026768C" w:rsidRDefault="00EE5D71" w:rsidP="00EE5D7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8C">
        <w:rPr>
          <w:rFonts w:ascii="Times New Roman" w:eastAsia="Calibri" w:hAnsi="Times New Roman" w:cs="Times New Roman"/>
          <w:sz w:val="24"/>
          <w:szCs w:val="24"/>
        </w:rPr>
        <w:t>Ten rodzaj usługi zapewni natychmiastową pomoc, podniesie komfort życia i zwiększy uczucie bezpieczeństwa zarówno osób potrzebujących, jak również ich opiekunów. Podtrzymywanie dobrej kondycji psychicznej i fizycznej osób starszych i niepełnosprawnych pozwoli na ich większą samodzielność i na dłuższe pozostanie w dotychczasowych środowiskach zamieszkania.</w:t>
      </w:r>
    </w:p>
    <w:p w14:paraId="1D8E4B55" w14:textId="77777777" w:rsidR="00EE5D71" w:rsidRPr="0026768C" w:rsidRDefault="00EE5D71" w:rsidP="00EE5D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W Gminie Stalowa Wola od kilku lat zauważalne jest zjawisko starzenia się społeczeństwa. </w:t>
      </w:r>
      <w:r w:rsidRPr="0026768C">
        <w:rPr>
          <w:rFonts w:ascii="Times New Roman" w:eastAsia="Calibri" w:hAnsi="Times New Roman" w:cs="Times New Roman"/>
          <w:sz w:val="24"/>
          <w:szCs w:val="24"/>
        </w:rPr>
        <w:br/>
        <w:t>Z danych statystycznych z roku 2021 wynika, że w Gminie Stalowa Wola 30,88% mieszkańców jest w wieku poprodukcyjnym (</w:t>
      </w:r>
      <w:proofErr w:type="spellStart"/>
      <w:r w:rsidRPr="0026768C">
        <w:rPr>
          <w:rFonts w:ascii="Times New Roman" w:eastAsia="Calibri" w:hAnsi="Times New Roman" w:cs="Times New Roman"/>
          <w:sz w:val="24"/>
          <w:szCs w:val="24"/>
        </w:rPr>
        <w:t>żródło</w:t>
      </w:r>
      <w:proofErr w:type="spellEnd"/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: GUS). </w:t>
      </w:r>
      <w:r w:rsidRPr="0026768C">
        <w:rPr>
          <w:rStyle w:val="markedcontent"/>
          <w:rFonts w:ascii="Times New Roman" w:hAnsi="Times New Roman" w:cs="Times New Roman"/>
          <w:sz w:val="24"/>
          <w:szCs w:val="24"/>
        </w:rPr>
        <w:t>W 2021 roku ze wsparcia MOPS skorzystało ogółem 1248 rodzin (2148 osób w rodzinie)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68C">
        <w:rPr>
          <w:rStyle w:val="markedcontent"/>
          <w:rFonts w:ascii="Times New Roman" w:hAnsi="Times New Roman" w:cs="Times New Roman"/>
          <w:sz w:val="24"/>
          <w:szCs w:val="24"/>
        </w:rPr>
        <w:t>osoby starsze w wieku 60/65 lat i więcej stanowiły 36 % ogółu osób objętych działaniami MOPS</w:t>
      </w:r>
      <w:r w:rsidRPr="0026768C">
        <w:rPr>
          <w:rFonts w:ascii="Times New Roman" w:hAnsi="Times New Roman" w:cs="Times New Roman"/>
          <w:sz w:val="24"/>
          <w:szCs w:val="24"/>
        </w:rPr>
        <w:t xml:space="preserve"> </w:t>
      </w:r>
      <w:r w:rsidRPr="0026768C">
        <w:rPr>
          <w:rStyle w:val="markedcontent"/>
          <w:rFonts w:ascii="Times New Roman" w:hAnsi="Times New Roman" w:cs="Times New Roman"/>
          <w:sz w:val="24"/>
          <w:szCs w:val="24"/>
        </w:rPr>
        <w:t>(wzrost o 11,38 % w stosunku do roku poprzedniego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ECB87E" w14:textId="77777777" w:rsidR="00EE5D71" w:rsidRPr="0026768C" w:rsidRDefault="00EE5D71" w:rsidP="00EE5D7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W związku z powyższym istnieje konieczność utrzymania i kontynuacji zakresu wsparcia dla osób starszych, niesamodzielnych, niepełnosprawnych w Gminie Stalowa Wola. Przyjęcie Programu osłonowego wzbogaci ofertę usług społecznych dedykowanych dla tej grupy mieszkańców. </w:t>
      </w:r>
    </w:p>
    <w:p w14:paraId="726EB7F3" w14:textId="77777777" w:rsidR="00EE5D71" w:rsidRPr="0026768C" w:rsidRDefault="00EE5D71" w:rsidP="00EE5D7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 ramach realizacji Programu usługami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może zostać objętych </w:t>
      </w:r>
      <w:r w:rsidRPr="0026768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6768C">
        <w:rPr>
          <w:rFonts w:ascii="Times New Roman" w:eastAsia="Calibri" w:hAnsi="Times New Roman" w:cs="Times New Roman"/>
          <w:sz w:val="24"/>
          <w:szCs w:val="24"/>
        </w:rPr>
        <w:t xml:space="preserve">5 osób, </w:t>
      </w:r>
      <w:r w:rsidRPr="0026768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okresie od stycznia 2023 r. </w:t>
      </w:r>
      <w:r w:rsidRPr="0026768C">
        <w:rPr>
          <w:rFonts w:ascii="Times New Roman" w:eastAsia="Calibri" w:hAnsi="Times New Roman" w:cs="Times New Roman"/>
          <w:sz w:val="24"/>
          <w:szCs w:val="24"/>
        </w:rPr>
        <w:t>natomiast ewentualne zwiększenie dostępności do tej usługi będzie zależne od posiadanych zasobów lub pozyskanych środków na ten cel.</w:t>
      </w:r>
    </w:p>
    <w:p w14:paraId="579EACB3" w14:textId="77777777" w:rsidR="000E1DB6" w:rsidRDefault="000E1DB6"/>
    <w:sectPr w:rsidR="000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D2"/>
    <w:rsid w:val="000E1DB6"/>
    <w:rsid w:val="005324D2"/>
    <w:rsid w:val="00EE5D71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9DDA-80E3-40B4-B49A-62941286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2022-12-12T10:51:00Z</dcterms:created>
  <dcterms:modified xsi:type="dcterms:W3CDTF">2022-12-12T10:54:00Z</dcterms:modified>
</cp:coreProperties>
</file>