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FE130" w14:textId="77777777" w:rsidR="007161ED" w:rsidRPr="007161ED" w:rsidRDefault="007161ED" w:rsidP="007161ED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1ED">
        <w:rPr>
          <w:rFonts w:ascii="Times New Roman" w:hAnsi="Times New Roman" w:cs="Times New Roman"/>
          <w:b/>
          <w:bCs/>
          <w:sz w:val="24"/>
          <w:szCs w:val="24"/>
        </w:rPr>
        <w:t>U Z A S A D N I E N I E</w:t>
      </w:r>
    </w:p>
    <w:p w14:paraId="5F1E910E" w14:textId="77777777" w:rsidR="007161ED" w:rsidRPr="007161ED" w:rsidRDefault="007161ED" w:rsidP="007161ED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AF9CC8" w14:textId="324BB6A8" w:rsidR="007161ED" w:rsidRPr="007161ED" w:rsidRDefault="007161ED" w:rsidP="007161ED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61ED">
        <w:rPr>
          <w:rFonts w:ascii="Times New Roman" w:hAnsi="Times New Roman" w:cs="Times New Roman"/>
          <w:sz w:val="24"/>
          <w:szCs w:val="24"/>
        </w:rPr>
        <w:tab/>
        <w:t xml:space="preserve">Na podstawie art. 96 ust. 4 ustawy z dnia 12 marca 2004 r. o pomocy społecznej (Dz. U. z 2021 r. poz. 2268 z </w:t>
      </w:r>
      <w:proofErr w:type="spellStart"/>
      <w:r w:rsidRPr="007161E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161ED">
        <w:rPr>
          <w:rFonts w:ascii="Times New Roman" w:hAnsi="Times New Roman" w:cs="Times New Roman"/>
          <w:sz w:val="24"/>
          <w:szCs w:val="24"/>
        </w:rPr>
        <w:t>. zm.), zwanej dalej "Ustawą o pomocy społecznej", Rada Gminy określa w drodze uchwały zasady zwrotu wydatków za świadczenia z pomocy społecznej przyznanych pod warunkiem zwrotu, o których mowa w ust.2 , realizowanych w ramach zadań własnych gminy.</w:t>
      </w:r>
    </w:p>
    <w:p w14:paraId="161E69AB" w14:textId="77777777" w:rsidR="007161ED" w:rsidRPr="007161ED" w:rsidRDefault="007161ED" w:rsidP="007161ED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61ED">
        <w:rPr>
          <w:rFonts w:ascii="Times New Roman" w:hAnsi="Times New Roman" w:cs="Times New Roman"/>
          <w:sz w:val="24"/>
          <w:szCs w:val="24"/>
        </w:rPr>
        <w:t>Zgodnie z art. 96 ust. 2 ustawy o pomocy społecznej wydatki na usługi, pomoc rzeczową, posiłki, zasiłki na ekonomiczne usamodzielnienie, zasiłki okresowe i zasiłki celowe przyznane pod warunkiem zwrotu, podlegają zwrotowi w części lub całości, jeżeli dochód na osobę w rodzinie osoby zobowiązanej do zwrotu wydatków przekracza kwotę kryterium dochodowego.</w:t>
      </w:r>
    </w:p>
    <w:p w14:paraId="27C883C3" w14:textId="77777777" w:rsidR="007161ED" w:rsidRPr="007161ED" w:rsidRDefault="007161ED" w:rsidP="007161ED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61ED">
        <w:rPr>
          <w:rFonts w:ascii="Times New Roman" w:hAnsi="Times New Roman" w:cs="Times New Roman"/>
          <w:sz w:val="24"/>
          <w:szCs w:val="24"/>
        </w:rPr>
        <w:t>Zgodnie z Rozporządzeniem Rady Ministrów z dnia 14 lipca 2021 r. w sprawie zweryfikowanych kryteriów dochodowych oraz kwot świadczeń pieniężnych z pomocy społecznej (Dz. U. z 2021 r. poz. 1296) kryterium dochodowe od dnia 1 stycznia 2022 r. wynosi: dla osoby samotnie gospodarującej 776 zł i dla osoby w rodzinie 600 zł.</w:t>
      </w:r>
    </w:p>
    <w:p w14:paraId="3966D3B6" w14:textId="1C99E4C5" w:rsidR="007161ED" w:rsidRPr="007161ED" w:rsidRDefault="007161ED" w:rsidP="007161ED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61E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161ED">
        <w:rPr>
          <w:rFonts w:ascii="Times New Roman" w:hAnsi="Times New Roman" w:cs="Times New Roman"/>
          <w:sz w:val="24"/>
          <w:szCs w:val="24"/>
        </w:rPr>
        <w:t>Z dniem 1 stycznia 2023 r. Uchwała Nr 264 Rady Ministrów z dnia 28 grudnia 2022 r. (M.P. z 2022 r., poz.1287). wprowadziła zmiany do Uchwały w sprawie ustanowienia wieloletniego rządowego programu ,,Posiłek w szkole i w domu‘’ na lata 2019-2023 ( M. P. z 2018 r. Poz. 1007) podwyższając kryterium dochodowe ze 150% na 200% dla osób samotnie gospodarujących oraz dla osób w rodzinie, uprawniające te osoby i rodziny do uzyskania wsparcia w formie posiłku, świadczenia pieniężnego na zakup posiłku lub żywności albo świadczenia rzeczowego w ramach wieloletniego rządowego programu „Posiłek w szkole i w domu”.</w:t>
      </w:r>
      <w:r w:rsidRPr="007161E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8D4CCCD" w14:textId="77777777" w:rsidR="007161ED" w:rsidRPr="007161ED" w:rsidRDefault="007161ED" w:rsidP="007161E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1ED">
        <w:rPr>
          <w:rFonts w:ascii="Times New Roman" w:hAnsi="Times New Roman" w:cs="Times New Roman"/>
          <w:sz w:val="24"/>
          <w:szCs w:val="24"/>
        </w:rPr>
        <w:t xml:space="preserve">Dotychczasowe uregulowanie w tym zakresie zawarte w Uchwale Nr XX/254/15 Rady Miejskiej w Stalowej Woli z dnia 14 grudnia 2015 r. w sprawie </w:t>
      </w:r>
      <w:r w:rsidRPr="007161ED">
        <w:rPr>
          <w:rFonts w:ascii="Times New Roman" w:hAnsi="Times New Roman" w:cs="Times New Roman"/>
          <w:bCs/>
          <w:sz w:val="24"/>
          <w:szCs w:val="24"/>
        </w:rPr>
        <w:t>określenia zasad zwrotu wydatków na świadczenia z pomocy społecznej w formie pomocy rzeczowej, posiłków, zasiłków okresowych  oraz zasiłków celowych</w:t>
      </w:r>
      <w:r w:rsidRPr="007161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61ED">
        <w:rPr>
          <w:rFonts w:ascii="Times New Roman" w:hAnsi="Times New Roman" w:cs="Times New Roman"/>
          <w:bCs/>
          <w:sz w:val="24"/>
          <w:szCs w:val="24"/>
        </w:rPr>
        <w:t>dotyczące posiłków</w:t>
      </w:r>
      <w:r w:rsidRPr="007161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61ED">
        <w:rPr>
          <w:rFonts w:ascii="Times New Roman" w:hAnsi="Times New Roman" w:cs="Times New Roman"/>
          <w:bCs/>
          <w:sz w:val="24"/>
          <w:szCs w:val="24"/>
        </w:rPr>
        <w:t>stały się nieaktualne i tracą moc.</w:t>
      </w:r>
    </w:p>
    <w:p w14:paraId="56C1AC96" w14:textId="77777777" w:rsidR="007161ED" w:rsidRPr="007161ED" w:rsidRDefault="007161ED" w:rsidP="007161ED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1ED">
        <w:rPr>
          <w:rFonts w:ascii="Times New Roman" w:hAnsi="Times New Roman" w:cs="Times New Roman"/>
          <w:bCs/>
          <w:sz w:val="24"/>
          <w:szCs w:val="24"/>
        </w:rPr>
        <w:t>Z uwagi na powyższe przyjęcie uchwały jest zasadne.</w:t>
      </w:r>
    </w:p>
    <w:p w14:paraId="5233F6FB" w14:textId="77777777" w:rsidR="000E1DB6" w:rsidRPr="007161ED" w:rsidRDefault="000E1DB6" w:rsidP="007161ED">
      <w:pPr>
        <w:spacing w:line="276" w:lineRule="auto"/>
        <w:rPr>
          <w:sz w:val="24"/>
          <w:szCs w:val="24"/>
        </w:rPr>
      </w:pPr>
    </w:p>
    <w:sectPr w:rsidR="000E1DB6" w:rsidRPr="00716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E6F"/>
    <w:rsid w:val="000E1DB6"/>
    <w:rsid w:val="007161ED"/>
    <w:rsid w:val="00966E6F"/>
    <w:rsid w:val="00FE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1A3A"/>
  <w15:chartTrackingRefBased/>
  <w15:docId w15:val="{A024DAB8-08B3-4DE5-B32C-5DA4EEB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1ED"/>
    <w:pPr>
      <w:spacing w:after="0" w:line="360" w:lineRule="auto"/>
      <w:ind w:firstLine="709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Mielniczuk</dc:creator>
  <cp:keywords/>
  <dc:description/>
  <cp:lastModifiedBy>Anna Mielniczuk</cp:lastModifiedBy>
  <cp:revision>2</cp:revision>
  <dcterms:created xsi:type="dcterms:W3CDTF">2023-01-05T12:50:00Z</dcterms:created>
  <dcterms:modified xsi:type="dcterms:W3CDTF">2023-01-05T12:51:00Z</dcterms:modified>
</cp:coreProperties>
</file>