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EC1097">
        <w:rPr>
          <w:rFonts w:asciiTheme="minorHAnsi" w:hAnsiTheme="minorHAnsi" w:cstheme="minorHAnsi"/>
          <w:u w:val="single"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5C363F05" w14:textId="3D511A84" w:rsidR="00C93598" w:rsidRDefault="000871E5" w:rsidP="00631881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>
        <w:rPr>
          <w:rFonts w:asciiTheme="minorHAnsi" w:hAnsiTheme="minorHAnsi" w:cstheme="minorHAnsi"/>
        </w:rPr>
        <w:br/>
      </w:r>
      <w:r w:rsidR="00E364DE" w:rsidRPr="008D1BEB">
        <w:rPr>
          <w:rFonts w:asciiTheme="minorHAnsi" w:hAnsiTheme="minorHAnsi" w:cstheme="minorHAnsi"/>
        </w:rPr>
        <w:t xml:space="preserve">oraz </w:t>
      </w:r>
      <w:r w:rsidR="0067009B" w:rsidRPr="008D1BEB">
        <w:rPr>
          <w:rFonts w:asciiTheme="minorHAnsi" w:hAnsiTheme="minorHAnsi" w:cstheme="minorHAnsi"/>
        </w:rPr>
        <w:t>Uchwałą</w:t>
      </w:r>
      <w:r w:rsidR="00E87631"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EC1097">
        <w:rPr>
          <w:rFonts w:asciiTheme="minorHAnsi" w:hAnsiTheme="minorHAnsi" w:cstheme="minorHAnsi"/>
        </w:rPr>
        <w:t>15 lutego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166F27">
        <w:rPr>
          <w:rFonts w:asciiTheme="minorHAnsi" w:hAnsiTheme="minorHAnsi" w:cstheme="minorHAnsi"/>
        </w:rPr>
        <w:t xml:space="preserve"> </w:t>
      </w:r>
      <w:r w:rsidR="00EC1097">
        <w:rPr>
          <w:rFonts w:asciiTheme="minorHAnsi" w:hAnsiTheme="minorHAnsi" w:cstheme="minorHAnsi"/>
        </w:rPr>
        <w:t xml:space="preserve">zwiększenie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EC1097">
        <w:rPr>
          <w:rFonts w:asciiTheme="minorHAnsi" w:hAnsiTheme="minorHAnsi" w:cstheme="minorHAnsi"/>
        </w:rPr>
        <w:t>3.828.994,81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EC1097">
        <w:rPr>
          <w:rFonts w:asciiTheme="minorHAnsi" w:hAnsiTheme="minorHAnsi" w:cstheme="minorHAnsi"/>
        </w:rPr>
        <w:t>336.454.157,23</w:t>
      </w:r>
      <w:r w:rsidR="008C4307" w:rsidRPr="008D1BEB">
        <w:rPr>
          <w:rFonts w:asciiTheme="minorHAnsi" w:hAnsiTheme="minorHAnsi" w:cstheme="minorHAnsi"/>
        </w:rPr>
        <w:t xml:space="preserve"> 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EC1097">
        <w:rPr>
          <w:rFonts w:asciiTheme="minorHAnsi" w:hAnsiTheme="minorHAnsi" w:cstheme="minorHAnsi"/>
        </w:rPr>
        <w:t>340.283.152,04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694B7AAA" w14:textId="1103DE3F" w:rsidR="005E163D" w:rsidRDefault="00EC1097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C90D69">
        <w:rPr>
          <w:rFonts w:asciiTheme="minorHAnsi" w:hAnsiTheme="minorHAnsi" w:cstheme="minorHAnsi"/>
        </w:rPr>
        <w:t xml:space="preserve">)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177.504,00</w:t>
      </w:r>
      <w:r w:rsidR="0074373E" w:rsidRPr="008D1BEB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br/>
        <w:t xml:space="preserve">      </w:t>
      </w:r>
      <w:r w:rsidR="0074373E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49.629.951,02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14:paraId="29269368" w14:textId="4EC040E7" w:rsidR="00EC1097" w:rsidRPr="008D1BEB" w:rsidRDefault="00EC1097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pozostałych dochodów bieżących o kwotę 3.651.490,81 zł do kwoty 167.088.289,02 zł.</w:t>
      </w:r>
    </w:p>
    <w:p w14:paraId="34A5FD9C" w14:textId="50333723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EC1097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EC1097">
        <w:rPr>
          <w:rFonts w:asciiTheme="minorHAnsi" w:hAnsiTheme="minorHAnsi" w:cstheme="minorHAnsi"/>
        </w:rPr>
        <w:t>3.828.994,81</w:t>
      </w:r>
      <w:r w:rsidR="00C818AE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EC1097">
        <w:rPr>
          <w:rFonts w:asciiTheme="minorHAnsi" w:hAnsiTheme="minorHAnsi" w:cstheme="minorHAnsi"/>
        </w:rPr>
        <w:t>643.727.826,94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EC1097">
        <w:rPr>
          <w:rFonts w:asciiTheme="minorHAnsi" w:hAnsiTheme="minorHAnsi" w:cstheme="minorHAnsi"/>
        </w:rPr>
        <w:t>647.556.821,75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5EFF24EF" w14:textId="5AEC471D"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EC1097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EC1097">
        <w:rPr>
          <w:rFonts w:asciiTheme="minorHAnsi" w:hAnsiTheme="minorHAnsi" w:cstheme="minorHAnsi"/>
        </w:rPr>
        <w:t>3.878.667,51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EC1097">
        <w:rPr>
          <w:rFonts w:asciiTheme="minorHAnsi" w:hAnsiTheme="minorHAnsi" w:cstheme="minorHAnsi"/>
        </w:rPr>
        <w:t>620.967.576,94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EC1097">
        <w:rPr>
          <w:rFonts w:asciiTheme="minorHAnsi" w:hAnsiTheme="minorHAnsi" w:cstheme="minorHAnsi"/>
        </w:rPr>
        <w:t>624.846.244,45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EC1097">
        <w:rPr>
          <w:rFonts w:asciiTheme="minorHAnsi" w:hAnsiTheme="minorHAnsi" w:cstheme="minorHAnsi"/>
        </w:rPr>
        <w:t xml:space="preserve"> zwiększenie</w:t>
      </w:r>
      <w:r w:rsidRPr="008D1BEB">
        <w:rPr>
          <w:rFonts w:asciiTheme="minorHAnsi" w:hAnsiTheme="minorHAnsi" w:cstheme="minorHAnsi"/>
        </w:rPr>
        <w:t>:</w:t>
      </w:r>
    </w:p>
    <w:p w14:paraId="7D38C7CD" w14:textId="68EEBDF8"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69737F" w:rsidRPr="008D1BEB">
        <w:rPr>
          <w:rFonts w:asciiTheme="minorHAnsi" w:hAnsiTheme="minorHAnsi" w:cstheme="minorHAnsi"/>
          <w:u w:val="single"/>
        </w:rPr>
        <w:t xml:space="preserve">wydatków </w:t>
      </w:r>
      <w:r w:rsidR="0069737F"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EC1097">
        <w:rPr>
          <w:rFonts w:asciiTheme="minorHAnsi" w:hAnsiTheme="minorHAnsi" w:cstheme="minorHAnsi"/>
        </w:rPr>
        <w:t>2.174.339,29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EC1097">
        <w:rPr>
          <w:rFonts w:asciiTheme="minorHAnsi" w:hAnsiTheme="minorHAnsi" w:cstheme="minorHAnsi"/>
        </w:rPr>
        <w:t>333.470.949,35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FE6C00">
        <w:rPr>
          <w:rFonts w:asciiTheme="minorHAnsi" w:hAnsiTheme="minorHAnsi" w:cstheme="minorHAnsi"/>
        </w:rPr>
        <w:br/>
        <w:t xml:space="preserve">       </w:t>
      </w:r>
      <w:r w:rsidR="00EC1097">
        <w:rPr>
          <w:rFonts w:asciiTheme="minorHAnsi" w:hAnsiTheme="minorHAnsi" w:cstheme="minorHAnsi"/>
        </w:rPr>
        <w:t>335.645.288,64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14:paraId="065601A8" w14:textId="400A8F59"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EC1097">
        <w:rPr>
          <w:rFonts w:asciiTheme="minorHAnsi" w:hAnsiTheme="minorHAnsi" w:cstheme="minorHAnsi"/>
        </w:rPr>
        <w:t>1.704.328,22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EC1097">
        <w:rPr>
          <w:rFonts w:asciiTheme="minorHAnsi" w:hAnsiTheme="minorHAnsi" w:cstheme="minorHAnsi"/>
        </w:rPr>
        <w:t>287.496.627,59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EC1097">
        <w:rPr>
          <w:rFonts w:asciiTheme="minorHAnsi" w:hAnsiTheme="minorHAnsi" w:cstheme="minorHAnsi"/>
        </w:rPr>
        <w:br/>
        <w:t xml:space="preserve">       289.200.955,81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7C8888E8" w14:textId="653ACBD9" w:rsidR="00EC1097" w:rsidRDefault="00EC1097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Wynik budżetu zmniejsza się o kwotę 49.672,70 zł z kwoty 22.760.250,00 zł do kwoty </w:t>
      </w:r>
      <w:r>
        <w:rPr>
          <w:rFonts w:asciiTheme="minorHAnsi" w:hAnsiTheme="minorHAnsi" w:cstheme="minorHAnsi"/>
        </w:rPr>
        <w:br/>
        <w:t>22.710.577,30 zł.</w:t>
      </w:r>
    </w:p>
    <w:p w14:paraId="1CF915A2" w14:textId="4DDDE1DC" w:rsidR="00EC1097" w:rsidRDefault="00EC1097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Przychody budżetu zwiększa się o kwotę 49.672,70 zł z kwoty 14.543.750,00 zł do kwoty 14.593.422,70 zł.</w:t>
      </w:r>
    </w:p>
    <w:p w14:paraId="1ABFAA51" w14:textId="7E4C121B" w:rsidR="00EC1097" w:rsidRDefault="00EC1097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Rozchody budżetu pozostają bez zmian.</w:t>
      </w: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180C5D6D" w14:textId="6F649CFB" w:rsidR="00A8105D" w:rsidRDefault="00F14266" w:rsidP="00DD2E5E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0D7B67"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0D7B67">
        <w:rPr>
          <w:rFonts w:asciiTheme="minorHAnsi" w:hAnsiTheme="minorHAnsi" w:cstheme="minorHAnsi"/>
        </w:rPr>
        <w:t>4.882.026,41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0D7B67">
        <w:rPr>
          <w:rFonts w:asciiTheme="minorHAnsi" w:hAnsiTheme="minorHAnsi" w:cstheme="minorHAnsi"/>
        </w:rPr>
        <w:t>223.458.375,32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0D7B67">
        <w:rPr>
          <w:rFonts w:asciiTheme="minorHAnsi" w:hAnsiTheme="minorHAnsi" w:cstheme="minorHAnsi"/>
        </w:rPr>
        <w:t>228.340.401,73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57044F">
        <w:rPr>
          <w:rFonts w:asciiTheme="minorHAnsi" w:hAnsiTheme="minorHAnsi" w:cstheme="minorHAnsi"/>
        </w:rPr>
        <w:t xml:space="preserve"> </w:t>
      </w:r>
      <w:r w:rsidR="000D7B67">
        <w:rPr>
          <w:rFonts w:asciiTheme="minorHAnsi" w:hAnsiTheme="minorHAnsi" w:cstheme="minorHAnsi"/>
        </w:rPr>
        <w:t>zwiększenie</w:t>
      </w:r>
      <w:r w:rsidR="00A8105D">
        <w:rPr>
          <w:rFonts w:asciiTheme="minorHAnsi" w:hAnsiTheme="minorHAnsi" w:cstheme="minorHAnsi"/>
        </w:rPr>
        <w:t>:</w:t>
      </w:r>
    </w:p>
    <w:p w14:paraId="68C5F4A0" w14:textId="76DAE1FC" w:rsidR="000D7B67" w:rsidRDefault="00A8105D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7B7B1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o kwotę </w:t>
      </w:r>
      <w:r w:rsidR="000D7B67">
        <w:rPr>
          <w:rFonts w:asciiTheme="minorHAnsi" w:hAnsiTheme="minorHAnsi" w:cstheme="minorHAnsi"/>
        </w:rPr>
        <w:t>1.277.198,19</w:t>
      </w:r>
      <w:r>
        <w:rPr>
          <w:rFonts w:asciiTheme="minorHAnsi" w:hAnsiTheme="minorHAnsi" w:cstheme="minorHAnsi"/>
        </w:rPr>
        <w:t xml:space="preserve"> zł do kwoty </w:t>
      </w:r>
      <w:r w:rsidR="000D7B67">
        <w:rPr>
          <w:rFonts w:asciiTheme="minorHAnsi" w:hAnsiTheme="minorHAnsi" w:cstheme="minorHAnsi"/>
        </w:rPr>
        <w:t>10.723.735,26 zł poprzez:</w:t>
      </w:r>
    </w:p>
    <w:p w14:paraId="461C7596" w14:textId="581A66DE" w:rsidR="000D7B67" w:rsidRDefault="000D7B67" w:rsidP="00DD2E5E">
      <w:pPr>
        <w:jc w:val="both"/>
        <w:rPr>
          <w:rFonts w:asciiTheme="minorHAnsi" w:hAnsiTheme="minorHAnsi" w:cstheme="minorHAnsi"/>
        </w:rPr>
      </w:pPr>
      <w:r w:rsidRPr="000D7B67">
        <w:rPr>
          <w:rFonts w:asciiTheme="minorHAnsi" w:hAnsiTheme="minorHAnsi" w:cstheme="minorHAnsi"/>
        </w:rPr>
        <w:t xml:space="preserve">    a) zwiększenie</w:t>
      </w:r>
      <w:r>
        <w:rPr>
          <w:rFonts w:asciiTheme="minorHAnsi" w:hAnsiTheme="minorHAnsi" w:cstheme="minorHAnsi"/>
        </w:rPr>
        <w:t xml:space="preserve"> wydatków na przedsięwzięciach pn.:</w:t>
      </w:r>
    </w:p>
    <w:p w14:paraId="07E930FD" w14:textId="09C7801D" w:rsidR="000D7B67" w:rsidRDefault="000D7B67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„ALL THE WORLD’S A STAGE” – 620,05 zł,</w:t>
      </w:r>
    </w:p>
    <w:p w14:paraId="78041C7E" w14:textId="37D70D9E" w:rsidR="000D7B67" w:rsidRDefault="000D7B67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0D7B67">
        <w:rPr>
          <w:rFonts w:asciiTheme="minorHAnsi" w:hAnsiTheme="minorHAnsi" w:cstheme="minorHAnsi"/>
        </w:rPr>
        <w:t xml:space="preserve">Modelowe Rozwiązania na Trudne Wyzwania - Plan Rozwoju Lokalnego i Instytucjonalnego </w:t>
      </w:r>
      <w:r w:rsidR="00287E1E">
        <w:rPr>
          <w:rFonts w:asciiTheme="minorHAnsi" w:hAnsiTheme="minorHAnsi" w:cstheme="minorHAnsi"/>
        </w:rPr>
        <w:br/>
        <w:t xml:space="preserve">            </w:t>
      </w:r>
      <w:r w:rsidRPr="000D7B67">
        <w:rPr>
          <w:rFonts w:asciiTheme="minorHAnsi" w:hAnsiTheme="minorHAnsi" w:cstheme="minorHAnsi"/>
        </w:rPr>
        <w:t>Stalowej Woli</w:t>
      </w:r>
      <w:r w:rsidR="00287E1E">
        <w:rPr>
          <w:rFonts w:asciiTheme="minorHAnsi" w:hAnsiTheme="minorHAnsi" w:cstheme="minorHAnsi"/>
        </w:rPr>
        <w:t>” – 1.256.822,01 zł,</w:t>
      </w:r>
    </w:p>
    <w:p w14:paraId="3108C0BE" w14:textId="02742DD3" w:rsidR="00287E1E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„Na ścieżce ku zielonej przyszłości” – 46.798,99 zł,</w:t>
      </w:r>
    </w:p>
    <w:p w14:paraId="40687598" w14:textId="5E27B590" w:rsidR="00287E1E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zmniejszenie wydatków na przedsięwzięciach pn.: </w:t>
      </w:r>
    </w:p>
    <w:p w14:paraId="0A619F44" w14:textId="7761B378" w:rsidR="00287E1E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„Utrzymanie i eksploatacja aparatury badawczej i urządzeń zakupionych w ramach projektu </w:t>
      </w:r>
      <w:r>
        <w:rPr>
          <w:rFonts w:asciiTheme="minorHAnsi" w:hAnsiTheme="minorHAnsi" w:cstheme="minorHAnsi"/>
        </w:rPr>
        <w:br/>
        <w:t xml:space="preserve">            Utworzenie naukowo – badawczego Laboratorium Międzyuczelnianego w Stalowej Woli oraz </w:t>
      </w:r>
      <w:r>
        <w:rPr>
          <w:rFonts w:asciiTheme="minorHAnsi" w:hAnsiTheme="minorHAnsi" w:cstheme="minorHAnsi"/>
        </w:rPr>
        <w:br/>
        <w:t xml:space="preserve">            utrzymanie rezultatów i efektów projektu" - 24.642,86 zł,</w:t>
      </w:r>
    </w:p>
    <w:p w14:paraId="339C15D5" w14:textId="0AF58F20" w:rsidR="00287E1E" w:rsidRPr="000D7B67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„Utrzymanie stacji do monitorowania hałasu” – 2.400,00 zł,</w:t>
      </w:r>
    </w:p>
    <w:p w14:paraId="68857613" w14:textId="1B95AA0B" w:rsidR="000D7B67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wydatków majątkowych o kwotę 3.604.828,22 zł do kwoty 217.616.666,47 zł poprzez:</w:t>
      </w:r>
    </w:p>
    <w:p w14:paraId="57A92B48" w14:textId="0DE059D0" w:rsidR="00287E1E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zwiększenie wydatków na przedsięwzięciach pn.: </w:t>
      </w:r>
    </w:p>
    <w:p w14:paraId="6313E90C" w14:textId="56B6C272" w:rsidR="00287E1E" w:rsidRDefault="00287E1E" w:rsidP="00DD2E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   </w:t>
      </w:r>
      <w:r w:rsidRPr="00287E1E">
        <w:rPr>
          <w:rFonts w:asciiTheme="minorHAnsi" w:hAnsiTheme="minorHAnsi" w:cstheme="minorHAnsi"/>
        </w:rPr>
        <w:t>Budowa integracyjnego przedszkola i żłobka w technologii pasywnej w Gminie Stalowa Wola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   – 1.660.500,00 zł,     </w:t>
      </w:r>
    </w:p>
    <w:p w14:paraId="7BFAC9E9" w14:textId="0E30C310" w:rsidR="00287E1E" w:rsidRDefault="00287E1E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0D7B67">
        <w:rPr>
          <w:rFonts w:asciiTheme="minorHAnsi" w:hAnsiTheme="minorHAnsi" w:cstheme="minorHAnsi"/>
        </w:rPr>
        <w:t xml:space="preserve">Modelowe Rozwiązania na Trudne Wyzwania - Plan Rozwoju Lokalnego i Instytucjonalnego </w:t>
      </w:r>
      <w:r>
        <w:rPr>
          <w:rFonts w:asciiTheme="minorHAnsi" w:hAnsiTheme="minorHAnsi" w:cstheme="minorHAnsi"/>
        </w:rPr>
        <w:br/>
        <w:t xml:space="preserve">            </w:t>
      </w:r>
      <w:r w:rsidRPr="000D7B67">
        <w:rPr>
          <w:rFonts w:asciiTheme="minorHAnsi" w:hAnsiTheme="minorHAnsi" w:cstheme="minorHAnsi"/>
        </w:rPr>
        <w:t>Stalowej Woli</w:t>
      </w:r>
      <w:r>
        <w:rPr>
          <w:rFonts w:asciiTheme="minorHAnsi" w:hAnsiTheme="minorHAnsi" w:cstheme="minorHAnsi"/>
        </w:rPr>
        <w:t>” – 732.640,57 zł,</w:t>
      </w:r>
    </w:p>
    <w:p w14:paraId="7FB7EB6A" w14:textId="30ED95E0" w:rsidR="00287E1E" w:rsidRDefault="00287E1E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287E1E">
        <w:rPr>
          <w:rFonts w:asciiTheme="minorHAnsi" w:hAnsiTheme="minorHAnsi" w:cstheme="minorHAnsi"/>
        </w:rPr>
        <w:t>Przygotowanie projektów do zadań inwestycyjnych dofinansowanych ze źródeł zewnętrznych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 – 150.000,00 zł,</w:t>
      </w:r>
    </w:p>
    <w:p w14:paraId="2AD64CD3" w14:textId="77777777" w:rsidR="00287E1E" w:rsidRDefault="00287E1E" w:rsidP="00287E1E">
      <w:pPr>
        <w:jc w:val="both"/>
        <w:rPr>
          <w:rFonts w:asciiTheme="minorHAnsi" w:hAnsiTheme="minorHAnsi" w:cstheme="minorHAnsi"/>
        </w:rPr>
      </w:pPr>
    </w:p>
    <w:p w14:paraId="7A4DF192" w14:textId="057547A8" w:rsidR="00287E1E" w:rsidRDefault="00287E1E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b) wprowadzenie nowych przedsięwzięć pn.: </w:t>
      </w:r>
    </w:p>
    <w:p w14:paraId="29FED993" w14:textId="7DE95827" w:rsidR="00287E1E" w:rsidRDefault="000B786B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</w:t>
      </w:r>
      <w:r w:rsidR="00287E1E">
        <w:rPr>
          <w:rFonts w:asciiTheme="minorHAnsi" w:hAnsiTheme="minorHAnsi" w:cstheme="minorHAnsi"/>
        </w:rPr>
        <w:t>- „</w:t>
      </w:r>
      <w:r w:rsidR="00287E1E" w:rsidRPr="00287E1E">
        <w:rPr>
          <w:rFonts w:asciiTheme="minorHAnsi" w:hAnsiTheme="minorHAnsi" w:cstheme="minorHAnsi"/>
        </w:rPr>
        <w:t xml:space="preserve">Remont schodów wejściowych oraz przebudowa, modernizacja i zmiana sposobu użytkowania </w:t>
      </w:r>
      <w:r w:rsidR="00287E1E">
        <w:rPr>
          <w:rFonts w:asciiTheme="minorHAnsi" w:hAnsiTheme="minorHAnsi" w:cstheme="minorHAnsi"/>
        </w:rPr>
        <w:br/>
        <w:t xml:space="preserve">           </w:t>
      </w:r>
      <w:r w:rsidR="00287E1E" w:rsidRPr="00287E1E">
        <w:rPr>
          <w:rFonts w:asciiTheme="minorHAnsi" w:hAnsiTheme="minorHAnsi" w:cstheme="minorHAnsi"/>
        </w:rPr>
        <w:t xml:space="preserve">części pomieszczeń piwnicznych w budynku Urzędu Miasta Stalowej Woli przy ul. Wolności 7 </w:t>
      </w:r>
      <w:r w:rsidR="00287E1E">
        <w:rPr>
          <w:rFonts w:asciiTheme="minorHAnsi" w:hAnsiTheme="minorHAnsi" w:cstheme="minorHAnsi"/>
        </w:rPr>
        <w:br/>
        <w:t xml:space="preserve">           </w:t>
      </w:r>
      <w:r w:rsidR="00287E1E" w:rsidRPr="00287E1E">
        <w:rPr>
          <w:rFonts w:asciiTheme="minorHAnsi" w:hAnsiTheme="minorHAnsi" w:cstheme="minorHAnsi"/>
        </w:rPr>
        <w:t>ze szczególnym uwzględnieniem likwidacji zawilgoceń</w:t>
      </w:r>
      <w:r w:rsidR="00287E1E">
        <w:rPr>
          <w:rFonts w:asciiTheme="minorHAnsi" w:hAnsiTheme="minorHAnsi" w:cstheme="minorHAnsi"/>
        </w:rPr>
        <w:t>” – 211.</w:t>
      </w:r>
      <w:r>
        <w:rPr>
          <w:rFonts w:asciiTheme="minorHAnsi" w:hAnsiTheme="minorHAnsi" w:cstheme="minorHAnsi"/>
        </w:rPr>
        <w:t>687,65 zł,</w:t>
      </w:r>
    </w:p>
    <w:p w14:paraId="7BE7C833" w14:textId="56D11970" w:rsidR="000B786B" w:rsidRDefault="000B786B" w:rsidP="00287E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„Modernizacja kuchni w PSP Nr 2” 850.000,00 zł.</w:t>
      </w:r>
    </w:p>
    <w:p w14:paraId="1AF33115" w14:textId="77777777" w:rsidR="00F625CE" w:rsidRDefault="00F625CE" w:rsidP="00287E1E">
      <w:pPr>
        <w:jc w:val="both"/>
        <w:rPr>
          <w:rFonts w:asciiTheme="minorHAnsi" w:hAnsiTheme="minorHAnsi" w:cstheme="minorHAnsi"/>
        </w:rPr>
      </w:pPr>
    </w:p>
    <w:p w14:paraId="4F38CCEF" w14:textId="56D5DE7B" w:rsidR="00410926" w:rsidRDefault="000B786B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410926" w:rsidRPr="00A959E1">
        <w:rPr>
          <w:rFonts w:asciiTheme="minorHAnsi" w:hAnsiTheme="minorHAnsi" w:cstheme="minorHAnsi"/>
          <w:u w:val="single"/>
        </w:rPr>
        <w:t>2. Prognoza 202</w:t>
      </w:r>
      <w:r>
        <w:rPr>
          <w:rFonts w:asciiTheme="minorHAnsi" w:hAnsiTheme="minorHAnsi" w:cstheme="minorHAnsi"/>
          <w:u w:val="single"/>
        </w:rPr>
        <w:t>4</w:t>
      </w:r>
    </w:p>
    <w:p w14:paraId="5C87A6CF" w14:textId="77777777" w:rsidR="000C2372" w:rsidRDefault="000C2372" w:rsidP="00410926">
      <w:pPr>
        <w:jc w:val="both"/>
        <w:rPr>
          <w:rFonts w:asciiTheme="minorHAnsi" w:hAnsiTheme="minorHAnsi" w:cstheme="minorHAnsi"/>
          <w:u w:val="single"/>
        </w:rPr>
      </w:pPr>
    </w:p>
    <w:p w14:paraId="3DB1A165" w14:textId="77777777" w:rsidR="000C2372" w:rsidRDefault="000C2372" w:rsidP="000C2372">
      <w:pPr>
        <w:jc w:val="both"/>
        <w:rPr>
          <w:rFonts w:asciiTheme="minorHAnsi" w:hAnsiTheme="minorHAnsi" w:cstheme="minorHAnsi"/>
        </w:rPr>
      </w:pPr>
      <w:r w:rsidRPr="000C2372">
        <w:rPr>
          <w:rFonts w:asciiTheme="minorHAnsi" w:hAnsiTheme="minorHAnsi" w:cstheme="minorHAnsi"/>
          <w:u w:val="single"/>
        </w:rPr>
        <w:t>W załączniku Nr 2</w:t>
      </w:r>
      <w:r w:rsidRPr="000C23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>
        <w:rPr>
          <w:rFonts w:asciiTheme="minorHAnsi" w:hAnsiTheme="minorHAnsi" w:cstheme="minorHAnsi"/>
        </w:rPr>
        <w:t xml:space="preserve">2.170.000,00 </w:t>
      </w:r>
      <w:r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121.299.463,24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123.469.463,24</w:t>
      </w:r>
      <w:r w:rsidRPr="008D1BEB">
        <w:rPr>
          <w:rFonts w:asciiTheme="minorHAnsi" w:hAnsiTheme="minorHAnsi" w:cstheme="minorHAnsi"/>
        </w:rPr>
        <w:t xml:space="preserve"> zł, </w:t>
      </w:r>
      <w:r>
        <w:rPr>
          <w:rFonts w:asciiTheme="minorHAnsi" w:hAnsiTheme="minorHAnsi" w:cstheme="minorHAnsi"/>
        </w:rPr>
        <w:t xml:space="preserve">w tym </w:t>
      </w:r>
      <w:r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 xml:space="preserve">ydatków majątkowych </w:t>
      </w:r>
      <w:r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120.266.390,07</w:t>
      </w:r>
      <w:r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poprzez:</w:t>
      </w:r>
    </w:p>
    <w:p w14:paraId="54626E0B" w14:textId="4DCEC42F" w:rsidR="000C2372" w:rsidRDefault="000C2372" w:rsidP="000C23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zwiększenie wydatków na przedsięwzięciu pn.: </w:t>
      </w:r>
      <w:r>
        <w:rPr>
          <w:rFonts w:asciiTheme="minorHAnsi" w:hAnsiTheme="minorHAnsi" w:cstheme="minorHAnsi"/>
        </w:rPr>
        <w:t xml:space="preserve">„Koncepcja budowy kanalizacji sanitarnej </w:t>
      </w:r>
      <w:r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na os. Posanie” o kwotę 470.000,00 zł</w:t>
      </w:r>
      <w:r>
        <w:rPr>
          <w:rFonts w:asciiTheme="minorHAnsi" w:hAnsiTheme="minorHAnsi" w:cstheme="minorHAnsi"/>
        </w:rPr>
        <w:t xml:space="preserve"> (o tę kwotę zwiększono również łączne nakłady finansowe </w:t>
      </w:r>
      <w:r>
        <w:rPr>
          <w:rFonts w:asciiTheme="minorHAnsi" w:hAnsiTheme="minorHAnsi" w:cstheme="minorHAnsi"/>
        </w:rPr>
        <w:br/>
        <w:t xml:space="preserve">      na tym zadaniu),</w:t>
      </w:r>
    </w:p>
    <w:p w14:paraId="0D624455" w14:textId="45CFCF15" w:rsidR="000C2372" w:rsidRDefault="000C2372" w:rsidP="000C237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wprowadzenie przedsięwzięcia pn.: „Modernizacja kuchni w PSP nr 2” w kwocie 1.700.000,00 zł.</w:t>
      </w:r>
    </w:p>
    <w:p w14:paraId="71FC3D3F" w14:textId="4AD47A3E" w:rsidR="000C2372" w:rsidRDefault="000C2372" w:rsidP="000C2372">
      <w:pPr>
        <w:jc w:val="both"/>
        <w:rPr>
          <w:rFonts w:asciiTheme="minorHAnsi" w:hAnsiTheme="minorHAnsi" w:cstheme="minorHAnsi"/>
        </w:rPr>
      </w:pPr>
    </w:p>
    <w:p w14:paraId="5B173D72" w14:textId="4F25E363" w:rsidR="000C2372" w:rsidRPr="000C2372" w:rsidRDefault="000C2372" w:rsidP="00410926">
      <w:pPr>
        <w:jc w:val="both"/>
        <w:rPr>
          <w:rFonts w:asciiTheme="minorHAnsi" w:hAnsiTheme="minorHAnsi" w:cstheme="minorHAnsi"/>
        </w:rPr>
      </w:pPr>
    </w:p>
    <w:p w14:paraId="4A87B562" w14:textId="6110E660" w:rsidR="000C2372" w:rsidRDefault="000C2372" w:rsidP="000C2372">
      <w:pPr>
        <w:jc w:val="both"/>
        <w:rPr>
          <w:rFonts w:asciiTheme="minorHAnsi" w:hAnsiTheme="minorHAnsi" w:cstheme="minorHAnsi"/>
          <w:u w:val="single"/>
        </w:rPr>
      </w:pPr>
      <w:r w:rsidRPr="00A959E1">
        <w:rPr>
          <w:rFonts w:asciiTheme="minorHAnsi" w:hAnsiTheme="minorHAnsi" w:cstheme="minorHAnsi"/>
          <w:u w:val="single"/>
        </w:rPr>
        <w:t>2. Prognoza 202</w:t>
      </w:r>
      <w:r>
        <w:rPr>
          <w:rFonts w:asciiTheme="minorHAnsi" w:hAnsiTheme="minorHAnsi" w:cstheme="minorHAnsi"/>
          <w:u w:val="single"/>
        </w:rPr>
        <w:t>5</w:t>
      </w:r>
      <w:r w:rsidRPr="00A959E1">
        <w:rPr>
          <w:rFonts w:asciiTheme="minorHAnsi" w:hAnsiTheme="minorHAnsi" w:cstheme="minorHAnsi"/>
          <w:u w:val="single"/>
        </w:rPr>
        <w:t xml:space="preserve"> – 2034 bez zmian.</w:t>
      </w:r>
    </w:p>
    <w:p w14:paraId="511ABDD2" w14:textId="77777777" w:rsidR="00410926" w:rsidRDefault="00410926" w:rsidP="00410926">
      <w:pPr>
        <w:jc w:val="both"/>
        <w:rPr>
          <w:rFonts w:asciiTheme="minorHAnsi" w:hAnsiTheme="minorHAnsi" w:cstheme="minorHAnsi"/>
          <w:u w:val="single"/>
        </w:rPr>
      </w:pPr>
    </w:p>
    <w:p w14:paraId="09F108B2" w14:textId="5531EDEA" w:rsidR="00410926" w:rsidRPr="00A959E1" w:rsidRDefault="00FB0881" w:rsidP="00410926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410926">
        <w:rPr>
          <w:rFonts w:asciiTheme="minorHAnsi" w:hAnsiTheme="minorHAnsi" w:cstheme="minorHAnsi"/>
          <w:u w:val="single"/>
        </w:rPr>
        <w:t>. Kwota długu bez zmian.</w:t>
      </w:r>
    </w:p>
    <w:p w14:paraId="187F72A2" w14:textId="77777777" w:rsidR="007D7026" w:rsidRDefault="007D7026" w:rsidP="007D7026">
      <w:pPr>
        <w:jc w:val="both"/>
        <w:rPr>
          <w:rFonts w:asciiTheme="minorHAnsi" w:hAnsiTheme="minorHAnsi" w:cstheme="minorHAnsi"/>
        </w:rPr>
      </w:pPr>
    </w:p>
    <w:p w14:paraId="3AABE228" w14:textId="52984F42" w:rsidR="007D7026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8DB"/>
    <w:rsid w:val="008C1CA5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B2D79-0059-4E63-B26D-76A2B3B3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2767</TotalTime>
  <Pages>2</Pages>
  <Words>540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159</cp:revision>
  <cp:lastPrinted>2022-10-21T09:34:00Z</cp:lastPrinted>
  <dcterms:created xsi:type="dcterms:W3CDTF">2019-12-13T07:51:00Z</dcterms:created>
  <dcterms:modified xsi:type="dcterms:W3CDTF">2023-02-08T12:47:00Z</dcterms:modified>
</cp:coreProperties>
</file>