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929A9C" w14:textId="3D6C984F" w:rsidR="00C614ED" w:rsidRPr="00C614ED" w:rsidRDefault="00C447D0">
      <w:pPr>
        <w:rPr>
          <w:rFonts w:eastAsiaTheme="majorEastAsia" w:cstheme="minorHAnsi"/>
          <w:bCs/>
          <w:color w:val="2F5496" w:themeColor="accent1" w:themeShade="BF"/>
          <w:sz w:val="32"/>
          <w:szCs w:val="32"/>
        </w:rPr>
      </w:pPr>
      <w:r>
        <w:rPr>
          <w:noProof/>
          <w:lang w:eastAsia="pl-PL"/>
        </w:rPr>
        <w:drawing>
          <wp:anchor distT="0" distB="0" distL="114300" distR="114300" simplePos="0" relativeHeight="251881472" behindDoc="0" locked="0" layoutInCell="1" allowOverlap="1" wp14:anchorId="63841649" wp14:editId="7111D75A">
            <wp:simplePos x="0" y="0"/>
            <wp:positionH relativeFrom="page">
              <wp:align>left</wp:align>
            </wp:positionH>
            <wp:positionV relativeFrom="paragraph">
              <wp:posOffset>-1207770</wp:posOffset>
            </wp:positionV>
            <wp:extent cx="7643751" cy="10800000"/>
            <wp:effectExtent l="0" t="0" r="0" b="1905"/>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43751" cy="10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69A7">
        <w:rPr>
          <w:rFonts w:cstheme="minorHAnsi"/>
          <w:bCs/>
        </w:rPr>
        <w:t xml:space="preserve"> </w:t>
      </w:r>
      <w:r w:rsidR="00C614ED" w:rsidRPr="00C614ED">
        <w:rPr>
          <w:rFonts w:cstheme="minorHAnsi"/>
          <w:bCs/>
        </w:rPr>
        <w:br w:type="page"/>
      </w:r>
    </w:p>
    <w:p w14:paraId="5F9AEED8" w14:textId="77777777" w:rsidR="00DA1D56" w:rsidRDefault="00DA1D56">
      <w:pPr>
        <w:rPr>
          <w:rFonts w:cstheme="minorHAnsi"/>
          <w:b/>
        </w:rPr>
      </w:pPr>
    </w:p>
    <w:p w14:paraId="55C9D053" w14:textId="77777777" w:rsidR="00DA1D56" w:rsidRDefault="00DA1D56" w:rsidP="00517A8A">
      <w:pPr>
        <w:ind w:firstLine="708"/>
        <w:rPr>
          <w:rFonts w:cstheme="minorHAnsi"/>
          <w:b/>
        </w:rPr>
      </w:pPr>
    </w:p>
    <w:p w14:paraId="3A49E3A8" w14:textId="77777777" w:rsidR="00DA1D56" w:rsidRDefault="00DA1D56" w:rsidP="00036E3D">
      <w:pPr>
        <w:jc w:val="center"/>
        <w:rPr>
          <w:rFonts w:cstheme="minorHAnsi"/>
          <w:b/>
        </w:rPr>
      </w:pPr>
    </w:p>
    <w:p w14:paraId="3FAF8643" w14:textId="77777777" w:rsidR="00DA1D56" w:rsidRDefault="00DA1D56">
      <w:pPr>
        <w:rPr>
          <w:rFonts w:cstheme="minorHAnsi"/>
          <w:b/>
        </w:rPr>
      </w:pPr>
    </w:p>
    <w:p w14:paraId="4BBE9733" w14:textId="77777777" w:rsidR="00DA1D56" w:rsidRDefault="00DA1D56">
      <w:pPr>
        <w:rPr>
          <w:rFonts w:cstheme="minorHAnsi"/>
          <w:b/>
        </w:rPr>
      </w:pPr>
    </w:p>
    <w:p w14:paraId="69BB57B7" w14:textId="77777777" w:rsidR="00DA1D56" w:rsidRDefault="00DA1D56">
      <w:pPr>
        <w:rPr>
          <w:rFonts w:cstheme="minorHAnsi"/>
          <w:b/>
        </w:rPr>
      </w:pPr>
    </w:p>
    <w:p w14:paraId="5320FFAA" w14:textId="77777777" w:rsidR="00DA1D56" w:rsidRDefault="00DA1D56">
      <w:pPr>
        <w:rPr>
          <w:rFonts w:cstheme="minorHAnsi"/>
          <w:b/>
        </w:rPr>
      </w:pPr>
    </w:p>
    <w:p w14:paraId="33FD0416" w14:textId="77777777" w:rsidR="00DA1D56" w:rsidRDefault="00DA1D56">
      <w:pPr>
        <w:rPr>
          <w:rFonts w:cstheme="minorHAnsi"/>
          <w:b/>
        </w:rPr>
      </w:pPr>
    </w:p>
    <w:p w14:paraId="0C9285FB" w14:textId="77777777" w:rsidR="00DA1D56" w:rsidRDefault="00DA1D56">
      <w:pPr>
        <w:rPr>
          <w:rFonts w:cstheme="minorHAnsi"/>
          <w:b/>
        </w:rPr>
      </w:pPr>
    </w:p>
    <w:p w14:paraId="6C2A9452" w14:textId="77777777" w:rsidR="00DA1D56" w:rsidRDefault="00DA1D56">
      <w:pPr>
        <w:rPr>
          <w:rFonts w:cstheme="minorHAnsi"/>
          <w:b/>
        </w:rPr>
      </w:pPr>
    </w:p>
    <w:p w14:paraId="3888F916" w14:textId="77777777" w:rsidR="00DA1D56" w:rsidRDefault="00DA1D56">
      <w:pPr>
        <w:rPr>
          <w:rFonts w:cstheme="minorHAnsi"/>
          <w:b/>
        </w:rPr>
      </w:pPr>
    </w:p>
    <w:p w14:paraId="79C89F06" w14:textId="77777777" w:rsidR="00DA1D56" w:rsidRDefault="00DA1D56">
      <w:pPr>
        <w:rPr>
          <w:rFonts w:cstheme="minorHAnsi"/>
          <w:b/>
        </w:rPr>
      </w:pPr>
    </w:p>
    <w:p w14:paraId="2089A7D0" w14:textId="77777777" w:rsidR="00DA1D56" w:rsidRDefault="00DA1D56">
      <w:pPr>
        <w:rPr>
          <w:rFonts w:cstheme="minorHAnsi"/>
          <w:b/>
        </w:rPr>
      </w:pPr>
    </w:p>
    <w:p w14:paraId="5BF78923" w14:textId="77777777" w:rsidR="00DA1D56" w:rsidRDefault="00DA1D56">
      <w:pPr>
        <w:rPr>
          <w:rFonts w:cstheme="minorHAnsi"/>
          <w:b/>
        </w:rPr>
      </w:pPr>
    </w:p>
    <w:p w14:paraId="4254F4DB" w14:textId="77777777" w:rsidR="00DA1D56" w:rsidRDefault="00DA1D56">
      <w:pPr>
        <w:rPr>
          <w:rFonts w:cstheme="minorHAnsi"/>
          <w:b/>
        </w:rPr>
      </w:pPr>
    </w:p>
    <w:p w14:paraId="42E6F563" w14:textId="77777777" w:rsidR="00DA1D56" w:rsidRDefault="00DA1D56">
      <w:pPr>
        <w:rPr>
          <w:rFonts w:cstheme="minorHAnsi"/>
          <w:b/>
        </w:rPr>
      </w:pPr>
    </w:p>
    <w:p w14:paraId="631B7B26" w14:textId="77777777" w:rsidR="00DA1D56" w:rsidRDefault="00DA1D56" w:rsidP="00DA1D56">
      <w:pPr>
        <w:rPr>
          <w:rFonts w:cstheme="minorHAnsi"/>
        </w:rPr>
      </w:pPr>
    </w:p>
    <w:p w14:paraId="30503F24" w14:textId="77777777" w:rsidR="00DA1D56" w:rsidRPr="00DA1D56" w:rsidRDefault="00DA1D56" w:rsidP="00DA1D56">
      <w:pPr>
        <w:rPr>
          <w:rFonts w:cstheme="minorHAnsi"/>
          <w:color w:val="0070C0"/>
        </w:rPr>
      </w:pPr>
      <w:r w:rsidRPr="00DA1D56">
        <w:rPr>
          <w:rFonts w:cstheme="minorHAnsi"/>
          <w:color w:val="0070C0"/>
        </w:rPr>
        <w:t>Opracowanie:</w:t>
      </w:r>
    </w:p>
    <w:p w14:paraId="119315DB" w14:textId="77777777" w:rsidR="00DA1D56" w:rsidRPr="003358DB" w:rsidRDefault="00DA1D56" w:rsidP="00DA1D56">
      <w:pPr>
        <w:rPr>
          <w:rFonts w:cstheme="minorHAnsi"/>
        </w:rPr>
      </w:pPr>
    </w:p>
    <w:p w14:paraId="52BA3ADD" w14:textId="77777777" w:rsidR="00DA1D56" w:rsidRPr="003358DB" w:rsidRDefault="00DA1D56" w:rsidP="00DA1D56">
      <w:pPr>
        <w:rPr>
          <w:rFonts w:cstheme="minorHAnsi"/>
        </w:rPr>
      </w:pPr>
    </w:p>
    <w:tbl>
      <w:tblPr>
        <w:tblStyle w:val="Tabela-Siatka"/>
        <w:tblW w:w="0" w:type="auto"/>
        <w:jc w:val="center"/>
        <w:tblBorders>
          <w:top w:val="none" w:sz="0" w:space="0" w:color="auto"/>
          <w:left w:val="none" w:sz="0" w:space="0" w:color="auto"/>
          <w:bottom w:val="none" w:sz="0" w:space="0" w:color="auto"/>
          <w:right w:val="none" w:sz="0" w:space="0" w:color="auto"/>
          <w:insideH w:val="dashed" w:sz="4" w:space="0" w:color="auto"/>
          <w:insideV w:val="dashed" w:sz="4" w:space="0" w:color="auto"/>
        </w:tblBorders>
        <w:tblLook w:val="04A0" w:firstRow="1" w:lastRow="0" w:firstColumn="1" w:lastColumn="0" w:noHBand="0" w:noVBand="1"/>
      </w:tblPr>
      <w:tblGrid>
        <w:gridCol w:w="2266"/>
        <w:gridCol w:w="2266"/>
      </w:tblGrid>
      <w:tr w:rsidR="00DA1D56" w:rsidRPr="003358DB" w14:paraId="5FE4DBA0" w14:textId="77777777" w:rsidTr="00DA1D56">
        <w:trPr>
          <w:trHeight w:val="1701"/>
          <w:jc w:val="center"/>
        </w:trPr>
        <w:tc>
          <w:tcPr>
            <w:tcW w:w="2266" w:type="dxa"/>
            <w:vAlign w:val="center"/>
          </w:tcPr>
          <w:p w14:paraId="4D7114FD" w14:textId="77777777" w:rsidR="00DA1D56" w:rsidRPr="003358DB" w:rsidRDefault="00DA1D56" w:rsidP="00DA1D56">
            <w:pPr>
              <w:rPr>
                <w:rFonts w:cstheme="minorHAnsi"/>
              </w:rPr>
            </w:pPr>
            <w:r w:rsidRPr="003358DB">
              <w:rPr>
                <w:rFonts w:cstheme="minorHAnsi"/>
              </w:rPr>
              <w:t xml:space="preserve">Stowarzyszenie Wspierania Inicjatyw Gospodarczych </w:t>
            </w:r>
          </w:p>
          <w:p w14:paraId="063F0C8C" w14:textId="77777777" w:rsidR="00DA1D56" w:rsidRPr="003358DB" w:rsidRDefault="00DA1D56" w:rsidP="00DA1D56">
            <w:pPr>
              <w:rPr>
                <w:rFonts w:cstheme="minorHAnsi"/>
              </w:rPr>
            </w:pPr>
            <w:r w:rsidRPr="003358DB">
              <w:rPr>
                <w:rFonts w:cstheme="minorHAnsi"/>
              </w:rPr>
              <w:t>DELTA PARTNER</w:t>
            </w:r>
          </w:p>
        </w:tc>
        <w:tc>
          <w:tcPr>
            <w:tcW w:w="2266" w:type="dxa"/>
          </w:tcPr>
          <w:p w14:paraId="3BD11A25" w14:textId="77777777" w:rsidR="00DA1D56" w:rsidRPr="003358DB" w:rsidRDefault="00DA1D56" w:rsidP="00DA1D56">
            <w:pPr>
              <w:rPr>
                <w:rFonts w:cstheme="minorHAnsi"/>
              </w:rPr>
            </w:pPr>
          </w:p>
        </w:tc>
      </w:tr>
      <w:tr w:rsidR="00DA1D56" w:rsidRPr="003358DB" w14:paraId="4A36D3E1" w14:textId="77777777" w:rsidTr="00DA1D56">
        <w:trPr>
          <w:trHeight w:val="1701"/>
          <w:jc w:val="center"/>
        </w:trPr>
        <w:tc>
          <w:tcPr>
            <w:tcW w:w="2266" w:type="dxa"/>
            <w:vAlign w:val="center"/>
          </w:tcPr>
          <w:p w14:paraId="69CA6F53" w14:textId="77777777" w:rsidR="00DA1D56" w:rsidRPr="003358DB" w:rsidRDefault="00DA1D56" w:rsidP="00DA1D56">
            <w:pPr>
              <w:jc w:val="center"/>
              <w:rPr>
                <w:rFonts w:cstheme="minorHAnsi"/>
              </w:rPr>
            </w:pPr>
            <w:r w:rsidRPr="003358DB">
              <w:rPr>
                <w:rFonts w:cstheme="minorHAnsi"/>
              </w:rPr>
              <w:t>Miasto</w:t>
            </w:r>
          </w:p>
          <w:p w14:paraId="161DBA11" w14:textId="77777777" w:rsidR="00DA1D56" w:rsidRPr="003358DB" w:rsidRDefault="00DA1D56" w:rsidP="00DA1D56">
            <w:pPr>
              <w:jc w:val="center"/>
              <w:rPr>
                <w:rFonts w:cstheme="minorHAnsi"/>
              </w:rPr>
            </w:pPr>
            <w:r w:rsidRPr="003358DB">
              <w:rPr>
                <w:rFonts w:cstheme="minorHAnsi"/>
              </w:rPr>
              <w:t>Stalowa Wola</w:t>
            </w:r>
          </w:p>
        </w:tc>
        <w:tc>
          <w:tcPr>
            <w:tcW w:w="2266" w:type="dxa"/>
            <w:vAlign w:val="center"/>
          </w:tcPr>
          <w:p w14:paraId="0D77DBC5" w14:textId="77777777" w:rsidR="00DA1D56" w:rsidRPr="003358DB" w:rsidRDefault="00DA1D56" w:rsidP="00DA1D56">
            <w:pPr>
              <w:jc w:val="center"/>
              <w:rPr>
                <w:rFonts w:cstheme="minorHAnsi"/>
              </w:rPr>
            </w:pPr>
            <w:r w:rsidRPr="003358DB">
              <w:rPr>
                <w:rFonts w:cstheme="minorHAnsi"/>
                <w:noProof/>
                <w:lang w:eastAsia="pl-PL"/>
              </w:rPr>
              <w:drawing>
                <wp:anchor distT="0" distB="0" distL="114300" distR="114300" simplePos="0" relativeHeight="251803648" behindDoc="0" locked="0" layoutInCell="1" allowOverlap="1" wp14:anchorId="346B4B3C" wp14:editId="151C8CF7">
                  <wp:simplePos x="0" y="0"/>
                  <wp:positionH relativeFrom="column">
                    <wp:posOffset>322580</wp:posOffset>
                  </wp:positionH>
                  <wp:positionV relativeFrom="paragraph">
                    <wp:posOffset>50165</wp:posOffset>
                  </wp:positionV>
                  <wp:extent cx="494030" cy="719455"/>
                  <wp:effectExtent l="0" t="0" r="1270" b="4445"/>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4030" cy="719455"/>
                          </a:xfrm>
                          <a:prstGeom prst="rect">
                            <a:avLst/>
                          </a:prstGeom>
                        </pic:spPr>
                      </pic:pic>
                    </a:graphicData>
                  </a:graphic>
                  <wp14:sizeRelH relativeFrom="margin">
                    <wp14:pctWidth>0</wp14:pctWidth>
                  </wp14:sizeRelH>
                  <wp14:sizeRelV relativeFrom="margin">
                    <wp14:pctHeight>0</wp14:pctHeight>
                  </wp14:sizeRelV>
                </wp:anchor>
              </w:drawing>
            </w:r>
            <w:r w:rsidRPr="003358DB">
              <w:rPr>
                <w:rFonts w:cstheme="minorHAnsi"/>
                <w:noProof/>
                <w:lang w:eastAsia="pl-PL"/>
              </w:rPr>
              <w:drawing>
                <wp:anchor distT="0" distB="0" distL="114300" distR="114300" simplePos="0" relativeHeight="251804672" behindDoc="1" locked="0" layoutInCell="1" allowOverlap="1" wp14:anchorId="03B23BDB" wp14:editId="67AEF8FA">
                  <wp:simplePos x="0" y="0"/>
                  <wp:positionH relativeFrom="margin">
                    <wp:posOffset>61595</wp:posOffset>
                  </wp:positionH>
                  <wp:positionV relativeFrom="paragraph">
                    <wp:posOffset>-1115695</wp:posOffset>
                  </wp:positionV>
                  <wp:extent cx="1160145" cy="1160145"/>
                  <wp:effectExtent l="0" t="0" r="0" b="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DP_wersja pionow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1160145"/>
                          </a:xfrm>
                          <a:prstGeom prst="rect">
                            <a:avLst/>
                          </a:prstGeom>
                        </pic:spPr>
                      </pic:pic>
                    </a:graphicData>
                  </a:graphic>
                  <wp14:sizeRelH relativeFrom="margin">
                    <wp14:pctWidth>0</wp14:pctWidth>
                  </wp14:sizeRelH>
                  <wp14:sizeRelV relativeFrom="margin">
                    <wp14:pctHeight>0</wp14:pctHeight>
                  </wp14:sizeRelV>
                </wp:anchor>
              </w:drawing>
            </w:r>
          </w:p>
        </w:tc>
      </w:tr>
    </w:tbl>
    <w:p w14:paraId="3D13A856" w14:textId="77777777" w:rsidR="00C614ED" w:rsidRDefault="00C614ED" w:rsidP="00FC0366">
      <w:pPr>
        <w:rPr>
          <w:rFonts w:eastAsiaTheme="majorEastAsia"/>
          <w:color w:val="2F5496" w:themeColor="accent1" w:themeShade="BF"/>
          <w:sz w:val="32"/>
          <w:szCs w:val="32"/>
        </w:rPr>
      </w:pPr>
      <w:r>
        <w:br w:type="page"/>
      </w:r>
    </w:p>
    <w:p w14:paraId="1D52455C" w14:textId="77777777" w:rsidR="00C83E00" w:rsidRDefault="00C83E00" w:rsidP="00C83E00">
      <w:pPr>
        <w:pStyle w:val="Nagwekspisutreci"/>
      </w:pPr>
      <w:r>
        <w:lastRenderedPageBreak/>
        <w:t>Spis treści</w:t>
      </w:r>
    </w:p>
    <w:p w14:paraId="0E7C1535" w14:textId="77777777" w:rsidR="002B530E" w:rsidRDefault="0030049C">
      <w:pPr>
        <w:pStyle w:val="Spistreci1"/>
        <w:rPr>
          <w:rFonts w:eastAsiaTheme="minorEastAsia"/>
          <w:b w:val="0"/>
          <w:noProof/>
          <w:color w:val="auto"/>
          <w:lang w:eastAsia="pl-PL"/>
        </w:rPr>
      </w:pPr>
      <w:r>
        <w:fldChar w:fldCharType="begin"/>
      </w:r>
      <w:r>
        <w:instrText xml:space="preserve"> TOC \o "1-3" \h \z \u </w:instrText>
      </w:r>
      <w:r>
        <w:fldChar w:fldCharType="separate"/>
      </w:r>
      <w:hyperlink w:anchor="_Toc130203336" w:history="1">
        <w:r w:rsidR="002B530E" w:rsidRPr="00B1764D">
          <w:rPr>
            <w:rStyle w:val="Hipercze"/>
            <w:noProof/>
          </w:rPr>
          <w:t>1. Wstęp</w:t>
        </w:r>
        <w:r w:rsidR="002B530E">
          <w:rPr>
            <w:noProof/>
            <w:webHidden/>
          </w:rPr>
          <w:tab/>
        </w:r>
        <w:r w:rsidR="002B530E">
          <w:rPr>
            <w:noProof/>
            <w:webHidden/>
          </w:rPr>
          <w:fldChar w:fldCharType="begin"/>
        </w:r>
        <w:r w:rsidR="002B530E">
          <w:rPr>
            <w:noProof/>
            <w:webHidden/>
          </w:rPr>
          <w:instrText xml:space="preserve"> PAGEREF _Toc130203336 \h </w:instrText>
        </w:r>
        <w:r w:rsidR="002B530E">
          <w:rPr>
            <w:noProof/>
            <w:webHidden/>
          </w:rPr>
        </w:r>
        <w:r w:rsidR="002B530E">
          <w:rPr>
            <w:noProof/>
            <w:webHidden/>
          </w:rPr>
          <w:fldChar w:fldCharType="separate"/>
        </w:r>
        <w:r w:rsidR="002B530E">
          <w:rPr>
            <w:noProof/>
            <w:webHidden/>
          </w:rPr>
          <w:t>5</w:t>
        </w:r>
        <w:r w:rsidR="002B530E">
          <w:rPr>
            <w:noProof/>
            <w:webHidden/>
          </w:rPr>
          <w:fldChar w:fldCharType="end"/>
        </w:r>
      </w:hyperlink>
    </w:p>
    <w:p w14:paraId="49463A6A" w14:textId="77777777" w:rsidR="002B530E" w:rsidRDefault="00ED5CB7">
      <w:pPr>
        <w:pStyle w:val="Spistreci1"/>
        <w:rPr>
          <w:rFonts w:eastAsiaTheme="minorEastAsia"/>
          <w:b w:val="0"/>
          <w:noProof/>
          <w:color w:val="auto"/>
          <w:lang w:eastAsia="pl-PL"/>
        </w:rPr>
      </w:pPr>
      <w:hyperlink w:anchor="_Toc130203337" w:history="1">
        <w:r w:rsidR="002B530E" w:rsidRPr="00B1764D">
          <w:rPr>
            <w:rStyle w:val="Hipercze"/>
            <w:noProof/>
          </w:rPr>
          <w:t>2. Metodyka opracowania</w:t>
        </w:r>
        <w:r w:rsidR="002B530E">
          <w:rPr>
            <w:noProof/>
            <w:webHidden/>
          </w:rPr>
          <w:tab/>
        </w:r>
        <w:r w:rsidR="002B530E">
          <w:rPr>
            <w:noProof/>
            <w:webHidden/>
          </w:rPr>
          <w:fldChar w:fldCharType="begin"/>
        </w:r>
        <w:r w:rsidR="002B530E">
          <w:rPr>
            <w:noProof/>
            <w:webHidden/>
          </w:rPr>
          <w:instrText xml:space="preserve"> PAGEREF _Toc130203337 \h </w:instrText>
        </w:r>
        <w:r w:rsidR="002B530E">
          <w:rPr>
            <w:noProof/>
            <w:webHidden/>
          </w:rPr>
        </w:r>
        <w:r w:rsidR="002B530E">
          <w:rPr>
            <w:noProof/>
            <w:webHidden/>
          </w:rPr>
          <w:fldChar w:fldCharType="separate"/>
        </w:r>
        <w:r w:rsidR="002B530E">
          <w:rPr>
            <w:noProof/>
            <w:webHidden/>
          </w:rPr>
          <w:t>7</w:t>
        </w:r>
        <w:r w:rsidR="002B530E">
          <w:rPr>
            <w:noProof/>
            <w:webHidden/>
          </w:rPr>
          <w:fldChar w:fldCharType="end"/>
        </w:r>
      </w:hyperlink>
    </w:p>
    <w:p w14:paraId="263BDC23" w14:textId="77777777" w:rsidR="002B530E" w:rsidRDefault="00ED5CB7">
      <w:pPr>
        <w:pStyle w:val="Spistreci1"/>
        <w:rPr>
          <w:rFonts w:eastAsiaTheme="minorEastAsia"/>
          <w:b w:val="0"/>
          <w:noProof/>
          <w:color w:val="auto"/>
          <w:lang w:eastAsia="pl-PL"/>
        </w:rPr>
      </w:pPr>
      <w:hyperlink w:anchor="_Toc130203338" w:history="1">
        <w:r w:rsidR="002B530E" w:rsidRPr="00B1764D">
          <w:rPr>
            <w:rStyle w:val="Hipercze"/>
            <w:noProof/>
          </w:rPr>
          <w:t>3. Portret terytorialny Miasta</w:t>
        </w:r>
        <w:r w:rsidR="002B530E">
          <w:rPr>
            <w:noProof/>
            <w:webHidden/>
          </w:rPr>
          <w:tab/>
        </w:r>
        <w:r w:rsidR="002B530E">
          <w:rPr>
            <w:noProof/>
            <w:webHidden/>
          </w:rPr>
          <w:fldChar w:fldCharType="begin"/>
        </w:r>
        <w:r w:rsidR="002B530E">
          <w:rPr>
            <w:noProof/>
            <w:webHidden/>
          </w:rPr>
          <w:instrText xml:space="preserve"> PAGEREF _Toc130203338 \h </w:instrText>
        </w:r>
        <w:r w:rsidR="002B530E">
          <w:rPr>
            <w:noProof/>
            <w:webHidden/>
          </w:rPr>
        </w:r>
        <w:r w:rsidR="002B530E">
          <w:rPr>
            <w:noProof/>
            <w:webHidden/>
          </w:rPr>
          <w:fldChar w:fldCharType="separate"/>
        </w:r>
        <w:r w:rsidR="002B530E">
          <w:rPr>
            <w:noProof/>
            <w:webHidden/>
          </w:rPr>
          <w:t>9</w:t>
        </w:r>
        <w:r w:rsidR="002B530E">
          <w:rPr>
            <w:noProof/>
            <w:webHidden/>
          </w:rPr>
          <w:fldChar w:fldCharType="end"/>
        </w:r>
      </w:hyperlink>
    </w:p>
    <w:p w14:paraId="6178E635" w14:textId="77777777" w:rsidR="002B530E" w:rsidRDefault="00ED5CB7">
      <w:pPr>
        <w:pStyle w:val="Spistreci1"/>
        <w:rPr>
          <w:rFonts w:eastAsiaTheme="minorEastAsia"/>
          <w:b w:val="0"/>
          <w:noProof/>
          <w:color w:val="auto"/>
          <w:lang w:eastAsia="pl-PL"/>
        </w:rPr>
      </w:pPr>
      <w:hyperlink w:anchor="_Toc130203339" w:history="1">
        <w:r w:rsidR="002B530E" w:rsidRPr="00B1764D">
          <w:rPr>
            <w:rStyle w:val="Hipercze"/>
            <w:noProof/>
          </w:rPr>
          <w:t>4. Sfera społeczna</w:t>
        </w:r>
        <w:r w:rsidR="002B530E">
          <w:rPr>
            <w:noProof/>
            <w:webHidden/>
          </w:rPr>
          <w:tab/>
        </w:r>
        <w:r w:rsidR="002B530E">
          <w:rPr>
            <w:noProof/>
            <w:webHidden/>
          </w:rPr>
          <w:fldChar w:fldCharType="begin"/>
        </w:r>
        <w:r w:rsidR="002B530E">
          <w:rPr>
            <w:noProof/>
            <w:webHidden/>
          </w:rPr>
          <w:instrText xml:space="preserve"> PAGEREF _Toc130203339 \h </w:instrText>
        </w:r>
        <w:r w:rsidR="002B530E">
          <w:rPr>
            <w:noProof/>
            <w:webHidden/>
          </w:rPr>
        </w:r>
        <w:r w:rsidR="002B530E">
          <w:rPr>
            <w:noProof/>
            <w:webHidden/>
          </w:rPr>
          <w:fldChar w:fldCharType="separate"/>
        </w:r>
        <w:r w:rsidR="002B530E">
          <w:rPr>
            <w:noProof/>
            <w:webHidden/>
          </w:rPr>
          <w:t>12</w:t>
        </w:r>
        <w:r w:rsidR="002B530E">
          <w:rPr>
            <w:noProof/>
            <w:webHidden/>
          </w:rPr>
          <w:fldChar w:fldCharType="end"/>
        </w:r>
      </w:hyperlink>
    </w:p>
    <w:p w14:paraId="762461A2" w14:textId="77777777" w:rsidR="002B530E" w:rsidRDefault="00ED5CB7">
      <w:pPr>
        <w:pStyle w:val="Spistreci2"/>
        <w:tabs>
          <w:tab w:val="right" w:leader="dot" w:pos="9062"/>
        </w:tabs>
        <w:rPr>
          <w:rFonts w:eastAsiaTheme="minorEastAsia"/>
          <w:noProof/>
          <w:sz w:val="22"/>
          <w:lang w:eastAsia="pl-PL"/>
        </w:rPr>
      </w:pPr>
      <w:hyperlink w:anchor="_Toc130203340" w:history="1">
        <w:r w:rsidR="002B530E" w:rsidRPr="00B1764D">
          <w:rPr>
            <w:rStyle w:val="Hipercze"/>
            <w:noProof/>
          </w:rPr>
          <w:t>4.1 Demografia</w:t>
        </w:r>
        <w:r w:rsidR="002B530E">
          <w:rPr>
            <w:noProof/>
            <w:webHidden/>
          </w:rPr>
          <w:tab/>
        </w:r>
        <w:r w:rsidR="002B530E">
          <w:rPr>
            <w:noProof/>
            <w:webHidden/>
          </w:rPr>
          <w:fldChar w:fldCharType="begin"/>
        </w:r>
        <w:r w:rsidR="002B530E">
          <w:rPr>
            <w:noProof/>
            <w:webHidden/>
          </w:rPr>
          <w:instrText xml:space="preserve"> PAGEREF _Toc130203340 \h </w:instrText>
        </w:r>
        <w:r w:rsidR="002B530E">
          <w:rPr>
            <w:noProof/>
            <w:webHidden/>
          </w:rPr>
        </w:r>
        <w:r w:rsidR="002B530E">
          <w:rPr>
            <w:noProof/>
            <w:webHidden/>
          </w:rPr>
          <w:fldChar w:fldCharType="separate"/>
        </w:r>
        <w:r w:rsidR="002B530E">
          <w:rPr>
            <w:noProof/>
            <w:webHidden/>
          </w:rPr>
          <w:t>12</w:t>
        </w:r>
        <w:r w:rsidR="002B530E">
          <w:rPr>
            <w:noProof/>
            <w:webHidden/>
          </w:rPr>
          <w:fldChar w:fldCharType="end"/>
        </w:r>
      </w:hyperlink>
    </w:p>
    <w:p w14:paraId="6CC270A5" w14:textId="77777777" w:rsidR="002B530E" w:rsidRDefault="00ED5CB7">
      <w:pPr>
        <w:pStyle w:val="Spistreci2"/>
        <w:tabs>
          <w:tab w:val="right" w:leader="dot" w:pos="9062"/>
        </w:tabs>
        <w:rPr>
          <w:rFonts w:eastAsiaTheme="minorEastAsia"/>
          <w:noProof/>
          <w:sz w:val="22"/>
          <w:lang w:eastAsia="pl-PL"/>
        </w:rPr>
      </w:pPr>
      <w:hyperlink w:anchor="_Toc130203341" w:history="1">
        <w:r w:rsidR="002B530E" w:rsidRPr="00B1764D">
          <w:rPr>
            <w:rStyle w:val="Hipercze"/>
            <w:noProof/>
          </w:rPr>
          <w:t>4.2 Edukacja</w:t>
        </w:r>
        <w:r w:rsidR="002B530E">
          <w:rPr>
            <w:noProof/>
            <w:webHidden/>
          </w:rPr>
          <w:tab/>
        </w:r>
        <w:r w:rsidR="002B530E">
          <w:rPr>
            <w:noProof/>
            <w:webHidden/>
          </w:rPr>
          <w:fldChar w:fldCharType="begin"/>
        </w:r>
        <w:r w:rsidR="002B530E">
          <w:rPr>
            <w:noProof/>
            <w:webHidden/>
          </w:rPr>
          <w:instrText xml:space="preserve"> PAGEREF _Toc130203341 \h </w:instrText>
        </w:r>
        <w:r w:rsidR="002B530E">
          <w:rPr>
            <w:noProof/>
            <w:webHidden/>
          </w:rPr>
        </w:r>
        <w:r w:rsidR="002B530E">
          <w:rPr>
            <w:noProof/>
            <w:webHidden/>
          </w:rPr>
          <w:fldChar w:fldCharType="separate"/>
        </w:r>
        <w:r w:rsidR="002B530E">
          <w:rPr>
            <w:noProof/>
            <w:webHidden/>
          </w:rPr>
          <w:t>20</w:t>
        </w:r>
        <w:r w:rsidR="002B530E">
          <w:rPr>
            <w:noProof/>
            <w:webHidden/>
          </w:rPr>
          <w:fldChar w:fldCharType="end"/>
        </w:r>
      </w:hyperlink>
    </w:p>
    <w:p w14:paraId="7A686040" w14:textId="77777777" w:rsidR="002B530E" w:rsidRDefault="00ED5CB7">
      <w:pPr>
        <w:pStyle w:val="Spistreci3"/>
        <w:tabs>
          <w:tab w:val="right" w:leader="dot" w:pos="9062"/>
        </w:tabs>
        <w:rPr>
          <w:rFonts w:eastAsiaTheme="minorEastAsia"/>
          <w:noProof/>
          <w:sz w:val="22"/>
          <w:lang w:eastAsia="pl-PL"/>
        </w:rPr>
      </w:pPr>
      <w:hyperlink w:anchor="_Toc130203342" w:history="1">
        <w:r w:rsidR="002B530E" w:rsidRPr="00B1764D">
          <w:rPr>
            <w:rStyle w:val="Hipercze"/>
            <w:noProof/>
          </w:rPr>
          <w:t>Żłobki</w:t>
        </w:r>
        <w:r w:rsidR="002B530E">
          <w:rPr>
            <w:noProof/>
            <w:webHidden/>
          </w:rPr>
          <w:tab/>
        </w:r>
        <w:r w:rsidR="002B530E">
          <w:rPr>
            <w:noProof/>
            <w:webHidden/>
          </w:rPr>
          <w:fldChar w:fldCharType="begin"/>
        </w:r>
        <w:r w:rsidR="002B530E">
          <w:rPr>
            <w:noProof/>
            <w:webHidden/>
          </w:rPr>
          <w:instrText xml:space="preserve"> PAGEREF _Toc130203342 \h </w:instrText>
        </w:r>
        <w:r w:rsidR="002B530E">
          <w:rPr>
            <w:noProof/>
            <w:webHidden/>
          </w:rPr>
        </w:r>
        <w:r w:rsidR="002B530E">
          <w:rPr>
            <w:noProof/>
            <w:webHidden/>
          </w:rPr>
          <w:fldChar w:fldCharType="separate"/>
        </w:r>
        <w:r w:rsidR="002B530E">
          <w:rPr>
            <w:noProof/>
            <w:webHidden/>
          </w:rPr>
          <w:t>20</w:t>
        </w:r>
        <w:r w:rsidR="002B530E">
          <w:rPr>
            <w:noProof/>
            <w:webHidden/>
          </w:rPr>
          <w:fldChar w:fldCharType="end"/>
        </w:r>
      </w:hyperlink>
    </w:p>
    <w:p w14:paraId="11417043" w14:textId="77777777" w:rsidR="002B530E" w:rsidRDefault="00ED5CB7">
      <w:pPr>
        <w:pStyle w:val="Spistreci3"/>
        <w:tabs>
          <w:tab w:val="right" w:leader="dot" w:pos="9062"/>
        </w:tabs>
        <w:rPr>
          <w:rFonts w:eastAsiaTheme="minorEastAsia"/>
          <w:noProof/>
          <w:sz w:val="22"/>
          <w:lang w:eastAsia="pl-PL"/>
        </w:rPr>
      </w:pPr>
      <w:hyperlink w:anchor="_Toc130203343" w:history="1">
        <w:r w:rsidR="002B530E" w:rsidRPr="00B1764D">
          <w:rPr>
            <w:rStyle w:val="Hipercze"/>
            <w:noProof/>
          </w:rPr>
          <w:t>Przedszkola</w:t>
        </w:r>
        <w:r w:rsidR="002B530E">
          <w:rPr>
            <w:noProof/>
            <w:webHidden/>
          </w:rPr>
          <w:tab/>
        </w:r>
        <w:r w:rsidR="002B530E">
          <w:rPr>
            <w:noProof/>
            <w:webHidden/>
          </w:rPr>
          <w:fldChar w:fldCharType="begin"/>
        </w:r>
        <w:r w:rsidR="002B530E">
          <w:rPr>
            <w:noProof/>
            <w:webHidden/>
          </w:rPr>
          <w:instrText xml:space="preserve"> PAGEREF _Toc130203343 \h </w:instrText>
        </w:r>
        <w:r w:rsidR="002B530E">
          <w:rPr>
            <w:noProof/>
            <w:webHidden/>
          </w:rPr>
        </w:r>
        <w:r w:rsidR="002B530E">
          <w:rPr>
            <w:noProof/>
            <w:webHidden/>
          </w:rPr>
          <w:fldChar w:fldCharType="separate"/>
        </w:r>
        <w:r w:rsidR="002B530E">
          <w:rPr>
            <w:noProof/>
            <w:webHidden/>
          </w:rPr>
          <w:t>22</w:t>
        </w:r>
        <w:r w:rsidR="002B530E">
          <w:rPr>
            <w:noProof/>
            <w:webHidden/>
          </w:rPr>
          <w:fldChar w:fldCharType="end"/>
        </w:r>
      </w:hyperlink>
    </w:p>
    <w:p w14:paraId="167C7B4E" w14:textId="77777777" w:rsidR="002B530E" w:rsidRDefault="00ED5CB7">
      <w:pPr>
        <w:pStyle w:val="Spistreci3"/>
        <w:tabs>
          <w:tab w:val="right" w:leader="dot" w:pos="9062"/>
        </w:tabs>
        <w:rPr>
          <w:rFonts w:eastAsiaTheme="minorEastAsia"/>
          <w:noProof/>
          <w:sz w:val="22"/>
          <w:lang w:eastAsia="pl-PL"/>
        </w:rPr>
      </w:pPr>
      <w:hyperlink w:anchor="_Toc130203344" w:history="1">
        <w:r w:rsidR="002B530E" w:rsidRPr="00B1764D">
          <w:rPr>
            <w:rStyle w:val="Hipercze"/>
            <w:noProof/>
          </w:rPr>
          <w:t>Szkoły podstawowe</w:t>
        </w:r>
        <w:r w:rsidR="002B530E">
          <w:rPr>
            <w:noProof/>
            <w:webHidden/>
          </w:rPr>
          <w:tab/>
        </w:r>
        <w:r w:rsidR="002B530E">
          <w:rPr>
            <w:noProof/>
            <w:webHidden/>
          </w:rPr>
          <w:fldChar w:fldCharType="begin"/>
        </w:r>
        <w:r w:rsidR="002B530E">
          <w:rPr>
            <w:noProof/>
            <w:webHidden/>
          </w:rPr>
          <w:instrText xml:space="preserve"> PAGEREF _Toc130203344 \h </w:instrText>
        </w:r>
        <w:r w:rsidR="002B530E">
          <w:rPr>
            <w:noProof/>
            <w:webHidden/>
          </w:rPr>
        </w:r>
        <w:r w:rsidR="002B530E">
          <w:rPr>
            <w:noProof/>
            <w:webHidden/>
          </w:rPr>
          <w:fldChar w:fldCharType="separate"/>
        </w:r>
        <w:r w:rsidR="002B530E">
          <w:rPr>
            <w:noProof/>
            <w:webHidden/>
          </w:rPr>
          <w:t>24</w:t>
        </w:r>
        <w:r w:rsidR="002B530E">
          <w:rPr>
            <w:noProof/>
            <w:webHidden/>
          </w:rPr>
          <w:fldChar w:fldCharType="end"/>
        </w:r>
      </w:hyperlink>
    </w:p>
    <w:p w14:paraId="40932552" w14:textId="77777777" w:rsidR="002B530E" w:rsidRDefault="00ED5CB7">
      <w:pPr>
        <w:pStyle w:val="Spistreci3"/>
        <w:tabs>
          <w:tab w:val="right" w:leader="dot" w:pos="9062"/>
        </w:tabs>
        <w:rPr>
          <w:rFonts w:eastAsiaTheme="minorEastAsia"/>
          <w:noProof/>
          <w:sz w:val="22"/>
          <w:lang w:eastAsia="pl-PL"/>
        </w:rPr>
      </w:pPr>
      <w:hyperlink w:anchor="_Toc130203345" w:history="1">
        <w:r w:rsidR="002B530E" w:rsidRPr="00B1764D">
          <w:rPr>
            <w:rStyle w:val="Hipercze"/>
            <w:noProof/>
          </w:rPr>
          <w:t>Szkoły ponadpodstawowe</w:t>
        </w:r>
        <w:r w:rsidR="002B530E">
          <w:rPr>
            <w:noProof/>
            <w:webHidden/>
          </w:rPr>
          <w:tab/>
        </w:r>
        <w:r w:rsidR="002B530E">
          <w:rPr>
            <w:noProof/>
            <w:webHidden/>
          </w:rPr>
          <w:fldChar w:fldCharType="begin"/>
        </w:r>
        <w:r w:rsidR="002B530E">
          <w:rPr>
            <w:noProof/>
            <w:webHidden/>
          </w:rPr>
          <w:instrText xml:space="preserve"> PAGEREF _Toc130203345 \h </w:instrText>
        </w:r>
        <w:r w:rsidR="002B530E">
          <w:rPr>
            <w:noProof/>
            <w:webHidden/>
          </w:rPr>
        </w:r>
        <w:r w:rsidR="002B530E">
          <w:rPr>
            <w:noProof/>
            <w:webHidden/>
          </w:rPr>
          <w:fldChar w:fldCharType="separate"/>
        </w:r>
        <w:r w:rsidR="002B530E">
          <w:rPr>
            <w:noProof/>
            <w:webHidden/>
          </w:rPr>
          <w:t>28</w:t>
        </w:r>
        <w:r w:rsidR="002B530E">
          <w:rPr>
            <w:noProof/>
            <w:webHidden/>
          </w:rPr>
          <w:fldChar w:fldCharType="end"/>
        </w:r>
      </w:hyperlink>
    </w:p>
    <w:p w14:paraId="680B874A" w14:textId="77777777" w:rsidR="002B530E" w:rsidRDefault="00ED5CB7">
      <w:pPr>
        <w:pStyle w:val="Spistreci3"/>
        <w:tabs>
          <w:tab w:val="right" w:leader="dot" w:pos="9062"/>
        </w:tabs>
        <w:rPr>
          <w:rFonts w:eastAsiaTheme="minorEastAsia"/>
          <w:noProof/>
          <w:sz w:val="22"/>
          <w:lang w:eastAsia="pl-PL"/>
        </w:rPr>
      </w:pPr>
      <w:hyperlink w:anchor="_Toc130203346" w:history="1">
        <w:r w:rsidR="002B530E" w:rsidRPr="00B1764D">
          <w:rPr>
            <w:rStyle w:val="Hipercze"/>
            <w:noProof/>
          </w:rPr>
          <w:t>Uczelnie wyższe</w:t>
        </w:r>
        <w:r w:rsidR="002B530E">
          <w:rPr>
            <w:noProof/>
            <w:webHidden/>
          </w:rPr>
          <w:tab/>
        </w:r>
        <w:r w:rsidR="002B530E">
          <w:rPr>
            <w:noProof/>
            <w:webHidden/>
          </w:rPr>
          <w:fldChar w:fldCharType="begin"/>
        </w:r>
        <w:r w:rsidR="002B530E">
          <w:rPr>
            <w:noProof/>
            <w:webHidden/>
          </w:rPr>
          <w:instrText xml:space="preserve"> PAGEREF _Toc130203346 \h </w:instrText>
        </w:r>
        <w:r w:rsidR="002B530E">
          <w:rPr>
            <w:noProof/>
            <w:webHidden/>
          </w:rPr>
        </w:r>
        <w:r w:rsidR="002B530E">
          <w:rPr>
            <w:noProof/>
            <w:webHidden/>
          </w:rPr>
          <w:fldChar w:fldCharType="separate"/>
        </w:r>
        <w:r w:rsidR="002B530E">
          <w:rPr>
            <w:noProof/>
            <w:webHidden/>
          </w:rPr>
          <w:t>30</w:t>
        </w:r>
        <w:r w:rsidR="002B530E">
          <w:rPr>
            <w:noProof/>
            <w:webHidden/>
          </w:rPr>
          <w:fldChar w:fldCharType="end"/>
        </w:r>
      </w:hyperlink>
    </w:p>
    <w:p w14:paraId="1D520D2F" w14:textId="77777777" w:rsidR="002B530E" w:rsidRDefault="00ED5CB7">
      <w:pPr>
        <w:pStyle w:val="Spistreci3"/>
        <w:tabs>
          <w:tab w:val="right" w:leader="dot" w:pos="9062"/>
        </w:tabs>
        <w:rPr>
          <w:rFonts w:eastAsiaTheme="minorEastAsia"/>
          <w:noProof/>
          <w:sz w:val="22"/>
          <w:lang w:eastAsia="pl-PL"/>
        </w:rPr>
      </w:pPr>
      <w:hyperlink w:anchor="_Toc130203347" w:history="1">
        <w:r w:rsidR="002B530E" w:rsidRPr="00B1764D">
          <w:rPr>
            <w:rStyle w:val="Hipercze"/>
            <w:noProof/>
          </w:rPr>
          <w:t>Wydatki przeznaczane na oświatę</w:t>
        </w:r>
        <w:r w:rsidR="002B530E">
          <w:rPr>
            <w:noProof/>
            <w:webHidden/>
          </w:rPr>
          <w:tab/>
        </w:r>
        <w:r w:rsidR="002B530E">
          <w:rPr>
            <w:noProof/>
            <w:webHidden/>
          </w:rPr>
          <w:fldChar w:fldCharType="begin"/>
        </w:r>
        <w:r w:rsidR="002B530E">
          <w:rPr>
            <w:noProof/>
            <w:webHidden/>
          </w:rPr>
          <w:instrText xml:space="preserve"> PAGEREF _Toc130203347 \h </w:instrText>
        </w:r>
        <w:r w:rsidR="002B530E">
          <w:rPr>
            <w:noProof/>
            <w:webHidden/>
          </w:rPr>
        </w:r>
        <w:r w:rsidR="002B530E">
          <w:rPr>
            <w:noProof/>
            <w:webHidden/>
          </w:rPr>
          <w:fldChar w:fldCharType="separate"/>
        </w:r>
        <w:r w:rsidR="002B530E">
          <w:rPr>
            <w:noProof/>
            <w:webHidden/>
          </w:rPr>
          <w:t>36</w:t>
        </w:r>
        <w:r w:rsidR="002B530E">
          <w:rPr>
            <w:noProof/>
            <w:webHidden/>
          </w:rPr>
          <w:fldChar w:fldCharType="end"/>
        </w:r>
      </w:hyperlink>
    </w:p>
    <w:p w14:paraId="6FD07BBE" w14:textId="77777777" w:rsidR="002B530E" w:rsidRDefault="00ED5CB7">
      <w:pPr>
        <w:pStyle w:val="Spistreci2"/>
        <w:tabs>
          <w:tab w:val="right" w:leader="dot" w:pos="9062"/>
        </w:tabs>
        <w:rPr>
          <w:rFonts w:eastAsiaTheme="minorEastAsia"/>
          <w:noProof/>
          <w:sz w:val="22"/>
          <w:lang w:eastAsia="pl-PL"/>
        </w:rPr>
      </w:pPr>
      <w:hyperlink w:anchor="_Toc130203348" w:history="1">
        <w:r w:rsidR="002B530E" w:rsidRPr="00B1764D">
          <w:rPr>
            <w:rStyle w:val="Hipercze"/>
            <w:noProof/>
          </w:rPr>
          <w:t>4.3 Kapitał społeczny</w:t>
        </w:r>
        <w:r w:rsidR="002B530E">
          <w:rPr>
            <w:noProof/>
            <w:webHidden/>
          </w:rPr>
          <w:tab/>
        </w:r>
        <w:r w:rsidR="002B530E">
          <w:rPr>
            <w:noProof/>
            <w:webHidden/>
          </w:rPr>
          <w:fldChar w:fldCharType="begin"/>
        </w:r>
        <w:r w:rsidR="002B530E">
          <w:rPr>
            <w:noProof/>
            <w:webHidden/>
          </w:rPr>
          <w:instrText xml:space="preserve"> PAGEREF _Toc130203348 \h </w:instrText>
        </w:r>
        <w:r w:rsidR="002B530E">
          <w:rPr>
            <w:noProof/>
            <w:webHidden/>
          </w:rPr>
        </w:r>
        <w:r w:rsidR="002B530E">
          <w:rPr>
            <w:noProof/>
            <w:webHidden/>
          </w:rPr>
          <w:fldChar w:fldCharType="separate"/>
        </w:r>
        <w:r w:rsidR="002B530E">
          <w:rPr>
            <w:noProof/>
            <w:webHidden/>
          </w:rPr>
          <w:t>37</w:t>
        </w:r>
        <w:r w:rsidR="002B530E">
          <w:rPr>
            <w:noProof/>
            <w:webHidden/>
          </w:rPr>
          <w:fldChar w:fldCharType="end"/>
        </w:r>
      </w:hyperlink>
    </w:p>
    <w:p w14:paraId="2C2826A7" w14:textId="77777777" w:rsidR="002B530E" w:rsidRDefault="00ED5CB7">
      <w:pPr>
        <w:pStyle w:val="Spistreci2"/>
        <w:tabs>
          <w:tab w:val="right" w:leader="dot" w:pos="9062"/>
        </w:tabs>
        <w:rPr>
          <w:rFonts w:eastAsiaTheme="minorEastAsia"/>
          <w:noProof/>
          <w:sz w:val="22"/>
          <w:lang w:eastAsia="pl-PL"/>
        </w:rPr>
      </w:pPr>
      <w:hyperlink w:anchor="_Toc130203349" w:history="1">
        <w:r w:rsidR="002B530E" w:rsidRPr="00B1764D">
          <w:rPr>
            <w:rStyle w:val="Hipercze"/>
            <w:noProof/>
          </w:rPr>
          <w:t>4.4 Kultura</w:t>
        </w:r>
        <w:r w:rsidR="002B530E">
          <w:rPr>
            <w:noProof/>
            <w:webHidden/>
          </w:rPr>
          <w:tab/>
        </w:r>
        <w:r w:rsidR="002B530E">
          <w:rPr>
            <w:noProof/>
            <w:webHidden/>
          </w:rPr>
          <w:fldChar w:fldCharType="begin"/>
        </w:r>
        <w:r w:rsidR="002B530E">
          <w:rPr>
            <w:noProof/>
            <w:webHidden/>
          </w:rPr>
          <w:instrText xml:space="preserve"> PAGEREF _Toc130203349 \h </w:instrText>
        </w:r>
        <w:r w:rsidR="002B530E">
          <w:rPr>
            <w:noProof/>
            <w:webHidden/>
          </w:rPr>
        </w:r>
        <w:r w:rsidR="002B530E">
          <w:rPr>
            <w:noProof/>
            <w:webHidden/>
          </w:rPr>
          <w:fldChar w:fldCharType="separate"/>
        </w:r>
        <w:r w:rsidR="002B530E">
          <w:rPr>
            <w:noProof/>
            <w:webHidden/>
          </w:rPr>
          <w:t>40</w:t>
        </w:r>
        <w:r w:rsidR="002B530E">
          <w:rPr>
            <w:noProof/>
            <w:webHidden/>
          </w:rPr>
          <w:fldChar w:fldCharType="end"/>
        </w:r>
      </w:hyperlink>
    </w:p>
    <w:p w14:paraId="1B5FAD9C" w14:textId="77777777" w:rsidR="002B530E" w:rsidRDefault="00ED5CB7">
      <w:pPr>
        <w:pStyle w:val="Spistreci2"/>
        <w:tabs>
          <w:tab w:val="right" w:leader="dot" w:pos="9062"/>
        </w:tabs>
        <w:rPr>
          <w:rFonts w:eastAsiaTheme="minorEastAsia"/>
          <w:noProof/>
          <w:sz w:val="22"/>
          <w:lang w:eastAsia="pl-PL"/>
        </w:rPr>
      </w:pPr>
      <w:hyperlink w:anchor="_Toc130203350" w:history="1">
        <w:r w:rsidR="002B530E" w:rsidRPr="00B1764D">
          <w:rPr>
            <w:rStyle w:val="Hipercze"/>
            <w:noProof/>
          </w:rPr>
          <w:t>4.5 Sport</w:t>
        </w:r>
        <w:r w:rsidR="002B530E">
          <w:rPr>
            <w:noProof/>
            <w:webHidden/>
          </w:rPr>
          <w:tab/>
        </w:r>
        <w:r w:rsidR="002B530E">
          <w:rPr>
            <w:noProof/>
            <w:webHidden/>
          </w:rPr>
          <w:fldChar w:fldCharType="begin"/>
        </w:r>
        <w:r w:rsidR="002B530E">
          <w:rPr>
            <w:noProof/>
            <w:webHidden/>
          </w:rPr>
          <w:instrText xml:space="preserve"> PAGEREF _Toc130203350 \h </w:instrText>
        </w:r>
        <w:r w:rsidR="002B530E">
          <w:rPr>
            <w:noProof/>
            <w:webHidden/>
          </w:rPr>
        </w:r>
        <w:r w:rsidR="002B530E">
          <w:rPr>
            <w:noProof/>
            <w:webHidden/>
          </w:rPr>
          <w:fldChar w:fldCharType="separate"/>
        </w:r>
        <w:r w:rsidR="002B530E">
          <w:rPr>
            <w:noProof/>
            <w:webHidden/>
          </w:rPr>
          <w:t>52</w:t>
        </w:r>
        <w:r w:rsidR="002B530E">
          <w:rPr>
            <w:noProof/>
            <w:webHidden/>
          </w:rPr>
          <w:fldChar w:fldCharType="end"/>
        </w:r>
      </w:hyperlink>
    </w:p>
    <w:p w14:paraId="40940473" w14:textId="77777777" w:rsidR="002B530E" w:rsidRDefault="00ED5CB7">
      <w:pPr>
        <w:pStyle w:val="Spistreci2"/>
        <w:tabs>
          <w:tab w:val="right" w:leader="dot" w:pos="9062"/>
        </w:tabs>
        <w:rPr>
          <w:rFonts w:eastAsiaTheme="minorEastAsia"/>
          <w:noProof/>
          <w:sz w:val="22"/>
          <w:lang w:eastAsia="pl-PL"/>
        </w:rPr>
      </w:pPr>
      <w:hyperlink w:anchor="_Toc130203351" w:history="1">
        <w:r w:rsidR="002B530E" w:rsidRPr="00B1764D">
          <w:rPr>
            <w:rStyle w:val="Hipercze"/>
            <w:noProof/>
          </w:rPr>
          <w:t>4.6 Pomoc społeczna</w:t>
        </w:r>
        <w:r w:rsidR="002B530E">
          <w:rPr>
            <w:noProof/>
            <w:webHidden/>
          </w:rPr>
          <w:tab/>
        </w:r>
        <w:r w:rsidR="002B530E">
          <w:rPr>
            <w:noProof/>
            <w:webHidden/>
          </w:rPr>
          <w:fldChar w:fldCharType="begin"/>
        </w:r>
        <w:r w:rsidR="002B530E">
          <w:rPr>
            <w:noProof/>
            <w:webHidden/>
          </w:rPr>
          <w:instrText xml:space="preserve"> PAGEREF _Toc130203351 \h </w:instrText>
        </w:r>
        <w:r w:rsidR="002B530E">
          <w:rPr>
            <w:noProof/>
            <w:webHidden/>
          </w:rPr>
        </w:r>
        <w:r w:rsidR="002B530E">
          <w:rPr>
            <w:noProof/>
            <w:webHidden/>
          </w:rPr>
          <w:fldChar w:fldCharType="separate"/>
        </w:r>
        <w:r w:rsidR="002B530E">
          <w:rPr>
            <w:noProof/>
            <w:webHidden/>
          </w:rPr>
          <w:t>60</w:t>
        </w:r>
        <w:r w:rsidR="002B530E">
          <w:rPr>
            <w:noProof/>
            <w:webHidden/>
          </w:rPr>
          <w:fldChar w:fldCharType="end"/>
        </w:r>
      </w:hyperlink>
    </w:p>
    <w:p w14:paraId="097B9443" w14:textId="77777777" w:rsidR="002B530E" w:rsidRDefault="00ED5CB7">
      <w:pPr>
        <w:pStyle w:val="Spistreci2"/>
        <w:tabs>
          <w:tab w:val="right" w:leader="dot" w:pos="9062"/>
        </w:tabs>
        <w:rPr>
          <w:rFonts w:eastAsiaTheme="minorEastAsia"/>
          <w:noProof/>
          <w:sz w:val="22"/>
          <w:lang w:eastAsia="pl-PL"/>
        </w:rPr>
      </w:pPr>
      <w:hyperlink w:anchor="_Toc130203352" w:history="1">
        <w:r w:rsidR="002B530E" w:rsidRPr="00B1764D">
          <w:rPr>
            <w:rStyle w:val="Hipercze"/>
            <w:noProof/>
          </w:rPr>
          <w:t>4.7 Zdrowie</w:t>
        </w:r>
        <w:r w:rsidR="002B530E">
          <w:rPr>
            <w:noProof/>
            <w:webHidden/>
          </w:rPr>
          <w:tab/>
        </w:r>
        <w:r w:rsidR="002B530E">
          <w:rPr>
            <w:noProof/>
            <w:webHidden/>
          </w:rPr>
          <w:fldChar w:fldCharType="begin"/>
        </w:r>
        <w:r w:rsidR="002B530E">
          <w:rPr>
            <w:noProof/>
            <w:webHidden/>
          </w:rPr>
          <w:instrText xml:space="preserve"> PAGEREF _Toc130203352 \h </w:instrText>
        </w:r>
        <w:r w:rsidR="002B530E">
          <w:rPr>
            <w:noProof/>
            <w:webHidden/>
          </w:rPr>
        </w:r>
        <w:r w:rsidR="002B530E">
          <w:rPr>
            <w:noProof/>
            <w:webHidden/>
          </w:rPr>
          <w:fldChar w:fldCharType="separate"/>
        </w:r>
        <w:r w:rsidR="002B530E">
          <w:rPr>
            <w:noProof/>
            <w:webHidden/>
          </w:rPr>
          <w:t>73</w:t>
        </w:r>
        <w:r w:rsidR="002B530E">
          <w:rPr>
            <w:noProof/>
            <w:webHidden/>
          </w:rPr>
          <w:fldChar w:fldCharType="end"/>
        </w:r>
      </w:hyperlink>
    </w:p>
    <w:p w14:paraId="64F371B4" w14:textId="77777777" w:rsidR="002B530E" w:rsidRDefault="00ED5CB7">
      <w:pPr>
        <w:pStyle w:val="Spistreci2"/>
        <w:tabs>
          <w:tab w:val="right" w:leader="dot" w:pos="9062"/>
        </w:tabs>
        <w:rPr>
          <w:rFonts w:eastAsiaTheme="minorEastAsia"/>
          <w:noProof/>
          <w:sz w:val="22"/>
          <w:lang w:eastAsia="pl-PL"/>
        </w:rPr>
      </w:pPr>
      <w:hyperlink w:anchor="_Toc130203353" w:history="1">
        <w:r w:rsidR="002B530E" w:rsidRPr="00B1764D">
          <w:rPr>
            <w:rStyle w:val="Hipercze"/>
            <w:noProof/>
          </w:rPr>
          <w:t>4.8 Mieszkalnictwo</w:t>
        </w:r>
        <w:r w:rsidR="002B530E">
          <w:rPr>
            <w:noProof/>
            <w:webHidden/>
          </w:rPr>
          <w:tab/>
        </w:r>
        <w:r w:rsidR="002B530E">
          <w:rPr>
            <w:noProof/>
            <w:webHidden/>
          </w:rPr>
          <w:fldChar w:fldCharType="begin"/>
        </w:r>
        <w:r w:rsidR="002B530E">
          <w:rPr>
            <w:noProof/>
            <w:webHidden/>
          </w:rPr>
          <w:instrText xml:space="preserve"> PAGEREF _Toc130203353 \h </w:instrText>
        </w:r>
        <w:r w:rsidR="002B530E">
          <w:rPr>
            <w:noProof/>
            <w:webHidden/>
          </w:rPr>
        </w:r>
        <w:r w:rsidR="002B530E">
          <w:rPr>
            <w:noProof/>
            <w:webHidden/>
          </w:rPr>
          <w:fldChar w:fldCharType="separate"/>
        </w:r>
        <w:r w:rsidR="002B530E">
          <w:rPr>
            <w:noProof/>
            <w:webHidden/>
          </w:rPr>
          <w:t>78</w:t>
        </w:r>
        <w:r w:rsidR="002B530E">
          <w:rPr>
            <w:noProof/>
            <w:webHidden/>
          </w:rPr>
          <w:fldChar w:fldCharType="end"/>
        </w:r>
      </w:hyperlink>
    </w:p>
    <w:p w14:paraId="6A5DFC67" w14:textId="77777777" w:rsidR="002B530E" w:rsidRDefault="00ED5CB7">
      <w:pPr>
        <w:pStyle w:val="Spistreci2"/>
        <w:tabs>
          <w:tab w:val="right" w:leader="dot" w:pos="9062"/>
        </w:tabs>
        <w:rPr>
          <w:rFonts w:eastAsiaTheme="minorEastAsia"/>
          <w:noProof/>
          <w:sz w:val="22"/>
          <w:lang w:eastAsia="pl-PL"/>
        </w:rPr>
      </w:pPr>
      <w:hyperlink w:anchor="_Toc130203354" w:history="1">
        <w:r w:rsidR="002B530E" w:rsidRPr="00B1764D">
          <w:rPr>
            <w:rStyle w:val="Hipercze"/>
            <w:noProof/>
          </w:rPr>
          <w:t>4.9 Bezpieczeństwo i porządek publiczny</w:t>
        </w:r>
        <w:r w:rsidR="002B530E">
          <w:rPr>
            <w:noProof/>
            <w:webHidden/>
          </w:rPr>
          <w:tab/>
        </w:r>
        <w:r w:rsidR="002B530E">
          <w:rPr>
            <w:noProof/>
            <w:webHidden/>
          </w:rPr>
          <w:fldChar w:fldCharType="begin"/>
        </w:r>
        <w:r w:rsidR="002B530E">
          <w:rPr>
            <w:noProof/>
            <w:webHidden/>
          </w:rPr>
          <w:instrText xml:space="preserve"> PAGEREF _Toc130203354 \h </w:instrText>
        </w:r>
        <w:r w:rsidR="002B530E">
          <w:rPr>
            <w:noProof/>
            <w:webHidden/>
          </w:rPr>
        </w:r>
        <w:r w:rsidR="002B530E">
          <w:rPr>
            <w:noProof/>
            <w:webHidden/>
          </w:rPr>
          <w:fldChar w:fldCharType="separate"/>
        </w:r>
        <w:r w:rsidR="002B530E">
          <w:rPr>
            <w:noProof/>
            <w:webHidden/>
          </w:rPr>
          <w:t>85</w:t>
        </w:r>
        <w:r w:rsidR="002B530E">
          <w:rPr>
            <w:noProof/>
            <w:webHidden/>
          </w:rPr>
          <w:fldChar w:fldCharType="end"/>
        </w:r>
      </w:hyperlink>
    </w:p>
    <w:p w14:paraId="32A8D87B" w14:textId="77777777" w:rsidR="002B530E" w:rsidRDefault="00ED5CB7">
      <w:pPr>
        <w:pStyle w:val="Spistreci1"/>
        <w:rPr>
          <w:rFonts w:eastAsiaTheme="minorEastAsia"/>
          <w:b w:val="0"/>
          <w:noProof/>
          <w:color w:val="auto"/>
          <w:lang w:eastAsia="pl-PL"/>
        </w:rPr>
      </w:pPr>
      <w:hyperlink w:anchor="_Toc130203355" w:history="1">
        <w:r w:rsidR="002B530E" w:rsidRPr="00B1764D">
          <w:rPr>
            <w:rStyle w:val="Hipercze"/>
            <w:noProof/>
          </w:rPr>
          <w:t>5. Sfera gospodarcza</w:t>
        </w:r>
        <w:r w:rsidR="002B530E">
          <w:rPr>
            <w:noProof/>
            <w:webHidden/>
          </w:rPr>
          <w:tab/>
        </w:r>
        <w:r w:rsidR="002B530E">
          <w:rPr>
            <w:noProof/>
            <w:webHidden/>
          </w:rPr>
          <w:fldChar w:fldCharType="begin"/>
        </w:r>
        <w:r w:rsidR="002B530E">
          <w:rPr>
            <w:noProof/>
            <w:webHidden/>
          </w:rPr>
          <w:instrText xml:space="preserve"> PAGEREF _Toc130203355 \h </w:instrText>
        </w:r>
        <w:r w:rsidR="002B530E">
          <w:rPr>
            <w:noProof/>
            <w:webHidden/>
          </w:rPr>
        </w:r>
        <w:r w:rsidR="002B530E">
          <w:rPr>
            <w:noProof/>
            <w:webHidden/>
          </w:rPr>
          <w:fldChar w:fldCharType="separate"/>
        </w:r>
        <w:r w:rsidR="002B530E">
          <w:rPr>
            <w:noProof/>
            <w:webHidden/>
          </w:rPr>
          <w:t>87</w:t>
        </w:r>
        <w:r w:rsidR="002B530E">
          <w:rPr>
            <w:noProof/>
            <w:webHidden/>
          </w:rPr>
          <w:fldChar w:fldCharType="end"/>
        </w:r>
      </w:hyperlink>
    </w:p>
    <w:p w14:paraId="1285B117" w14:textId="77777777" w:rsidR="002B530E" w:rsidRDefault="00ED5CB7">
      <w:pPr>
        <w:pStyle w:val="Spistreci2"/>
        <w:tabs>
          <w:tab w:val="right" w:leader="dot" w:pos="9062"/>
        </w:tabs>
        <w:rPr>
          <w:rFonts w:eastAsiaTheme="minorEastAsia"/>
          <w:noProof/>
          <w:sz w:val="22"/>
          <w:lang w:eastAsia="pl-PL"/>
        </w:rPr>
      </w:pPr>
      <w:hyperlink w:anchor="_Toc130203356" w:history="1">
        <w:r w:rsidR="002B530E" w:rsidRPr="00B1764D">
          <w:rPr>
            <w:rStyle w:val="Hipercze"/>
            <w:noProof/>
          </w:rPr>
          <w:t>5.1 Rynek Pracy</w:t>
        </w:r>
        <w:r w:rsidR="002B530E">
          <w:rPr>
            <w:noProof/>
            <w:webHidden/>
          </w:rPr>
          <w:tab/>
        </w:r>
        <w:r w:rsidR="002B530E">
          <w:rPr>
            <w:noProof/>
            <w:webHidden/>
          </w:rPr>
          <w:fldChar w:fldCharType="begin"/>
        </w:r>
        <w:r w:rsidR="002B530E">
          <w:rPr>
            <w:noProof/>
            <w:webHidden/>
          </w:rPr>
          <w:instrText xml:space="preserve"> PAGEREF _Toc130203356 \h </w:instrText>
        </w:r>
        <w:r w:rsidR="002B530E">
          <w:rPr>
            <w:noProof/>
            <w:webHidden/>
          </w:rPr>
        </w:r>
        <w:r w:rsidR="002B530E">
          <w:rPr>
            <w:noProof/>
            <w:webHidden/>
          </w:rPr>
          <w:fldChar w:fldCharType="separate"/>
        </w:r>
        <w:r w:rsidR="002B530E">
          <w:rPr>
            <w:noProof/>
            <w:webHidden/>
          </w:rPr>
          <w:t>87</w:t>
        </w:r>
        <w:r w:rsidR="002B530E">
          <w:rPr>
            <w:noProof/>
            <w:webHidden/>
          </w:rPr>
          <w:fldChar w:fldCharType="end"/>
        </w:r>
      </w:hyperlink>
    </w:p>
    <w:p w14:paraId="2DE780FE" w14:textId="77777777" w:rsidR="002B530E" w:rsidRDefault="00ED5CB7">
      <w:pPr>
        <w:pStyle w:val="Spistreci2"/>
        <w:tabs>
          <w:tab w:val="right" w:leader="dot" w:pos="9062"/>
        </w:tabs>
        <w:rPr>
          <w:rFonts w:eastAsiaTheme="minorEastAsia"/>
          <w:noProof/>
          <w:sz w:val="22"/>
          <w:lang w:eastAsia="pl-PL"/>
        </w:rPr>
      </w:pPr>
      <w:hyperlink w:anchor="_Toc130203357" w:history="1">
        <w:r w:rsidR="002B530E" w:rsidRPr="00B1764D">
          <w:rPr>
            <w:rStyle w:val="Hipercze"/>
            <w:noProof/>
          </w:rPr>
          <w:t>5.2 Przedsiębiorczość</w:t>
        </w:r>
        <w:r w:rsidR="002B530E">
          <w:rPr>
            <w:noProof/>
            <w:webHidden/>
          </w:rPr>
          <w:tab/>
        </w:r>
        <w:r w:rsidR="002B530E">
          <w:rPr>
            <w:noProof/>
            <w:webHidden/>
          </w:rPr>
          <w:fldChar w:fldCharType="begin"/>
        </w:r>
        <w:r w:rsidR="002B530E">
          <w:rPr>
            <w:noProof/>
            <w:webHidden/>
          </w:rPr>
          <w:instrText xml:space="preserve"> PAGEREF _Toc130203357 \h </w:instrText>
        </w:r>
        <w:r w:rsidR="002B530E">
          <w:rPr>
            <w:noProof/>
            <w:webHidden/>
          </w:rPr>
        </w:r>
        <w:r w:rsidR="002B530E">
          <w:rPr>
            <w:noProof/>
            <w:webHidden/>
          </w:rPr>
          <w:fldChar w:fldCharType="separate"/>
        </w:r>
        <w:r w:rsidR="002B530E">
          <w:rPr>
            <w:noProof/>
            <w:webHidden/>
          </w:rPr>
          <w:t>102</w:t>
        </w:r>
        <w:r w:rsidR="002B530E">
          <w:rPr>
            <w:noProof/>
            <w:webHidden/>
          </w:rPr>
          <w:fldChar w:fldCharType="end"/>
        </w:r>
      </w:hyperlink>
    </w:p>
    <w:p w14:paraId="254C6E9C" w14:textId="77777777" w:rsidR="002B530E" w:rsidRDefault="00ED5CB7">
      <w:pPr>
        <w:pStyle w:val="Spistreci2"/>
        <w:tabs>
          <w:tab w:val="right" w:leader="dot" w:pos="9062"/>
        </w:tabs>
        <w:rPr>
          <w:rFonts w:eastAsiaTheme="minorEastAsia"/>
          <w:noProof/>
          <w:sz w:val="22"/>
          <w:lang w:eastAsia="pl-PL"/>
        </w:rPr>
      </w:pPr>
      <w:hyperlink w:anchor="_Toc130203358" w:history="1">
        <w:r w:rsidR="002B530E" w:rsidRPr="00B1764D">
          <w:rPr>
            <w:rStyle w:val="Hipercze"/>
            <w:noProof/>
          </w:rPr>
          <w:t>5.3 Finanse samorządowe</w:t>
        </w:r>
        <w:r w:rsidR="002B530E">
          <w:rPr>
            <w:noProof/>
            <w:webHidden/>
          </w:rPr>
          <w:tab/>
        </w:r>
        <w:r w:rsidR="002B530E">
          <w:rPr>
            <w:noProof/>
            <w:webHidden/>
          </w:rPr>
          <w:fldChar w:fldCharType="begin"/>
        </w:r>
        <w:r w:rsidR="002B530E">
          <w:rPr>
            <w:noProof/>
            <w:webHidden/>
          </w:rPr>
          <w:instrText xml:space="preserve"> PAGEREF _Toc130203358 \h </w:instrText>
        </w:r>
        <w:r w:rsidR="002B530E">
          <w:rPr>
            <w:noProof/>
            <w:webHidden/>
          </w:rPr>
        </w:r>
        <w:r w:rsidR="002B530E">
          <w:rPr>
            <w:noProof/>
            <w:webHidden/>
          </w:rPr>
          <w:fldChar w:fldCharType="separate"/>
        </w:r>
        <w:r w:rsidR="002B530E">
          <w:rPr>
            <w:noProof/>
            <w:webHidden/>
          </w:rPr>
          <w:t>110</w:t>
        </w:r>
        <w:r w:rsidR="002B530E">
          <w:rPr>
            <w:noProof/>
            <w:webHidden/>
          </w:rPr>
          <w:fldChar w:fldCharType="end"/>
        </w:r>
      </w:hyperlink>
    </w:p>
    <w:p w14:paraId="003C2474" w14:textId="77777777" w:rsidR="002B530E" w:rsidRDefault="00ED5CB7">
      <w:pPr>
        <w:pStyle w:val="Spistreci1"/>
        <w:rPr>
          <w:rFonts w:eastAsiaTheme="minorEastAsia"/>
          <w:b w:val="0"/>
          <w:noProof/>
          <w:color w:val="auto"/>
          <w:lang w:eastAsia="pl-PL"/>
        </w:rPr>
      </w:pPr>
      <w:hyperlink w:anchor="_Toc130203359" w:history="1">
        <w:r w:rsidR="002B530E" w:rsidRPr="00B1764D">
          <w:rPr>
            <w:rStyle w:val="Hipercze"/>
            <w:noProof/>
          </w:rPr>
          <w:t>6. Sfera przestrzenna i środowiskowa</w:t>
        </w:r>
        <w:r w:rsidR="002B530E">
          <w:rPr>
            <w:noProof/>
            <w:webHidden/>
          </w:rPr>
          <w:tab/>
        </w:r>
        <w:r w:rsidR="002B530E">
          <w:rPr>
            <w:noProof/>
            <w:webHidden/>
          </w:rPr>
          <w:fldChar w:fldCharType="begin"/>
        </w:r>
        <w:r w:rsidR="002B530E">
          <w:rPr>
            <w:noProof/>
            <w:webHidden/>
          </w:rPr>
          <w:instrText xml:space="preserve"> PAGEREF _Toc130203359 \h </w:instrText>
        </w:r>
        <w:r w:rsidR="002B530E">
          <w:rPr>
            <w:noProof/>
            <w:webHidden/>
          </w:rPr>
        </w:r>
        <w:r w:rsidR="002B530E">
          <w:rPr>
            <w:noProof/>
            <w:webHidden/>
          </w:rPr>
          <w:fldChar w:fldCharType="separate"/>
        </w:r>
        <w:r w:rsidR="002B530E">
          <w:rPr>
            <w:noProof/>
            <w:webHidden/>
          </w:rPr>
          <w:t>117</w:t>
        </w:r>
        <w:r w:rsidR="002B530E">
          <w:rPr>
            <w:noProof/>
            <w:webHidden/>
          </w:rPr>
          <w:fldChar w:fldCharType="end"/>
        </w:r>
      </w:hyperlink>
    </w:p>
    <w:p w14:paraId="1E4F1816" w14:textId="77777777" w:rsidR="002B530E" w:rsidRDefault="00ED5CB7">
      <w:pPr>
        <w:pStyle w:val="Spistreci2"/>
        <w:tabs>
          <w:tab w:val="right" w:leader="dot" w:pos="9062"/>
        </w:tabs>
        <w:rPr>
          <w:rFonts w:eastAsiaTheme="minorEastAsia"/>
          <w:noProof/>
          <w:sz w:val="22"/>
          <w:lang w:eastAsia="pl-PL"/>
        </w:rPr>
      </w:pPr>
      <w:hyperlink w:anchor="_Toc130203360" w:history="1">
        <w:r w:rsidR="002B530E" w:rsidRPr="00B1764D">
          <w:rPr>
            <w:rStyle w:val="Hipercze"/>
            <w:noProof/>
          </w:rPr>
          <w:t>6.1. Położenie geograficzne i ład przestrzenny</w:t>
        </w:r>
        <w:r w:rsidR="002B530E">
          <w:rPr>
            <w:noProof/>
            <w:webHidden/>
          </w:rPr>
          <w:tab/>
        </w:r>
        <w:r w:rsidR="002B530E">
          <w:rPr>
            <w:noProof/>
            <w:webHidden/>
          </w:rPr>
          <w:fldChar w:fldCharType="begin"/>
        </w:r>
        <w:r w:rsidR="002B530E">
          <w:rPr>
            <w:noProof/>
            <w:webHidden/>
          </w:rPr>
          <w:instrText xml:space="preserve"> PAGEREF _Toc130203360 \h </w:instrText>
        </w:r>
        <w:r w:rsidR="002B530E">
          <w:rPr>
            <w:noProof/>
            <w:webHidden/>
          </w:rPr>
        </w:r>
        <w:r w:rsidR="002B530E">
          <w:rPr>
            <w:noProof/>
            <w:webHidden/>
          </w:rPr>
          <w:fldChar w:fldCharType="separate"/>
        </w:r>
        <w:r w:rsidR="002B530E">
          <w:rPr>
            <w:noProof/>
            <w:webHidden/>
          </w:rPr>
          <w:t>117</w:t>
        </w:r>
        <w:r w:rsidR="002B530E">
          <w:rPr>
            <w:noProof/>
            <w:webHidden/>
          </w:rPr>
          <w:fldChar w:fldCharType="end"/>
        </w:r>
      </w:hyperlink>
    </w:p>
    <w:p w14:paraId="5B5BC255" w14:textId="77777777" w:rsidR="002B530E" w:rsidRDefault="00ED5CB7">
      <w:pPr>
        <w:pStyle w:val="Spistreci2"/>
        <w:tabs>
          <w:tab w:val="right" w:leader="dot" w:pos="9062"/>
        </w:tabs>
        <w:rPr>
          <w:rFonts w:eastAsiaTheme="minorEastAsia"/>
          <w:noProof/>
          <w:sz w:val="22"/>
          <w:lang w:eastAsia="pl-PL"/>
        </w:rPr>
      </w:pPr>
      <w:hyperlink w:anchor="_Toc130203361" w:history="1">
        <w:r w:rsidR="002B530E" w:rsidRPr="00B1764D">
          <w:rPr>
            <w:rStyle w:val="Hipercze"/>
            <w:noProof/>
          </w:rPr>
          <w:t>6.2. Infrastruktura komunikacyjna</w:t>
        </w:r>
        <w:r w:rsidR="002B530E">
          <w:rPr>
            <w:noProof/>
            <w:webHidden/>
          </w:rPr>
          <w:tab/>
        </w:r>
        <w:r w:rsidR="002B530E">
          <w:rPr>
            <w:noProof/>
            <w:webHidden/>
          </w:rPr>
          <w:fldChar w:fldCharType="begin"/>
        </w:r>
        <w:r w:rsidR="002B530E">
          <w:rPr>
            <w:noProof/>
            <w:webHidden/>
          </w:rPr>
          <w:instrText xml:space="preserve"> PAGEREF _Toc130203361 \h </w:instrText>
        </w:r>
        <w:r w:rsidR="002B530E">
          <w:rPr>
            <w:noProof/>
            <w:webHidden/>
          </w:rPr>
        </w:r>
        <w:r w:rsidR="002B530E">
          <w:rPr>
            <w:noProof/>
            <w:webHidden/>
          </w:rPr>
          <w:fldChar w:fldCharType="separate"/>
        </w:r>
        <w:r w:rsidR="002B530E">
          <w:rPr>
            <w:noProof/>
            <w:webHidden/>
          </w:rPr>
          <w:t>121</w:t>
        </w:r>
        <w:r w:rsidR="002B530E">
          <w:rPr>
            <w:noProof/>
            <w:webHidden/>
          </w:rPr>
          <w:fldChar w:fldCharType="end"/>
        </w:r>
      </w:hyperlink>
    </w:p>
    <w:p w14:paraId="6A3B23E6" w14:textId="77777777" w:rsidR="002B530E" w:rsidRDefault="00ED5CB7">
      <w:pPr>
        <w:pStyle w:val="Spistreci2"/>
        <w:tabs>
          <w:tab w:val="right" w:leader="dot" w:pos="9062"/>
        </w:tabs>
        <w:rPr>
          <w:rFonts w:eastAsiaTheme="minorEastAsia"/>
          <w:noProof/>
          <w:sz w:val="22"/>
          <w:lang w:eastAsia="pl-PL"/>
        </w:rPr>
      </w:pPr>
      <w:hyperlink w:anchor="_Toc130203362" w:history="1">
        <w:r w:rsidR="002B530E" w:rsidRPr="00B1764D">
          <w:rPr>
            <w:rStyle w:val="Hipercze"/>
            <w:noProof/>
          </w:rPr>
          <w:t>6.3. Środowisko naturalne</w:t>
        </w:r>
        <w:r w:rsidR="002B530E">
          <w:rPr>
            <w:noProof/>
            <w:webHidden/>
          </w:rPr>
          <w:tab/>
        </w:r>
        <w:r w:rsidR="002B530E">
          <w:rPr>
            <w:noProof/>
            <w:webHidden/>
          </w:rPr>
          <w:fldChar w:fldCharType="begin"/>
        </w:r>
        <w:r w:rsidR="002B530E">
          <w:rPr>
            <w:noProof/>
            <w:webHidden/>
          </w:rPr>
          <w:instrText xml:space="preserve"> PAGEREF _Toc130203362 \h </w:instrText>
        </w:r>
        <w:r w:rsidR="002B530E">
          <w:rPr>
            <w:noProof/>
            <w:webHidden/>
          </w:rPr>
        </w:r>
        <w:r w:rsidR="002B530E">
          <w:rPr>
            <w:noProof/>
            <w:webHidden/>
          </w:rPr>
          <w:fldChar w:fldCharType="separate"/>
        </w:r>
        <w:r w:rsidR="002B530E">
          <w:rPr>
            <w:noProof/>
            <w:webHidden/>
          </w:rPr>
          <w:t>130</w:t>
        </w:r>
        <w:r w:rsidR="002B530E">
          <w:rPr>
            <w:noProof/>
            <w:webHidden/>
          </w:rPr>
          <w:fldChar w:fldCharType="end"/>
        </w:r>
      </w:hyperlink>
    </w:p>
    <w:p w14:paraId="79DD1368" w14:textId="77777777" w:rsidR="002B530E" w:rsidRDefault="00ED5CB7">
      <w:pPr>
        <w:pStyle w:val="Spistreci2"/>
        <w:tabs>
          <w:tab w:val="right" w:leader="dot" w:pos="9062"/>
        </w:tabs>
        <w:rPr>
          <w:rFonts w:eastAsiaTheme="minorEastAsia"/>
          <w:noProof/>
          <w:sz w:val="22"/>
          <w:lang w:eastAsia="pl-PL"/>
        </w:rPr>
      </w:pPr>
      <w:hyperlink w:anchor="_Toc130203363" w:history="1">
        <w:r w:rsidR="002B530E" w:rsidRPr="00B1764D">
          <w:rPr>
            <w:rStyle w:val="Hipercze"/>
            <w:noProof/>
          </w:rPr>
          <w:t>6.4. Gospodarka komunalna i energetyczna</w:t>
        </w:r>
        <w:r w:rsidR="002B530E">
          <w:rPr>
            <w:noProof/>
            <w:webHidden/>
          </w:rPr>
          <w:tab/>
        </w:r>
        <w:r w:rsidR="002B530E">
          <w:rPr>
            <w:noProof/>
            <w:webHidden/>
          </w:rPr>
          <w:fldChar w:fldCharType="begin"/>
        </w:r>
        <w:r w:rsidR="002B530E">
          <w:rPr>
            <w:noProof/>
            <w:webHidden/>
          </w:rPr>
          <w:instrText xml:space="preserve"> PAGEREF _Toc130203363 \h </w:instrText>
        </w:r>
        <w:r w:rsidR="002B530E">
          <w:rPr>
            <w:noProof/>
            <w:webHidden/>
          </w:rPr>
        </w:r>
        <w:r w:rsidR="002B530E">
          <w:rPr>
            <w:noProof/>
            <w:webHidden/>
          </w:rPr>
          <w:fldChar w:fldCharType="separate"/>
        </w:r>
        <w:r w:rsidR="002B530E">
          <w:rPr>
            <w:noProof/>
            <w:webHidden/>
          </w:rPr>
          <w:t>139</w:t>
        </w:r>
        <w:r w:rsidR="002B530E">
          <w:rPr>
            <w:noProof/>
            <w:webHidden/>
          </w:rPr>
          <w:fldChar w:fldCharType="end"/>
        </w:r>
      </w:hyperlink>
    </w:p>
    <w:p w14:paraId="313E695B" w14:textId="77777777" w:rsidR="002B530E" w:rsidRDefault="00ED5CB7">
      <w:pPr>
        <w:pStyle w:val="Spistreci2"/>
        <w:tabs>
          <w:tab w:val="right" w:leader="dot" w:pos="9062"/>
        </w:tabs>
        <w:rPr>
          <w:rFonts w:eastAsiaTheme="minorEastAsia"/>
          <w:noProof/>
          <w:sz w:val="22"/>
          <w:lang w:eastAsia="pl-PL"/>
        </w:rPr>
      </w:pPr>
      <w:hyperlink w:anchor="_Toc130203364" w:history="1">
        <w:r w:rsidR="002B530E" w:rsidRPr="00B1764D">
          <w:rPr>
            <w:rStyle w:val="Hipercze"/>
            <w:noProof/>
          </w:rPr>
          <w:t>6.5. Jakość powietrza i hałas</w:t>
        </w:r>
        <w:r w:rsidR="002B530E">
          <w:rPr>
            <w:noProof/>
            <w:webHidden/>
          </w:rPr>
          <w:tab/>
        </w:r>
        <w:r w:rsidR="002B530E">
          <w:rPr>
            <w:noProof/>
            <w:webHidden/>
          </w:rPr>
          <w:fldChar w:fldCharType="begin"/>
        </w:r>
        <w:r w:rsidR="002B530E">
          <w:rPr>
            <w:noProof/>
            <w:webHidden/>
          </w:rPr>
          <w:instrText xml:space="preserve"> PAGEREF _Toc130203364 \h </w:instrText>
        </w:r>
        <w:r w:rsidR="002B530E">
          <w:rPr>
            <w:noProof/>
            <w:webHidden/>
          </w:rPr>
        </w:r>
        <w:r w:rsidR="002B530E">
          <w:rPr>
            <w:noProof/>
            <w:webHidden/>
          </w:rPr>
          <w:fldChar w:fldCharType="separate"/>
        </w:r>
        <w:r w:rsidR="002B530E">
          <w:rPr>
            <w:noProof/>
            <w:webHidden/>
          </w:rPr>
          <w:t>153</w:t>
        </w:r>
        <w:r w:rsidR="002B530E">
          <w:rPr>
            <w:noProof/>
            <w:webHidden/>
          </w:rPr>
          <w:fldChar w:fldCharType="end"/>
        </w:r>
      </w:hyperlink>
    </w:p>
    <w:p w14:paraId="425C832D" w14:textId="77777777" w:rsidR="002B530E" w:rsidRDefault="00ED5CB7">
      <w:pPr>
        <w:pStyle w:val="Spistreci2"/>
        <w:tabs>
          <w:tab w:val="right" w:leader="dot" w:pos="9062"/>
        </w:tabs>
        <w:rPr>
          <w:rFonts w:eastAsiaTheme="minorEastAsia"/>
          <w:noProof/>
          <w:sz w:val="22"/>
          <w:lang w:eastAsia="pl-PL"/>
        </w:rPr>
      </w:pPr>
      <w:hyperlink w:anchor="_Toc130203365" w:history="1">
        <w:r w:rsidR="002B530E" w:rsidRPr="00B1764D">
          <w:rPr>
            <w:rStyle w:val="Hipercze"/>
            <w:noProof/>
          </w:rPr>
          <w:t>6.6 Dostępność Internetu</w:t>
        </w:r>
        <w:r w:rsidR="002B530E">
          <w:rPr>
            <w:noProof/>
            <w:webHidden/>
          </w:rPr>
          <w:tab/>
        </w:r>
        <w:r w:rsidR="002B530E">
          <w:rPr>
            <w:noProof/>
            <w:webHidden/>
          </w:rPr>
          <w:fldChar w:fldCharType="begin"/>
        </w:r>
        <w:r w:rsidR="002B530E">
          <w:rPr>
            <w:noProof/>
            <w:webHidden/>
          </w:rPr>
          <w:instrText xml:space="preserve"> PAGEREF _Toc130203365 \h </w:instrText>
        </w:r>
        <w:r w:rsidR="002B530E">
          <w:rPr>
            <w:noProof/>
            <w:webHidden/>
          </w:rPr>
        </w:r>
        <w:r w:rsidR="002B530E">
          <w:rPr>
            <w:noProof/>
            <w:webHidden/>
          </w:rPr>
          <w:fldChar w:fldCharType="separate"/>
        </w:r>
        <w:r w:rsidR="002B530E">
          <w:rPr>
            <w:noProof/>
            <w:webHidden/>
          </w:rPr>
          <w:t>157</w:t>
        </w:r>
        <w:r w:rsidR="002B530E">
          <w:rPr>
            <w:noProof/>
            <w:webHidden/>
          </w:rPr>
          <w:fldChar w:fldCharType="end"/>
        </w:r>
      </w:hyperlink>
    </w:p>
    <w:p w14:paraId="72213B3F" w14:textId="77777777" w:rsidR="002B530E" w:rsidRDefault="00ED5CB7">
      <w:pPr>
        <w:pStyle w:val="Spistreci1"/>
        <w:rPr>
          <w:rFonts w:eastAsiaTheme="minorEastAsia"/>
          <w:b w:val="0"/>
          <w:noProof/>
          <w:color w:val="auto"/>
          <w:lang w:eastAsia="pl-PL"/>
        </w:rPr>
      </w:pPr>
      <w:hyperlink w:anchor="_Toc130203366" w:history="1">
        <w:r w:rsidR="002B530E" w:rsidRPr="00B1764D">
          <w:rPr>
            <w:rStyle w:val="Hipercze"/>
            <w:noProof/>
          </w:rPr>
          <w:t>7. Wnioski z diagnozy</w:t>
        </w:r>
        <w:r w:rsidR="002B530E">
          <w:rPr>
            <w:noProof/>
            <w:webHidden/>
          </w:rPr>
          <w:tab/>
        </w:r>
        <w:r w:rsidR="002B530E">
          <w:rPr>
            <w:noProof/>
            <w:webHidden/>
          </w:rPr>
          <w:fldChar w:fldCharType="begin"/>
        </w:r>
        <w:r w:rsidR="002B530E">
          <w:rPr>
            <w:noProof/>
            <w:webHidden/>
          </w:rPr>
          <w:instrText xml:space="preserve"> PAGEREF _Toc130203366 \h </w:instrText>
        </w:r>
        <w:r w:rsidR="002B530E">
          <w:rPr>
            <w:noProof/>
            <w:webHidden/>
          </w:rPr>
        </w:r>
        <w:r w:rsidR="002B530E">
          <w:rPr>
            <w:noProof/>
            <w:webHidden/>
          </w:rPr>
          <w:fldChar w:fldCharType="separate"/>
        </w:r>
        <w:r w:rsidR="002B530E">
          <w:rPr>
            <w:noProof/>
            <w:webHidden/>
          </w:rPr>
          <w:t>158</w:t>
        </w:r>
        <w:r w:rsidR="002B530E">
          <w:rPr>
            <w:noProof/>
            <w:webHidden/>
          </w:rPr>
          <w:fldChar w:fldCharType="end"/>
        </w:r>
      </w:hyperlink>
    </w:p>
    <w:p w14:paraId="7FEAE149" w14:textId="77777777" w:rsidR="002B530E" w:rsidRDefault="00ED5CB7">
      <w:pPr>
        <w:pStyle w:val="Spistreci1"/>
        <w:rPr>
          <w:rFonts w:eastAsiaTheme="minorEastAsia"/>
          <w:b w:val="0"/>
          <w:noProof/>
          <w:color w:val="auto"/>
          <w:lang w:eastAsia="pl-PL"/>
        </w:rPr>
      </w:pPr>
      <w:hyperlink w:anchor="_Toc130203367" w:history="1">
        <w:r w:rsidR="002B530E" w:rsidRPr="00B1764D">
          <w:rPr>
            <w:rStyle w:val="Hipercze"/>
            <w:noProof/>
          </w:rPr>
          <w:t>8. Podsumowanie</w:t>
        </w:r>
        <w:r w:rsidR="002B530E">
          <w:rPr>
            <w:noProof/>
            <w:webHidden/>
          </w:rPr>
          <w:tab/>
        </w:r>
        <w:r w:rsidR="002B530E">
          <w:rPr>
            <w:noProof/>
            <w:webHidden/>
          </w:rPr>
          <w:fldChar w:fldCharType="begin"/>
        </w:r>
        <w:r w:rsidR="002B530E">
          <w:rPr>
            <w:noProof/>
            <w:webHidden/>
          </w:rPr>
          <w:instrText xml:space="preserve"> PAGEREF _Toc130203367 \h </w:instrText>
        </w:r>
        <w:r w:rsidR="002B530E">
          <w:rPr>
            <w:noProof/>
            <w:webHidden/>
          </w:rPr>
        </w:r>
        <w:r w:rsidR="002B530E">
          <w:rPr>
            <w:noProof/>
            <w:webHidden/>
          </w:rPr>
          <w:fldChar w:fldCharType="separate"/>
        </w:r>
        <w:r w:rsidR="002B530E">
          <w:rPr>
            <w:noProof/>
            <w:webHidden/>
          </w:rPr>
          <w:t>166</w:t>
        </w:r>
        <w:r w:rsidR="002B530E">
          <w:rPr>
            <w:noProof/>
            <w:webHidden/>
          </w:rPr>
          <w:fldChar w:fldCharType="end"/>
        </w:r>
      </w:hyperlink>
    </w:p>
    <w:p w14:paraId="70D1A208" w14:textId="77777777" w:rsidR="002B530E" w:rsidRDefault="00ED5CB7">
      <w:pPr>
        <w:pStyle w:val="Spistreci1"/>
        <w:rPr>
          <w:rFonts w:eastAsiaTheme="minorEastAsia"/>
          <w:b w:val="0"/>
          <w:noProof/>
          <w:color w:val="auto"/>
          <w:lang w:eastAsia="pl-PL"/>
        </w:rPr>
      </w:pPr>
      <w:hyperlink w:anchor="_Toc130203368" w:history="1">
        <w:r w:rsidR="002B530E" w:rsidRPr="00B1764D">
          <w:rPr>
            <w:rStyle w:val="Hipercze"/>
            <w:noProof/>
          </w:rPr>
          <w:t>Spis tabel i wykresów</w:t>
        </w:r>
        <w:r w:rsidR="002B530E">
          <w:rPr>
            <w:noProof/>
            <w:webHidden/>
          </w:rPr>
          <w:tab/>
        </w:r>
        <w:r w:rsidR="002B530E">
          <w:rPr>
            <w:noProof/>
            <w:webHidden/>
          </w:rPr>
          <w:fldChar w:fldCharType="begin"/>
        </w:r>
        <w:r w:rsidR="002B530E">
          <w:rPr>
            <w:noProof/>
            <w:webHidden/>
          </w:rPr>
          <w:instrText xml:space="preserve"> PAGEREF _Toc130203368 \h </w:instrText>
        </w:r>
        <w:r w:rsidR="002B530E">
          <w:rPr>
            <w:noProof/>
            <w:webHidden/>
          </w:rPr>
        </w:r>
        <w:r w:rsidR="002B530E">
          <w:rPr>
            <w:noProof/>
            <w:webHidden/>
          </w:rPr>
          <w:fldChar w:fldCharType="separate"/>
        </w:r>
        <w:r w:rsidR="002B530E">
          <w:rPr>
            <w:noProof/>
            <w:webHidden/>
          </w:rPr>
          <w:t>169</w:t>
        </w:r>
        <w:r w:rsidR="002B530E">
          <w:rPr>
            <w:noProof/>
            <w:webHidden/>
          </w:rPr>
          <w:fldChar w:fldCharType="end"/>
        </w:r>
      </w:hyperlink>
    </w:p>
    <w:p w14:paraId="41B72D20" w14:textId="6C87DABF" w:rsidR="00C83E00" w:rsidRDefault="0030049C" w:rsidP="00C83E00">
      <w:pPr>
        <w:pStyle w:val="Nagwekspisutreci"/>
      </w:pPr>
      <w:r>
        <w:fldChar w:fldCharType="end"/>
      </w:r>
    </w:p>
    <w:p w14:paraId="0B506E32" w14:textId="783BA0A0" w:rsidR="00C83E00" w:rsidRDefault="00C83E00" w:rsidP="00C83E00">
      <w:pPr>
        <w:pStyle w:val="Nagwekspisutreci"/>
      </w:pPr>
      <w:r>
        <w:br w:type="page"/>
      </w:r>
    </w:p>
    <w:p w14:paraId="49EC2AA6" w14:textId="77777777" w:rsidR="004A6A41" w:rsidRDefault="004A6A41" w:rsidP="00577953">
      <w:pPr>
        <w:pStyle w:val="Nagwek1"/>
        <w:sectPr w:rsidR="004A6A41" w:rsidSect="00036E3D">
          <w:headerReference w:type="even" r:id="rId14"/>
          <w:headerReference w:type="default" r:id="rId15"/>
          <w:footerReference w:type="even" r:id="rId16"/>
          <w:footerReference w:type="default" r:id="rId17"/>
          <w:pgSz w:w="11906" w:h="16838"/>
          <w:pgMar w:top="1417" w:right="1417" w:bottom="1417" w:left="1417" w:header="283" w:footer="340" w:gutter="0"/>
          <w:cols w:space="708"/>
          <w:docGrid w:linePitch="360"/>
        </w:sectPr>
      </w:pPr>
    </w:p>
    <w:p w14:paraId="5ED15DDE" w14:textId="524DF511" w:rsidR="004A6A41" w:rsidRDefault="004A6A41" w:rsidP="00FC0366">
      <w:r>
        <w:rPr>
          <w:noProof/>
          <w:lang w:eastAsia="pl-PL"/>
        </w:rPr>
        <w:lastRenderedPageBreak/>
        <w:drawing>
          <wp:anchor distT="0" distB="0" distL="114300" distR="114300" simplePos="0" relativeHeight="251856896" behindDoc="0" locked="0" layoutInCell="1" allowOverlap="1" wp14:anchorId="6E5E5712" wp14:editId="40247669">
            <wp:simplePos x="0" y="0"/>
            <wp:positionH relativeFrom="column">
              <wp:posOffset>-885190</wp:posOffset>
            </wp:positionH>
            <wp:positionV relativeFrom="paragraph">
              <wp:posOffset>-1575981</wp:posOffset>
            </wp:positionV>
            <wp:extent cx="7559595" cy="10783614"/>
            <wp:effectExtent l="0" t="0" r="3810" b="0"/>
            <wp:wrapNone/>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karpa.jpg"/>
                    <pic:cNvPicPr/>
                  </pic:nvPicPr>
                  <pic:blipFill rotWithShape="1">
                    <a:blip r:embed="rId18" cstate="print">
                      <a:extLst>
                        <a:ext uri="{28A0092B-C50C-407E-A947-70E740481C1C}">
                          <a14:useLocalDpi xmlns:a14="http://schemas.microsoft.com/office/drawing/2010/main" val="0"/>
                        </a:ext>
                      </a:extLst>
                    </a:blip>
                    <a:srcRect l="9990" r="32879"/>
                    <a:stretch/>
                  </pic:blipFill>
                  <pic:spPr bwMode="auto">
                    <a:xfrm>
                      <a:off x="0" y="0"/>
                      <a:ext cx="7559595" cy="107836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986D309" w14:textId="4E9254F0" w:rsidR="00665452" w:rsidRPr="00577953" w:rsidRDefault="00191FAA" w:rsidP="00577953">
      <w:pPr>
        <w:pStyle w:val="Nagwek1"/>
      </w:pPr>
      <w:bookmarkStart w:id="0" w:name="_Toc130203336"/>
      <w:r w:rsidRPr="00577953">
        <w:rPr>
          <w:noProof/>
          <w:lang w:eastAsia="pl-PL"/>
        </w:rPr>
        <w:lastRenderedPageBreak/>
        <w:drawing>
          <wp:anchor distT="0" distB="0" distL="114300" distR="114300" simplePos="0" relativeHeight="251707392" behindDoc="0" locked="0" layoutInCell="1" allowOverlap="1" wp14:anchorId="4F18B161" wp14:editId="3511E8DE">
            <wp:simplePos x="0" y="0"/>
            <wp:positionH relativeFrom="margin">
              <wp:posOffset>4442364</wp:posOffset>
            </wp:positionH>
            <wp:positionV relativeFrom="paragraph">
              <wp:posOffset>68221</wp:posOffset>
            </wp:positionV>
            <wp:extent cx="1447800" cy="1429385"/>
            <wp:effectExtent l="0" t="0" r="0" b="0"/>
            <wp:wrapSquare wrapText="bothSides"/>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ółko3-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0" cy="1429385"/>
                    </a:xfrm>
                    <a:prstGeom prst="rect">
                      <a:avLst/>
                    </a:prstGeom>
                  </pic:spPr>
                </pic:pic>
              </a:graphicData>
            </a:graphic>
          </wp:anchor>
        </w:drawing>
      </w:r>
      <w:r w:rsidR="00152430" w:rsidRPr="00577953">
        <w:t xml:space="preserve">1. </w:t>
      </w:r>
      <w:r w:rsidR="00EA5E21" w:rsidRPr="00577953">
        <w:t>Wstęp</w:t>
      </w:r>
      <w:bookmarkEnd w:id="0"/>
    </w:p>
    <w:p w14:paraId="23EDCE11" w14:textId="109AE7BD" w:rsidR="00C17EC9" w:rsidRPr="00C17EC9" w:rsidRDefault="00C02F03" w:rsidP="005C4184">
      <w:pPr>
        <w:spacing w:before="120" w:line="276" w:lineRule="auto"/>
        <w:jc w:val="both"/>
      </w:pPr>
      <w:r>
        <w:t>Przedmiotowy dokument</w:t>
      </w:r>
      <w:r w:rsidR="00C17EC9" w:rsidRPr="00C17EC9">
        <w:t xml:space="preserve"> </w:t>
      </w:r>
      <w:r>
        <w:t xml:space="preserve">jakim jest pogłębiona diagnoza </w:t>
      </w:r>
      <w:r w:rsidR="00C17EC9" w:rsidRPr="00C17EC9">
        <w:t xml:space="preserve">sytuacji społecznej, gospodarczej i przestrzennej </w:t>
      </w:r>
      <w:r w:rsidR="00D553B5">
        <w:t>M</w:t>
      </w:r>
      <w:r w:rsidR="00C17EC9" w:rsidRPr="00C17EC9">
        <w:t xml:space="preserve">iasta </w:t>
      </w:r>
      <w:r w:rsidR="00C303EB" w:rsidRPr="00C17EC9">
        <w:t>Stalo</w:t>
      </w:r>
      <w:r w:rsidR="00C303EB">
        <w:t>wej</w:t>
      </w:r>
      <w:r w:rsidR="00C303EB" w:rsidRPr="00C17EC9">
        <w:t xml:space="preserve"> Wo</w:t>
      </w:r>
      <w:r w:rsidR="00C303EB">
        <w:t>li</w:t>
      </w:r>
      <w:r w:rsidR="00C17EC9" w:rsidRPr="00C17EC9">
        <w:t xml:space="preserve"> </w:t>
      </w:r>
      <w:r>
        <w:t>to</w:t>
      </w:r>
      <w:r w:rsidR="00C17EC9" w:rsidRPr="00C17EC9">
        <w:t xml:space="preserve"> fundament</w:t>
      </w:r>
      <w:r>
        <w:t xml:space="preserve"> i integralna część prac związanych z</w:t>
      </w:r>
      <w:r w:rsidR="00853C85">
        <w:t xml:space="preserve"> </w:t>
      </w:r>
      <w:r w:rsidR="00C17EC9" w:rsidRPr="00C17EC9">
        <w:t>opracowanie</w:t>
      </w:r>
      <w:r>
        <w:t>m</w:t>
      </w:r>
      <w:r w:rsidR="00C17EC9" w:rsidRPr="00C17EC9">
        <w:t xml:space="preserve"> Strategii Rozwoju Miasta </w:t>
      </w:r>
      <w:r w:rsidR="00526514">
        <w:t>Stalowej Woli na lata 202</w:t>
      </w:r>
      <w:r w:rsidR="00613B63">
        <w:t>2</w:t>
      </w:r>
      <w:r w:rsidR="00C17EC9" w:rsidRPr="00C17EC9">
        <w:t>-2030. Podstawę prawną do opracowania niniejszego dokumentu oraz strategii stanowią dwie ustawy: z dnia 6</w:t>
      </w:r>
      <w:r w:rsidR="001138F0">
        <w:t> </w:t>
      </w:r>
      <w:r w:rsidR="005C4184">
        <w:t>grudnia 2006 r. o </w:t>
      </w:r>
      <w:r w:rsidR="00C17EC9" w:rsidRPr="00C17EC9">
        <w:t>zasadach prowadzenia polityki rozwoju (Dz. U. z 202</w:t>
      </w:r>
      <w:r w:rsidR="00C926D7">
        <w:t>3</w:t>
      </w:r>
      <w:r w:rsidR="00C17EC9" w:rsidRPr="00C17EC9">
        <w:t xml:space="preserve"> r. poz. </w:t>
      </w:r>
      <w:r w:rsidR="00C926D7">
        <w:t>225</w:t>
      </w:r>
      <w:r w:rsidR="00C17EC9" w:rsidRPr="00C17EC9">
        <w:t xml:space="preserve">) oraz </w:t>
      </w:r>
      <w:r w:rsidR="00184E9F">
        <w:br/>
      </w:r>
      <w:r w:rsidR="00C17EC9" w:rsidRPr="00C17EC9">
        <w:t>z dnia 8 marca 1990 r. o sa</w:t>
      </w:r>
      <w:r w:rsidR="00497081">
        <w:t>morządzie gminnym (Dz. U. z 2023 r. poz. 40</w:t>
      </w:r>
      <w:r w:rsidR="00C17EC9" w:rsidRPr="00C17EC9">
        <w:t>). Przedstawiony podział na trzy sfery wynika wprost z zapisów ustawy z dnia 6 grudnia 2006 r. o</w:t>
      </w:r>
      <w:r w:rsidR="001138F0">
        <w:t> </w:t>
      </w:r>
      <w:r w:rsidR="00C17EC9" w:rsidRPr="00C17EC9">
        <w:t>zasadach prowadzenia polityki rozwoju (</w:t>
      </w:r>
      <w:r w:rsidR="00055A66" w:rsidRPr="00C17EC9">
        <w:t>Dz. U. z 202</w:t>
      </w:r>
      <w:r w:rsidR="00055A66">
        <w:t>3</w:t>
      </w:r>
      <w:r w:rsidR="00055A66" w:rsidRPr="00C17EC9">
        <w:t xml:space="preserve"> r. poz. </w:t>
      </w:r>
      <w:r w:rsidR="00055A66">
        <w:t>225</w:t>
      </w:r>
      <w:r w:rsidR="00C17EC9" w:rsidRPr="00C17EC9">
        <w:t>), z art. 10a. ust.</w:t>
      </w:r>
      <w:r w:rsidR="005A699C">
        <w:t xml:space="preserve"> </w:t>
      </w:r>
      <w:r w:rsidR="00C17EC9" w:rsidRPr="00C17EC9">
        <w:t>1. </w:t>
      </w:r>
      <w:r w:rsidR="00C17EC9" w:rsidRPr="00C17EC9">
        <w:rPr>
          <w:i/>
        </w:rPr>
        <w:t>Podmiot opracowujący projekt strategii rozwoju, projekt polityki publicznej, projekt programu rozwoju lub projekt programu służącego realizacji umowy partnerstwa przygotowuje diagnozę sytuacji społecznej, gospodarczej i</w:t>
      </w:r>
      <w:r>
        <w:rPr>
          <w:i/>
        </w:rPr>
        <w:t xml:space="preserve"> </w:t>
      </w:r>
      <w:r w:rsidR="00C17EC9" w:rsidRPr="00C17EC9">
        <w:rPr>
          <w:i/>
        </w:rPr>
        <w:t xml:space="preserve">przestrzennej, </w:t>
      </w:r>
      <w:r w:rsidR="00055A66">
        <w:rPr>
          <w:i/>
        </w:rPr>
        <w:br/>
      </w:r>
      <w:r w:rsidR="00C17EC9" w:rsidRPr="00C17EC9">
        <w:rPr>
          <w:i/>
        </w:rPr>
        <w:t>z uwzględnieniem obszarów funkcjonalnych, w tym miejskich obszarów funkcjonalnych</w:t>
      </w:r>
      <w:r w:rsidR="00C17EC9" w:rsidRPr="00C17EC9">
        <w:t>.</w:t>
      </w:r>
    </w:p>
    <w:p w14:paraId="5AE36134" w14:textId="01DBE9E2" w:rsidR="007636B7" w:rsidRDefault="00C17EC9" w:rsidP="005C4184">
      <w:pPr>
        <w:spacing w:line="276" w:lineRule="auto"/>
        <w:jc w:val="both"/>
      </w:pPr>
      <w:r w:rsidRPr="00C17EC9">
        <w:t xml:space="preserve">Diagnoza wskazuje oraz opisuje potencjały i zagrożenia związane z wewnętrznymi, a także zewnętrznymi uwarunkowaniami </w:t>
      </w:r>
      <w:r w:rsidR="00C02F03">
        <w:t>wpływającymi na funkcjonowanie Stalowej Woli</w:t>
      </w:r>
      <w:r w:rsidRPr="00C17EC9">
        <w:t xml:space="preserve">. </w:t>
      </w:r>
      <w:r w:rsidR="00C303EB">
        <w:t>Diagnoza p</w:t>
      </w:r>
      <w:r w:rsidRPr="00C17EC9">
        <w:t>rowadzona jest w sposób dynamiczny, pokazując zmiany kształtujące się na przestrzeni ostatnich pięciu lat oraz</w:t>
      </w:r>
      <w:r w:rsidR="00C303EB">
        <w:t xml:space="preserve"> w sposób </w:t>
      </w:r>
      <w:r w:rsidRPr="00C17EC9">
        <w:t>p</w:t>
      </w:r>
      <w:r w:rsidR="005A699C">
        <w:t>orównawczy, zestawiając wyniki M</w:t>
      </w:r>
      <w:r w:rsidRPr="00C17EC9">
        <w:t>ia</w:t>
      </w:r>
      <w:r w:rsidR="005C4184">
        <w:t>sta z wynikami wybranych gmin o </w:t>
      </w:r>
      <w:r w:rsidRPr="00C17EC9">
        <w:t xml:space="preserve">podobnym znaczeniu gospodarczym (Chełm, Tomaszów Mazowiecki, Kędzierzyn-Koźle, Mielec, Przemyśl), ale również w odniesieniu do powiatu oraz województwa. </w:t>
      </w:r>
      <w:r w:rsidR="007636B7" w:rsidRPr="007636B7">
        <w:t>Niniejszą diagno</w:t>
      </w:r>
      <w:r w:rsidR="00497081">
        <w:t>zę podzielono na </w:t>
      </w:r>
      <w:r w:rsidR="007636B7" w:rsidRPr="007636B7">
        <w:t>trzy obszary – sferę społeczną, gospodarczą oraz przestrzenno-środowiskową.</w:t>
      </w:r>
      <w:r w:rsidR="00497081">
        <w:t xml:space="preserve"> W każdym z </w:t>
      </w:r>
      <w:r w:rsidR="007636B7">
        <w:t xml:space="preserve">obszarów </w:t>
      </w:r>
      <w:r w:rsidR="00875062">
        <w:t>zawarto</w:t>
      </w:r>
      <w:r w:rsidR="007636B7">
        <w:t xml:space="preserve"> an</w:t>
      </w:r>
      <w:r w:rsidR="00875062">
        <w:t>alizę danych zastanych, analizę porównawczą</w:t>
      </w:r>
      <w:r w:rsidR="007636B7">
        <w:t xml:space="preserve">, </w:t>
      </w:r>
      <w:r w:rsidR="00901947">
        <w:t>wybrane fragmenty</w:t>
      </w:r>
      <w:r w:rsidR="007636B7">
        <w:t xml:space="preserve"> wyników badania ankietowego </w:t>
      </w:r>
      <w:r w:rsidR="00C02F03">
        <w:t>oraz bada</w:t>
      </w:r>
      <w:r w:rsidR="001B1A78">
        <w:t>ń</w:t>
      </w:r>
      <w:r w:rsidR="00C02F03">
        <w:t xml:space="preserve"> jakościowych </w:t>
      </w:r>
      <w:r w:rsidR="007636B7">
        <w:t>dotyczących danej sfery</w:t>
      </w:r>
      <w:r w:rsidR="00C02F03">
        <w:t>. N</w:t>
      </w:r>
      <w:r w:rsidR="006D103C">
        <w:t>a końcu dokumentu przedstawiono</w:t>
      </w:r>
      <w:r w:rsidR="007636B7">
        <w:t xml:space="preserve"> kluczowe wnioski</w:t>
      </w:r>
      <w:r w:rsidR="006D103C">
        <w:t xml:space="preserve"> w podziale na trzy g</w:t>
      </w:r>
      <w:r w:rsidR="005A699C">
        <w:t xml:space="preserve">łówne </w:t>
      </w:r>
      <w:r w:rsidR="00476587">
        <w:t>sfery</w:t>
      </w:r>
      <w:r w:rsidR="005A699C">
        <w:t xml:space="preserve"> strategiczne M</w:t>
      </w:r>
      <w:r w:rsidR="006D103C">
        <w:t>iasta, tzn.</w:t>
      </w:r>
      <w:r w:rsidR="00D553B5">
        <w:t> </w:t>
      </w:r>
      <w:r w:rsidR="00497081">
        <w:t>Praca, Mieszkalnictwo i Jakość życia</w:t>
      </w:r>
      <w:r w:rsidR="007636B7">
        <w:t xml:space="preserve">. </w:t>
      </w:r>
    </w:p>
    <w:p w14:paraId="75073412" w14:textId="74A6AC15" w:rsidR="00C17EC9" w:rsidRPr="00C17EC9" w:rsidRDefault="00875062" w:rsidP="005C4184">
      <w:pPr>
        <w:spacing w:line="276" w:lineRule="auto"/>
        <w:jc w:val="both"/>
      </w:pPr>
      <w:r>
        <w:t xml:space="preserve">Podczas </w:t>
      </w:r>
      <w:r w:rsidR="00C17EC9" w:rsidRPr="00C17EC9">
        <w:t>sporządzania</w:t>
      </w:r>
      <w:r>
        <w:t xml:space="preserve"> diagnozy</w:t>
      </w:r>
      <w:r w:rsidR="00C17EC9" w:rsidRPr="00C17EC9">
        <w:t xml:space="preserve"> pod uwagę wzięto dokumenty diagnostyczne, planistyczne oraz liczne opracowania, sprawozdania i raporty </w:t>
      </w:r>
      <w:r w:rsidR="00C02F03">
        <w:t xml:space="preserve">obrazujące sytuację </w:t>
      </w:r>
      <w:r w:rsidR="00D553B5">
        <w:t>M</w:t>
      </w:r>
      <w:r w:rsidR="00C17EC9" w:rsidRPr="00C17EC9">
        <w:t xml:space="preserve">iasta </w:t>
      </w:r>
      <w:r w:rsidR="00C303EB" w:rsidRPr="00C17EC9">
        <w:t>Stalow</w:t>
      </w:r>
      <w:r w:rsidR="00C303EB">
        <w:t>ej</w:t>
      </w:r>
      <w:r w:rsidR="00C303EB" w:rsidRPr="00C17EC9">
        <w:t xml:space="preserve"> Wol</w:t>
      </w:r>
      <w:r w:rsidR="00C303EB">
        <w:t>i</w:t>
      </w:r>
      <w:r w:rsidR="00C17EC9" w:rsidRPr="00C17EC9">
        <w:t>. Ponadto trzon analizy stanowiły dane statystyczne gromadzone przez: Bank Danych Lokalnych GUS, Urząd Miasta Stalowej Woli, Miejski Ośrodek Pomocy Społecznej w Stalowe</w:t>
      </w:r>
      <w:r w:rsidR="00D553B5">
        <w:t>j</w:t>
      </w:r>
      <w:r w:rsidR="00C17EC9" w:rsidRPr="00C17EC9">
        <w:t xml:space="preserve"> Woli oraz Powiatowy Urząd Pracy w Stalowej Woli.</w:t>
      </w:r>
    </w:p>
    <w:p w14:paraId="306584D6" w14:textId="2526E808" w:rsidR="00C17EC9" w:rsidRPr="00C17EC9" w:rsidRDefault="00C17EC9" w:rsidP="005C4184">
      <w:pPr>
        <w:spacing w:line="276" w:lineRule="auto"/>
        <w:jc w:val="both"/>
      </w:pPr>
      <w:r w:rsidRPr="00C17EC9">
        <w:t>Analiza desk research przeprowadzona została po wyselekcjonowaniu wiarygodnych, rzetelnych i przydatnych z punktu widzenia diagnozy danych. Tego typu analiza stanowi</w:t>
      </w:r>
      <w:r w:rsidR="00875062">
        <w:t>ła</w:t>
      </w:r>
      <w:r w:rsidRPr="00C17EC9">
        <w:t xml:space="preserve"> bazę do opracowania wniosków na temat badanego obszaru, które będą integralny</w:t>
      </w:r>
      <w:r w:rsidR="00875062">
        <w:t>m</w:t>
      </w:r>
      <w:r w:rsidRPr="00C17EC9">
        <w:t xml:space="preserve"> element</w:t>
      </w:r>
      <w:r w:rsidR="00875062">
        <w:t>em</w:t>
      </w:r>
      <w:r w:rsidR="007636B7" w:rsidRPr="00C17EC9">
        <w:t xml:space="preserve"> </w:t>
      </w:r>
      <w:r w:rsidRPr="00C17EC9">
        <w:t>S</w:t>
      </w:r>
      <w:r w:rsidRPr="00875062">
        <w:rPr>
          <w:i/>
        </w:rPr>
        <w:t xml:space="preserve">trategii Rozwoju Miasta </w:t>
      </w:r>
      <w:r w:rsidR="00B66D37">
        <w:rPr>
          <w:i/>
        </w:rPr>
        <w:t>Stalowej Woli na lata 202</w:t>
      </w:r>
      <w:r w:rsidR="00613B63">
        <w:rPr>
          <w:i/>
        </w:rPr>
        <w:t>2</w:t>
      </w:r>
      <w:r w:rsidRPr="00875062">
        <w:rPr>
          <w:i/>
        </w:rPr>
        <w:t>-2030</w:t>
      </w:r>
      <w:r w:rsidRPr="00C17EC9">
        <w:t xml:space="preserve">. </w:t>
      </w:r>
    </w:p>
    <w:p w14:paraId="41A5C79B" w14:textId="3B8E1118" w:rsidR="00C17EC9" w:rsidRPr="00C17EC9" w:rsidRDefault="00C17EC9" w:rsidP="005C4184">
      <w:pPr>
        <w:spacing w:line="276" w:lineRule="auto"/>
        <w:jc w:val="both"/>
      </w:pPr>
      <w:r w:rsidRPr="00C17EC9">
        <w:t xml:space="preserve">Z uwagi na fakt, że strategie to dokumenty silnie uspołecznione, na potrzeby opracowania dokumentu przeprowadzono badanie ankietowe wśród mieszkańców </w:t>
      </w:r>
      <w:r w:rsidR="00C303EB" w:rsidRPr="00C17EC9">
        <w:t>Stalow</w:t>
      </w:r>
      <w:r w:rsidR="00C303EB">
        <w:t>ej</w:t>
      </w:r>
      <w:r w:rsidR="00C303EB" w:rsidRPr="00C17EC9">
        <w:t xml:space="preserve"> Wol</w:t>
      </w:r>
      <w:r w:rsidR="00C303EB">
        <w:t>i</w:t>
      </w:r>
      <w:r w:rsidRPr="00C17EC9">
        <w:t xml:space="preserve">. Lokalna społeczność miała możliwość wypełnienia formularza w formie papierowej oraz elektronicznej. Badanie promowane było </w:t>
      </w:r>
      <w:r w:rsidRPr="00C17EC9">
        <w:lastRenderedPageBreak/>
        <w:t xml:space="preserve">na stronie internetowej </w:t>
      </w:r>
      <w:r w:rsidR="00DC2B83">
        <w:t>M</w:t>
      </w:r>
      <w:r w:rsidRPr="00C17EC9">
        <w:t xml:space="preserve">iasta oraz </w:t>
      </w:r>
      <w:r w:rsidR="003B5744">
        <w:t xml:space="preserve">w </w:t>
      </w:r>
      <w:r w:rsidRPr="00C17EC9">
        <w:t xml:space="preserve">mediach społecznościowych, co pozwoliło na dotarcie do szerokiego grona respondentów i partycypację mieszkańców w procesie opracowywania kluczowego dokumentu strategicznego. </w:t>
      </w:r>
    </w:p>
    <w:p w14:paraId="0FE75230" w14:textId="7E6C72FD" w:rsidR="00C17EC9" w:rsidRDefault="00C17EC9" w:rsidP="005C4184">
      <w:pPr>
        <w:spacing w:line="276" w:lineRule="auto"/>
        <w:jc w:val="both"/>
      </w:pPr>
      <w:r w:rsidRPr="00C17EC9">
        <w:t>Ponadto w celu uzupełnienia inf</w:t>
      </w:r>
      <w:r w:rsidR="002C2789">
        <w:t>ormacji dotyczących sytuacji w M</w:t>
      </w:r>
      <w:r w:rsidRPr="00C17EC9">
        <w:t>ieście, przeprowadzono indywidualne wywiady pogłębione z przedstawicielami podmiotów</w:t>
      </w:r>
      <w:r w:rsidR="005F6383">
        <w:t xml:space="preserve"> związanych ze Stalową Wolą, w </w:t>
      </w:r>
      <w:r w:rsidRPr="00C17EC9">
        <w:t>szczególności osób reprezentujących sektor pozarządowy i biznes. Przeprowadzone badanie jakościowe pozwoliło m.in. na zidentyfikowanie problemów obserw</w:t>
      </w:r>
      <w:r w:rsidR="002C2789">
        <w:t>owanych w M</w:t>
      </w:r>
      <w:r w:rsidRPr="00C17EC9">
        <w:t>ieście, ale również priorytetowych przedsięwzięć, których realizacja wpłynie na poprawę obecnej sytuacji.</w:t>
      </w:r>
      <w:r w:rsidR="00901947">
        <w:t xml:space="preserve"> Całość </w:t>
      </w:r>
      <w:r w:rsidR="003B5744">
        <w:t xml:space="preserve">wyników przeprowadzonych </w:t>
      </w:r>
      <w:r w:rsidR="00901947">
        <w:t>wywiad</w:t>
      </w:r>
      <w:r w:rsidR="003B5744">
        <w:t>ów</w:t>
      </w:r>
      <w:r w:rsidR="00901947">
        <w:t>, jak i wyników bada</w:t>
      </w:r>
      <w:r w:rsidR="005F6383">
        <w:t>ń ankietowych zawarte zostały w </w:t>
      </w:r>
      <w:r w:rsidR="00901947">
        <w:t>dedykowanych raport</w:t>
      </w:r>
      <w:r w:rsidR="00DC2B83">
        <w:t>ach</w:t>
      </w:r>
      <w:r w:rsidR="00901947">
        <w:t>.</w:t>
      </w:r>
    </w:p>
    <w:p w14:paraId="3AA22209" w14:textId="2CC1D46B" w:rsidR="00FD73FD" w:rsidRPr="00C17EC9" w:rsidRDefault="00FD73FD" w:rsidP="00FD73FD">
      <w:pPr>
        <w:pStyle w:val="Legenda"/>
        <w:spacing w:after="0"/>
      </w:pPr>
      <w:bookmarkStart w:id="1" w:name="_Toc130203305"/>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w:t>
      </w:r>
      <w:r w:rsidR="00B84F25">
        <w:rPr>
          <w:noProof/>
        </w:rPr>
        <w:fldChar w:fldCharType="end"/>
      </w:r>
      <w:r>
        <w:t xml:space="preserve"> Zdjęcie Miasta z lotu ptaka</w:t>
      </w:r>
      <w:bookmarkEnd w:id="1"/>
    </w:p>
    <w:p w14:paraId="40C3AF10" w14:textId="0CB8199C" w:rsidR="009310FA" w:rsidRPr="00C17EC9" w:rsidRDefault="00FD73FD" w:rsidP="00B63D24">
      <w:pPr>
        <w:pStyle w:val="Legenda"/>
        <w:spacing w:after="0"/>
      </w:pPr>
      <w:r w:rsidRPr="00FD73FD">
        <w:rPr>
          <w:noProof/>
          <w:lang w:eastAsia="pl-PL"/>
        </w:rPr>
        <w:drawing>
          <wp:inline distT="0" distB="0" distL="0" distR="0" wp14:anchorId="5EBF751C" wp14:editId="538522A3">
            <wp:extent cx="5760720" cy="4318585"/>
            <wp:effectExtent l="0" t="0" r="0" b="6350"/>
            <wp:docPr id="108" name="Obraz 108" descr="Z:\PROJEKTY - SEKTOR PUBLICZNY\STRATEGIE I PROGRAMY\STALOWA WOLA\zdjęcia SW\DJI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ROJEKTY - SEKTOR PUBLICZNY\STRATEGIE I PROGRAMY\STALOWA WOLA\zdjęcia SW\DJI_07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18585"/>
                    </a:xfrm>
                    <a:prstGeom prst="rect">
                      <a:avLst/>
                    </a:prstGeom>
                    <a:noFill/>
                    <a:ln>
                      <a:noFill/>
                    </a:ln>
                  </pic:spPr>
                </pic:pic>
              </a:graphicData>
            </a:graphic>
          </wp:inline>
        </w:drawing>
      </w:r>
    </w:p>
    <w:p w14:paraId="02899925" w14:textId="1A61A847" w:rsidR="00C614ED" w:rsidRPr="00CE702D" w:rsidRDefault="00CE702D" w:rsidP="00CE702D">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 xml:space="preserve">Źródło: </w:t>
      </w:r>
      <w:r>
        <w:rPr>
          <w:rFonts w:cstheme="minorHAnsi"/>
          <w:i/>
          <w:iCs/>
          <w:color w:val="44546A" w:themeColor="text2"/>
          <w:sz w:val="18"/>
          <w:szCs w:val="18"/>
        </w:rPr>
        <w:t>Urząd Miasta w Stalowej Woli</w:t>
      </w:r>
      <w:r w:rsidR="00C614ED">
        <w:br w:type="page"/>
      </w:r>
    </w:p>
    <w:p w14:paraId="3848BCDA" w14:textId="2257727B" w:rsidR="00C17EC9" w:rsidRPr="00C17EC9" w:rsidRDefault="00C614ED" w:rsidP="00C614ED">
      <w:pPr>
        <w:pStyle w:val="Nagwek1"/>
      </w:pPr>
      <w:bookmarkStart w:id="2" w:name="_Toc130203337"/>
      <w:r>
        <w:lastRenderedPageBreak/>
        <w:t>2. Metodyka opracowania</w:t>
      </w:r>
      <w:bookmarkEnd w:id="2"/>
      <w:r w:rsidRPr="00C17EC9">
        <w:t xml:space="preserve"> </w:t>
      </w:r>
    </w:p>
    <w:tbl>
      <w:tblPr>
        <w:tblStyle w:val="Tabela-Siatka"/>
        <w:tblW w:w="0" w:type="auto"/>
        <w:tblBorders>
          <w:top w:val="none" w:sz="0" w:space="0" w:color="auto"/>
          <w:left w:val="none" w:sz="0" w:space="0" w:color="auto"/>
          <w:bottom w:val="dashed" w:sz="4" w:space="0" w:color="auto"/>
          <w:right w:val="none" w:sz="0" w:space="0" w:color="auto"/>
          <w:insideH w:val="dashed" w:sz="4" w:space="0" w:color="auto"/>
          <w:insideV w:val="dashed" w:sz="4" w:space="0" w:color="auto"/>
        </w:tblBorders>
        <w:tblLook w:val="04A0" w:firstRow="1" w:lastRow="0" w:firstColumn="1" w:lastColumn="0" w:noHBand="0" w:noVBand="1"/>
      </w:tblPr>
      <w:tblGrid>
        <w:gridCol w:w="222"/>
        <w:gridCol w:w="8850"/>
      </w:tblGrid>
      <w:tr w:rsidR="00C17EC9" w:rsidRPr="00C17EC9" w14:paraId="4072583C" w14:textId="77777777" w:rsidTr="00EE0B0A">
        <w:trPr>
          <w:trHeight w:val="2324"/>
        </w:trPr>
        <w:tc>
          <w:tcPr>
            <w:tcW w:w="222" w:type="dxa"/>
            <w:tcBorders>
              <w:top w:val="nil"/>
              <w:bottom w:val="nil"/>
              <w:right w:val="nil"/>
            </w:tcBorders>
            <w:vAlign w:val="center"/>
          </w:tcPr>
          <w:p w14:paraId="408FBBE3" w14:textId="622910C8" w:rsidR="00C17EC9" w:rsidRPr="00C17EC9" w:rsidRDefault="00C17EC9" w:rsidP="004216C4">
            <w:pPr>
              <w:spacing w:before="120" w:after="120" w:line="276" w:lineRule="auto"/>
              <w:jc w:val="right"/>
              <w:rPr>
                <w:i/>
              </w:rPr>
            </w:pPr>
          </w:p>
        </w:tc>
        <w:tc>
          <w:tcPr>
            <w:tcW w:w="8850" w:type="dxa"/>
            <w:tcBorders>
              <w:left w:val="nil"/>
              <w:bottom w:val="single" w:sz="4" w:space="0" w:color="FFFFFF" w:themeColor="background1"/>
            </w:tcBorders>
            <w:vAlign w:val="center"/>
          </w:tcPr>
          <w:p w14:paraId="6527BC5E" w14:textId="6CC929A3" w:rsidR="004216C4" w:rsidRPr="00191FAA" w:rsidRDefault="00191FAA" w:rsidP="005C4184">
            <w:pPr>
              <w:spacing w:before="120" w:after="120" w:line="276" w:lineRule="auto"/>
              <w:jc w:val="both"/>
            </w:pPr>
            <w:r>
              <w:rPr>
                <w:noProof/>
                <w:lang w:eastAsia="pl-PL"/>
              </w:rPr>
              <w:drawing>
                <wp:anchor distT="0" distB="0" distL="114300" distR="114300" simplePos="0" relativeHeight="251714560" behindDoc="0" locked="0" layoutInCell="1" allowOverlap="1" wp14:anchorId="333DF133" wp14:editId="2661FDF1">
                  <wp:simplePos x="0" y="0"/>
                  <wp:positionH relativeFrom="column">
                    <wp:posOffset>-3175</wp:posOffset>
                  </wp:positionH>
                  <wp:positionV relativeFrom="paragraph">
                    <wp:posOffset>75565</wp:posOffset>
                  </wp:positionV>
                  <wp:extent cx="720000" cy="715274"/>
                  <wp:effectExtent l="0" t="0" r="4445" b="889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sk-01-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20000" cy="715274"/>
                          </a:xfrm>
                          <a:prstGeom prst="rect">
                            <a:avLst/>
                          </a:prstGeom>
                        </pic:spPr>
                      </pic:pic>
                    </a:graphicData>
                  </a:graphic>
                  <wp14:sizeRelH relativeFrom="page">
                    <wp14:pctWidth>0</wp14:pctWidth>
                  </wp14:sizeRelH>
                  <wp14:sizeRelV relativeFrom="page">
                    <wp14:pctHeight>0</wp14:pctHeight>
                  </wp14:sizeRelV>
                </wp:anchor>
              </w:drawing>
            </w:r>
            <w:r w:rsidR="00C17EC9" w:rsidRPr="00C17EC9">
              <w:t xml:space="preserve">Pierwszym etapem </w:t>
            </w:r>
            <w:r w:rsidR="003B5744">
              <w:t>prac</w:t>
            </w:r>
            <w:r w:rsidR="00C17EC9" w:rsidRPr="00C17EC9">
              <w:t xml:space="preserve"> diagno</w:t>
            </w:r>
            <w:r w:rsidR="003B5744">
              <w:t>stycznych</w:t>
            </w:r>
            <w:r w:rsidR="00C17EC9" w:rsidRPr="00C17EC9">
              <w:t xml:space="preserve"> była analiza danych zastanych</w:t>
            </w:r>
            <w:r w:rsidR="00C02F03">
              <w:t xml:space="preserve"> - a</w:t>
            </w:r>
            <w:r w:rsidR="00C02F03" w:rsidRPr="00C17EC9">
              <w:t>naliza desk research.</w:t>
            </w:r>
            <w:r w:rsidR="00C17EC9" w:rsidRPr="00C17EC9">
              <w:t xml:space="preserve"> W ramach </w:t>
            </w:r>
            <w:r w:rsidR="003B5744">
              <w:t xml:space="preserve">prowadzonych prac analizie poddano </w:t>
            </w:r>
            <w:r w:rsidR="00C17EC9" w:rsidRPr="00C17EC9">
              <w:t>dokumenty diagnostyczne oraz planistyczne o lokalnym, jak</w:t>
            </w:r>
            <w:r w:rsidR="003469C2">
              <w:t xml:space="preserve"> </w:t>
            </w:r>
            <w:r w:rsidR="00C303EB">
              <w:t>i</w:t>
            </w:r>
            <w:r w:rsidR="00C17EC9" w:rsidRPr="00C17EC9">
              <w:t xml:space="preserve"> regionalnym wymiarze. Analizie poddano również dostępne zbiory danych statystycznych, gromadzone przez: Bank Danych Lokalnych GUS, Urząd Miasta </w:t>
            </w:r>
            <w:r w:rsidR="00C303EB" w:rsidRPr="00C17EC9">
              <w:t>Stalow</w:t>
            </w:r>
            <w:r w:rsidR="00C303EB">
              <w:t>ej</w:t>
            </w:r>
            <w:r w:rsidR="00C303EB" w:rsidRPr="00C17EC9">
              <w:t xml:space="preserve"> Wol</w:t>
            </w:r>
            <w:r w:rsidR="00C303EB">
              <w:t>i</w:t>
            </w:r>
            <w:r w:rsidR="00C17EC9" w:rsidRPr="00C17EC9">
              <w:t>, Miej</w:t>
            </w:r>
            <w:r w:rsidR="00036E3D">
              <w:t>ski Ośrodek Pomocy Społecznej w </w:t>
            </w:r>
            <w:r w:rsidR="00C17EC9" w:rsidRPr="00C17EC9">
              <w:t>Stalowej Woli i Powiatowy Urząd Pracy w Stalowej Woli. Proces analizy poprzedzony został selekcją rzetelnych, wiarygodnych oraz przydatnych z punktu widzenia dokumentu informacji.</w:t>
            </w:r>
          </w:p>
        </w:tc>
      </w:tr>
      <w:tr w:rsidR="00C17EC9" w:rsidRPr="00C17EC9" w14:paraId="002F2C23" w14:textId="77777777" w:rsidTr="00EE0B0A">
        <w:trPr>
          <w:trHeight w:val="841"/>
        </w:trPr>
        <w:tc>
          <w:tcPr>
            <w:tcW w:w="222" w:type="dxa"/>
            <w:tcBorders>
              <w:top w:val="nil"/>
              <w:bottom w:val="nil"/>
              <w:right w:val="nil"/>
            </w:tcBorders>
          </w:tcPr>
          <w:p w14:paraId="7DAFD9D3" w14:textId="304F998C" w:rsidR="00C17EC9" w:rsidRPr="00C17EC9" w:rsidRDefault="00C17EC9" w:rsidP="004216C4">
            <w:pPr>
              <w:spacing w:before="120" w:after="120" w:line="276" w:lineRule="auto"/>
              <w:jc w:val="right"/>
              <w:rPr>
                <w:rFonts w:cstheme="minorHAnsi"/>
              </w:rPr>
            </w:pPr>
          </w:p>
        </w:tc>
        <w:tc>
          <w:tcPr>
            <w:tcW w:w="8850" w:type="dxa"/>
            <w:tcBorders>
              <w:top w:val="single" w:sz="4" w:space="0" w:color="FFFFFF" w:themeColor="background1"/>
              <w:left w:val="nil"/>
              <w:bottom w:val="single" w:sz="4" w:space="0" w:color="FFFFFF" w:themeColor="background1"/>
            </w:tcBorders>
            <w:vAlign w:val="center"/>
          </w:tcPr>
          <w:p w14:paraId="1855B16F" w14:textId="44573065" w:rsidR="00ED0679" w:rsidRDefault="00577953" w:rsidP="005C4184">
            <w:pPr>
              <w:spacing w:before="120" w:after="120" w:line="276" w:lineRule="auto"/>
              <w:jc w:val="both"/>
            </w:pPr>
            <w:r w:rsidRPr="00D5094D">
              <w:rPr>
                <w:b/>
                <w:noProof/>
                <w:color w:val="076EB3"/>
                <w:lang w:eastAsia="pl-PL"/>
              </w:rPr>
              <w:drawing>
                <wp:anchor distT="0" distB="0" distL="114300" distR="114300" simplePos="0" relativeHeight="251715584" behindDoc="0" locked="0" layoutInCell="1" allowOverlap="0" wp14:anchorId="602BA510" wp14:editId="2CFFBA08">
                  <wp:simplePos x="0" y="0"/>
                  <wp:positionH relativeFrom="column">
                    <wp:posOffset>4705985</wp:posOffset>
                  </wp:positionH>
                  <wp:positionV relativeFrom="paragraph">
                    <wp:posOffset>223520</wp:posOffset>
                  </wp:positionV>
                  <wp:extent cx="719455" cy="716280"/>
                  <wp:effectExtent l="0" t="0" r="4445" b="7620"/>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ench-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19455" cy="716280"/>
                          </a:xfrm>
                          <a:prstGeom prst="rect">
                            <a:avLst/>
                          </a:prstGeom>
                        </pic:spPr>
                      </pic:pic>
                    </a:graphicData>
                  </a:graphic>
                  <wp14:sizeRelH relativeFrom="margin">
                    <wp14:pctWidth>0</wp14:pctWidth>
                  </wp14:sizeRelH>
                  <wp14:sizeRelV relativeFrom="margin">
                    <wp14:pctHeight>0</wp14:pctHeight>
                  </wp14:sizeRelV>
                </wp:anchor>
              </w:drawing>
            </w:r>
            <w:r w:rsidR="00C17EC9" w:rsidRPr="00D5094D">
              <w:rPr>
                <w:b/>
                <w:color w:val="076EB3"/>
              </w:rPr>
              <w:t>Analiza benchmarkingowa</w:t>
            </w:r>
            <w:r w:rsidR="00C17EC9" w:rsidRPr="00C17EC9">
              <w:t xml:space="preserve">. W celu pogłębienia </w:t>
            </w:r>
            <w:r w:rsidR="003B5744">
              <w:t xml:space="preserve">prac </w:t>
            </w:r>
            <w:r w:rsidR="00C17EC9" w:rsidRPr="00C17EC9">
              <w:t>diagno</w:t>
            </w:r>
            <w:r w:rsidR="003B5744">
              <w:t>stycznych, w prace analityczne</w:t>
            </w:r>
            <w:r w:rsidR="00C17EC9" w:rsidRPr="00C17EC9">
              <w:t xml:space="preserve"> włączono również </w:t>
            </w:r>
            <w:r w:rsidR="003B5744">
              <w:t xml:space="preserve">elementy </w:t>
            </w:r>
            <w:r w:rsidR="00C17EC9" w:rsidRPr="00C17EC9">
              <w:t>analiz</w:t>
            </w:r>
            <w:r w:rsidR="003B5744">
              <w:t>y</w:t>
            </w:r>
            <w:r w:rsidR="00C17EC9" w:rsidRPr="00C17EC9">
              <w:t xml:space="preserve"> porównawcz</w:t>
            </w:r>
            <w:r w:rsidR="003B5744">
              <w:t>ej</w:t>
            </w:r>
            <w:r w:rsidR="00C17EC9" w:rsidRPr="00C17EC9">
              <w:t xml:space="preserve">. W ramach </w:t>
            </w:r>
            <w:r w:rsidR="003B5744">
              <w:t xml:space="preserve">benchmarkingu </w:t>
            </w:r>
            <w:r w:rsidR="00C17EC9" w:rsidRPr="00C17EC9">
              <w:t xml:space="preserve">zestawiono </w:t>
            </w:r>
            <w:r w:rsidR="003B5744">
              <w:t xml:space="preserve">wybrane dane na temat </w:t>
            </w:r>
            <w:r w:rsidR="00493FB5">
              <w:t>M</w:t>
            </w:r>
            <w:r w:rsidR="00493FB5" w:rsidRPr="00C17EC9">
              <w:t>iast</w:t>
            </w:r>
            <w:r w:rsidR="003B5744">
              <w:t>a</w:t>
            </w:r>
            <w:r w:rsidR="00493FB5" w:rsidRPr="00C17EC9">
              <w:t xml:space="preserve"> </w:t>
            </w:r>
            <w:r w:rsidR="00C17EC9" w:rsidRPr="00C17EC9">
              <w:t xml:space="preserve">Stalowa Wola </w:t>
            </w:r>
            <w:r w:rsidR="003B5744">
              <w:t xml:space="preserve">z danymi dla </w:t>
            </w:r>
            <w:r w:rsidR="00C17EC9" w:rsidRPr="00C17EC9">
              <w:t>pod</w:t>
            </w:r>
            <w:r w:rsidR="00ED0679">
              <w:t>obn</w:t>
            </w:r>
            <w:r w:rsidR="003B5744">
              <w:t>ych</w:t>
            </w:r>
            <w:r w:rsidR="00ED0679">
              <w:t xml:space="preserve"> ośrodk</w:t>
            </w:r>
            <w:r w:rsidR="003B5744">
              <w:t>ów</w:t>
            </w:r>
            <w:r w:rsidR="00ED0679">
              <w:t xml:space="preserve"> miejski</w:t>
            </w:r>
            <w:r w:rsidR="003B5744">
              <w:t>ch</w:t>
            </w:r>
            <w:r w:rsidR="00ED0679">
              <w:t>. Kryteriami</w:t>
            </w:r>
            <w:r w:rsidR="00C17EC9" w:rsidRPr="00C17EC9">
              <w:t xml:space="preserve"> doboru porównyw</w:t>
            </w:r>
            <w:r w:rsidR="00ED0679">
              <w:t>anych jednostek były:</w:t>
            </w:r>
            <w:r w:rsidR="00C17EC9" w:rsidRPr="00C17EC9">
              <w:t xml:space="preserve"> liczba mieszkańców</w:t>
            </w:r>
            <w:r w:rsidR="00ED0679">
              <w:t xml:space="preserve">, </w:t>
            </w:r>
            <w:r w:rsidR="0031581C">
              <w:t>struktura wieku mieszkańców, stopień starzenia się społeczności lokalnej, podobny profil gospodarczy.</w:t>
            </w:r>
            <w:r w:rsidR="00ED0679">
              <w:t xml:space="preserve"> </w:t>
            </w:r>
            <w:r w:rsidR="00493FB5">
              <w:t>Miasta te, podobnie jak Stalowa Wola, są</w:t>
            </w:r>
            <w:r w:rsidR="00A374DA">
              <w:t> </w:t>
            </w:r>
            <w:r w:rsidR="00493FB5">
              <w:t xml:space="preserve">siedzibami powiatu lub miastami na prawach </w:t>
            </w:r>
            <w:r w:rsidR="00C86045">
              <w:t>powiatu</w:t>
            </w:r>
            <w:r w:rsidR="00493FB5">
              <w:t>.</w:t>
            </w:r>
          </w:p>
          <w:p w14:paraId="1EDBB980" w14:textId="19FCF2CC" w:rsidR="004216C4" w:rsidRDefault="00C17EC9" w:rsidP="005C4184">
            <w:pPr>
              <w:spacing w:before="120" w:line="276" w:lineRule="auto"/>
              <w:jc w:val="both"/>
              <w:rPr>
                <w:rFonts w:cstheme="minorHAnsi"/>
              </w:rPr>
            </w:pPr>
            <w:r w:rsidRPr="00C17EC9">
              <w:t xml:space="preserve">Porównywano ze sobą wskaźniki odnoszące się </w:t>
            </w:r>
            <w:r w:rsidR="00C86045">
              <w:t xml:space="preserve">do </w:t>
            </w:r>
            <w:r w:rsidRPr="00C17EC9">
              <w:t>strefy społecznej, gospodarczej i prz</w:t>
            </w:r>
            <w:r w:rsidR="00ED0679">
              <w:t xml:space="preserve">estrzennej jednostek. </w:t>
            </w:r>
            <w:r w:rsidR="004216C4">
              <w:rPr>
                <w:rFonts w:cstheme="minorHAnsi"/>
              </w:rPr>
              <w:t>W analizie ujęto głównie dane GUS za lata 2016-2021</w:t>
            </w:r>
            <w:r w:rsidR="004216C4" w:rsidRPr="003358DB">
              <w:rPr>
                <w:rFonts w:cstheme="minorHAnsi"/>
              </w:rPr>
              <w:t xml:space="preserve"> </w:t>
            </w:r>
            <w:r w:rsidR="00476587">
              <w:rPr>
                <w:rFonts w:cstheme="minorHAnsi"/>
              </w:rPr>
              <w:t xml:space="preserve">(a tam, gdzie to możliwe, wykorzystano najnowsze dostępne dane) </w:t>
            </w:r>
            <w:r w:rsidR="004216C4" w:rsidRPr="003358DB">
              <w:rPr>
                <w:rFonts w:cstheme="minorHAnsi"/>
              </w:rPr>
              <w:t xml:space="preserve">wraz z dynamiką zmian oraz oceną wartości wskaźników dla Miasta </w:t>
            </w:r>
            <w:r w:rsidR="00493FB5" w:rsidRPr="003358DB">
              <w:rPr>
                <w:rFonts w:cstheme="minorHAnsi"/>
              </w:rPr>
              <w:t>Stalow</w:t>
            </w:r>
            <w:r w:rsidR="00493FB5">
              <w:rPr>
                <w:rFonts w:cstheme="minorHAnsi"/>
              </w:rPr>
              <w:t>ej</w:t>
            </w:r>
            <w:r w:rsidR="00493FB5" w:rsidRPr="003358DB">
              <w:rPr>
                <w:rFonts w:cstheme="minorHAnsi"/>
              </w:rPr>
              <w:t xml:space="preserve"> Wol</w:t>
            </w:r>
            <w:r w:rsidR="00493FB5">
              <w:rPr>
                <w:rFonts w:cstheme="minorHAnsi"/>
              </w:rPr>
              <w:t>i</w:t>
            </w:r>
            <w:r w:rsidR="00493FB5" w:rsidRPr="003358DB">
              <w:rPr>
                <w:rFonts w:cstheme="minorHAnsi"/>
              </w:rPr>
              <w:t xml:space="preserve"> </w:t>
            </w:r>
            <w:r w:rsidR="004216C4" w:rsidRPr="003358DB">
              <w:rPr>
                <w:rFonts w:cstheme="minorHAnsi"/>
              </w:rPr>
              <w:t>względem porównywanych jednostek – co</w:t>
            </w:r>
            <w:r w:rsidR="00A374DA">
              <w:rPr>
                <w:rFonts w:cstheme="minorHAnsi"/>
              </w:rPr>
              <w:t> </w:t>
            </w:r>
            <w:r w:rsidR="004216C4" w:rsidRPr="003358DB">
              <w:rPr>
                <w:rFonts w:cstheme="minorHAnsi"/>
              </w:rPr>
              <w:t>oznaczono za pomocą numeracji i odcieni:</w:t>
            </w:r>
          </w:p>
          <w:p w14:paraId="44A8D69B" w14:textId="77777777" w:rsidR="004216C4" w:rsidRPr="00191FAA" w:rsidRDefault="004216C4" w:rsidP="005C4184">
            <w:pPr>
              <w:spacing w:before="120" w:line="276" w:lineRule="auto"/>
              <w:jc w:val="both"/>
              <w:rPr>
                <w:rFonts w:cstheme="minorHAnsi"/>
                <w:sz w:val="4"/>
              </w:rPr>
            </w:pPr>
          </w:p>
          <w:tbl>
            <w:tblPr>
              <w:tblStyle w:val="Tabela-Siatka1"/>
              <w:tblW w:w="87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7933"/>
            </w:tblGrid>
            <w:tr w:rsidR="004216C4" w:rsidRPr="003358DB" w14:paraId="664E98C8" w14:textId="77777777" w:rsidTr="003A22FA">
              <w:trPr>
                <w:trHeight w:val="850"/>
              </w:trPr>
              <w:tc>
                <w:tcPr>
                  <w:tcW w:w="850" w:type="dxa"/>
                  <w:tcBorders>
                    <w:top w:val="dashed" w:sz="4" w:space="0" w:color="FFFFFF" w:themeColor="background1"/>
                    <w:left w:val="dashed" w:sz="4" w:space="0" w:color="FFFFFF" w:themeColor="background1"/>
                    <w:bottom w:val="dashed" w:sz="4" w:space="0" w:color="FFFFFF" w:themeColor="background1"/>
                  </w:tcBorders>
                  <w:shd w:val="clear" w:color="auto" w:fill="BFE4FD"/>
                  <w:vAlign w:val="center"/>
                </w:tcPr>
                <w:p w14:paraId="5F623C53" w14:textId="77777777" w:rsidR="004216C4" w:rsidRPr="003358DB" w:rsidRDefault="004216C4" w:rsidP="005C4184">
                  <w:pPr>
                    <w:spacing w:line="276" w:lineRule="auto"/>
                    <w:jc w:val="center"/>
                    <w:rPr>
                      <w:rFonts w:cstheme="minorHAnsi"/>
                      <w:b/>
                      <w:color w:val="FFFFFF" w:themeColor="background1"/>
                      <w:sz w:val="28"/>
                    </w:rPr>
                  </w:pPr>
                  <w:r w:rsidRPr="003358DB">
                    <w:rPr>
                      <w:rFonts w:cstheme="minorHAnsi"/>
                      <w:b/>
                      <w:color w:val="FFFFFF" w:themeColor="background1"/>
                      <w:sz w:val="28"/>
                    </w:rPr>
                    <w:t>1</w:t>
                  </w:r>
                </w:p>
              </w:tc>
              <w:tc>
                <w:tcPr>
                  <w:tcW w:w="7933" w:type="dxa"/>
                  <w:tcBorders>
                    <w:bottom w:val="single" w:sz="4" w:space="0" w:color="808080" w:themeColor="background1" w:themeShade="80"/>
                  </w:tcBorders>
                  <w:vAlign w:val="center"/>
                </w:tcPr>
                <w:p w14:paraId="56B12E6B" w14:textId="5739719A" w:rsidR="004216C4" w:rsidRPr="003358DB" w:rsidRDefault="004216C4" w:rsidP="00036E3D">
                  <w:pPr>
                    <w:spacing w:before="120" w:after="120"/>
                    <w:rPr>
                      <w:rFonts w:cstheme="minorHAnsi"/>
                    </w:rPr>
                  </w:pPr>
                  <w:r w:rsidRPr="003358DB">
                    <w:rPr>
                      <w:rFonts w:cstheme="minorHAnsi"/>
                    </w:rPr>
                    <w:t xml:space="preserve">Wskaźnik dla </w:t>
                  </w:r>
                  <w:r w:rsidR="00493FB5">
                    <w:rPr>
                      <w:rFonts w:cstheme="minorHAnsi"/>
                    </w:rPr>
                    <w:t>M</w:t>
                  </w:r>
                  <w:r w:rsidR="00493FB5" w:rsidRPr="003358DB">
                    <w:rPr>
                      <w:rFonts w:cstheme="minorHAnsi"/>
                    </w:rPr>
                    <w:t>iasta Stalow</w:t>
                  </w:r>
                  <w:r w:rsidR="00493FB5">
                    <w:rPr>
                      <w:rFonts w:cstheme="minorHAnsi"/>
                    </w:rPr>
                    <w:t>ej</w:t>
                  </w:r>
                  <w:r w:rsidR="00493FB5" w:rsidRPr="003358DB">
                    <w:rPr>
                      <w:rFonts w:cstheme="minorHAnsi"/>
                    </w:rPr>
                    <w:t xml:space="preserve"> Wol</w:t>
                  </w:r>
                  <w:r w:rsidR="00493FB5">
                    <w:rPr>
                      <w:rFonts w:cstheme="minorHAnsi"/>
                    </w:rPr>
                    <w:t>i</w:t>
                  </w:r>
                  <w:r w:rsidR="00493FB5" w:rsidRPr="003358DB">
                    <w:rPr>
                      <w:rFonts w:cstheme="minorHAnsi"/>
                    </w:rPr>
                    <w:t xml:space="preserve"> </w:t>
                  </w:r>
                  <w:r w:rsidRPr="003358DB">
                    <w:rPr>
                      <w:rFonts w:cstheme="minorHAnsi"/>
                    </w:rPr>
                    <w:t>wypada najkorzystniej w porównaniu do reszty miast</w:t>
                  </w:r>
                </w:p>
              </w:tc>
            </w:tr>
            <w:tr w:rsidR="004216C4" w:rsidRPr="003358DB" w14:paraId="2652B782" w14:textId="77777777" w:rsidTr="003A22FA">
              <w:trPr>
                <w:trHeight w:val="850"/>
              </w:trPr>
              <w:tc>
                <w:tcPr>
                  <w:tcW w:w="850" w:type="dxa"/>
                  <w:tcBorders>
                    <w:top w:val="dashed" w:sz="4" w:space="0" w:color="FFFFFF" w:themeColor="background1"/>
                    <w:left w:val="dashed" w:sz="4" w:space="0" w:color="FFFFFF" w:themeColor="background1"/>
                    <w:bottom w:val="dashed" w:sz="4" w:space="0" w:color="FFFFFF" w:themeColor="background1"/>
                  </w:tcBorders>
                  <w:shd w:val="clear" w:color="auto" w:fill="63BCF9"/>
                  <w:vAlign w:val="center"/>
                </w:tcPr>
                <w:p w14:paraId="70482FA8" w14:textId="77777777" w:rsidR="004216C4" w:rsidRPr="003358DB" w:rsidRDefault="004216C4" w:rsidP="005C4184">
                  <w:pPr>
                    <w:spacing w:line="276" w:lineRule="auto"/>
                    <w:jc w:val="center"/>
                    <w:rPr>
                      <w:rFonts w:cstheme="minorHAnsi"/>
                      <w:b/>
                      <w:color w:val="FFFFFF" w:themeColor="background1"/>
                      <w:sz w:val="28"/>
                    </w:rPr>
                  </w:pPr>
                  <w:r w:rsidRPr="003358DB">
                    <w:rPr>
                      <w:rFonts w:cstheme="minorHAnsi"/>
                      <w:b/>
                      <w:color w:val="FFFFFF" w:themeColor="background1"/>
                      <w:sz w:val="28"/>
                    </w:rPr>
                    <w:t>2</w:t>
                  </w:r>
                </w:p>
              </w:tc>
              <w:tc>
                <w:tcPr>
                  <w:tcW w:w="7933" w:type="dxa"/>
                  <w:tcBorders>
                    <w:top w:val="single" w:sz="4" w:space="0" w:color="808080" w:themeColor="background1" w:themeShade="80"/>
                    <w:bottom w:val="single" w:sz="4" w:space="0" w:color="808080" w:themeColor="background1" w:themeShade="80"/>
                  </w:tcBorders>
                  <w:vAlign w:val="center"/>
                </w:tcPr>
                <w:p w14:paraId="1C593BAA" w14:textId="77777777" w:rsidR="004216C4" w:rsidRPr="003358DB" w:rsidRDefault="004216C4" w:rsidP="00036E3D">
                  <w:pPr>
                    <w:spacing w:before="120" w:after="120"/>
                    <w:rPr>
                      <w:rFonts w:cstheme="minorHAnsi"/>
                    </w:rPr>
                  </w:pPr>
                  <w:r w:rsidRPr="003358DB">
                    <w:rPr>
                      <w:rFonts w:cstheme="minorHAnsi"/>
                    </w:rPr>
                    <w:t xml:space="preserve">Jedno z miast charakteryzuje się korzystniejszym wskaźnikiem niż Stalowa Wola, </w:t>
                  </w:r>
                  <w:r w:rsidRPr="003358DB">
                    <w:rPr>
                      <w:rFonts w:cstheme="minorHAnsi"/>
                    </w:rPr>
                    <w:br/>
                    <w:t>a cztery z nich wypadają pod tym względem gorzej</w:t>
                  </w:r>
                </w:p>
              </w:tc>
            </w:tr>
            <w:tr w:rsidR="004216C4" w:rsidRPr="003358DB" w14:paraId="65CF3294" w14:textId="77777777" w:rsidTr="003A22FA">
              <w:trPr>
                <w:trHeight w:val="850"/>
              </w:trPr>
              <w:tc>
                <w:tcPr>
                  <w:tcW w:w="850" w:type="dxa"/>
                  <w:tcBorders>
                    <w:top w:val="dashed" w:sz="4" w:space="0" w:color="FFFFFF" w:themeColor="background1"/>
                    <w:left w:val="dashed" w:sz="4" w:space="0" w:color="FFFFFF" w:themeColor="background1"/>
                    <w:bottom w:val="dashed" w:sz="4" w:space="0" w:color="FFFFFF" w:themeColor="background1"/>
                  </w:tcBorders>
                  <w:shd w:val="clear" w:color="auto" w:fill="0995F5"/>
                  <w:vAlign w:val="center"/>
                </w:tcPr>
                <w:p w14:paraId="4E56CC65" w14:textId="77777777" w:rsidR="004216C4" w:rsidRPr="003358DB" w:rsidRDefault="004216C4" w:rsidP="005C4184">
                  <w:pPr>
                    <w:spacing w:line="276" w:lineRule="auto"/>
                    <w:jc w:val="center"/>
                    <w:rPr>
                      <w:rFonts w:cstheme="minorHAnsi"/>
                      <w:b/>
                      <w:color w:val="FFFFFF" w:themeColor="background1"/>
                      <w:sz w:val="28"/>
                    </w:rPr>
                  </w:pPr>
                  <w:r w:rsidRPr="003358DB">
                    <w:rPr>
                      <w:rFonts w:cstheme="minorHAnsi"/>
                      <w:b/>
                      <w:color w:val="FFFFFF" w:themeColor="background1"/>
                      <w:sz w:val="28"/>
                    </w:rPr>
                    <w:t>3</w:t>
                  </w:r>
                </w:p>
              </w:tc>
              <w:tc>
                <w:tcPr>
                  <w:tcW w:w="7933" w:type="dxa"/>
                  <w:tcBorders>
                    <w:top w:val="single" w:sz="4" w:space="0" w:color="808080" w:themeColor="background1" w:themeShade="80"/>
                    <w:bottom w:val="single" w:sz="4" w:space="0" w:color="808080" w:themeColor="background1" w:themeShade="80"/>
                  </w:tcBorders>
                  <w:vAlign w:val="center"/>
                </w:tcPr>
                <w:p w14:paraId="72EC142F" w14:textId="77777777" w:rsidR="004216C4" w:rsidRPr="003358DB" w:rsidRDefault="004216C4" w:rsidP="00036E3D">
                  <w:pPr>
                    <w:spacing w:before="120" w:after="120"/>
                    <w:rPr>
                      <w:rFonts w:cstheme="minorHAnsi"/>
                    </w:rPr>
                  </w:pPr>
                  <w:r w:rsidRPr="003358DB">
                    <w:rPr>
                      <w:rFonts w:cstheme="minorHAnsi"/>
                    </w:rPr>
                    <w:t>Dwa miasta posiadają korzystniejszy wskaźnik niż Stalowa Wola, a trzy miasta wypadają mniej korzystnie</w:t>
                  </w:r>
                </w:p>
              </w:tc>
            </w:tr>
            <w:tr w:rsidR="003A22FA" w:rsidRPr="003358DB" w14:paraId="5A633EE8" w14:textId="77777777" w:rsidTr="00336DE4">
              <w:trPr>
                <w:trHeight w:val="850"/>
              </w:trPr>
              <w:tc>
                <w:tcPr>
                  <w:tcW w:w="850" w:type="dxa"/>
                  <w:tcBorders>
                    <w:top w:val="dashed" w:sz="4" w:space="0" w:color="FFFFFF" w:themeColor="background1"/>
                    <w:left w:val="dashed" w:sz="4" w:space="0" w:color="FFFFFF" w:themeColor="background1"/>
                    <w:bottom w:val="dashed" w:sz="4" w:space="0" w:color="FFFFFF" w:themeColor="background1"/>
                  </w:tcBorders>
                  <w:shd w:val="clear" w:color="auto" w:fill="076EB3"/>
                  <w:vAlign w:val="center"/>
                </w:tcPr>
                <w:p w14:paraId="6CD3FF39" w14:textId="77777777" w:rsidR="003A22FA" w:rsidRPr="003358DB" w:rsidRDefault="003A22FA" w:rsidP="005C4184">
                  <w:pPr>
                    <w:spacing w:line="276" w:lineRule="auto"/>
                    <w:jc w:val="center"/>
                    <w:rPr>
                      <w:rFonts w:cstheme="minorHAnsi"/>
                      <w:b/>
                      <w:color w:val="FFFFFF" w:themeColor="background1"/>
                      <w:sz w:val="28"/>
                    </w:rPr>
                  </w:pPr>
                  <w:r w:rsidRPr="003358DB">
                    <w:rPr>
                      <w:rFonts w:cstheme="minorHAnsi"/>
                      <w:b/>
                      <w:color w:val="FFFFFF" w:themeColor="background1"/>
                      <w:sz w:val="28"/>
                    </w:rPr>
                    <w:t>4</w:t>
                  </w:r>
                </w:p>
              </w:tc>
              <w:tc>
                <w:tcPr>
                  <w:tcW w:w="7933" w:type="dxa"/>
                  <w:tcBorders>
                    <w:top w:val="single" w:sz="4" w:space="0" w:color="808080" w:themeColor="background1" w:themeShade="80"/>
                    <w:bottom w:val="single" w:sz="4" w:space="0" w:color="808080" w:themeColor="background1" w:themeShade="80"/>
                  </w:tcBorders>
                  <w:vAlign w:val="center"/>
                </w:tcPr>
                <w:p w14:paraId="1BF32871" w14:textId="77777777" w:rsidR="003A22FA" w:rsidRPr="003358DB" w:rsidRDefault="003A22FA" w:rsidP="00036E3D">
                  <w:pPr>
                    <w:spacing w:before="120" w:after="120"/>
                    <w:rPr>
                      <w:rFonts w:cstheme="minorHAnsi"/>
                    </w:rPr>
                  </w:pPr>
                  <w:r w:rsidRPr="003358DB">
                    <w:rPr>
                      <w:rFonts w:cstheme="minorHAnsi"/>
                    </w:rPr>
                    <w:t>Trzy miasta cechuje korzystniejsza wartość wskaźnika niż Stalowa Wola, natomiast pozostałe dwie jednostki charakteryzuje gorsza wartość wskaźnika</w:t>
                  </w:r>
                </w:p>
              </w:tc>
            </w:tr>
            <w:tr w:rsidR="003A22FA" w:rsidRPr="003358DB" w14:paraId="75B0BF63" w14:textId="77777777" w:rsidTr="00336DE4">
              <w:trPr>
                <w:trHeight w:val="850"/>
              </w:trPr>
              <w:tc>
                <w:tcPr>
                  <w:tcW w:w="850" w:type="dxa"/>
                  <w:tcBorders>
                    <w:top w:val="dashed" w:sz="4" w:space="0" w:color="FFFFFF" w:themeColor="background1"/>
                    <w:left w:val="dashed" w:sz="4" w:space="0" w:color="FFFFFF" w:themeColor="background1"/>
                    <w:bottom w:val="dashed" w:sz="4" w:space="0" w:color="FFFFFF" w:themeColor="background1"/>
                  </w:tcBorders>
                  <w:shd w:val="clear" w:color="auto" w:fill="055185"/>
                  <w:vAlign w:val="center"/>
                </w:tcPr>
                <w:p w14:paraId="2C712B8A" w14:textId="77777777" w:rsidR="003A22FA" w:rsidRPr="003358DB" w:rsidRDefault="003A22FA" w:rsidP="005C4184">
                  <w:pPr>
                    <w:spacing w:line="276" w:lineRule="auto"/>
                    <w:jc w:val="center"/>
                    <w:rPr>
                      <w:rFonts w:cstheme="minorHAnsi"/>
                      <w:b/>
                      <w:color w:val="FFFFFF" w:themeColor="background1"/>
                      <w:sz w:val="28"/>
                    </w:rPr>
                  </w:pPr>
                  <w:r w:rsidRPr="003358DB">
                    <w:rPr>
                      <w:rFonts w:cstheme="minorHAnsi"/>
                      <w:b/>
                      <w:color w:val="FFFFFF" w:themeColor="background1"/>
                      <w:sz w:val="28"/>
                    </w:rPr>
                    <w:t>5</w:t>
                  </w:r>
                </w:p>
              </w:tc>
              <w:tc>
                <w:tcPr>
                  <w:tcW w:w="7933" w:type="dxa"/>
                  <w:tcBorders>
                    <w:top w:val="single" w:sz="4" w:space="0" w:color="808080" w:themeColor="background1" w:themeShade="80"/>
                    <w:bottom w:val="single" w:sz="4" w:space="0" w:color="808080" w:themeColor="background1" w:themeShade="80"/>
                  </w:tcBorders>
                  <w:vAlign w:val="center"/>
                </w:tcPr>
                <w:p w14:paraId="0CA01E22" w14:textId="77777777" w:rsidR="003A22FA" w:rsidRPr="003358DB" w:rsidRDefault="003A22FA" w:rsidP="00036E3D">
                  <w:pPr>
                    <w:spacing w:before="120" w:after="120"/>
                    <w:rPr>
                      <w:rFonts w:cstheme="minorHAnsi"/>
                    </w:rPr>
                  </w:pPr>
                  <w:r w:rsidRPr="003358DB">
                    <w:rPr>
                      <w:rFonts w:cstheme="minorHAnsi"/>
                    </w:rPr>
                    <w:t>Tylko jedno miasto wypada gorzej niż Stalowa Wola</w:t>
                  </w:r>
                </w:p>
              </w:tc>
            </w:tr>
            <w:tr w:rsidR="003A22FA" w:rsidRPr="003358DB" w14:paraId="0441E951" w14:textId="77777777" w:rsidTr="00336DE4">
              <w:trPr>
                <w:trHeight w:val="850"/>
              </w:trPr>
              <w:tc>
                <w:tcPr>
                  <w:tcW w:w="850" w:type="dxa"/>
                  <w:tcBorders>
                    <w:top w:val="dashed" w:sz="4" w:space="0" w:color="FFFFFF" w:themeColor="background1"/>
                    <w:left w:val="dashed" w:sz="4" w:space="0" w:color="FFFFFF" w:themeColor="background1"/>
                    <w:bottom w:val="dashed" w:sz="4" w:space="0" w:color="FFFFFF" w:themeColor="background1"/>
                  </w:tcBorders>
                  <w:shd w:val="clear" w:color="auto" w:fill="033659"/>
                  <w:vAlign w:val="center"/>
                </w:tcPr>
                <w:p w14:paraId="18AB2C48" w14:textId="77777777" w:rsidR="003A22FA" w:rsidRPr="003358DB" w:rsidRDefault="003A22FA" w:rsidP="005C4184">
                  <w:pPr>
                    <w:spacing w:line="276" w:lineRule="auto"/>
                    <w:jc w:val="center"/>
                    <w:rPr>
                      <w:rFonts w:cstheme="minorHAnsi"/>
                      <w:b/>
                      <w:color w:val="FFFFFF" w:themeColor="background1"/>
                      <w:sz w:val="28"/>
                    </w:rPr>
                  </w:pPr>
                  <w:r w:rsidRPr="003358DB">
                    <w:rPr>
                      <w:rFonts w:cstheme="minorHAnsi"/>
                      <w:b/>
                      <w:color w:val="FFFFFF" w:themeColor="background1"/>
                      <w:sz w:val="28"/>
                    </w:rPr>
                    <w:t>6</w:t>
                  </w:r>
                </w:p>
              </w:tc>
              <w:tc>
                <w:tcPr>
                  <w:tcW w:w="7933" w:type="dxa"/>
                  <w:tcBorders>
                    <w:top w:val="single" w:sz="4" w:space="0" w:color="808080" w:themeColor="background1" w:themeShade="80"/>
                    <w:bottom w:val="single" w:sz="4" w:space="0" w:color="808080" w:themeColor="background1" w:themeShade="80"/>
                  </w:tcBorders>
                  <w:vAlign w:val="center"/>
                </w:tcPr>
                <w:p w14:paraId="79CE8E9C" w14:textId="77777777" w:rsidR="003A22FA" w:rsidRPr="003358DB" w:rsidRDefault="003A22FA" w:rsidP="00036E3D">
                  <w:pPr>
                    <w:spacing w:before="120" w:after="120"/>
                    <w:rPr>
                      <w:rFonts w:cstheme="minorHAnsi"/>
                    </w:rPr>
                  </w:pPr>
                  <w:r w:rsidRPr="003358DB">
                    <w:rPr>
                      <w:rFonts w:cstheme="minorHAnsi"/>
                    </w:rPr>
                    <w:t>Wskaźnik dla Stalowej Woli wypada najgorzej na tle reszty miast</w:t>
                  </w:r>
                </w:p>
              </w:tc>
            </w:tr>
          </w:tbl>
          <w:p w14:paraId="5E44604C" w14:textId="17FB28C5" w:rsidR="004216C4" w:rsidRPr="00ED0679" w:rsidRDefault="000B0C9E" w:rsidP="00143837">
            <w:pPr>
              <w:spacing w:before="120" w:after="120" w:line="276" w:lineRule="auto"/>
              <w:jc w:val="both"/>
            </w:pPr>
            <w:r>
              <w:lastRenderedPageBreak/>
              <w:t xml:space="preserve">Analiza benchmarkingowa </w:t>
            </w:r>
            <w:r w:rsidR="00C17EC9" w:rsidRPr="00C17EC9">
              <w:t xml:space="preserve">umożliwia uzyskanie pełniejszego obrazu </w:t>
            </w:r>
            <w:r w:rsidR="00143837">
              <w:t>M</w:t>
            </w:r>
            <w:r w:rsidR="00C17EC9" w:rsidRPr="00C17EC9">
              <w:t>iasta oraz jego pozycji rozwojowej względem pozostałych miast.</w:t>
            </w:r>
            <w:r w:rsidR="004216C4">
              <w:t xml:space="preserve"> W podsumowaniu całej diagnozy, przedstawiono dodatkowo wskaźnik syntetyczny za 2020 r. dla Stalowej Woli.</w:t>
            </w:r>
          </w:p>
        </w:tc>
      </w:tr>
      <w:tr w:rsidR="00C17EC9" w:rsidRPr="00C17EC9" w14:paraId="56511CF9" w14:textId="77777777" w:rsidTr="00EE0B0A">
        <w:trPr>
          <w:trHeight w:val="2211"/>
        </w:trPr>
        <w:tc>
          <w:tcPr>
            <w:tcW w:w="222" w:type="dxa"/>
            <w:tcBorders>
              <w:top w:val="nil"/>
              <w:bottom w:val="nil"/>
              <w:right w:val="nil"/>
            </w:tcBorders>
          </w:tcPr>
          <w:p w14:paraId="2CBCFD1A" w14:textId="1DD1C9B7" w:rsidR="00C17EC9" w:rsidRPr="00C17EC9" w:rsidRDefault="00C17EC9" w:rsidP="00C17EC9">
            <w:pPr>
              <w:spacing w:before="120" w:after="120"/>
              <w:jc w:val="right"/>
              <w:rPr>
                <w:rFonts w:cstheme="minorHAnsi"/>
              </w:rPr>
            </w:pPr>
          </w:p>
        </w:tc>
        <w:tc>
          <w:tcPr>
            <w:tcW w:w="8850" w:type="dxa"/>
            <w:tcBorders>
              <w:top w:val="single" w:sz="4" w:space="0" w:color="FFFFFF" w:themeColor="background1"/>
              <w:left w:val="nil"/>
            </w:tcBorders>
            <w:vAlign w:val="center"/>
          </w:tcPr>
          <w:p w14:paraId="6946A5BC" w14:textId="42593D15" w:rsidR="00C17EC9" w:rsidRPr="00C17EC9" w:rsidRDefault="00577953" w:rsidP="005C4184">
            <w:pPr>
              <w:spacing w:before="120" w:after="120" w:line="276" w:lineRule="auto"/>
              <w:jc w:val="both"/>
              <w:rPr>
                <w:rFonts w:cstheme="minorHAnsi"/>
              </w:rPr>
            </w:pPr>
            <w:r w:rsidRPr="00D5094D">
              <w:rPr>
                <w:b/>
                <w:noProof/>
                <w:color w:val="076EB3"/>
                <w:lang w:eastAsia="pl-PL"/>
              </w:rPr>
              <w:drawing>
                <wp:anchor distT="0" distB="0" distL="114300" distR="114300" simplePos="0" relativeHeight="251716608" behindDoc="0" locked="0" layoutInCell="1" allowOverlap="1" wp14:anchorId="23AF1F6F" wp14:editId="22E745C7">
                  <wp:simplePos x="0" y="0"/>
                  <wp:positionH relativeFrom="column">
                    <wp:posOffset>4796155</wp:posOffset>
                  </wp:positionH>
                  <wp:positionV relativeFrom="paragraph">
                    <wp:posOffset>93345</wp:posOffset>
                  </wp:positionV>
                  <wp:extent cx="719455" cy="716280"/>
                  <wp:effectExtent l="0" t="0" r="4445" b="7620"/>
                  <wp:wrapSquare wrapText="bothSides"/>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tervi-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9455" cy="716280"/>
                          </a:xfrm>
                          <a:prstGeom prst="rect">
                            <a:avLst/>
                          </a:prstGeom>
                        </pic:spPr>
                      </pic:pic>
                    </a:graphicData>
                  </a:graphic>
                  <wp14:sizeRelH relativeFrom="margin">
                    <wp14:pctWidth>0</wp14:pctWidth>
                  </wp14:sizeRelH>
                  <wp14:sizeRelV relativeFrom="margin">
                    <wp14:pctHeight>0</wp14:pctHeight>
                  </wp14:sizeRelV>
                </wp:anchor>
              </w:drawing>
            </w:r>
            <w:r w:rsidR="00C17EC9" w:rsidRPr="00D5094D">
              <w:rPr>
                <w:b/>
                <w:color w:val="076EB3"/>
              </w:rPr>
              <w:t>Badanie ankietowe</w:t>
            </w:r>
            <w:r w:rsidR="00C17EC9" w:rsidRPr="00D5094D">
              <w:rPr>
                <w:color w:val="076EB3"/>
              </w:rPr>
              <w:t xml:space="preserve"> </w:t>
            </w:r>
            <w:r w:rsidR="00C17EC9" w:rsidRPr="00C17EC9">
              <w:t xml:space="preserve">przeprowadzone zostało wśród mieszkańców </w:t>
            </w:r>
            <w:r w:rsidR="00493FB5">
              <w:t>M</w:t>
            </w:r>
            <w:r w:rsidR="00493FB5" w:rsidRPr="00C17EC9">
              <w:t xml:space="preserve">iasta </w:t>
            </w:r>
            <w:r w:rsidR="00C17EC9" w:rsidRPr="00C17EC9">
              <w:t>Stalow</w:t>
            </w:r>
            <w:r w:rsidR="002619F8">
              <w:t>ej</w:t>
            </w:r>
            <w:r w:rsidR="00C17EC9" w:rsidRPr="00C17EC9">
              <w:t xml:space="preserve"> Wol</w:t>
            </w:r>
            <w:r w:rsidR="002619F8">
              <w:t>i</w:t>
            </w:r>
            <w:r w:rsidR="00C17EC9" w:rsidRPr="00C17EC9">
              <w:t>. Udział wzięło w nim łącznie 833 re</w:t>
            </w:r>
            <w:r w:rsidR="00050B23">
              <w:t>spondentów. Proces ten trwał od </w:t>
            </w:r>
            <w:r w:rsidR="00C17EC9" w:rsidRPr="00C17EC9">
              <w:t>31.05.202</w:t>
            </w:r>
            <w:r w:rsidR="00853C85">
              <w:t>2</w:t>
            </w:r>
            <w:r w:rsidR="00C17EC9" w:rsidRPr="00C17EC9">
              <w:t xml:space="preserve"> r. do 21.06.2022 r. Celem badania było poznanie opinii mieszkańców na temat tego, jak postrzegają aktualną sytuację w</w:t>
            </w:r>
            <w:r w:rsidR="00A93CD3">
              <w:t> </w:t>
            </w:r>
            <w:r w:rsidR="00C17EC9" w:rsidRPr="00C17EC9">
              <w:t>gminie oraz jakie zauważają problemy i zadania rozwojowe. Mieszkańcy mieli również możliwość wskazania mocnych i słabych stron gminy.</w:t>
            </w:r>
          </w:p>
        </w:tc>
      </w:tr>
      <w:tr w:rsidR="00C17EC9" w:rsidRPr="00C17EC9" w14:paraId="1E389DAF" w14:textId="77777777" w:rsidTr="00EE0B0A">
        <w:trPr>
          <w:trHeight w:val="2211"/>
        </w:trPr>
        <w:tc>
          <w:tcPr>
            <w:tcW w:w="222" w:type="dxa"/>
            <w:tcBorders>
              <w:top w:val="nil"/>
              <w:bottom w:val="nil"/>
              <w:right w:val="nil"/>
            </w:tcBorders>
          </w:tcPr>
          <w:p w14:paraId="00D16A15" w14:textId="77777777" w:rsidR="00C17EC9" w:rsidRPr="00C17EC9" w:rsidRDefault="00C17EC9" w:rsidP="00C17EC9">
            <w:pPr>
              <w:spacing w:before="120" w:after="120"/>
              <w:jc w:val="right"/>
            </w:pPr>
          </w:p>
        </w:tc>
        <w:tc>
          <w:tcPr>
            <w:tcW w:w="8850" w:type="dxa"/>
            <w:tcBorders>
              <w:left w:val="nil"/>
            </w:tcBorders>
            <w:vAlign w:val="center"/>
          </w:tcPr>
          <w:p w14:paraId="7CDF5123" w14:textId="4A3268A3" w:rsidR="00C17EC9" w:rsidRPr="00C17EC9" w:rsidRDefault="00577953" w:rsidP="005C4184">
            <w:pPr>
              <w:spacing w:before="120" w:after="120" w:line="276" w:lineRule="auto"/>
              <w:jc w:val="both"/>
            </w:pPr>
            <w:r>
              <w:rPr>
                <w:noProof/>
                <w:lang w:eastAsia="pl-PL"/>
              </w:rPr>
              <w:drawing>
                <wp:anchor distT="0" distB="0" distL="114300" distR="114300" simplePos="0" relativeHeight="251717632" behindDoc="0" locked="0" layoutInCell="1" allowOverlap="1" wp14:anchorId="67544B8C" wp14:editId="24613F0A">
                  <wp:simplePos x="0" y="0"/>
                  <wp:positionH relativeFrom="column">
                    <wp:posOffset>3838</wp:posOffset>
                  </wp:positionH>
                  <wp:positionV relativeFrom="paragraph">
                    <wp:posOffset>78298</wp:posOffset>
                  </wp:positionV>
                  <wp:extent cx="720000" cy="716400"/>
                  <wp:effectExtent l="0" t="0" r="4445" b="762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jakośc-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20000" cy="716400"/>
                          </a:xfrm>
                          <a:prstGeom prst="rect">
                            <a:avLst/>
                          </a:prstGeom>
                        </pic:spPr>
                      </pic:pic>
                    </a:graphicData>
                  </a:graphic>
                  <wp14:sizeRelH relativeFrom="margin">
                    <wp14:pctWidth>0</wp14:pctWidth>
                  </wp14:sizeRelH>
                  <wp14:sizeRelV relativeFrom="margin">
                    <wp14:pctHeight>0</wp14:pctHeight>
                  </wp14:sizeRelV>
                </wp:anchor>
              </w:drawing>
            </w:r>
            <w:r w:rsidR="00C17EC9" w:rsidRPr="00C17EC9">
              <w:t xml:space="preserve">Pogłębienie informacji na temat obecnej sytuacji, a także </w:t>
            </w:r>
            <w:r w:rsidR="004216C4" w:rsidRPr="00C17EC9">
              <w:t>zidentyfikowanie</w:t>
            </w:r>
            <w:r w:rsidR="00C17EC9" w:rsidRPr="00C17EC9">
              <w:t xml:space="preserve"> deficytów, dylematów, ale również perspektyw </w:t>
            </w:r>
            <w:r w:rsidR="00C17EC9" w:rsidRPr="00896B17">
              <w:t xml:space="preserve">rozwojowych </w:t>
            </w:r>
            <w:r w:rsidR="00493FB5" w:rsidRPr="00896B17">
              <w:t>Stalow</w:t>
            </w:r>
            <w:r w:rsidR="00493FB5">
              <w:t>ej</w:t>
            </w:r>
            <w:r w:rsidR="00493FB5" w:rsidRPr="00896B17">
              <w:t xml:space="preserve"> Wol</w:t>
            </w:r>
            <w:r w:rsidR="00493FB5">
              <w:t>i</w:t>
            </w:r>
            <w:r w:rsidR="00C17EC9" w:rsidRPr="00896B17">
              <w:t xml:space="preserve">, umożliwiło przeprowadzenie </w:t>
            </w:r>
            <w:r w:rsidR="00C17EC9" w:rsidRPr="00D5094D">
              <w:rPr>
                <w:b/>
                <w:color w:val="076EB3"/>
              </w:rPr>
              <w:t>badań jakościowych</w:t>
            </w:r>
            <w:r w:rsidR="00C17EC9" w:rsidRPr="00896B17">
              <w:t>. Miały one formę dziesięciu indywidualnych wywiadów</w:t>
            </w:r>
            <w:r w:rsidR="00C17EC9" w:rsidRPr="00C17EC9">
              <w:t xml:space="preserve"> pogłębionych, które zrealizowano w lipcu i w sierpniu 2022</w:t>
            </w:r>
            <w:r w:rsidR="00F71EA2">
              <w:t> </w:t>
            </w:r>
            <w:r w:rsidR="00C17EC9" w:rsidRPr="00C17EC9">
              <w:t>r. Badaniem zostali objęci lokalni eksperci, posiadający wiedzę i informacje na temat zasobów, potencj</w:t>
            </w:r>
            <w:r w:rsidR="002C2789">
              <w:t>ałów, jak i obecnej sytuacji w M</w:t>
            </w:r>
            <w:r w:rsidR="00C17EC9" w:rsidRPr="00C17EC9">
              <w:t>ieście.</w:t>
            </w:r>
            <w:r w:rsidR="00A637E7">
              <w:t xml:space="preserve"> </w:t>
            </w:r>
            <w:r w:rsidR="00A637E7" w:rsidRPr="00A637E7">
              <w:t>Raport z tych badań stanowi załącznik do niniejszego dokumentu.</w:t>
            </w:r>
          </w:p>
        </w:tc>
      </w:tr>
    </w:tbl>
    <w:p w14:paraId="5364EBEF" w14:textId="60A39708" w:rsidR="004216C4" w:rsidRDefault="00B63D24" w:rsidP="00B63D24">
      <w:pPr>
        <w:pStyle w:val="Legenda"/>
        <w:spacing w:before="240" w:after="0"/>
      </w:pPr>
      <w:bookmarkStart w:id="3" w:name="_Toc130203306"/>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w:t>
      </w:r>
      <w:r w:rsidR="00B84F25">
        <w:rPr>
          <w:noProof/>
        </w:rPr>
        <w:fldChar w:fldCharType="end"/>
      </w:r>
      <w:r>
        <w:t xml:space="preserve"> Panorama </w:t>
      </w:r>
      <w:r w:rsidR="00143837">
        <w:t>M</w:t>
      </w:r>
      <w:r>
        <w:t>iasta</w:t>
      </w:r>
      <w:r w:rsidR="004B7688">
        <w:t xml:space="preserve"> Stalowa Wola</w:t>
      </w:r>
      <w:bookmarkEnd w:id="3"/>
    </w:p>
    <w:p w14:paraId="62DC3BF3" w14:textId="1763FBBE" w:rsidR="00DA6005" w:rsidRDefault="00FD73FD">
      <w:r>
        <w:rPr>
          <w:noProof/>
          <w:lang w:eastAsia="pl-PL"/>
        </w:rPr>
        <w:drawing>
          <wp:inline distT="0" distB="0" distL="0" distR="0" wp14:anchorId="5DB4B05C" wp14:editId="690C4946">
            <wp:extent cx="5760085" cy="3220127"/>
            <wp:effectExtent l="0" t="0" r="0" b="0"/>
            <wp:docPr id="109" name="Obraz 109" descr="تصوی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تصویر"/>
                    <pic:cNvPicPr>
                      <a:picLocks noChangeAspect="1" noChangeArrowheads="1"/>
                    </pic:cNvPicPr>
                  </pic:nvPicPr>
                  <pic:blipFill rotWithShape="1">
                    <a:blip r:embed="rId25">
                      <a:extLst>
                        <a:ext uri="{28A0092B-C50C-407E-A947-70E740481C1C}">
                          <a14:useLocalDpi xmlns:a14="http://schemas.microsoft.com/office/drawing/2010/main" val="0"/>
                        </a:ext>
                      </a:extLst>
                    </a:blip>
                    <a:srcRect t="10358" b="25105"/>
                    <a:stretch/>
                  </pic:blipFill>
                  <pic:spPr bwMode="auto">
                    <a:xfrm>
                      <a:off x="0" y="0"/>
                      <a:ext cx="5760720" cy="3220482"/>
                    </a:xfrm>
                    <a:prstGeom prst="rect">
                      <a:avLst/>
                    </a:prstGeom>
                    <a:noFill/>
                    <a:ln>
                      <a:noFill/>
                    </a:ln>
                    <a:extLst>
                      <a:ext uri="{53640926-AAD7-44D8-BBD7-CCE9431645EC}">
                        <a14:shadowObscured xmlns:a14="http://schemas.microsoft.com/office/drawing/2010/main"/>
                      </a:ext>
                    </a:extLst>
                  </pic:spPr>
                </pic:pic>
              </a:graphicData>
            </a:graphic>
          </wp:inline>
        </w:drawing>
      </w:r>
      <w:r w:rsidR="00B63D24" w:rsidRPr="003358DB">
        <w:rPr>
          <w:rFonts w:cstheme="minorHAnsi"/>
          <w:i/>
          <w:iCs/>
          <w:color w:val="44546A" w:themeColor="text2"/>
          <w:sz w:val="18"/>
          <w:szCs w:val="18"/>
        </w:rPr>
        <w:t xml:space="preserve">Źródło: </w:t>
      </w:r>
      <w:r w:rsidR="00B63D24">
        <w:rPr>
          <w:rFonts w:cstheme="minorHAnsi"/>
          <w:i/>
          <w:iCs/>
          <w:color w:val="44546A" w:themeColor="text2"/>
          <w:sz w:val="18"/>
          <w:szCs w:val="18"/>
        </w:rPr>
        <w:t>Urząd Miasta w Stalowej Woli</w:t>
      </w:r>
    </w:p>
    <w:p w14:paraId="35F4C21B" w14:textId="77777777" w:rsidR="00DA6005" w:rsidRDefault="00DA6005"/>
    <w:p w14:paraId="21B8C60E" w14:textId="4073533B" w:rsidR="004216C4" w:rsidRPr="003A22FA" w:rsidRDefault="00036E3D" w:rsidP="003A22FA">
      <w:pPr>
        <w:pStyle w:val="Nagwek1"/>
      </w:pPr>
      <w:bookmarkStart w:id="4" w:name="_Toc130203338"/>
      <w:r w:rsidRPr="00C17EC9">
        <w:rPr>
          <w:rFonts w:cstheme="minorHAnsi"/>
          <w:b w:val="0"/>
          <w:noProof/>
          <w:lang w:eastAsia="pl-PL"/>
        </w:rPr>
        <w:lastRenderedPageBreak/>
        <w:drawing>
          <wp:anchor distT="0" distB="0" distL="114300" distR="114300" simplePos="0" relativeHeight="251700224" behindDoc="0" locked="0" layoutInCell="1" allowOverlap="1" wp14:anchorId="38C01A1D" wp14:editId="588EF875">
            <wp:simplePos x="0" y="0"/>
            <wp:positionH relativeFrom="margin">
              <wp:posOffset>4529219</wp:posOffset>
            </wp:positionH>
            <wp:positionV relativeFrom="paragraph">
              <wp:posOffset>259907</wp:posOffset>
            </wp:positionV>
            <wp:extent cx="1459995" cy="1435611"/>
            <wp:effectExtent l="0" t="0" r="0" b="0"/>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ółko1-0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3A22FA">
        <w:t xml:space="preserve">3. </w:t>
      </w:r>
      <w:bookmarkStart w:id="5" w:name="_Toc110599987"/>
      <w:r w:rsidR="00143837">
        <w:t>Portret te</w:t>
      </w:r>
      <w:r w:rsidR="00143837" w:rsidRPr="00DF4B02">
        <w:t>rytoria</w:t>
      </w:r>
      <w:r w:rsidR="00143837">
        <w:t>lny M</w:t>
      </w:r>
      <w:r w:rsidR="007C63F5" w:rsidRPr="003A22FA">
        <w:t>iasta</w:t>
      </w:r>
      <w:bookmarkEnd w:id="4"/>
      <w:bookmarkEnd w:id="5"/>
    </w:p>
    <w:p w14:paraId="4BC768E4" w14:textId="1FC3D715" w:rsidR="00CB1048" w:rsidRDefault="006A4B20" w:rsidP="00036E3D">
      <w:pPr>
        <w:spacing w:afterLines="50" w:after="120" w:line="276" w:lineRule="auto"/>
        <w:jc w:val="both"/>
        <w:rPr>
          <w:rFonts w:cstheme="minorHAnsi"/>
          <w:bCs/>
          <w:noProof/>
          <w:lang w:eastAsia="pl-PL"/>
        </w:rPr>
      </w:pPr>
      <w:r w:rsidRPr="006A4B20">
        <w:rPr>
          <w:rFonts w:cstheme="minorHAnsi"/>
          <w:bCs/>
          <w:noProof/>
          <w:lang w:eastAsia="pl-PL"/>
        </w:rPr>
        <w:t>Miasto Stalowa Wola położone jest w powiecie stalowowolskim w</w:t>
      </w:r>
      <w:r w:rsidR="004122E7">
        <w:rPr>
          <w:rFonts w:cstheme="minorHAnsi"/>
          <w:bCs/>
          <w:noProof/>
          <w:lang w:eastAsia="pl-PL"/>
        </w:rPr>
        <w:t> </w:t>
      </w:r>
      <w:r w:rsidRPr="006A4B20">
        <w:rPr>
          <w:rFonts w:cstheme="minorHAnsi"/>
          <w:bCs/>
          <w:noProof/>
          <w:lang w:eastAsia="pl-PL"/>
        </w:rPr>
        <w:t xml:space="preserve">województwie podkarpackim. </w:t>
      </w:r>
      <w:r w:rsidR="00513420" w:rsidRPr="00513420">
        <w:rPr>
          <w:rFonts w:cstheme="minorHAnsi"/>
          <w:bCs/>
          <w:noProof/>
          <w:lang w:eastAsia="pl-PL"/>
        </w:rPr>
        <w:t xml:space="preserve">Jest czwartym ośrodkiem pod względem liczby ludności </w:t>
      </w:r>
      <w:r w:rsidR="00B66D37">
        <w:rPr>
          <w:rFonts w:cstheme="minorHAnsi"/>
          <w:bCs/>
          <w:noProof/>
          <w:lang w:eastAsia="pl-PL"/>
        </w:rPr>
        <w:t>w województwie</w:t>
      </w:r>
      <w:r w:rsidR="00513420" w:rsidRPr="00513420">
        <w:rPr>
          <w:rFonts w:cstheme="minorHAnsi"/>
          <w:bCs/>
          <w:noProof/>
          <w:lang w:eastAsia="pl-PL"/>
        </w:rPr>
        <w:t xml:space="preserve"> </w:t>
      </w:r>
      <w:r w:rsidR="00B66D37">
        <w:rPr>
          <w:rFonts w:cstheme="minorHAnsi"/>
          <w:bCs/>
          <w:noProof/>
          <w:lang w:eastAsia="pl-PL"/>
        </w:rPr>
        <w:t>podkarpackim</w:t>
      </w:r>
      <w:r w:rsidR="00513420" w:rsidRPr="00513420">
        <w:rPr>
          <w:rFonts w:cstheme="minorHAnsi"/>
          <w:bCs/>
          <w:noProof/>
          <w:lang w:eastAsia="pl-PL"/>
        </w:rPr>
        <w:t>. Zajmuje powierzchnię 8</w:t>
      </w:r>
      <w:r w:rsidR="005F6383">
        <w:rPr>
          <w:rFonts w:cstheme="minorHAnsi"/>
          <w:bCs/>
          <w:noProof/>
          <w:lang w:eastAsia="pl-PL"/>
        </w:rPr>
        <w:t> </w:t>
      </w:r>
      <w:r w:rsidR="00513420" w:rsidRPr="00513420">
        <w:rPr>
          <w:rFonts w:cstheme="minorHAnsi"/>
          <w:bCs/>
          <w:noProof/>
          <w:lang w:eastAsia="pl-PL"/>
        </w:rPr>
        <w:t>252 ha (82,5 km2), co stanowi 9,9% powierzchni</w:t>
      </w:r>
      <w:r w:rsidR="00476587">
        <w:rPr>
          <w:rFonts w:cstheme="minorHAnsi"/>
          <w:bCs/>
          <w:noProof/>
          <w:lang w:eastAsia="pl-PL"/>
        </w:rPr>
        <w:t xml:space="preserve"> powiatu stalowowolskiego i 0,46</w:t>
      </w:r>
      <w:r w:rsidR="00513420" w:rsidRPr="00513420">
        <w:rPr>
          <w:rFonts w:cstheme="minorHAnsi"/>
          <w:bCs/>
          <w:noProof/>
          <w:lang w:eastAsia="pl-PL"/>
        </w:rPr>
        <w:t>% powi</w:t>
      </w:r>
      <w:r w:rsidR="00036E3D">
        <w:rPr>
          <w:rFonts w:cstheme="minorHAnsi"/>
          <w:bCs/>
          <w:noProof/>
          <w:lang w:eastAsia="pl-PL"/>
        </w:rPr>
        <w:t>erzchni województwa. Graniczy z </w:t>
      </w:r>
      <w:r w:rsidR="00513420" w:rsidRPr="00513420">
        <w:rPr>
          <w:rFonts w:cstheme="minorHAnsi"/>
          <w:bCs/>
          <w:noProof/>
          <w:lang w:eastAsia="pl-PL"/>
        </w:rPr>
        <w:t xml:space="preserve">Gminami Zaleszany i Radomyśl nad Sanem (od północy), Gminami Pysznica i Nisko (od wschodu), Gminą Bojanów (od południa) oraz gminą Grębów (od zachodu). Stalowa Wola stanowi </w:t>
      </w:r>
      <w:r w:rsidR="00143837">
        <w:rPr>
          <w:rFonts w:cstheme="minorHAnsi"/>
          <w:bCs/>
          <w:noProof/>
          <w:lang w:eastAsia="pl-PL"/>
        </w:rPr>
        <w:t>M</w:t>
      </w:r>
      <w:r w:rsidR="00513420" w:rsidRPr="00513420">
        <w:rPr>
          <w:rFonts w:cstheme="minorHAnsi"/>
          <w:bCs/>
          <w:noProof/>
          <w:lang w:eastAsia="pl-PL"/>
        </w:rPr>
        <w:t>iasto rdzeń Miejskiego Obszaru Funkcjonalnego Stalowej Woli, w skład którego wchodzą dodatkowo Gmina i</w:t>
      </w:r>
      <w:r w:rsidR="00513420">
        <w:rPr>
          <w:rFonts w:cstheme="minorHAnsi"/>
          <w:bCs/>
          <w:noProof/>
          <w:lang w:eastAsia="pl-PL"/>
        </w:rPr>
        <w:t> </w:t>
      </w:r>
      <w:r w:rsidR="00513420" w:rsidRPr="00513420">
        <w:rPr>
          <w:rFonts w:cstheme="minorHAnsi"/>
          <w:bCs/>
          <w:noProof/>
          <w:lang w:eastAsia="pl-PL"/>
        </w:rPr>
        <w:t xml:space="preserve">Miasto Nisko, Gmina Pysznica i Gmina Zaleszany. Miasto jest również członkiem Stowarzyszenia Czwórmiasto, do którego należą także Gmina i Miasto Nisko, Miasto Tarnobrzeg oraz Miasto Sandomierz. </w:t>
      </w:r>
    </w:p>
    <w:p w14:paraId="27101484" w14:textId="3C0FDAD4" w:rsidR="006A4B20" w:rsidRDefault="006A4B20" w:rsidP="00036E3D">
      <w:pPr>
        <w:spacing w:afterLines="50" w:after="120" w:line="276" w:lineRule="auto"/>
        <w:jc w:val="both"/>
        <w:rPr>
          <w:rFonts w:cstheme="minorHAnsi"/>
          <w:bCs/>
          <w:noProof/>
          <w:lang w:eastAsia="pl-PL"/>
        </w:rPr>
      </w:pPr>
      <w:r w:rsidRPr="006A4B20">
        <w:rPr>
          <w:rFonts w:cstheme="minorHAnsi"/>
          <w:bCs/>
          <w:noProof/>
          <w:lang w:eastAsia="pl-PL"/>
        </w:rPr>
        <w:t xml:space="preserve">Stalową Wolę należy wpisać w szerszy kontekst wzorcowych miast przemysłowych, gdyż wyrosło obok zakładów metalurgiczno-mechanicznych wznoszonych w ramach Centralnego Okręgu Przemysłowego - drugiej po Gdyni największej inwestycji rządu II RP pod koniec lat 30. </w:t>
      </w:r>
    </w:p>
    <w:p w14:paraId="31D30331" w14:textId="1893BE7A" w:rsidR="00291819" w:rsidRPr="00DF4B02" w:rsidRDefault="00291819" w:rsidP="00DF4B02">
      <w:pPr>
        <w:spacing w:before="120" w:after="0"/>
        <w:rPr>
          <w:b/>
          <w:color w:val="076EB3"/>
          <w:sz w:val="24"/>
        </w:rPr>
      </w:pPr>
      <w:r w:rsidRPr="00DF4B02">
        <w:rPr>
          <w:b/>
          <w:color w:val="076EB3"/>
          <w:sz w:val="24"/>
        </w:rPr>
        <w:t>Historia powstania Miasta</w:t>
      </w:r>
    </w:p>
    <w:p w14:paraId="2EEFC38D" w14:textId="511AA4F3" w:rsidR="006A4B20" w:rsidRPr="006A4B20" w:rsidRDefault="00291819" w:rsidP="00036E3D">
      <w:pPr>
        <w:spacing w:afterLines="50" w:after="120" w:line="276" w:lineRule="auto"/>
        <w:jc w:val="both"/>
        <w:rPr>
          <w:rFonts w:cstheme="minorHAnsi"/>
          <w:bCs/>
          <w:noProof/>
          <w:lang w:eastAsia="pl-PL"/>
        </w:rPr>
      </w:pPr>
      <w:r>
        <w:rPr>
          <w:rFonts w:cstheme="minorHAnsi"/>
          <w:bCs/>
          <w:noProof/>
          <w:lang w:eastAsia="pl-PL"/>
        </w:rPr>
        <w:t>Lokalizację</w:t>
      </w:r>
      <w:r w:rsidR="006A4B20" w:rsidRPr="006A4B20">
        <w:rPr>
          <w:rFonts w:cstheme="minorHAnsi"/>
          <w:bCs/>
          <w:noProof/>
          <w:lang w:eastAsia="pl-PL"/>
        </w:rPr>
        <w:t xml:space="preserve"> </w:t>
      </w:r>
      <w:r>
        <w:rPr>
          <w:rFonts w:cstheme="minorHAnsi"/>
          <w:bCs/>
          <w:noProof/>
          <w:lang w:eastAsia="pl-PL"/>
        </w:rPr>
        <w:t xml:space="preserve">budowy </w:t>
      </w:r>
      <w:r w:rsidR="006A4B20" w:rsidRPr="006A4B20">
        <w:rPr>
          <w:rFonts w:cstheme="minorHAnsi"/>
          <w:bCs/>
          <w:noProof/>
          <w:lang w:eastAsia="pl-PL"/>
        </w:rPr>
        <w:t>nowoczesnych zakładów hutniczo-mechanicznych wyznaczono na lewym brzegu Sanu, w pobliżu wsi Pławo, 6 kilometr</w:t>
      </w:r>
      <w:r w:rsidR="00143837">
        <w:rPr>
          <w:rFonts w:cstheme="minorHAnsi"/>
          <w:bCs/>
          <w:noProof/>
          <w:lang w:eastAsia="pl-PL"/>
        </w:rPr>
        <w:t>ów na południe od niewielkiego m</w:t>
      </w:r>
      <w:r w:rsidR="006A4B20" w:rsidRPr="006A4B20">
        <w:rPr>
          <w:rFonts w:cstheme="minorHAnsi"/>
          <w:bCs/>
          <w:noProof/>
          <w:lang w:eastAsia="pl-PL"/>
        </w:rPr>
        <w:t>iasta Rozwadowa. W biednym, słabo uprzemysłowionym regionie o wysokim bezrobociu zamie</w:t>
      </w:r>
      <w:r>
        <w:rPr>
          <w:rFonts w:cstheme="minorHAnsi"/>
          <w:bCs/>
          <w:noProof/>
          <w:lang w:eastAsia="pl-PL"/>
        </w:rPr>
        <w:t xml:space="preserve">rzano zbudować hutę wytapiającą </w:t>
      </w:r>
      <w:r w:rsidR="006A4B20" w:rsidRPr="006A4B20">
        <w:rPr>
          <w:rFonts w:cstheme="minorHAnsi"/>
          <w:bCs/>
          <w:noProof/>
          <w:lang w:eastAsia="pl-PL"/>
        </w:rPr>
        <w:t>stal szlachetną dla przemysłu zbrojeniowego i fabrykę sprzętu artyleryjskiego. Nieco ponad 1</w:t>
      </w:r>
      <w:r w:rsidR="00A071E6">
        <w:rPr>
          <w:rFonts w:cstheme="minorHAnsi"/>
          <w:bCs/>
          <w:noProof/>
          <w:lang w:eastAsia="pl-PL"/>
        </w:rPr>
        <w:t xml:space="preserve"> </w:t>
      </w:r>
      <w:r w:rsidR="006A4B20" w:rsidRPr="006A4B20">
        <w:rPr>
          <w:rFonts w:cstheme="minorHAnsi"/>
          <w:bCs/>
          <w:noProof/>
          <w:lang w:eastAsia="pl-PL"/>
        </w:rPr>
        <w:t xml:space="preserve">000 hektarów przeznaczonych pod tę inwestycję podzielono na trzy sfery: przemysłową, przyzakładowe osiedle oraz elektrownię. </w:t>
      </w:r>
      <w:r w:rsidR="00C41A66">
        <w:rPr>
          <w:rFonts w:cstheme="minorHAnsi"/>
          <w:bCs/>
          <w:noProof/>
          <w:lang w:eastAsia="pl-PL"/>
        </w:rPr>
        <w:t>Zakłady Południowe</w:t>
      </w:r>
      <w:r w:rsidR="006A4B20" w:rsidRPr="006A4B20">
        <w:rPr>
          <w:rFonts w:cstheme="minorHAnsi"/>
          <w:bCs/>
          <w:noProof/>
          <w:lang w:eastAsia="pl-PL"/>
        </w:rPr>
        <w:t xml:space="preserve"> określano w ówczesnej prasie jako </w:t>
      </w:r>
      <w:r w:rsidR="00CA6000">
        <w:rPr>
          <w:rFonts w:cstheme="minorHAnsi"/>
          <w:bCs/>
          <w:noProof/>
          <w:lang w:eastAsia="pl-PL"/>
        </w:rPr>
        <w:t>„</w:t>
      </w:r>
      <w:r w:rsidR="006A4B20" w:rsidRPr="006A4B20">
        <w:rPr>
          <w:rFonts w:cstheme="minorHAnsi"/>
          <w:bCs/>
          <w:noProof/>
          <w:lang w:eastAsia="pl-PL"/>
        </w:rPr>
        <w:t xml:space="preserve">punkt środkowy całego tego okręgu przemysłowego, jego najważniejszy zakład gospodarczy, jego serce i mózg”. </w:t>
      </w:r>
    </w:p>
    <w:p w14:paraId="3F2DC985" w14:textId="3EE5CFE0" w:rsidR="006A4B20" w:rsidRPr="006A4B20" w:rsidRDefault="006A4B20" w:rsidP="00036E3D">
      <w:pPr>
        <w:spacing w:afterLines="50" w:after="120" w:line="276" w:lineRule="auto"/>
        <w:jc w:val="both"/>
        <w:rPr>
          <w:rFonts w:cstheme="minorHAnsi"/>
          <w:bCs/>
          <w:noProof/>
          <w:lang w:eastAsia="pl-PL"/>
        </w:rPr>
      </w:pPr>
      <w:r w:rsidRPr="006A4B20">
        <w:rPr>
          <w:rFonts w:cstheme="minorHAnsi"/>
          <w:bCs/>
          <w:noProof/>
          <w:lang w:eastAsia="pl-PL"/>
        </w:rPr>
        <w:t>Od początku planowano budowę nie tylko osiedla, ale także dużej aglomeracji z kilkoma dzielnicami i</w:t>
      </w:r>
      <w:r w:rsidR="00A071E6">
        <w:rPr>
          <w:rFonts w:cstheme="minorHAnsi"/>
          <w:bCs/>
          <w:noProof/>
          <w:lang w:eastAsia="pl-PL"/>
        </w:rPr>
        <w:t> </w:t>
      </w:r>
      <w:r w:rsidRPr="006A4B20">
        <w:rPr>
          <w:rFonts w:cstheme="minorHAnsi"/>
          <w:bCs/>
          <w:noProof/>
          <w:lang w:eastAsia="pl-PL"/>
        </w:rPr>
        <w:t xml:space="preserve">portem rzecznym. Koncepcję urbanistyczną i architektoniczną wznoszonego </w:t>
      </w:r>
      <w:r w:rsidR="00853C85">
        <w:rPr>
          <w:rFonts w:cstheme="minorHAnsi"/>
          <w:bCs/>
          <w:noProof/>
          <w:lang w:eastAsia="pl-PL"/>
        </w:rPr>
        <w:t>„</w:t>
      </w:r>
      <w:r w:rsidRPr="006A4B20">
        <w:rPr>
          <w:rFonts w:cstheme="minorHAnsi"/>
          <w:bCs/>
          <w:noProof/>
          <w:lang w:eastAsia="pl-PL"/>
        </w:rPr>
        <w:t>na surowym korzeniu</w:t>
      </w:r>
      <w:r w:rsidR="00853C85">
        <w:rPr>
          <w:rFonts w:cstheme="minorHAnsi"/>
          <w:bCs/>
          <w:noProof/>
          <w:lang w:eastAsia="pl-PL"/>
        </w:rPr>
        <w:t>”</w:t>
      </w:r>
      <w:r w:rsidRPr="006A4B20">
        <w:rPr>
          <w:rFonts w:cstheme="minorHAnsi"/>
          <w:bCs/>
          <w:noProof/>
          <w:lang w:eastAsia="pl-PL"/>
        </w:rPr>
        <w:t xml:space="preserve"> miasta opracowali warszawscy architekci – Bronisław Rudziński i Stefania Skibniewska. Według zachowanych projektów Bronisława Rudzińskiego przyfabryczne osiedle w ciągu kilkunastu lat miało się przekształcić w miasto zamieszkałe przez 20-50 tysięcy mieszkańców. </w:t>
      </w:r>
      <w:r w:rsidR="00B66D37">
        <w:rPr>
          <w:rFonts w:cstheme="minorHAnsi"/>
          <w:bCs/>
          <w:noProof/>
          <w:lang w:eastAsia="pl-PL"/>
        </w:rPr>
        <w:t>A</w:t>
      </w:r>
      <w:r w:rsidRPr="006A4B20">
        <w:rPr>
          <w:rFonts w:cstheme="minorHAnsi"/>
          <w:bCs/>
          <w:noProof/>
          <w:lang w:eastAsia="pl-PL"/>
        </w:rPr>
        <w:t>naliza przedwojennych planów pokazuje, że miało to być śmiałe i pełne rozmachu założenie miejskie.</w:t>
      </w:r>
    </w:p>
    <w:p w14:paraId="5A98D03A" w14:textId="7C1E7415" w:rsidR="006A4B20" w:rsidRPr="006A4B20" w:rsidRDefault="00D962DD" w:rsidP="00036E3D">
      <w:pPr>
        <w:spacing w:afterLines="50" w:after="120" w:line="276" w:lineRule="auto"/>
        <w:jc w:val="both"/>
        <w:rPr>
          <w:rFonts w:cstheme="minorHAnsi"/>
          <w:bCs/>
          <w:noProof/>
          <w:lang w:eastAsia="pl-PL"/>
        </w:rPr>
      </w:pPr>
      <w:r>
        <w:rPr>
          <w:rFonts w:cstheme="minorHAnsi"/>
          <w:bCs/>
          <w:noProof/>
          <w:lang w:eastAsia="pl-PL"/>
        </w:rPr>
        <w:t>B</w:t>
      </w:r>
      <w:r w:rsidR="006A4B20" w:rsidRPr="006A4B20">
        <w:rPr>
          <w:rFonts w:cstheme="minorHAnsi"/>
          <w:bCs/>
          <w:noProof/>
          <w:lang w:eastAsia="pl-PL"/>
        </w:rPr>
        <w:t xml:space="preserve">udowę osiedla mieszkaniowego przy Zakładach Południowych </w:t>
      </w:r>
      <w:r>
        <w:rPr>
          <w:rFonts w:cstheme="minorHAnsi"/>
          <w:bCs/>
          <w:noProof/>
          <w:lang w:eastAsia="pl-PL"/>
        </w:rPr>
        <w:t xml:space="preserve">rozpoczęto </w:t>
      </w:r>
      <w:r w:rsidR="006A4B20" w:rsidRPr="006A4B20">
        <w:rPr>
          <w:rFonts w:cstheme="minorHAnsi"/>
          <w:bCs/>
          <w:noProof/>
          <w:lang w:eastAsia="pl-PL"/>
        </w:rPr>
        <w:t>20 marca 1937 roku. Z</w:t>
      </w:r>
      <w:r w:rsidR="002619F8">
        <w:rPr>
          <w:rFonts w:cstheme="minorHAnsi"/>
          <w:bCs/>
          <w:noProof/>
          <w:lang w:eastAsia="pl-PL"/>
        </w:rPr>
        <w:t> </w:t>
      </w:r>
      <w:r w:rsidR="006A4B20" w:rsidRPr="006A4B20">
        <w:rPr>
          <w:rFonts w:cstheme="minorHAnsi"/>
          <w:bCs/>
          <w:noProof/>
          <w:lang w:eastAsia="pl-PL"/>
        </w:rPr>
        <w:t xml:space="preserve">czasem </w:t>
      </w:r>
      <w:r>
        <w:rPr>
          <w:rFonts w:cstheme="minorHAnsi"/>
          <w:bCs/>
          <w:noProof/>
          <w:lang w:eastAsia="pl-PL"/>
        </w:rPr>
        <w:t xml:space="preserve">powstały </w:t>
      </w:r>
      <w:r w:rsidR="006A4B20" w:rsidRPr="006A4B20">
        <w:rPr>
          <w:rFonts w:cstheme="minorHAnsi"/>
          <w:bCs/>
          <w:noProof/>
          <w:lang w:eastAsia="pl-PL"/>
        </w:rPr>
        <w:t>dzielnice Robotnicz</w:t>
      </w:r>
      <w:r>
        <w:rPr>
          <w:rFonts w:cstheme="minorHAnsi"/>
          <w:bCs/>
          <w:noProof/>
          <w:lang w:eastAsia="pl-PL"/>
        </w:rPr>
        <w:t>a</w:t>
      </w:r>
      <w:r w:rsidR="006A4B20" w:rsidRPr="006A4B20">
        <w:rPr>
          <w:rFonts w:cstheme="minorHAnsi"/>
          <w:bCs/>
          <w:noProof/>
          <w:lang w:eastAsia="pl-PL"/>
        </w:rPr>
        <w:t xml:space="preserve"> i Majstersk</w:t>
      </w:r>
      <w:r>
        <w:rPr>
          <w:rFonts w:cstheme="minorHAnsi"/>
          <w:bCs/>
          <w:noProof/>
          <w:lang w:eastAsia="pl-PL"/>
        </w:rPr>
        <w:t>a</w:t>
      </w:r>
      <w:r w:rsidR="006A4B20" w:rsidRPr="006A4B20">
        <w:rPr>
          <w:rFonts w:cstheme="minorHAnsi"/>
          <w:bCs/>
          <w:noProof/>
          <w:lang w:eastAsia="pl-PL"/>
        </w:rPr>
        <w:t xml:space="preserve"> oraz Urzędnicz</w:t>
      </w:r>
      <w:r w:rsidR="00187DA3">
        <w:rPr>
          <w:rFonts w:cstheme="minorHAnsi"/>
          <w:bCs/>
          <w:noProof/>
          <w:lang w:eastAsia="pl-PL"/>
        </w:rPr>
        <w:t>a</w:t>
      </w:r>
      <w:r w:rsidR="006A4B20" w:rsidRPr="006A4B20">
        <w:rPr>
          <w:rFonts w:cstheme="minorHAnsi"/>
          <w:bCs/>
          <w:noProof/>
          <w:lang w:eastAsia="pl-PL"/>
        </w:rPr>
        <w:t xml:space="preserve"> i Dyrektorsk</w:t>
      </w:r>
      <w:r w:rsidR="00187DA3">
        <w:rPr>
          <w:rFonts w:cstheme="minorHAnsi"/>
          <w:bCs/>
          <w:noProof/>
          <w:lang w:eastAsia="pl-PL"/>
        </w:rPr>
        <w:t>a</w:t>
      </w:r>
      <w:r w:rsidR="006A4B20" w:rsidRPr="006A4B20">
        <w:rPr>
          <w:rFonts w:cstheme="minorHAnsi"/>
          <w:bCs/>
          <w:noProof/>
          <w:lang w:eastAsia="pl-PL"/>
        </w:rPr>
        <w:t>. Nowe budynki mieszkalne oraz publiczne przyszłego miasta zaplanowanego na 20 tys. mieszkańców powstawały w</w:t>
      </w:r>
      <w:r w:rsidR="002619F8">
        <w:rPr>
          <w:rFonts w:cstheme="minorHAnsi"/>
          <w:bCs/>
          <w:noProof/>
          <w:lang w:eastAsia="pl-PL"/>
        </w:rPr>
        <w:t> </w:t>
      </w:r>
      <w:r w:rsidR="006A4B20" w:rsidRPr="006A4B20">
        <w:rPr>
          <w:rFonts w:cstheme="minorHAnsi"/>
          <w:bCs/>
          <w:noProof/>
          <w:lang w:eastAsia="pl-PL"/>
        </w:rPr>
        <w:t>imponującym tempie. W chwili oficjalnego otwarcia produkuj</w:t>
      </w:r>
      <w:r w:rsidR="00E24750">
        <w:rPr>
          <w:rFonts w:cstheme="minorHAnsi"/>
          <w:bCs/>
          <w:noProof/>
          <w:lang w:eastAsia="pl-PL"/>
        </w:rPr>
        <w:t xml:space="preserve">ących już Zakładów Południowych </w:t>
      </w:r>
      <w:r w:rsidR="006A4B20" w:rsidRPr="006A4B20">
        <w:rPr>
          <w:rFonts w:cstheme="minorHAnsi"/>
          <w:bCs/>
          <w:noProof/>
          <w:lang w:eastAsia="pl-PL"/>
        </w:rPr>
        <w:t>(14</w:t>
      </w:r>
      <w:r w:rsidR="00E24750">
        <w:rPr>
          <w:rFonts w:cstheme="minorHAnsi"/>
          <w:bCs/>
          <w:noProof/>
          <w:lang w:eastAsia="pl-PL"/>
        </w:rPr>
        <w:t> </w:t>
      </w:r>
      <w:r w:rsidR="006A4B20" w:rsidRPr="006A4B20">
        <w:rPr>
          <w:rFonts w:cstheme="minorHAnsi"/>
          <w:bCs/>
          <w:noProof/>
          <w:lang w:eastAsia="pl-PL"/>
        </w:rPr>
        <w:t xml:space="preserve"> czerwca 1939 r.) istniało osiedle z blokami lokatorskimi, willam</w:t>
      </w:r>
      <w:r w:rsidR="00036E3D">
        <w:rPr>
          <w:rFonts w:cstheme="minorHAnsi"/>
          <w:bCs/>
          <w:noProof/>
          <w:lang w:eastAsia="pl-PL"/>
        </w:rPr>
        <w:t>i i domkami jednorodzinnymi, ze </w:t>
      </w:r>
      <w:r w:rsidR="006A4B20" w:rsidRPr="006A4B20">
        <w:rPr>
          <w:rFonts w:cstheme="minorHAnsi"/>
          <w:bCs/>
          <w:noProof/>
          <w:lang w:eastAsia="pl-PL"/>
        </w:rPr>
        <w:t>szkołami, sklepami i hotelami. Było to miasto przyszłości nieodbiegające nowoczesnością założeń i</w:t>
      </w:r>
      <w:r w:rsidR="002619F8">
        <w:rPr>
          <w:rFonts w:cstheme="minorHAnsi"/>
          <w:bCs/>
          <w:noProof/>
          <w:lang w:eastAsia="pl-PL"/>
        </w:rPr>
        <w:t> </w:t>
      </w:r>
      <w:r w:rsidR="006A4B20" w:rsidRPr="006A4B20">
        <w:rPr>
          <w:rFonts w:cstheme="minorHAnsi"/>
          <w:bCs/>
          <w:noProof/>
          <w:lang w:eastAsia="pl-PL"/>
        </w:rPr>
        <w:t xml:space="preserve">rozwiązań oraz poziomem wykonania i estetyką od najlepszych ówczesnych projektów urbanistycznych. Stalowej Woli przypisywano rolę miasta modelowego. </w:t>
      </w:r>
    </w:p>
    <w:p w14:paraId="337923E7" w14:textId="51823D40" w:rsidR="006A4B20" w:rsidRPr="006A4B20" w:rsidRDefault="006A4B20" w:rsidP="00036E3D">
      <w:pPr>
        <w:spacing w:afterLines="50" w:after="120" w:line="276" w:lineRule="auto"/>
        <w:jc w:val="both"/>
        <w:rPr>
          <w:rFonts w:cstheme="minorHAnsi"/>
          <w:bCs/>
          <w:noProof/>
          <w:lang w:eastAsia="pl-PL"/>
        </w:rPr>
      </w:pPr>
      <w:r w:rsidRPr="006A4B20">
        <w:rPr>
          <w:rFonts w:cstheme="minorHAnsi"/>
          <w:bCs/>
          <w:noProof/>
          <w:lang w:eastAsia="pl-PL"/>
        </w:rPr>
        <w:lastRenderedPageBreak/>
        <w:t xml:space="preserve">Przedwojenna część </w:t>
      </w:r>
      <w:r w:rsidR="00A04987">
        <w:rPr>
          <w:rFonts w:cstheme="minorHAnsi"/>
          <w:bCs/>
          <w:noProof/>
          <w:lang w:eastAsia="pl-PL"/>
        </w:rPr>
        <w:t>Stalowej Woli</w:t>
      </w:r>
      <w:r w:rsidRPr="006A4B20">
        <w:rPr>
          <w:rFonts w:cstheme="minorHAnsi"/>
          <w:bCs/>
          <w:noProof/>
          <w:lang w:eastAsia="pl-PL"/>
        </w:rPr>
        <w:t xml:space="preserve"> to unikatowy zespół urbanistyczno-architektoniczny z</w:t>
      </w:r>
      <w:r w:rsidR="00FF18E7">
        <w:rPr>
          <w:rFonts w:cstheme="minorHAnsi"/>
          <w:bCs/>
          <w:noProof/>
          <w:lang w:eastAsia="pl-PL"/>
        </w:rPr>
        <w:t> </w:t>
      </w:r>
      <w:r w:rsidRPr="006A4B20">
        <w:rPr>
          <w:rFonts w:cstheme="minorHAnsi"/>
          <w:bCs/>
          <w:noProof/>
          <w:lang w:eastAsia="pl-PL"/>
        </w:rPr>
        <w:t xml:space="preserve">elementami art. deco z końca lat 30 XX wieku. To </w:t>
      </w:r>
      <w:r w:rsidR="00DC016E">
        <w:rPr>
          <w:rFonts w:cstheme="minorHAnsi"/>
          <w:bCs/>
          <w:noProof/>
          <w:lang w:eastAsia="pl-PL"/>
        </w:rPr>
        <w:t>M</w:t>
      </w:r>
      <w:r w:rsidRPr="006A4B20">
        <w:rPr>
          <w:rFonts w:cstheme="minorHAnsi"/>
          <w:bCs/>
          <w:noProof/>
          <w:lang w:eastAsia="pl-PL"/>
        </w:rPr>
        <w:t xml:space="preserve">iasto przemyślane, wzorowane na najlepszych przykładach ośrodków miejskich </w:t>
      </w:r>
      <w:r w:rsidR="00B66D37">
        <w:rPr>
          <w:rFonts w:cstheme="minorHAnsi"/>
          <w:bCs/>
          <w:noProof/>
          <w:lang w:eastAsia="pl-PL"/>
        </w:rPr>
        <w:t>(</w:t>
      </w:r>
      <w:r w:rsidRPr="006A4B20">
        <w:rPr>
          <w:rFonts w:cstheme="minorHAnsi"/>
          <w:bCs/>
          <w:noProof/>
          <w:lang w:eastAsia="pl-PL"/>
        </w:rPr>
        <w:t>głównie francuskich</w:t>
      </w:r>
      <w:r w:rsidR="00B66D37">
        <w:rPr>
          <w:rFonts w:cstheme="minorHAnsi"/>
          <w:bCs/>
          <w:noProof/>
          <w:lang w:eastAsia="pl-PL"/>
        </w:rPr>
        <w:t>)</w:t>
      </w:r>
      <w:r w:rsidRPr="006A4B20">
        <w:rPr>
          <w:rFonts w:cstheme="minorHAnsi"/>
          <w:bCs/>
          <w:noProof/>
          <w:lang w:eastAsia="pl-PL"/>
        </w:rPr>
        <w:t>. Widać w nim wyraźnie wpływ idei popularyzowanych przez CIAM (Cong</w:t>
      </w:r>
      <w:r w:rsidR="004C5564" w:rsidRPr="004C5564">
        <w:rPr>
          <w:rFonts w:cstheme="minorHAnsi"/>
          <w:bCs/>
          <w:noProof/>
          <w:lang w:eastAsia="pl-PL"/>
        </w:rPr>
        <w:t>è</w:t>
      </w:r>
      <w:r w:rsidRPr="006A4B20">
        <w:rPr>
          <w:rFonts w:cstheme="minorHAnsi"/>
          <w:bCs/>
          <w:noProof/>
          <w:lang w:eastAsia="pl-PL"/>
        </w:rPr>
        <w:t xml:space="preserve">rs International </w:t>
      </w:r>
      <w:r w:rsidR="004C5564">
        <w:rPr>
          <w:rFonts w:cstheme="minorHAnsi"/>
          <w:bCs/>
          <w:noProof/>
          <w:lang w:eastAsia="pl-PL"/>
        </w:rPr>
        <w:t>d’</w:t>
      </w:r>
      <w:r w:rsidRPr="006A4B20">
        <w:rPr>
          <w:rFonts w:cstheme="minorHAnsi"/>
          <w:bCs/>
          <w:noProof/>
          <w:lang w:eastAsia="pl-PL"/>
        </w:rPr>
        <w:t>Architecture Moderne) i skodyfikowanych w</w:t>
      </w:r>
      <w:r w:rsidR="00853C85">
        <w:rPr>
          <w:rFonts w:cstheme="minorHAnsi"/>
          <w:bCs/>
          <w:noProof/>
          <w:lang w:eastAsia="pl-PL"/>
        </w:rPr>
        <w:t xml:space="preserve"> </w:t>
      </w:r>
      <w:r w:rsidRPr="006A4B20">
        <w:rPr>
          <w:rFonts w:cstheme="minorHAnsi"/>
          <w:bCs/>
          <w:noProof/>
          <w:lang w:eastAsia="pl-PL"/>
        </w:rPr>
        <w:t xml:space="preserve">1933 r. w Karcie Ateńskiej. Projekty miast w tamtym okresie, zgodnie z założeniami urbanistycznymi, dążyły do zapewnienia jak </w:t>
      </w:r>
      <w:r w:rsidRPr="00853C85">
        <w:t>największej wygody i jakości życia, zarazem najlepiej wykorzystując przestrzeń i minimalizując koszty. Przestrzeń pracy miała być oddzielona od przestrzeni mieszkalnej, ale równocześnie bliska i dobrze skomunikowana. Tereny zielone odpowiadały na potrzeby szeroko pojętej rekreacji. Założeniem pierwszych budowniczych było stworzenie miasta łączącego trzy równoważne</w:t>
      </w:r>
      <w:r w:rsidRPr="006A4B20">
        <w:rPr>
          <w:rFonts w:cstheme="minorHAnsi"/>
          <w:bCs/>
          <w:noProof/>
          <w:lang w:eastAsia="pl-PL"/>
        </w:rPr>
        <w:t xml:space="preserve"> aspekty życia: mieszkania, pracy i wypoczynku.</w:t>
      </w:r>
      <w:r w:rsidR="00F41177">
        <w:rPr>
          <w:rFonts w:cstheme="minorHAnsi"/>
          <w:bCs/>
          <w:noProof/>
          <w:lang w:eastAsia="pl-PL"/>
        </w:rPr>
        <w:t xml:space="preserve"> Założenia urbanistyczne są nadal aktualne i wywierają w</w:t>
      </w:r>
      <w:r w:rsidR="001B1A78">
        <w:rPr>
          <w:rFonts w:cstheme="minorHAnsi"/>
          <w:bCs/>
          <w:noProof/>
          <w:lang w:eastAsia="pl-PL"/>
        </w:rPr>
        <w:t>pł</w:t>
      </w:r>
      <w:r w:rsidR="00F41177">
        <w:rPr>
          <w:rFonts w:cstheme="minorHAnsi"/>
          <w:bCs/>
          <w:noProof/>
          <w:lang w:eastAsia="pl-PL"/>
        </w:rPr>
        <w:t>yw na obecną politykę przestrzenno-środowiskową Stalowej Woli.</w:t>
      </w:r>
    </w:p>
    <w:p w14:paraId="49631ECC" w14:textId="42728A7E" w:rsidR="006A4B20" w:rsidRPr="006A4B20" w:rsidRDefault="00AD5FDF" w:rsidP="00036E3D">
      <w:pPr>
        <w:spacing w:afterLines="50" w:after="120" w:line="276" w:lineRule="auto"/>
        <w:jc w:val="both"/>
        <w:rPr>
          <w:rFonts w:cstheme="minorHAnsi"/>
          <w:bCs/>
          <w:noProof/>
          <w:lang w:eastAsia="pl-PL"/>
        </w:rPr>
      </w:pPr>
      <w:r>
        <w:rPr>
          <w:rFonts w:cstheme="minorHAnsi"/>
          <w:bCs/>
          <w:noProof/>
          <w:lang w:eastAsia="pl-PL"/>
        </w:rPr>
        <w:t>D</w:t>
      </w:r>
      <w:r w:rsidR="006A4B20" w:rsidRPr="006A4B20">
        <w:rPr>
          <w:rFonts w:cstheme="minorHAnsi"/>
          <w:bCs/>
          <w:noProof/>
          <w:lang w:eastAsia="pl-PL"/>
        </w:rPr>
        <w:t>ecyzją ministra spraw wewnętrznych Felicjana Sławoja Składkowskiego</w:t>
      </w:r>
      <w:r>
        <w:rPr>
          <w:rFonts w:cstheme="minorHAnsi"/>
          <w:bCs/>
          <w:noProof/>
          <w:lang w:eastAsia="pl-PL"/>
        </w:rPr>
        <w:t xml:space="preserve"> z dnia 31 stycznia 1938 roku miastu nadano nazwę Stalowa Wola.</w:t>
      </w:r>
      <w:r w:rsidR="00B66D37">
        <w:rPr>
          <w:rFonts w:cstheme="minorHAnsi"/>
          <w:bCs/>
          <w:noProof/>
          <w:lang w:eastAsia="pl-PL"/>
        </w:rPr>
        <w:t xml:space="preserve"> </w:t>
      </w:r>
      <w:r w:rsidR="006A4B20" w:rsidRPr="006A4B20">
        <w:rPr>
          <w:rFonts w:cstheme="minorHAnsi"/>
          <w:bCs/>
          <w:noProof/>
          <w:lang w:eastAsia="pl-PL"/>
        </w:rPr>
        <w:t>Zgodnie z</w:t>
      </w:r>
      <w:r>
        <w:rPr>
          <w:rFonts w:cstheme="minorHAnsi"/>
          <w:bCs/>
          <w:noProof/>
          <w:lang w:eastAsia="pl-PL"/>
        </w:rPr>
        <w:t> </w:t>
      </w:r>
      <w:r w:rsidR="006A4B20" w:rsidRPr="006A4B20">
        <w:rPr>
          <w:rFonts w:cstheme="minorHAnsi"/>
          <w:bCs/>
          <w:noProof/>
          <w:lang w:eastAsia="pl-PL"/>
        </w:rPr>
        <w:t>przekazami historycznymi, nazwę przyszłego miasta zaczerpnięto z</w:t>
      </w:r>
      <w:r w:rsidR="00A932BE">
        <w:rPr>
          <w:rFonts w:cstheme="minorHAnsi"/>
          <w:bCs/>
          <w:noProof/>
          <w:lang w:eastAsia="pl-PL"/>
        </w:rPr>
        <w:t> </w:t>
      </w:r>
      <w:r w:rsidR="006A4B20" w:rsidRPr="006A4B20">
        <w:rPr>
          <w:rFonts w:cstheme="minorHAnsi"/>
          <w:bCs/>
          <w:noProof/>
          <w:lang w:eastAsia="pl-PL"/>
        </w:rPr>
        <w:t>wypowiedzi ministra spraw wojskowych gen. Tadeusza Kasprzyckiego, który mówił o</w:t>
      </w:r>
      <w:r w:rsidR="002619F8">
        <w:rPr>
          <w:rFonts w:cstheme="minorHAnsi"/>
          <w:bCs/>
          <w:noProof/>
          <w:lang w:eastAsia="pl-PL"/>
        </w:rPr>
        <w:t> </w:t>
      </w:r>
      <w:r w:rsidR="006A4B20" w:rsidRPr="006A4B20">
        <w:rPr>
          <w:rFonts w:cstheme="minorHAnsi"/>
          <w:bCs/>
          <w:noProof/>
          <w:lang w:eastAsia="pl-PL"/>
        </w:rPr>
        <w:t>stalowej woli narodu polskiego</w:t>
      </w:r>
      <w:r w:rsidR="005D20DE">
        <w:rPr>
          <w:rFonts w:cstheme="minorHAnsi"/>
          <w:bCs/>
          <w:noProof/>
          <w:lang w:eastAsia="pl-PL"/>
        </w:rPr>
        <w:t xml:space="preserve"> w dążeniu do</w:t>
      </w:r>
      <w:r w:rsidR="006A4B20" w:rsidRPr="006A4B20">
        <w:rPr>
          <w:rFonts w:cstheme="minorHAnsi"/>
          <w:bCs/>
          <w:noProof/>
          <w:lang w:eastAsia="pl-PL"/>
        </w:rPr>
        <w:t xml:space="preserve"> wybicia się na nowoczesność.</w:t>
      </w:r>
    </w:p>
    <w:p w14:paraId="7AA155B1" w14:textId="337EED63" w:rsidR="006A4B20" w:rsidRPr="006A4B20" w:rsidRDefault="006A4B20" w:rsidP="00036E3D">
      <w:pPr>
        <w:spacing w:afterLines="50" w:after="120" w:line="276" w:lineRule="auto"/>
        <w:jc w:val="both"/>
        <w:rPr>
          <w:rFonts w:cstheme="minorHAnsi"/>
          <w:bCs/>
          <w:noProof/>
          <w:lang w:eastAsia="pl-PL"/>
        </w:rPr>
      </w:pPr>
      <w:r w:rsidRPr="006A4B20">
        <w:rPr>
          <w:rFonts w:cstheme="minorHAnsi"/>
          <w:bCs/>
          <w:noProof/>
          <w:lang w:eastAsia="pl-PL"/>
        </w:rPr>
        <w:t>Plany przewidujące koniec prac inwestycyjnych na rok 1941 przekreślił wybuch wojny. Zbudowano tylko niewielką, południową c</w:t>
      </w:r>
      <w:r w:rsidR="001B1A78">
        <w:rPr>
          <w:rFonts w:cstheme="minorHAnsi"/>
          <w:bCs/>
          <w:noProof/>
          <w:lang w:eastAsia="pl-PL"/>
        </w:rPr>
        <w:t>zę</w:t>
      </w:r>
      <w:r w:rsidRPr="006A4B20">
        <w:rPr>
          <w:rFonts w:cstheme="minorHAnsi"/>
          <w:bCs/>
          <w:noProof/>
          <w:lang w:eastAsia="pl-PL"/>
        </w:rPr>
        <w:t>ść, około jednej czwartej zaprojektowanego miasta. Wzniesiono cztery kompleksy zabudowy mieszkaniowej, w sumie 145 budynków mieszkalnych i 3 hotele przy 15 ulicach z oznaczeniem literowym.</w:t>
      </w:r>
    </w:p>
    <w:p w14:paraId="250BFA34" w14:textId="267AEC0F" w:rsidR="006A4B20" w:rsidRPr="006A4B20" w:rsidRDefault="006A4B20" w:rsidP="00036E3D">
      <w:pPr>
        <w:spacing w:afterLines="50" w:after="120" w:line="276" w:lineRule="auto"/>
        <w:jc w:val="both"/>
        <w:rPr>
          <w:rFonts w:cstheme="minorHAnsi"/>
          <w:bCs/>
          <w:noProof/>
          <w:lang w:eastAsia="pl-PL"/>
        </w:rPr>
      </w:pPr>
      <w:r w:rsidRPr="006A4B20">
        <w:rPr>
          <w:rFonts w:cstheme="minorHAnsi"/>
          <w:bCs/>
          <w:noProof/>
          <w:lang w:eastAsia="pl-PL"/>
        </w:rPr>
        <w:t>Kampania wrześniowa nie wyrządziła osiedlu wielkich zniszczeń, gdyż niemieckie wojska świadomie powstrzymywały ataki lotnicze na nowoczesne Zakłady Południowe, które chciano przejąć w stanie nienaruszonym.</w:t>
      </w:r>
    </w:p>
    <w:p w14:paraId="13CF3B0B" w14:textId="5458E3DA" w:rsidR="00EE0B0A" w:rsidRPr="00AA2AF1" w:rsidRDefault="006A4B20" w:rsidP="00036E3D">
      <w:pPr>
        <w:spacing w:afterLines="50" w:after="120" w:line="276" w:lineRule="auto"/>
        <w:jc w:val="both"/>
      </w:pPr>
      <w:r w:rsidRPr="006A4B20">
        <w:rPr>
          <w:rFonts w:cstheme="minorHAnsi"/>
          <w:bCs/>
          <w:noProof/>
          <w:lang w:eastAsia="pl-PL"/>
        </w:rPr>
        <w:t>Od 1 kwietnia 1945 roku Stalowa Wola posiada prawa miejskie (choć decyzja o ich nadaniu podjęta została ponad rok później). Od 1953 była miastem wydzielonym na prawach powiatu, od 1999 roku jest siedzibą powiatu. W latach 1945-75 pozostawała administracyjnie w obrębie województwa rzeszowskiego, od 1975 do 1998 –</w:t>
      </w:r>
      <w:r w:rsidR="00086EC0">
        <w:rPr>
          <w:rFonts w:cstheme="minorHAnsi"/>
          <w:bCs/>
          <w:noProof/>
          <w:lang w:eastAsia="pl-PL"/>
        </w:rPr>
        <w:t xml:space="preserve"> </w:t>
      </w:r>
      <w:r w:rsidRPr="006A4B20">
        <w:rPr>
          <w:rFonts w:cstheme="minorHAnsi"/>
          <w:bCs/>
          <w:noProof/>
          <w:lang w:eastAsia="pl-PL"/>
        </w:rPr>
        <w:t>tarnobrzeskiego.</w:t>
      </w:r>
    </w:p>
    <w:p w14:paraId="20DA6420" w14:textId="1A923FD7" w:rsidR="00AA2AF1" w:rsidRDefault="001B7F8F" w:rsidP="00036E3D">
      <w:pPr>
        <w:spacing w:afterLines="50" w:after="120" w:line="276" w:lineRule="auto"/>
        <w:jc w:val="both"/>
      </w:pPr>
      <w:r w:rsidRPr="009422E8">
        <w:t xml:space="preserve">Największym atutem Stalowej Woli jest silny przemysł, przekładający się na korzystną sytuację na rynku pracy. Rozwój przedsiębiorczości wspierają m.in. obecność instytucji otoczenia biznesu, współpraca samorządu z Agencją Rozwoju Przemysłu oraz powstające Centrum Obsługi </w:t>
      </w:r>
      <w:r w:rsidR="000C3688">
        <w:t>Przedsiębiorcy</w:t>
      </w:r>
      <w:r w:rsidRPr="009422E8">
        <w:t xml:space="preserve"> w</w:t>
      </w:r>
      <w:r w:rsidR="004F4F13">
        <w:t> </w:t>
      </w:r>
      <w:r w:rsidRPr="009422E8">
        <w:t>strukturze Urzędu Miasta Stalowej Woli. Dziś wokó</w:t>
      </w:r>
      <w:r w:rsidR="003F67F8">
        <w:t xml:space="preserve">ł Huty Stalowa Wola na obszarze </w:t>
      </w:r>
      <w:r w:rsidR="00476587">
        <w:t>p</w:t>
      </w:r>
      <w:r w:rsidRPr="009422E8">
        <w:t>odstrefy</w:t>
      </w:r>
      <w:r w:rsidR="00E24750">
        <w:t> </w:t>
      </w:r>
      <w:r w:rsidRPr="009422E8">
        <w:t xml:space="preserve">Tarnobrzeskiej Specjalnej Strefy Ekonomicznej EURO-PARK WISŁOSAN (TSSE) zlokalizowanych jest dziesiątki firm, specjalizujących się w przemyśle metalurgicznym, maszynowym, stalowym, motoryzacyjnym, lotniczym i w wielu innych branżach. Tradycje przemysłu oparte na innowacyjnych technologiach pomagają miastu przyciągać kolejne inwestycje tworzące trwałe miejsca pracy czego przykładem jest powstanie Strategicznego Parku Inwestycyjnego o powierzchni blisko 1000 ha. </w:t>
      </w:r>
    </w:p>
    <w:p w14:paraId="2F61497B" w14:textId="77777777" w:rsidR="00036E3D" w:rsidRDefault="00036E3D" w:rsidP="002D7787">
      <w:pPr>
        <w:pStyle w:val="Legenda"/>
        <w:spacing w:after="0"/>
      </w:pPr>
      <w:r>
        <w:br w:type="page"/>
      </w:r>
    </w:p>
    <w:bookmarkStart w:id="6" w:name="_Toc130203307"/>
    <w:p w14:paraId="658DA66F" w14:textId="7F47DB20" w:rsidR="002D7787" w:rsidRPr="001B7F8F" w:rsidRDefault="00A2019C" w:rsidP="002D7787">
      <w:pPr>
        <w:pStyle w:val="Legenda"/>
        <w:spacing w:after="0"/>
      </w:pPr>
      <w:r>
        <w:rPr>
          <w:noProof/>
          <w:lang w:eastAsia="pl-PL"/>
        </w:rPr>
        <w:lastRenderedPageBreak/>
        <mc:AlternateContent>
          <mc:Choice Requires="wps">
            <w:drawing>
              <wp:anchor distT="0" distB="0" distL="114300" distR="114300" simplePos="0" relativeHeight="251883520" behindDoc="1" locked="0" layoutInCell="1" allowOverlap="1" wp14:anchorId="5D67AEC3" wp14:editId="2C8C4846">
                <wp:simplePos x="0" y="0"/>
                <wp:positionH relativeFrom="margin">
                  <wp:posOffset>3027853</wp:posOffset>
                </wp:positionH>
                <wp:positionV relativeFrom="paragraph">
                  <wp:posOffset>5715</wp:posOffset>
                </wp:positionV>
                <wp:extent cx="2735580" cy="154379"/>
                <wp:effectExtent l="0" t="0" r="7620" b="0"/>
                <wp:wrapNone/>
                <wp:docPr id="34" name="Pole tekstowe 34"/>
                <wp:cNvGraphicFramePr/>
                <a:graphic xmlns:a="http://schemas.openxmlformats.org/drawingml/2006/main">
                  <a:graphicData uri="http://schemas.microsoft.com/office/word/2010/wordprocessingShape">
                    <wps:wsp>
                      <wps:cNvSpPr txBox="1"/>
                      <wps:spPr>
                        <a:xfrm>
                          <a:off x="0" y="0"/>
                          <a:ext cx="2735580" cy="154379"/>
                        </a:xfrm>
                        <a:prstGeom prst="rect">
                          <a:avLst/>
                        </a:prstGeom>
                        <a:solidFill>
                          <a:prstClr val="white"/>
                        </a:solidFill>
                        <a:ln>
                          <a:noFill/>
                        </a:ln>
                        <a:effectLst/>
                      </wps:spPr>
                      <wps:txbx>
                        <w:txbxContent>
                          <w:p w14:paraId="1D19AA6B" w14:textId="61F7333B" w:rsidR="00B84F25" w:rsidRPr="008C4C3A" w:rsidRDefault="00B84F25" w:rsidP="00A2019C">
                            <w:pPr>
                              <w:pStyle w:val="Legenda"/>
                              <w:rPr>
                                <w:rFonts w:cstheme="minorHAnsi"/>
                                <w:noProof/>
                                <w:sz w:val="10"/>
                              </w:rPr>
                            </w:pPr>
                            <w:bookmarkStart w:id="7" w:name="_Toc130203308"/>
                            <w:r>
                              <w:t xml:space="preserve">Rysunek </w:t>
                            </w:r>
                            <w:r>
                              <w:rPr>
                                <w:noProof/>
                              </w:rPr>
                              <w:fldChar w:fldCharType="begin"/>
                            </w:r>
                            <w:r>
                              <w:rPr>
                                <w:noProof/>
                              </w:rPr>
                              <w:instrText xml:space="preserve"> SEQ Rysunek \* ARABIC </w:instrText>
                            </w:r>
                            <w:r>
                              <w:rPr>
                                <w:noProof/>
                              </w:rPr>
                              <w:fldChar w:fldCharType="separate"/>
                            </w:r>
                            <w:r>
                              <w:rPr>
                                <w:noProof/>
                              </w:rPr>
                              <w:t>3</w:t>
                            </w:r>
                            <w:r>
                              <w:rPr>
                                <w:noProof/>
                              </w:rPr>
                              <w:fldChar w:fldCharType="end"/>
                            </w:r>
                            <w:r>
                              <w:t xml:space="preserve"> Muzeum Centralnego Okręgu Przemysłowego</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D67AEC3" id="_x0000_t202" coordsize="21600,21600" o:spt="202" path="m,l,21600r21600,l21600,xe">
                <v:stroke joinstyle="miter"/>
                <v:path gradientshapeok="t" o:connecttype="rect"/>
              </v:shapetype>
              <v:shape id="Pole tekstowe 34" o:spid="_x0000_s1026" type="#_x0000_t202" style="position:absolute;margin-left:238.4pt;margin-top:.45pt;width:215.4pt;height:12.15pt;z-index:-251432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" stroked="f">
                <v:textbox inset="0,0,0,0">
                  <w:txbxContent>
                    <w:p w14:paraId="1D19AA6B" w14:textId="61F7333B" w:rsidR="00B84F25" w:rsidRPr="008C4C3A" w:rsidRDefault="00B84F25" w:rsidP="00A2019C">
                      <w:pPr>
                        <w:pStyle w:val="Legenda"/>
                        <w:rPr>
                          <w:rFonts w:cstheme="minorHAnsi"/>
                          <w:noProof/>
                          <w:sz w:val="10"/>
                        </w:rPr>
                      </w:pPr>
                      <w:bookmarkStart w:id="8" w:name="_Toc130203308"/>
                      <w:r>
                        <w:t xml:space="preserve">Rysunek </w:t>
                      </w:r>
                      <w:r>
                        <w:rPr>
                          <w:noProof/>
                        </w:rPr>
                        <w:fldChar w:fldCharType="begin"/>
                      </w:r>
                      <w:r>
                        <w:rPr>
                          <w:noProof/>
                        </w:rPr>
                        <w:instrText xml:space="preserve"> SEQ Rysunek \* ARABIC </w:instrText>
                      </w:r>
                      <w:r>
                        <w:rPr>
                          <w:noProof/>
                        </w:rPr>
                        <w:fldChar w:fldCharType="separate"/>
                      </w:r>
                      <w:r>
                        <w:rPr>
                          <w:noProof/>
                        </w:rPr>
                        <w:t>3</w:t>
                      </w:r>
                      <w:r>
                        <w:rPr>
                          <w:noProof/>
                        </w:rPr>
                        <w:fldChar w:fldCharType="end"/>
                      </w:r>
                      <w:r>
                        <w:t xml:space="preserve"> Muzeum Centralnego Okręgu Przemysłowego</w:t>
                      </w:r>
                      <w:bookmarkEnd w:id="8"/>
                    </w:p>
                  </w:txbxContent>
                </v:textbox>
                <w10:wrap anchorx="margin"/>
              </v:shape>
            </w:pict>
          </mc:Fallback>
        </mc:AlternateContent>
      </w:r>
      <w:r w:rsidR="002D7787">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4</w:t>
      </w:r>
      <w:r w:rsidR="00B84F25">
        <w:rPr>
          <w:noProof/>
        </w:rPr>
        <w:fldChar w:fldCharType="end"/>
      </w:r>
      <w:r>
        <w:t xml:space="preserve"> Huta Stalowa Wola S.A.</w:t>
      </w:r>
      <w:bookmarkEnd w:id="6"/>
      <w:r>
        <w:t xml:space="preserve"> </w:t>
      </w:r>
      <w:r w:rsidR="001E1CCA">
        <w:t xml:space="preserve"> </w:t>
      </w:r>
    </w:p>
    <w:tbl>
      <w:tblPr>
        <w:tblStyle w:val="Tabela-Siatka"/>
        <w:tblW w:w="9351" w:type="dxa"/>
        <w:tblBorders>
          <w:top w:val="none" w:sz="0" w:space="0" w:color="auto"/>
          <w:left w:val="none" w:sz="0" w:space="0" w:color="auto"/>
          <w:bottom w:val="none" w:sz="0" w:space="0" w:color="auto"/>
          <w:right w:val="none" w:sz="0" w:space="0" w:color="auto"/>
          <w:insideH w:val="dashed" w:sz="4" w:space="0" w:color="auto"/>
          <w:insideV w:val="dashed" w:sz="4" w:space="0" w:color="auto"/>
        </w:tblBorders>
        <w:tblLayout w:type="fixed"/>
        <w:tblLook w:val="04A0" w:firstRow="1" w:lastRow="0" w:firstColumn="1" w:lastColumn="0" w:noHBand="0" w:noVBand="1"/>
      </w:tblPr>
      <w:tblGrid>
        <w:gridCol w:w="4673"/>
        <w:gridCol w:w="4678"/>
      </w:tblGrid>
      <w:tr w:rsidR="00C17EC9" w:rsidRPr="00C17EC9" w14:paraId="1DE3F1FA" w14:textId="77777777" w:rsidTr="00C17EC9">
        <w:trPr>
          <w:trHeight w:val="3168"/>
        </w:trPr>
        <w:tc>
          <w:tcPr>
            <w:tcW w:w="4673" w:type="dxa"/>
          </w:tcPr>
          <w:p w14:paraId="4A9FCC2D" w14:textId="533A2192" w:rsidR="00C17EC9" w:rsidRPr="00C17EC9" w:rsidRDefault="00C17EC9" w:rsidP="00C17EC9">
            <w:pPr>
              <w:spacing w:line="360" w:lineRule="auto"/>
              <w:jc w:val="both"/>
              <w:rPr>
                <w:rFonts w:cstheme="minorHAnsi"/>
                <w:sz w:val="10"/>
              </w:rPr>
            </w:pPr>
            <w:r w:rsidRPr="00C17EC9">
              <w:rPr>
                <w:rFonts w:cstheme="minorHAnsi"/>
                <w:noProof/>
                <w:lang w:eastAsia="pl-PL"/>
              </w:rPr>
              <w:drawing>
                <wp:anchor distT="0" distB="0" distL="114300" distR="114300" simplePos="0" relativeHeight="251703296" behindDoc="0" locked="0" layoutInCell="1" allowOverlap="1" wp14:anchorId="1119C006" wp14:editId="3D1F97DA">
                  <wp:simplePos x="0" y="0"/>
                  <wp:positionH relativeFrom="column">
                    <wp:posOffset>92324</wp:posOffset>
                  </wp:positionH>
                  <wp:positionV relativeFrom="paragraph">
                    <wp:posOffset>48591</wp:posOffset>
                  </wp:positionV>
                  <wp:extent cx="2709444" cy="1871620"/>
                  <wp:effectExtent l="0" t="0" r="0" b="0"/>
                  <wp:wrapNone/>
                  <wp:docPr id="95" name="Obraz 8" descr="Huta Stalowa Wola S.A. na liście 500 Największych Firm Rzeczpospolitej – Huta  Stalowa Wola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8" descr="Huta Stalowa Wola S.A. na liście 500 Największych Firm Rzeczpospolitej – Huta  Stalowa Wola S.A."/>
                          <pic:cNvPicPr>
                            <a:picLocks noChangeAspect="1"/>
                          </pic:cNvPicPr>
                        </pic:nvPicPr>
                        <pic:blipFill rotWithShape="1">
                          <a:blip r:embed="rId27" cstate="print">
                            <a:extLst>
                              <a:ext uri="{28A0092B-C50C-407E-A947-70E740481C1C}">
                                <a14:useLocalDpi xmlns:a14="http://schemas.microsoft.com/office/drawing/2010/main" val="0"/>
                              </a:ext>
                            </a:extLst>
                          </a:blip>
                          <a:srcRect l="8181"/>
                          <a:stretch/>
                        </pic:blipFill>
                        <pic:spPr bwMode="auto">
                          <a:xfrm>
                            <a:off x="0" y="0"/>
                            <a:ext cx="2709444" cy="187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678" w:type="dxa"/>
          </w:tcPr>
          <w:p w14:paraId="6F68ADE4" w14:textId="28A6BB60" w:rsidR="00C17EC9" w:rsidRPr="00C17EC9" w:rsidRDefault="00EE0B0A" w:rsidP="00C17EC9">
            <w:pPr>
              <w:spacing w:line="360" w:lineRule="auto"/>
              <w:jc w:val="both"/>
              <w:rPr>
                <w:rFonts w:cstheme="minorHAnsi"/>
                <w:sz w:val="10"/>
              </w:rPr>
            </w:pPr>
            <w:r>
              <w:rPr>
                <w:rFonts w:cstheme="minorHAnsi"/>
                <w:noProof/>
                <w:sz w:val="10"/>
                <w:lang w:eastAsia="pl-PL"/>
              </w:rPr>
              <w:drawing>
                <wp:anchor distT="0" distB="0" distL="114300" distR="114300" simplePos="0" relativeHeight="251702272" behindDoc="1" locked="0" layoutInCell="1" allowOverlap="1" wp14:anchorId="62E67F77" wp14:editId="7E7C83D7">
                  <wp:simplePos x="0" y="0"/>
                  <wp:positionH relativeFrom="column">
                    <wp:posOffset>80307</wp:posOffset>
                  </wp:positionH>
                  <wp:positionV relativeFrom="paragraph">
                    <wp:posOffset>85156</wp:posOffset>
                  </wp:positionV>
                  <wp:extent cx="2735580" cy="1821180"/>
                  <wp:effectExtent l="0" t="0" r="7620" b="7620"/>
                  <wp:wrapNone/>
                  <wp:docPr id="89" name="Obraz 89" descr="Zakończono budowę Muzeum COP w Stalowej Woli - Polskie Radio Rze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Zakończono budowę Muzeum COP w Stalowej Woli - Polskie Radio Rzeszów"/>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5580" cy="1821180"/>
                          </a:xfrm>
                          <a:prstGeom prst="rect">
                            <a:avLst/>
                          </a:prstGeom>
                          <a:noFill/>
                          <a:ln>
                            <a:noFill/>
                          </a:ln>
                        </pic:spPr>
                      </pic:pic>
                    </a:graphicData>
                  </a:graphic>
                </wp:anchor>
              </w:drawing>
            </w:r>
          </w:p>
        </w:tc>
      </w:tr>
      <w:tr w:rsidR="00C17EC9" w:rsidRPr="00C17EC9" w14:paraId="7E89AF3E" w14:textId="77777777" w:rsidTr="00A2019C">
        <w:trPr>
          <w:trHeight w:val="3930"/>
        </w:trPr>
        <w:tc>
          <w:tcPr>
            <w:tcW w:w="9351" w:type="dxa"/>
            <w:gridSpan w:val="2"/>
            <w:tcBorders>
              <w:bottom w:val="dashed" w:sz="4" w:space="0" w:color="auto"/>
            </w:tcBorders>
          </w:tcPr>
          <w:p w14:paraId="4CC6B7E5" w14:textId="4200C7CD" w:rsidR="00C17EC9" w:rsidRPr="00C17EC9" w:rsidRDefault="00A2019C" w:rsidP="00C17EC9">
            <w:pPr>
              <w:spacing w:line="360" w:lineRule="auto"/>
              <w:jc w:val="both"/>
              <w:rPr>
                <w:rFonts w:cstheme="minorHAnsi"/>
              </w:rPr>
            </w:pPr>
            <w:r w:rsidRPr="00C17EC9">
              <w:rPr>
                <w:rFonts w:cstheme="minorHAnsi"/>
                <w:noProof/>
                <w:lang w:eastAsia="pl-PL"/>
              </w:rPr>
              <w:drawing>
                <wp:anchor distT="0" distB="0" distL="114300" distR="114300" simplePos="0" relativeHeight="251704320" behindDoc="0" locked="0" layoutInCell="1" allowOverlap="1" wp14:anchorId="605ACD1B" wp14:editId="47724D6A">
                  <wp:simplePos x="0" y="0"/>
                  <wp:positionH relativeFrom="column">
                    <wp:posOffset>53274</wp:posOffset>
                  </wp:positionH>
                  <wp:positionV relativeFrom="paragraph">
                    <wp:posOffset>292413</wp:posOffset>
                  </wp:positionV>
                  <wp:extent cx="5666109" cy="1996292"/>
                  <wp:effectExtent l="0" t="0" r="0" b="4445"/>
                  <wp:wrapNone/>
                  <wp:docPr id="96" name="Obraz 96" descr="https://tustalowa.pl/media/cache/26/46/264648d39d95b0ca20bac419e359ba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https://tustalowa.pl/media/cache/26/46/264648d39d95b0ca20bac419e359ba8d.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6109" cy="199629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mc:AlternateContent>
                <mc:Choice Requires="wps">
                  <w:drawing>
                    <wp:anchor distT="0" distB="0" distL="114300" distR="114300" simplePos="0" relativeHeight="251885568" behindDoc="0" locked="0" layoutInCell="1" allowOverlap="1" wp14:anchorId="45E0012D" wp14:editId="32FDC842">
                      <wp:simplePos x="0" y="0"/>
                      <wp:positionH relativeFrom="column">
                        <wp:posOffset>64770</wp:posOffset>
                      </wp:positionH>
                      <wp:positionV relativeFrom="paragraph">
                        <wp:posOffset>92776</wp:posOffset>
                      </wp:positionV>
                      <wp:extent cx="5666105" cy="154379"/>
                      <wp:effectExtent l="0" t="0" r="0" b="0"/>
                      <wp:wrapNone/>
                      <wp:docPr id="70" name="Pole tekstowe 70"/>
                      <wp:cNvGraphicFramePr/>
                      <a:graphic xmlns:a="http://schemas.openxmlformats.org/drawingml/2006/main">
                        <a:graphicData uri="http://schemas.microsoft.com/office/word/2010/wordprocessingShape">
                          <wps:wsp>
                            <wps:cNvSpPr txBox="1"/>
                            <wps:spPr>
                              <a:xfrm>
                                <a:off x="0" y="0"/>
                                <a:ext cx="5666105" cy="154379"/>
                              </a:xfrm>
                              <a:prstGeom prst="rect">
                                <a:avLst/>
                              </a:prstGeom>
                              <a:solidFill>
                                <a:prstClr val="white"/>
                              </a:solidFill>
                              <a:ln>
                                <a:noFill/>
                              </a:ln>
                              <a:effectLst/>
                            </wps:spPr>
                            <wps:txbx>
                              <w:txbxContent>
                                <w:p w14:paraId="53A91FE1" w14:textId="0D4E257F" w:rsidR="00B84F25" w:rsidRPr="001B0064" w:rsidRDefault="00B84F25" w:rsidP="00A2019C">
                                  <w:pPr>
                                    <w:pStyle w:val="Legenda"/>
                                    <w:rPr>
                                      <w:rFonts w:cstheme="minorHAnsi"/>
                                      <w:noProof/>
                                    </w:rPr>
                                  </w:pPr>
                                  <w:bookmarkStart w:id="8" w:name="_Toc130203309"/>
                                  <w:r>
                                    <w:t xml:space="preserve">Rysunek </w:t>
                                  </w:r>
                                  <w:r>
                                    <w:rPr>
                                      <w:noProof/>
                                    </w:rPr>
                                    <w:fldChar w:fldCharType="begin"/>
                                  </w:r>
                                  <w:r>
                                    <w:rPr>
                                      <w:noProof/>
                                    </w:rPr>
                                    <w:instrText xml:space="preserve"> SEQ Rysunek \* ARABIC </w:instrText>
                                  </w:r>
                                  <w:r>
                                    <w:rPr>
                                      <w:noProof/>
                                    </w:rPr>
                                    <w:fldChar w:fldCharType="separate"/>
                                  </w:r>
                                  <w:r>
                                    <w:rPr>
                                      <w:noProof/>
                                    </w:rPr>
                                    <w:t>5</w:t>
                                  </w:r>
                                  <w:r>
                                    <w:rPr>
                                      <w:noProof/>
                                    </w:rPr>
                                    <w:fldChar w:fldCharType="end"/>
                                  </w:r>
                                  <w:r>
                                    <w:t xml:space="preserve"> Muzeum Regionalne w Stalowej Woli</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0012D" id="Pole tekstowe 70" o:spid="_x0000_s1027" type="#_x0000_t202" style="position:absolute;left:0;text-align:left;margin-left:5.1pt;margin-top:7.3pt;width:446.15pt;height:12.15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" stroked="f">
                      <v:textbox inset="0,0,0,0">
                        <w:txbxContent>
                          <w:p w14:paraId="53A91FE1" w14:textId="0D4E257F" w:rsidR="00B84F25" w:rsidRPr="001B0064" w:rsidRDefault="00B84F25" w:rsidP="00A2019C">
                            <w:pPr>
                              <w:pStyle w:val="Legenda"/>
                              <w:rPr>
                                <w:rFonts w:cstheme="minorHAnsi"/>
                                <w:noProof/>
                              </w:rPr>
                            </w:pPr>
                            <w:bookmarkStart w:id="10" w:name="_Toc130203309"/>
                            <w:r>
                              <w:t xml:space="preserve">Rysunek </w:t>
                            </w:r>
                            <w:r>
                              <w:rPr>
                                <w:noProof/>
                              </w:rPr>
                              <w:fldChar w:fldCharType="begin"/>
                            </w:r>
                            <w:r>
                              <w:rPr>
                                <w:noProof/>
                              </w:rPr>
                              <w:instrText xml:space="preserve"> SEQ Rysunek \* ARABIC </w:instrText>
                            </w:r>
                            <w:r>
                              <w:rPr>
                                <w:noProof/>
                              </w:rPr>
                              <w:fldChar w:fldCharType="separate"/>
                            </w:r>
                            <w:r>
                              <w:rPr>
                                <w:noProof/>
                              </w:rPr>
                              <w:t>5</w:t>
                            </w:r>
                            <w:r>
                              <w:rPr>
                                <w:noProof/>
                              </w:rPr>
                              <w:fldChar w:fldCharType="end"/>
                            </w:r>
                            <w:r>
                              <w:t xml:space="preserve"> Muzeum Regionalne w Stalowej Woli</w:t>
                            </w:r>
                            <w:bookmarkEnd w:id="10"/>
                          </w:p>
                        </w:txbxContent>
                      </v:textbox>
                    </v:shape>
                  </w:pict>
                </mc:Fallback>
              </mc:AlternateContent>
            </w:r>
          </w:p>
        </w:tc>
      </w:tr>
      <w:tr w:rsidR="00EE0B0A" w:rsidRPr="00C17EC9" w14:paraId="57D77ECF" w14:textId="77777777" w:rsidTr="00A2019C">
        <w:trPr>
          <w:trHeight w:val="3513"/>
        </w:trPr>
        <w:tc>
          <w:tcPr>
            <w:tcW w:w="9351" w:type="dxa"/>
            <w:gridSpan w:val="2"/>
            <w:tcBorders>
              <w:top w:val="dashed" w:sz="4" w:space="0" w:color="auto"/>
              <w:bottom w:val="dashed" w:sz="8" w:space="0" w:color="808080" w:themeColor="background1" w:themeShade="80"/>
            </w:tcBorders>
          </w:tcPr>
          <w:p w14:paraId="540B7D6C" w14:textId="0A826CC1" w:rsidR="00EE0B0A" w:rsidRPr="00C17EC9" w:rsidRDefault="00A2019C" w:rsidP="00C17EC9">
            <w:pPr>
              <w:spacing w:line="360" w:lineRule="auto"/>
              <w:jc w:val="both"/>
              <w:rPr>
                <w:rFonts w:cstheme="minorHAnsi"/>
                <w:noProof/>
                <w:lang w:eastAsia="pl-PL"/>
              </w:rPr>
            </w:pPr>
            <w:r>
              <w:rPr>
                <w:rFonts w:cstheme="minorHAnsi"/>
                <w:noProof/>
                <w:lang w:eastAsia="pl-PL"/>
              </w:rPr>
              <w:drawing>
                <wp:anchor distT="0" distB="0" distL="114300" distR="114300" simplePos="0" relativeHeight="251736064" behindDoc="0" locked="0" layoutInCell="1" allowOverlap="1" wp14:anchorId="1B03B4D5" wp14:editId="208DE039">
                  <wp:simplePos x="0" y="0"/>
                  <wp:positionH relativeFrom="column">
                    <wp:posOffset>-22291</wp:posOffset>
                  </wp:positionH>
                  <wp:positionV relativeFrom="paragraph">
                    <wp:posOffset>321879</wp:posOffset>
                  </wp:positionV>
                  <wp:extent cx="5800725" cy="1679944"/>
                  <wp:effectExtent l="0" t="0" r="0" b="0"/>
                  <wp:wrapNone/>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JI_0755(1).jpg"/>
                          <pic:cNvPicPr/>
                        </pic:nvPicPr>
                        <pic:blipFill rotWithShape="1">
                          <a:blip r:embed="rId30" cstate="print">
                            <a:extLst>
                              <a:ext uri="{28A0092B-C50C-407E-A947-70E740481C1C}">
                                <a14:useLocalDpi xmlns:a14="http://schemas.microsoft.com/office/drawing/2010/main" val="0"/>
                              </a:ext>
                            </a:extLst>
                          </a:blip>
                          <a:srcRect t="8314" b="53043"/>
                          <a:stretch/>
                        </pic:blipFill>
                        <pic:spPr bwMode="auto">
                          <a:xfrm>
                            <a:off x="0" y="0"/>
                            <a:ext cx="5800725" cy="167994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pl-PL"/>
              </w:rPr>
              <mc:AlternateContent>
                <mc:Choice Requires="wps">
                  <w:drawing>
                    <wp:anchor distT="0" distB="0" distL="114300" distR="114300" simplePos="0" relativeHeight="251887616" behindDoc="0" locked="0" layoutInCell="1" allowOverlap="1" wp14:anchorId="208454B4" wp14:editId="4892D2F9">
                      <wp:simplePos x="0" y="0"/>
                      <wp:positionH relativeFrom="column">
                        <wp:posOffset>28575</wp:posOffset>
                      </wp:positionH>
                      <wp:positionV relativeFrom="paragraph">
                        <wp:posOffset>96586</wp:posOffset>
                      </wp:positionV>
                      <wp:extent cx="5666105" cy="178130"/>
                      <wp:effectExtent l="0" t="0" r="0" b="0"/>
                      <wp:wrapNone/>
                      <wp:docPr id="130" name="Pole tekstowe 130"/>
                      <wp:cNvGraphicFramePr/>
                      <a:graphic xmlns:a="http://schemas.openxmlformats.org/drawingml/2006/main">
                        <a:graphicData uri="http://schemas.microsoft.com/office/word/2010/wordprocessingShape">
                          <wps:wsp>
                            <wps:cNvSpPr txBox="1"/>
                            <wps:spPr>
                              <a:xfrm>
                                <a:off x="0" y="0"/>
                                <a:ext cx="5666105" cy="178130"/>
                              </a:xfrm>
                              <a:prstGeom prst="rect">
                                <a:avLst/>
                              </a:prstGeom>
                              <a:solidFill>
                                <a:prstClr val="white"/>
                              </a:solidFill>
                              <a:ln>
                                <a:noFill/>
                              </a:ln>
                              <a:effectLst/>
                            </wps:spPr>
                            <wps:txbx>
                              <w:txbxContent>
                                <w:p w14:paraId="0BEBE28E" w14:textId="7ACDBF3C" w:rsidR="00B84F25" w:rsidRPr="00C56776" w:rsidRDefault="00B84F25" w:rsidP="00A2019C">
                                  <w:pPr>
                                    <w:pStyle w:val="Legenda"/>
                                    <w:rPr>
                                      <w:noProof/>
                                    </w:rPr>
                                  </w:pPr>
                                  <w:bookmarkStart w:id="9" w:name="_Toc130203310"/>
                                  <w:r>
                                    <w:t xml:space="preserve">Rysunek </w:t>
                                  </w:r>
                                  <w:r>
                                    <w:rPr>
                                      <w:noProof/>
                                    </w:rPr>
                                    <w:fldChar w:fldCharType="begin"/>
                                  </w:r>
                                  <w:r>
                                    <w:rPr>
                                      <w:noProof/>
                                    </w:rPr>
                                    <w:instrText xml:space="preserve"> SEQ Rysunek \* ARABIC </w:instrText>
                                  </w:r>
                                  <w:r>
                                    <w:rPr>
                                      <w:noProof/>
                                    </w:rPr>
                                    <w:fldChar w:fldCharType="separate"/>
                                  </w:r>
                                  <w:r>
                                    <w:rPr>
                                      <w:noProof/>
                                    </w:rPr>
                                    <w:t>6</w:t>
                                  </w:r>
                                  <w:r>
                                    <w:rPr>
                                      <w:noProof/>
                                    </w:rPr>
                                    <w:fldChar w:fldCharType="end"/>
                                  </w:r>
                                  <w:r>
                                    <w:t xml:space="preserve"> Panorama Miasta Stalowa Wola</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8454B4" id="Pole tekstowe 130" o:spid="_x0000_s1028" type="#_x0000_t202" style="position:absolute;left:0;text-align:left;margin-left:2.25pt;margin-top:7.6pt;width:446.15pt;height:14.05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" stroked="f">
                      <v:textbox inset="0,0,0,0">
                        <w:txbxContent>
                          <w:p w14:paraId="0BEBE28E" w14:textId="7ACDBF3C" w:rsidR="00B84F25" w:rsidRPr="00C56776" w:rsidRDefault="00B84F25" w:rsidP="00A2019C">
                            <w:pPr>
                              <w:pStyle w:val="Legenda"/>
                              <w:rPr>
                                <w:noProof/>
                              </w:rPr>
                            </w:pPr>
                            <w:bookmarkStart w:id="12" w:name="_Toc130203310"/>
                            <w:r>
                              <w:t xml:space="preserve">Rysunek </w:t>
                            </w:r>
                            <w:r>
                              <w:rPr>
                                <w:noProof/>
                              </w:rPr>
                              <w:fldChar w:fldCharType="begin"/>
                            </w:r>
                            <w:r>
                              <w:rPr>
                                <w:noProof/>
                              </w:rPr>
                              <w:instrText xml:space="preserve"> SEQ Rysunek \* ARABIC </w:instrText>
                            </w:r>
                            <w:r>
                              <w:rPr>
                                <w:noProof/>
                              </w:rPr>
                              <w:fldChar w:fldCharType="separate"/>
                            </w:r>
                            <w:r>
                              <w:rPr>
                                <w:noProof/>
                              </w:rPr>
                              <w:t>6</w:t>
                            </w:r>
                            <w:r>
                              <w:rPr>
                                <w:noProof/>
                              </w:rPr>
                              <w:fldChar w:fldCharType="end"/>
                            </w:r>
                            <w:r>
                              <w:t xml:space="preserve"> Panorama Miasta Stalowa Wola</w:t>
                            </w:r>
                            <w:bookmarkEnd w:id="12"/>
                          </w:p>
                        </w:txbxContent>
                      </v:textbox>
                    </v:shape>
                  </w:pict>
                </mc:Fallback>
              </mc:AlternateContent>
            </w:r>
          </w:p>
        </w:tc>
      </w:tr>
    </w:tbl>
    <w:p w14:paraId="7C8A7324" w14:textId="508CAB84" w:rsidR="00EE0B0A" w:rsidRDefault="002D7787" w:rsidP="002D7787">
      <w:r w:rsidRPr="003358DB">
        <w:rPr>
          <w:rFonts w:cstheme="minorHAnsi"/>
          <w:i/>
          <w:iCs/>
          <w:color w:val="44546A" w:themeColor="text2"/>
          <w:sz w:val="18"/>
          <w:szCs w:val="18"/>
        </w:rPr>
        <w:t xml:space="preserve">Źródło: </w:t>
      </w:r>
      <w:r>
        <w:rPr>
          <w:rFonts w:cstheme="minorHAnsi"/>
          <w:i/>
          <w:iCs/>
          <w:color w:val="44546A" w:themeColor="text2"/>
          <w:sz w:val="18"/>
          <w:szCs w:val="18"/>
        </w:rPr>
        <w:t>Urząd Miasta w Stalowej Woli</w:t>
      </w:r>
      <w:r>
        <w:t xml:space="preserve"> </w:t>
      </w:r>
      <w:r w:rsidR="00EE0B0A">
        <w:br w:type="page"/>
      </w:r>
    </w:p>
    <w:p w14:paraId="5A255E4C" w14:textId="154A760F" w:rsidR="006A6BA9" w:rsidRPr="00577953" w:rsidRDefault="00C614ED" w:rsidP="00577953">
      <w:pPr>
        <w:pStyle w:val="Nagwek1"/>
      </w:pPr>
      <w:bookmarkStart w:id="10" w:name="_Toc130203339"/>
      <w:r w:rsidRPr="00577953">
        <w:lastRenderedPageBreak/>
        <w:t>4</w:t>
      </w:r>
      <w:r w:rsidR="006A6BA9" w:rsidRPr="00577953">
        <w:t>. Sfera społeczna</w:t>
      </w:r>
      <w:bookmarkEnd w:id="10"/>
    </w:p>
    <w:p w14:paraId="0CA599B8" w14:textId="14E386AE" w:rsidR="006A6BA9" w:rsidRPr="00577953" w:rsidRDefault="009033DE" w:rsidP="00577953">
      <w:pPr>
        <w:pStyle w:val="Nagwek2"/>
      </w:pPr>
      <w:bookmarkStart w:id="11" w:name="_Toc130203340"/>
      <w:r w:rsidRPr="003358DB">
        <w:rPr>
          <w:rFonts w:cstheme="minorHAnsi"/>
          <w:noProof/>
          <w:lang w:eastAsia="pl-PL"/>
        </w:rPr>
        <w:drawing>
          <wp:anchor distT="0" distB="0" distL="114300" distR="114300" simplePos="0" relativeHeight="251719680" behindDoc="0" locked="0" layoutInCell="1" allowOverlap="1" wp14:anchorId="3573784F" wp14:editId="4E873D41">
            <wp:simplePos x="0" y="0"/>
            <wp:positionH relativeFrom="margin">
              <wp:posOffset>4513388</wp:posOffset>
            </wp:positionH>
            <wp:positionV relativeFrom="paragraph">
              <wp:posOffset>300355</wp:posOffset>
            </wp:positionV>
            <wp:extent cx="1459995" cy="1435611"/>
            <wp:effectExtent l="0" t="0" r="0" b="0"/>
            <wp:wrapSquare wrapText="bothSides"/>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mografia-0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577953">
        <w:t>4</w:t>
      </w:r>
      <w:r w:rsidR="006A6BA9" w:rsidRPr="00577953">
        <w:t>.1 Demografia</w:t>
      </w:r>
      <w:bookmarkEnd w:id="11"/>
    </w:p>
    <w:p w14:paraId="1F7D9837" w14:textId="4A5C644F" w:rsidR="006A6BA9" w:rsidRDefault="006A6BA9" w:rsidP="00036E3D">
      <w:pPr>
        <w:spacing w:after="120" w:line="276" w:lineRule="auto"/>
        <w:jc w:val="both"/>
        <w:rPr>
          <w:rFonts w:cstheme="minorHAnsi"/>
        </w:rPr>
      </w:pPr>
      <w:r>
        <w:rPr>
          <w:rFonts w:cstheme="minorHAnsi"/>
        </w:rPr>
        <w:t>Stalowa Wola jest przede wszystkim przyjaznym miejscem do życia. „To magia małych miasteczek,</w:t>
      </w:r>
      <w:r w:rsidRPr="006036C2">
        <w:rPr>
          <w:rFonts w:cstheme="minorHAnsi"/>
        </w:rPr>
        <w:t xml:space="preserve"> gdzie można spotkać znajomych na ulicy” </w:t>
      </w:r>
      <w:r w:rsidR="00CA6000">
        <w:rPr>
          <w:rFonts w:cstheme="minorHAnsi"/>
        </w:rPr>
        <w:t>–</w:t>
      </w:r>
      <w:r w:rsidRPr="006036C2">
        <w:rPr>
          <w:rFonts w:cstheme="minorHAnsi"/>
        </w:rPr>
        <w:t xml:space="preserve"> </w:t>
      </w:r>
      <w:r w:rsidR="00853C85">
        <w:rPr>
          <w:rFonts w:cstheme="minorHAnsi"/>
        </w:rPr>
        <w:t xml:space="preserve">tak Stalową Wolę określają </w:t>
      </w:r>
      <w:r w:rsidR="00CA6000">
        <w:rPr>
          <w:rFonts w:cstheme="minorHAnsi"/>
        </w:rPr>
        <w:t>uczestnicy wywiadów pogłębionych</w:t>
      </w:r>
      <w:r w:rsidR="00853C85">
        <w:rPr>
          <w:rFonts w:cstheme="minorHAnsi"/>
        </w:rPr>
        <w:t>,</w:t>
      </w:r>
      <w:r w:rsidRPr="006036C2">
        <w:rPr>
          <w:rFonts w:cstheme="minorHAnsi"/>
        </w:rPr>
        <w:t xml:space="preserve"> wskazują</w:t>
      </w:r>
      <w:r w:rsidR="00853C85">
        <w:rPr>
          <w:rFonts w:cstheme="minorHAnsi"/>
        </w:rPr>
        <w:t>c tym samym</w:t>
      </w:r>
      <w:r w:rsidRPr="006036C2">
        <w:rPr>
          <w:rFonts w:cstheme="minorHAnsi"/>
        </w:rPr>
        <w:t xml:space="preserve"> na </w:t>
      </w:r>
      <w:r>
        <w:rPr>
          <w:rFonts w:cstheme="minorHAnsi"/>
        </w:rPr>
        <w:t>bliskie relacje mieszkańców</w:t>
      </w:r>
      <w:r w:rsidRPr="006036C2">
        <w:rPr>
          <w:rFonts w:cstheme="minorHAnsi"/>
        </w:rPr>
        <w:t xml:space="preserve"> i</w:t>
      </w:r>
      <w:r>
        <w:rPr>
          <w:rFonts w:cstheme="minorHAnsi"/>
        </w:rPr>
        <w:t> </w:t>
      </w:r>
      <w:r w:rsidRPr="006036C2">
        <w:rPr>
          <w:rFonts w:cstheme="minorHAnsi"/>
        </w:rPr>
        <w:t>poczucie bezp</w:t>
      </w:r>
      <w:r w:rsidR="00476587">
        <w:rPr>
          <w:rFonts w:cstheme="minorHAnsi"/>
        </w:rPr>
        <w:t>ieczeństwa budowane w oparciu o </w:t>
      </w:r>
      <w:r w:rsidRPr="006036C2">
        <w:rPr>
          <w:rFonts w:cstheme="minorHAnsi"/>
        </w:rPr>
        <w:t>wspólnotowość, łatwość wzajemnej identyfikacji i</w:t>
      </w:r>
      <w:r>
        <w:rPr>
          <w:rFonts w:cstheme="minorHAnsi"/>
        </w:rPr>
        <w:t> </w:t>
      </w:r>
      <w:r w:rsidRPr="006036C2">
        <w:rPr>
          <w:rFonts w:cstheme="minorHAnsi"/>
        </w:rPr>
        <w:t>silne więzi sąsiedzkie</w:t>
      </w:r>
      <w:r w:rsidR="00853C85">
        <w:rPr>
          <w:rFonts w:cstheme="minorHAnsi"/>
        </w:rPr>
        <w:t>, jakie charakteryzują Stalową Wolę</w:t>
      </w:r>
      <w:r w:rsidRPr="006036C2">
        <w:rPr>
          <w:rFonts w:cstheme="minorHAnsi"/>
        </w:rPr>
        <w:t xml:space="preserve">. </w:t>
      </w:r>
      <w:r w:rsidR="00853C85">
        <w:rPr>
          <w:rFonts w:cstheme="minorHAnsi"/>
        </w:rPr>
        <w:t>Kol</w:t>
      </w:r>
      <w:r w:rsidR="00476587">
        <w:rPr>
          <w:rFonts w:cstheme="minorHAnsi"/>
        </w:rPr>
        <w:t>ejnym wyróżnikiem Stalowej Woli</w:t>
      </w:r>
      <w:r w:rsidR="00853C85">
        <w:rPr>
          <w:rFonts w:cstheme="minorHAnsi"/>
        </w:rPr>
        <w:t xml:space="preserve"> jest zdaniem badanych </w:t>
      </w:r>
      <w:r w:rsidRPr="006036C2">
        <w:rPr>
          <w:rFonts w:cstheme="minorHAnsi"/>
        </w:rPr>
        <w:t>„Matka-huta”</w:t>
      </w:r>
      <w:r w:rsidR="00476587">
        <w:rPr>
          <w:rFonts w:cstheme="minorHAnsi"/>
        </w:rPr>
        <w:t>, która od początków istnienia M</w:t>
      </w:r>
      <w:r w:rsidR="00853C85">
        <w:rPr>
          <w:rFonts w:cstheme="minorHAnsi"/>
        </w:rPr>
        <w:t>iasta</w:t>
      </w:r>
      <w:r w:rsidRPr="006036C2">
        <w:rPr>
          <w:rFonts w:cstheme="minorHAnsi"/>
        </w:rPr>
        <w:t xml:space="preserve"> dawała zatrudnienie i szanse na budowanie </w:t>
      </w:r>
      <w:r>
        <w:rPr>
          <w:rFonts w:cstheme="minorHAnsi"/>
        </w:rPr>
        <w:t>dogodnych warunków życia</w:t>
      </w:r>
      <w:r w:rsidRPr="006036C2">
        <w:rPr>
          <w:rFonts w:cstheme="minorHAnsi"/>
        </w:rPr>
        <w:t xml:space="preserve">. Osiedla </w:t>
      </w:r>
      <w:r w:rsidR="00853C85">
        <w:rPr>
          <w:rFonts w:cstheme="minorHAnsi"/>
        </w:rPr>
        <w:t xml:space="preserve">tworzące Miasto </w:t>
      </w:r>
      <w:r w:rsidRPr="006036C2">
        <w:rPr>
          <w:rFonts w:cstheme="minorHAnsi"/>
        </w:rPr>
        <w:t>powstawały wraz</w:t>
      </w:r>
      <w:r w:rsidR="00874B88">
        <w:rPr>
          <w:rFonts w:cstheme="minorHAnsi"/>
        </w:rPr>
        <w:t xml:space="preserve"> </w:t>
      </w:r>
      <w:r w:rsidRPr="006036C2">
        <w:rPr>
          <w:rFonts w:cstheme="minorHAnsi"/>
        </w:rPr>
        <w:t>z</w:t>
      </w:r>
      <w:r w:rsidR="00874B88">
        <w:rPr>
          <w:rFonts w:cstheme="minorHAnsi"/>
        </w:rPr>
        <w:t xml:space="preserve"> </w:t>
      </w:r>
      <w:r w:rsidRPr="006036C2">
        <w:rPr>
          <w:rFonts w:cstheme="minorHAnsi"/>
        </w:rPr>
        <w:t>kolejnymi falami osadniczymi</w:t>
      </w:r>
      <w:r w:rsidR="00874B88">
        <w:rPr>
          <w:rFonts w:cstheme="minorHAnsi"/>
        </w:rPr>
        <w:t xml:space="preserve"> osób </w:t>
      </w:r>
      <w:r>
        <w:rPr>
          <w:rFonts w:cstheme="minorHAnsi"/>
        </w:rPr>
        <w:t>zatrudni</w:t>
      </w:r>
      <w:r w:rsidR="00874B88">
        <w:rPr>
          <w:rFonts w:cstheme="minorHAnsi"/>
        </w:rPr>
        <w:t>a</w:t>
      </w:r>
      <w:r>
        <w:rPr>
          <w:rFonts w:cstheme="minorHAnsi"/>
        </w:rPr>
        <w:t xml:space="preserve">nych </w:t>
      </w:r>
      <w:r w:rsidRPr="006036C2">
        <w:rPr>
          <w:rFonts w:cstheme="minorHAnsi"/>
        </w:rPr>
        <w:t xml:space="preserve">w lokalnym przemyśle. </w:t>
      </w:r>
      <w:r w:rsidR="00476587">
        <w:rPr>
          <w:rFonts w:cstheme="minorHAnsi"/>
        </w:rPr>
        <w:t>Społeczność M</w:t>
      </w:r>
      <w:r w:rsidR="00874B88">
        <w:rPr>
          <w:rFonts w:cstheme="minorHAnsi"/>
        </w:rPr>
        <w:t xml:space="preserve">iasta to </w:t>
      </w:r>
      <w:r w:rsidR="00476587">
        <w:rPr>
          <w:rFonts w:cstheme="minorHAnsi"/>
        </w:rPr>
        <w:t> </w:t>
      </w:r>
      <w:r w:rsidRPr="006036C2">
        <w:rPr>
          <w:rFonts w:cstheme="minorHAnsi"/>
        </w:rPr>
        <w:t>już nie nowi, ale stali mieszkańcy</w:t>
      </w:r>
      <w:r w:rsidR="00874B88">
        <w:rPr>
          <w:rFonts w:cstheme="minorHAnsi"/>
        </w:rPr>
        <w:t>, nierzadko</w:t>
      </w:r>
      <w:r w:rsidRPr="006036C2">
        <w:rPr>
          <w:rFonts w:cstheme="minorHAnsi"/>
        </w:rPr>
        <w:t xml:space="preserve"> w</w:t>
      </w:r>
      <w:r>
        <w:rPr>
          <w:rFonts w:cstheme="minorHAnsi"/>
        </w:rPr>
        <w:t> </w:t>
      </w:r>
      <w:r w:rsidR="00476587">
        <w:rPr>
          <w:rFonts w:cstheme="minorHAnsi"/>
        </w:rPr>
        <w:t>kolejnym pokoleniu związani z M</w:t>
      </w:r>
      <w:r w:rsidRPr="006036C2">
        <w:rPr>
          <w:rFonts w:cstheme="minorHAnsi"/>
        </w:rPr>
        <w:t>ia</w:t>
      </w:r>
      <w:r>
        <w:rPr>
          <w:rFonts w:cstheme="minorHAnsi"/>
        </w:rPr>
        <w:t>stem, znający siebie wzajemnie, a także okolice i</w:t>
      </w:r>
      <w:r w:rsidR="00476587">
        <w:rPr>
          <w:rFonts w:cstheme="minorHAnsi"/>
        </w:rPr>
        <w:t xml:space="preserve"> rytm M</w:t>
      </w:r>
      <w:r w:rsidRPr="006036C2">
        <w:rPr>
          <w:rFonts w:cstheme="minorHAnsi"/>
        </w:rPr>
        <w:t xml:space="preserve">iasta. Stalowa Wola </w:t>
      </w:r>
      <w:r w:rsidR="00874B88">
        <w:rPr>
          <w:rFonts w:cstheme="minorHAnsi"/>
        </w:rPr>
        <w:t xml:space="preserve">w relacjach respondentów badań jakościowych </w:t>
      </w:r>
      <w:r w:rsidRPr="006036C2">
        <w:rPr>
          <w:rFonts w:cstheme="minorHAnsi"/>
        </w:rPr>
        <w:t>to „otoczenie, w którym ż</w:t>
      </w:r>
      <w:r>
        <w:rPr>
          <w:rFonts w:cstheme="minorHAnsi"/>
        </w:rPr>
        <w:t>yje się spokojnie i wygodnie”.</w:t>
      </w:r>
    </w:p>
    <w:p w14:paraId="57621194" w14:textId="1717BF50" w:rsidR="009F762A" w:rsidRPr="006036C2" w:rsidRDefault="00874B88" w:rsidP="00036E3D">
      <w:pPr>
        <w:spacing w:after="120" w:line="276" w:lineRule="auto"/>
        <w:jc w:val="both"/>
        <w:rPr>
          <w:rFonts w:cstheme="minorHAnsi"/>
        </w:rPr>
      </w:pPr>
      <w:r>
        <w:rPr>
          <w:rFonts w:cstheme="minorHAnsi"/>
        </w:rPr>
        <w:t>Powyższe odczucia badanych osób potwierdzone zostały w</w:t>
      </w:r>
      <w:r w:rsidR="009F762A">
        <w:rPr>
          <w:rFonts w:cstheme="minorHAnsi"/>
        </w:rPr>
        <w:t xml:space="preserve"> plebiscycie „Gmina Dobra do Życia”, organizowanym przez prof. dr hab. Przemysław</w:t>
      </w:r>
      <w:r w:rsidR="00CA6000">
        <w:rPr>
          <w:rFonts w:cstheme="minorHAnsi"/>
        </w:rPr>
        <w:t>a</w:t>
      </w:r>
      <w:r w:rsidR="009F762A">
        <w:rPr>
          <w:rFonts w:cstheme="minorHAnsi"/>
        </w:rPr>
        <w:t xml:space="preserve"> Śleszyńsk</w:t>
      </w:r>
      <w:r w:rsidR="00CA6000">
        <w:rPr>
          <w:rFonts w:cstheme="minorHAnsi"/>
        </w:rPr>
        <w:t>iego</w:t>
      </w:r>
      <w:r w:rsidR="009F762A">
        <w:rPr>
          <w:rFonts w:cstheme="minorHAnsi"/>
        </w:rPr>
        <w:t xml:space="preserve"> z </w:t>
      </w:r>
      <w:r w:rsidR="009F762A" w:rsidRPr="009F762A">
        <w:rPr>
          <w:rFonts w:cstheme="minorHAnsi"/>
        </w:rPr>
        <w:t>Instytutu Geografii i Przestrzennego Zagospodarowania Polskiej Akademii Nauk</w:t>
      </w:r>
      <w:r w:rsidR="006D1000">
        <w:rPr>
          <w:rFonts w:cstheme="minorHAnsi"/>
        </w:rPr>
        <w:t xml:space="preserve"> w 2022 r.</w:t>
      </w:r>
      <w:r>
        <w:rPr>
          <w:rFonts w:cstheme="minorHAnsi"/>
        </w:rPr>
        <w:t xml:space="preserve"> W plebiscycie tym</w:t>
      </w:r>
      <w:r w:rsidR="009F762A">
        <w:rPr>
          <w:rFonts w:cstheme="minorHAnsi"/>
        </w:rPr>
        <w:t xml:space="preserve"> Stalowa Wola </w:t>
      </w:r>
      <w:r w:rsidR="009F762A" w:rsidRPr="009F762A">
        <w:rPr>
          <w:rFonts w:cstheme="minorHAnsi"/>
        </w:rPr>
        <w:t xml:space="preserve">zajęła III miejsce w kategorii gminy z siedzibą powiatu ziemskiego. </w:t>
      </w:r>
      <w:r w:rsidR="009F762A">
        <w:rPr>
          <w:rFonts w:cstheme="minorHAnsi"/>
        </w:rPr>
        <w:t>Okazała</w:t>
      </w:r>
      <w:r w:rsidR="009F762A" w:rsidRPr="009F762A">
        <w:rPr>
          <w:rFonts w:cstheme="minorHAnsi"/>
        </w:rPr>
        <w:t xml:space="preserve"> się lepszym miejscem do życia niż ponad dwa tysiące pozostałych gmin w Polsce. W rankingu uwzględniono wszystkie 2477 gmin, spośród których wyłoniono laureatów na  podstawie 63 wskaźników. Wśród nich znalazły się m.in.: poziom edukacji, dochody własne gmin w przeliczeniu na jednego mieszkańca, infrastruktura kulturalna, przeciętne wynagrodzenie czy walory estetyczne krajobrazu. Wszystkie razem tworzą syntetyczny Wskaźnik Jakości Życia, a jego wartość stała się podstawą lokaty w rankingu – im wyższa, tym wyższe miejsce. </w:t>
      </w:r>
    </w:p>
    <w:p w14:paraId="30452BB5" w14:textId="4F0CD1CC" w:rsidR="006A6BA9" w:rsidRDefault="007E0A92" w:rsidP="00036E3D">
      <w:pPr>
        <w:spacing w:after="120" w:line="276" w:lineRule="auto"/>
        <w:jc w:val="both"/>
      </w:pPr>
      <w:r>
        <w:rPr>
          <w:rFonts w:cstheme="minorHAnsi"/>
        </w:rPr>
        <w:t>Wysoka lokata M</w:t>
      </w:r>
      <w:r w:rsidR="00874B88">
        <w:rPr>
          <w:rFonts w:cstheme="minorHAnsi"/>
        </w:rPr>
        <w:t xml:space="preserve">iasta to efekt tego, iż </w:t>
      </w:r>
      <w:r w:rsidR="009F762A">
        <w:rPr>
          <w:rFonts w:cstheme="minorHAnsi"/>
        </w:rPr>
        <w:t>M</w:t>
      </w:r>
      <w:r w:rsidR="006A6BA9" w:rsidRPr="006036C2">
        <w:rPr>
          <w:rFonts w:cstheme="minorHAnsi"/>
        </w:rPr>
        <w:t xml:space="preserve">iasto </w:t>
      </w:r>
      <w:r w:rsidR="00874B88">
        <w:rPr>
          <w:rFonts w:cstheme="minorHAnsi"/>
        </w:rPr>
        <w:t xml:space="preserve">stale </w:t>
      </w:r>
      <w:r w:rsidR="006A6BA9" w:rsidRPr="006036C2">
        <w:rPr>
          <w:rFonts w:cstheme="minorHAnsi"/>
        </w:rPr>
        <w:t xml:space="preserve">dostosowuje </w:t>
      </w:r>
      <w:r w:rsidR="00874B88">
        <w:rPr>
          <w:rFonts w:cstheme="minorHAnsi"/>
        </w:rPr>
        <w:t xml:space="preserve">swoją </w:t>
      </w:r>
      <w:r w:rsidR="006A6BA9" w:rsidRPr="006036C2">
        <w:rPr>
          <w:rFonts w:cstheme="minorHAnsi"/>
        </w:rPr>
        <w:t xml:space="preserve">ofertę </w:t>
      </w:r>
      <w:r w:rsidR="00874B88">
        <w:rPr>
          <w:rFonts w:cstheme="minorHAnsi"/>
        </w:rPr>
        <w:t xml:space="preserve">do potrzeb mieszkańców, w tym także </w:t>
      </w:r>
      <w:r w:rsidR="006A6BA9" w:rsidRPr="006036C2">
        <w:rPr>
          <w:rFonts w:cstheme="minorHAnsi"/>
        </w:rPr>
        <w:t>mieszkańców nowoprzybyłych</w:t>
      </w:r>
      <w:r w:rsidR="006A6BA9">
        <w:rPr>
          <w:rFonts w:cstheme="minorHAnsi"/>
        </w:rPr>
        <w:t>,</w:t>
      </w:r>
      <w:r w:rsidR="006A6BA9" w:rsidRPr="006036C2">
        <w:rPr>
          <w:rFonts w:cstheme="minorHAnsi"/>
        </w:rPr>
        <w:t xml:space="preserve"> którzy migrują w</w:t>
      </w:r>
      <w:r w:rsidR="00C02825">
        <w:rPr>
          <w:rFonts w:cstheme="minorHAnsi"/>
        </w:rPr>
        <w:t> </w:t>
      </w:r>
      <w:r w:rsidR="006A6BA9" w:rsidRPr="006036C2">
        <w:rPr>
          <w:rFonts w:cstheme="minorHAnsi"/>
        </w:rPr>
        <w:t xml:space="preserve">poszukiwaniu pracy </w:t>
      </w:r>
      <w:r w:rsidR="00874B88">
        <w:rPr>
          <w:rFonts w:cstheme="minorHAnsi"/>
        </w:rPr>
        <w:t xml:space="preserve">i dobrej jakości życia. </w:t>
      </w:r>
      <w:r w:rsidR="00D2325E">
        <w:rPr>
          <w:rFonts w:cstheme="minorHAnsi"/>
        </w:rPr>
        <w:t>Uczestnicy badań jakościowych</w:t>
      </w:r>
      <w:r w:rsidR="006A6BA9">
        <w:rPr>
          <w:rFonts w:cstheme="minorHAnsi"/>
        </w:rPr>
        <w:t xml:space="preserve"> </w:t>
      </w:r>
      <w:r w:rsidR="00874B88">
        <w:rPr>
          <w:rFonts w:cstheme="minorHAnsi"/>
        </w:rPr>
        <w:t xml:space="preserve">w ramach zalet Stalowej Woli </w:t>
      </w:r>
      <w:r w:rsidR="006A6BA9">
        <w:rPr>
          <w:rFonts w:cstheme="minorHAnsi"/>
        </w:rPr>
        <w:t>wskazują, iż dziś „s</w:t>
      </w:r>
      <w:r w:rsidR="006A6BA9" w:rsidRPr="006036C2">
        <w:rPr>
          <w:rFonts w:cstheme="minorHAnsi"/>
        </w:rPr>
        <w:t>zczególnie należy zwrócić uwagę na atrakcje dla dzieci, dużo się buduje – no i ludzie: spokojni, pomocni; Stalowa Wola to małe miasto, na ulicy można spotkać kogoś znajomego”. Co jeszcze mówią respondenci?</w:t>
      </w:r>
      <w:r w:rsidR="00853C85">
        <w:rPr>
          <w:rFonts w:cstheme="minorHAnsi"/>
        </w:rPr>
        <w:t xml:space="preserve"> </w:t>
      </w:r>
      <w:r w:rsidR="006A6BA9" w:rsidRPr="006036C2">
        <w:rPr>
          <w:rFonts w:cstheme="minorHAnsi"/>
        </w:rPr>
        <w:t>Twierdzą, że „są tu strefy gdzie spotykają się ludzie, miejsca typu: domy kultury czy muzea, błonia – wiele się d</w:t>
      </w:r>
      <w:r w:rsidR="006A6BA9">
        <w:rPr>
          <w:rFonts w:cstheme="minorHAnsi"/>
        </w:rPr>
        <w:t xml:space="preserve">zieje”. </w:t>
      </w:r>
      <w:r w:rsidR="00874B88">
        <w:rPr>
          <w:rFonts w:cstheme="minorHAnsi"/>
        </w:rPr>
        <w:t>Kolejne</w:t>
      </w:r>
      <w:r w:rsidR="006A6BA9">
        <w:rPr>
          <w:rFonts w:cstheme="minorHAnsi"/>
        </w:rPr>
        <w:t xml:space="preserve"> osob</w:t>
      </w:r>
      <w:r w:rsidR="00874B88">
        <w:rPr>
          <w:rFonts w:cstheme="minorHAnsi"/>
        </w:rPr>
        <w:t>y</w:t>
      </w:r>
      <w:r w:rsidR="006A6BA9">
        <w:rPr>
          <w:rFonts w:cstheme="minorHAnsi"/>
        </w:rPr>
        <w:t xml:space="preserve"> dodaj</w:t>
      </w:r>
      <w:r w:rsidR="00874B88">
        <w:rPr>
          <w:rFonts w:cstheme="minorHAnsi"/>
        </w:rPr>
        <w:t>ą</w:t>
      </w:r>
      <w:r w:rsidR="006A6BA9">
        <w:rPr>
          <w:rFonts w:cstheme="minorHAnsi"/>
        </w:rPr>
        <w:t>: „</w:t>
      </w:r>
      <w:r w:rsidR="006A6BA9" w:rsidRPr="00D2325E">
        <w:rPr>
          <w:rFonts w:cstheme="minorHAnsi"/>
        </w:rPr>
        <w:t>To ok miasto i dla</w:t>
      </w:r>
      <w:r w:rsidR="006A6BA9" w:rsidRPr="00A242DB">
        <w:rPr>
          <w:rFonts w:cstheme="minorHAnsi"/>
        </w:rPr>
        <w:t xml:space="preserve"> młodych i dla starych</w:t>
      </w:r>
      <w:r w:rsidR="006A6BA9">
        <w:rPr>
          <w:rFonts w:cstheme="minorHAnsi"/>
        </w:rPr>
        <w:t>”.</w:t>
      </w:r>
      <w:r w:rsidR="006A6BA9" w:rsidRPr="006036C2">
        <w:rPr>
          <w:rFonts w:cstheme="minorHAnsi"/>
        </w:rPr>
        <w:t xml:space="preserve"> Dla mieszkańców „Stalowa jest cicha, spokojna, zielona, jest sporo lasów. Pomimo że jest przemysł, jest tu sporo zieleni. Tu się dobrze wraca”.</w:t>
      </w:r>
      <w:r w:rsidR="00874B88">
        <w:rPr>
          <w:rFonts w:cstheme="minorHAnsi"/>
        </w:rPr>
        <w:t xml:space="preserve"> Wszystkie te określenia w sposó</w:t>
      </w:r>
      <w:r>
        <w:rPr>
          <w:rFonts w:cstheme="minorHAnsi"/>
        </w:rPr>
        <w:t>b spójny prezentują walory M</w:t>
      </w:r>
      <w:r w:rsidR="00874B88">
        <w:rPr>
          <w:rFonts w:cstheme="minorHAnsi"/>
        </w:rPr>
        <w:t xml:space="preserve">iasta oraz jego kluczowe wyróżniki – spokój, bliskość zieleni, dobrą ofertę dla mieszkańców, bliskie i bezpośrednie kontakty. </w:t>
      </w:r>
    </w:p>
    <w:p w14:paraId="68AA7B4B" w14:textId="65E1196A" w:rsidR="006A6BA9" w:rsidRDefault="00874B88" w:rsidP="00036E3D">
      <w:pPr>
        <w:spacing w:after="120" w:line="276" w:lineRule="auto"/>
        <w:jc w:val="both"/>
      </w:pPr>
      <w:r>
        <w:t>Mi</w:t>
      </w:r>
      <w:r w:rsidR="007E0A92">
        <w:t>mo ogólnego korzystnego obrazu M</w:t>
      </w:r>
      <w:r>
        <w:t>iasta, t</w:t>
      </w:r>
      <w:r w:rsidR="007E0A92">
        <w:t>rzeba jednak zaznaczyć, że M</w:t>
      </w:r>
      <w:r w:rsidR="006A6BA9">
        <w:t xml:space="preserve">iasto Stalowa Wola stopniowo się wyludnia. W 2010 r. liczba ludności wyniosła 65 317, natomiast w 2021 r. było to już </w:t>
      </w:r>
      <w:r w:rsidR="008E2655">
        <w:br/>
      </w:r>
      <w:r w:rsidR="006A6BA9">
        <w:lastRenderedPageBreak/>
        <w:t>58 545 osób</w:t>
      </w:r>
      <w:r w:rsidR="0060581A">
        <w:rPr>
          <w:rStyle w:val="Odwoanieprzypisudolnego"/>
        </w:rPr>
        <w:footnoteReference w:id="1"/>
      </w:r>
      <w:r w:rsidR="006A6BA9">
        <w:t xml:space="preserve">. W przeciągu ostatnich dwunastu lat populacja </w:t>
      </w:r>
      <w:r w:rsidR="007E0A92">
        <w:t>M</w:t>
      </w:r>
      <w:r w:rsidR="006A6BA9">
        <w:t xml:space="preserve">iasta zmniejszyła się zatem o ponad 10% (6 772 osób). </w:t>
      </w:r>
      <w:r w:rsidR="00361931">
        <w:t>Ubytek mieszkańców</w:t>
      </w:r>
      <w:r w:rsidR="006A6BA9">
        <w:t xml:space="preserve"> prognozowan</w:t>
      </w:r>
      <w:r w:rsidR="00361931">
        <w:t>y</w:t>
      </w:r>
      <w:r w:rsidR="006A6BA9">
        <w:t xml:space="preserve"> jest </w:t>
      </w:r>
      <w:r>
        <w:t xml:space="preserve">także </w:t>
      </w:r>
      <w:r w:rsidR="004216C4">
        <w:t>w </w:t>
      </w:r>
      <w:r>
        <w:t>kolejnych</w:t>
      </w:r>
      <w:r w:rsidR="006A6BA9">
        <w:t xml:space="preserve"> latach – do 2030 r.</w:t>
      </w:r>
      <w:r w:rsidR="00493FB5">
        <w:t>,</w:t>
      </w:r>
      <w:r w:rsidR="006A6BA9">
        <w:t xml:space="preserve"> </w:t>
      </w:r>
      <w:r w:rsidR="00493FB5">
        <w:t>szacuje się</w:t>
      </w:r>
      <w:r w:rsidR="001B1A78">
        <w:t>,</w:t>
      </w:r>
      <w:r w:rsidR="00493FB5">
        <w:t xml:space="preserve"> że </w:t>
      </w:r>
      <w:r w:rsidR="006A6BA9">
        <w:t>liczba ludności m</w:t>
      </w:r>
      <w:r w:rsidR="00361931">
        <w:t>oże</w:t>
      </w:r>
      <w:r w:rsidR="006A6BA9">
        <w:t xml:space="preserve"> się zmniejszyć do 52 838 osób. To</w:t>
      </w:r>
      <w:r w:rsidR="002619F8">
        <w:t> </w:t>
      </w:r>
      <w:r w:rsidR="006A6BA9">
        <w:t>negatywne zjawisko jest głównym wyzwaniem stojącym przed Stalową Wolą, z którym samorząd stara się mierzyć.</w:t>
      </w:r>
    </w:p>
    <w:p w14:paraId="6F48E374" w14:textId="73135D04" w:rsidR="006A6BA9" w:rsidRDefault="00451412" w:rsidP="00451412">
      <w:pPr>
        <w:pStyle w:val="Legenda"/>
        <w:spacing w:after="0"/>
      </w:pPr>
      <w:bookmarkStart w:id="12" w:name="_Toc121380423"/>
      <w:bookmarkStart w:id="13" w:name="_Toc130202428"/>
      <w:r>
        <w:rPr>
          <w:noProof/>
          <w:lang w:eastAsia="pl-PL"/>
        </w:rPr>
        <w:drawing>
          <wp:anchor distT="0" distB="0" distL="114300" distR="114300" simplePos="0" relativeHeight="251658240" behindDoc="0" locked="0" layoutInCell="1" allowOverlap="1" wp14:anchorId="65623CB2" wp14:editId="21E59623">
            <wp:simplePos x="0" y="0"/>
            <wp:positionH relativeFrom="margin">
              <wp:posOffset>169545</wp:posOffset>
            </wp:positionH>
            <wp:positionV relativeFrom="paragraph">
              <wp:posOffset>161290</wp:posOffset>
            </wp:positionV>
            <wp:extent cx="5387940" cy="1404000"/>
            <wp:effectExtent l="0" t="0" r="3810" b="5715"/>
            <wp:wrapSquare wrapText="bothSides"/>
            <wp:docPr id="1" name="Obraz 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ekst&#10;&#10;Opis wygenerowany automatyczn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7940" cy="14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w:t>
      </w:r>
      <w:r w:rsidR="00BA2C76">
        <w:rPr>
          <w:noProof/>
        </w:rPr>
        <w:fldChar w:fldCharType="end"/>
      </w:r>
      <w:r w:rsidR="006A6BA9">
        <w:t xml:space="preserve"> Liczba ludności w latach 2010-2021 z prognozą do 2030 r.</w:t>
      </w:r>
      <w:bookmarkEnd w:id="12"/>
      <w:r w:rsidR="007E0A92">
        <w:t xml:space="preserve"> w Stalowej Woli</w:t>
      </w:r>
      <w:bookmarkEnd w:id="13"/>
    </w:p>
    <w:p w14:paraId="5A4AD8F8" w14:textId="30FB2874" w:rsidR="006A6BA9" w:rsidRPr="00A242DB" w:rsidRDefault="006A6BA9" w:rsidP="006A6BA9">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04727771" w14:textId="24AD2926" w:rsidR="006A6BA9" w:rsidRDefault="006A6BA9" w:rsidP="00FC7E33">
      <w:pPr>
        <w:spacing w:line="276" w:lineRule="auto"/>
        <w:jc w:val="both"/>
      </w:pPr>
      <w:r>
        <w:t xml:space="preserve">Stalowa Wola </w:t>
      </w:r>
      <w:r w:rsidR="00361931">
        <w:t>oprócz depopulacji zmaga się z</w:t>
      </w:r>
      <w:r>
        <w:t xml:space="preserve"> problemem starzenia się społeczności, co zaobserwować można na</w:t>
      </w:r>
      <w:r w:rsidR="002619F8">
        <w:t> </w:t>
      </w:r>
      <w:r>
        <w:t xml:space="preserve">podstawie piramidy wieku mieszkańców. Klasyfikuje się ona do typu regresywnego, czyli takiego, w którym przeważa liczba osób w wieku produkcyjnym oraz poprodukcyjnym względem liczby osób w wieku przedprodukcyjnym. </w:t>
      </w:r>
    </w:p>
    <w:p w14:paraId="23077D17" w14:textId="25A70F96" w:rsidR="006A6BA9" w:rsidRDefault="008E2655" w:rsidP="001A3B30">
      <w:pPr>
        <w:pStyle w:val="Legenda"/>
      </w:pPr>
      <w:bookmarkStart w:id="14" w:name="_Toc121380424"/>
      <w:bookmarkStart w:id="15" w:name="_Toc130202429"/>
      <w:r>
        <w:rPr>
          <w:noProof/>
          <w:lang w:eastAsia="pl-PL"/>
        </w:rPr>
        <w:drawing>
          <wp:anchor distT="0" distB="0" distL="114300" distR="114300" simplePos="0" relativeHeight="251659264" behindDoc="0" locked="0" layoutInCell="1" allowOverlap="1" wp14:anchorId="3EA9C40C" wp14:editId="32AAB12F">
            <wp:simplePos x="0" y="0"/>
            <wp:positionH relativeFrom="margin">
              <wp:posOffset>452755</wp:posOffset>
            </wp:positionH>
            <wp:positionV relativeFrom="paragraph">
              <wp:posOffset>176530</wp:posOffset>
            </wp:positionV>
            <wp:extent cx="4637606" cy="2556000"/>
            <wp:effectExtent l="0" t="0" r="0" b="0"/>
            <wp:wrapTopAndBottom/>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7602"/>
                    <a:stretch/>
                  </pic:blipFill>
                  <pic:spPr bwMode="auto">
                    <a:xfrm>
                      <a:off x="0" y="0"/>
                      <a:ext cx="4637606" cy="255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w:t>
      </w:r>
      <w:r w:rsidR="00BA2C76">
        <w:rPr>
          <w:noProof/>
        </w:rPr>
        <w:fldChar w:fldCharType="end"/>
      </w:r>
      <w:r w:rsidR="006A6BA9">
        <w:t xml:space="preserve"> Piramida wieku i płci z 2021 r.</w:t>
      </w:r>
      <w:bookmarkEnd w:id="14"/>
      <w:r w:rsidR="007E0A92">
        <w:t xml:space="preserve"> w Stalowej Woli</w:t>
      </w:r>
      <w:bookmarkEnd w:id="15"/>
    </w:p>
    <w:p w14:paraId="21562BAE" w14:textId="538E6254" w:rsidR="006A6BA9" w:rsidRPr="00475DAF" w:rsidRDefault="006A6BA9" w:rsidP="00475DAF">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21FCF162" w14:textId="1CBD5DB4" w:rsidR="00475DAF" w:rsidRDefault="00475DAF" w:rsidP="00FC7E33">
      <w:pPr>
        <w:spacing w:line="276" w:lineRule="auto"/>
        <w:jc w:val="both"/>
      </w:pPr>
      <w:r>
        <w:lastRenderedPageBreak/>
        <w:t xml:space="preserve">W celu </w:t>
      </w:r>
      <w:r w:rsidR="00361931">
        <w:t xml:space="preserve">dokonania </w:t>
      </w:r>
      <w:r>
        <w:t xml:space="preserve">trafnej oceny sytuacji społecznej i demograficznej Stalowej Woli, porównano wartości poszczególnych wskaźników </w:t>
      </w:r>
      <w:r w:rsidR="00361931">
        <w:t xml:space="preserve">demograficznych </w:t>
      </w:r>
      <w:r>
        <w:t>z</w:t>
      </w:r>
      <w:r w:rsidR="003B3A21">
        <w:t>e</w:t>
      </w:r>
      <w:r>
        <w:t xml:space="preserve"> wskaźnikami odnotowanymi w podobnych ośrodkach miejskich. W analizie uwzględniono dane dotyczące miast takich jak: Chełm, Tomaszów Mazowiecki, Kędzierzyn-Koźle, Mielec i Przemyśl, które to charakteryzują się podobną liczbą mieszkańców. Stalowa Wola jest najmniejszą pod tym względem </w:t>
      </w:r>
      <w:r w:rsidR="00FC7E33">
        <w:t>jednostką (58 545 mieszkańców w </w:t>
      </w:r>
      <w:r>
        <w:t>2021 r.), natomiast największą jest Tomaszów Mazowiecki (60 529 mieszkańców w 2021 r.). Mimo iż porównywane miasta mają zróżnicowaną powierzchnię i gęstość zaludnienia, zbliżona liczba mieszkańców pozwala na</w:t>
      </w:r>
      <w:r w:rsidR="002619F8">
        <w:t> </w:t>
      </w:r>
      <w:r>
        <w:t>zidentyfikowanie tendencji związanych</w:t>
      </w:r>
      <w:r w:rsidR="001B1A78">
        <w:t xml:space="preserve"> z</w:t>
      </w:r>
      <w:r>
        <w:t xml:space="preserve"> sytuacją demograficzną </w:t>
      </w:r>
      <w:r w:rsidR="00E033EF">
        <w:br/>
      </w:r>
      <w:r>
        <w:t>i prognozami w tym zakresie.</w:t>
      </w:r>
    </w:p>
    <w:p w14:paraId="42E46DCC" w14:textId="27C085AE" w:rsidR="00475DAF" w:rsidRPr="00475DAF" w:rsidRDefault="00475DAF" w:rsidP="00FC7E33">
      <w:pPr>
        <w:spacing w:line="276" w:lineRule="auto"/>
        <w:jc w:val="both"/>
      </w:pPr>
      <w:r w:rsidRPr="008245C8">
        <w:t>W przypadku wszystkic</w:t>
      </w:r>
      <w:r>
        <w:t>h analizowanych miast obserwowa</w:t>
      </w:r>
      <w:r w:rsidRPr="008245C8">
        <w:t>n</w:t>
      </w:r>
      <w:r w:rsidR="00361931">
        <w:t>o</w:t>
      </w:r>
      <w:r w:rsidRPr="008245C8">
        <w:t xml:space="preserve"> spadek liczby ludności w latach 2010-2021</w:t>
      </w:r>
      <w:r w:rsidR="00361931">
        <w:t>. Jednakże to</w:t>
      </w:r>
      <w:r>
        <w:t xml:space="preserve"> Stalow</w:t>
      </w:r>
      <w:r w:rsidR="00361931">
        <w:t>ą</w:t>
      </w:r>
      <w:r>
        <w:t xml:space="preserve"> Wol</w:t>
      </w:r>
      <w:r w:rsidR="00361931">
        <w:t>ę</w:t>
      </w:r>
      <w:r>
        <w:t xml:space="preserve"> charakteryzuje największ</w:t>
      </w:r>
      <w:r w:rsidR="001B1A78">
        <w:t>a</w:t>
      </w:r>
      <w:r>
        <w:t xml:space="preserve"> dynamik</w:t>
      </w:r>
      <w:r w:rsidR="001B1A78">
        <w:t>a</w:t>
      </w:r>
      <w:r w:rsidR="00FC7E33">
        <w:t xml:space="preserve"> zmian w tym zakresie (spadek o </w:t>
      </w:r>
      <w:r>
        <w:t xml:space="preserve">ok. 8,7%). Co więcej, również dla Stalowej Woli przewiduje się największy spadek liczby ludności do </w:t>
      </w:r>
      <w:r w:rsidR="00361931">
        <w:t xml:space="preserve">roku </w:t>
      </w:r>
      <w:r>
        <w:t xml:space="preserve">2030, który według prognoz wyniesie ok. </w:t>
      </w:r>
      <w:r w:rsidR="00361931">
        <w:t>-</w:t>
      </w:r>
      <w:r>
        <w:t xml:space="preserve">11,4% względem 2021 r. Z </w:t>
      </w:r>
      <w:r w:rsidR="00361931">
        <w:t>zebranych</w:t>
      </w:r>
      <w:r>
        <w:t xml:space="preserve"> danych wynika, iż depopulacja jest zjawiskiem</w:t>
      </w:r>
      <w:r w:rsidR="00D7101F">
        <w:t>,</w:t>
      </w:r>
      <w:r>
        <w:t xml:space="preserve"> </w:t>
      </w:r>
      <w:r w:rsidR="00361931">
        <w:t xml:space="preserve">z którym muszą się zmierzyć </w:t>
      </w:r>
      <w:r>
        <w:t>wszystki</w:t>
      </w:r>
      <w:r w:rsidR="00361931">
        <w:t>e</w:t>
      </w:r>
      <w:r>
        <w:t xml:space="preserve"> porównywan</w:t>
      </w:r>
      <w:r w:rsidR="00361931">
        <w:t>e</w:t>
      </w:r>
      <w:r>
        <w:t xml:space="preserve"> jednost</w:t>
      </w:r>
      <w:r w:rsidR="00361931">
        <w:t>ki</w:t>
      </w:r>
      <w:r>
        <w:t xml:space="preserve">. </w:t>
      </w:r>
      <w:r w:rsidR="00361931">
        <w:t>Wśród przyczyn</w:t>
      </w:r>
      <w:r>
        <w:t xml:space="preserve"> </w:t>
      </w:r>
      <w:r w:rsidR="00361931">
        <w:t>spadku</w:t>
      </w:r>
      <w:r>
        <w:t xml:space="preserve"> liczby </w:t>
      </w:r>
      <w:r w:rsidR="00361931">
        <w:t>mieszkańców</w:t>
      </w:r>
      <w:r>
        <w:t xml:space="preserve"> w przypadku po</w:t>
      </w:r>
      <w:r w:rsidR="00361931">
        <w:t>równywanych</w:t>
      </w:r>
      <w:r>
        <w:t xml:space="preserve"> miast może być zarówno </w:t>
      </w:r>
      <w:r w:rsidR="00361931">
        <w:t>ich malejąca atrakcyjność osiedleńcza, jak i zmieniający się</w:t>
      </w:r>
      <w:r>
        <w:t xml:space="preserve"> model rodziny</w:t>
      </w:r>
      <w:r w:rsidR="00361931">
        <w:t xml:space="preserve">, czy rosnące aspiracje zawodowe, które często kolidują z decyzjami na temat zakładania rodziny i posiadania potomstwa. </w:t>
      </w:r>
    </w:p>
    <w:p w14:paraId="5055088B" w14:textId="45AC3013" w:rsidR="00475DAF" w:rsidRPr="003358DB" w:rsidRDefault="00475DAF" w:rsidP="00475DAF">
      <w:pPr>
        <w:pStyle w:val="Legenda"/>
        <w:spacing w:after="0"/>
        <w:rPr>
          <w:rFonts w:cstheme="minorHAnsi"/>
          <w:i w:val="0"/>
          <w:iCs w:val="0"/>
        </w:rPr>
      </w:pPr>
      <w:bookmarkStart w:id="16" w:name="_Toc121380378"/>
      <w:bookmarkStart w:id="17" w:name="_Toc130202382"/>
      <w:r>
        <w:t xml:space="preserve">Tabela </w:t>
      </w:r>
      <w:r>
        <w:rPr>
          <w:noProof/>
        </w:rPr>
        <w:fldChar w:fldCharType="begin"/>
      </w:r>
      <w:r>
        <w:rPr>
          <w:noProof/>
        </w:rPr>
        <w:instrText xml:space="preserve"> SEQ Tabela \* ARABIC </w:instrText>
      </w:r>
      <w:r>
        <w:rPr>
          <w:noProof/>
        </w:rPr>
        <w:fldChar w:fldCharType="separate"/>
      </w:r>
      <w:r w:rsidR="00DE1E5E">
        <w:rPr>
          <w:noProof/>
        </w:rPr>
        <w:t>1</w:t>
      </w:r>
      <w:r>
        <w:rPr>
          <w:noProof/>
        </w:rPr>
        <w:fldChar w:fldCharType="end"/>
      </w:r>
      <w:r>
        <w:t xml:space="preserve"> </w:t>
      </w:r>
      <w:r w:rsidRPr="00277653">
        <w:t>Porównywane miasta – dane podstawowe</w:t>
      </w:r>
      <w:bookmarkEnd w:id="16"/>
      <w:bookmarkEnd w:id="17"/>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2"/>
        <w:gridCol w:w="1299"/>
        <w:gridCol w:w="959"/>
        <w:gridCol w:w="823"/>
        <w:gridCol w:w="1107"/>
        <w:gridCol w:w="880"/>
        <w:gridCol w:w="1140"/>
        <w:gridCol w:w="1262"/>
      </w:tblGrid>
      <w:tr w:rsidR="00475DAF" w:rsidRPr="003358DB" w14:paraId="6248FB63" w14:textId="77777777" w:rsidTr="00191FAA">
        <w:trPr>
          <w:trHeight w:val="290"/>
        </w:trPr>
        <w:tc>
          <w:tcPr>
            <w:tcW w:w="1592"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6935A9BD" w14:textId="77777777" w:rsidR="00475DAF" w:rsidRPr="003358DB" w:rsidRDefault="00475DAF" w:rsidP="00191FAA">
            <w:pPr>
              <w:jc w:val="center"/>
              <w:rPr>
                <w:rFonts w:cstheme="minorHAnsi"/>
                <w:sz w:val="20"/>
              </w:rPr>
            </w:pPr>
            <w:r w:rsidRPr="003358DB">
              <w:rPr>
                <w:rFonts w:cstheme="minorHAnsi"/>
                <w:sz w:val="20"/>
              </w:rPr>
              <w:t>Jednostka</w:t>
            </w:r>
          </w:p>
        </w:tc>
        <w:tc>
          <w:tcPr>
            <w:tcW w:w="12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4ABDB16B" w14:textId="77777777" w:rsidR="00475DAF" w:rsidRPr="003358DB" w:rsidRDefault="00475DAF" w:rsidP="00191FAA">
            <w:pPr>
              <w:jc w:val="center"/>
              <w:rPr>
                <w:rFonts w:cstheme="minorHAnsi"/>
                <w:sz w:val="20"/>
              </w:rPr>
            </w:pPr>
            <w:r w:rsidRPr="003358DB">
              <w:rPr>
                <w:rFonts w:cstheme="minorHAnsi"/>
                <w:sz w:val="20"/>
              </w:rPr>
              <w:t>Powierzchnia [km2]</w:t>
            </w:r>
          </w:p>
        </w:tc>
        <w:tc>
          <w:tcPr>
            <w:tcW w:w="2889" w:type="dxa"/>
            <w:gridSpan w:val="3"/>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6A4C3614" w14:textId="77777777" w:rsidR="00475DAF" w:rsidRPr="003358DB" w:rsidRDefault="00475DAF" w:rsidP="00191FAA">
            <w:pPr>
              <w:jc w:val="center"/>
              <w:rPr>
                <w:rFonts w:cstheme="minorHAnsi"/>
                <w:sz w:val="20"/>
              </w:rPr>
            </w:pPr>
            <w:r w:rsidRPr="003358DB">
              <w:rPr>
                <w:rFonts w:cstheme="minorHAnsi"/>
                <w:sz w:val="20"/>
              </w:rPr>
              <w:t>Liczba ludności</w:t>
            </w:r>
          </w:p>
        </w:tc>
        <w:tc>
          <w:tcPr>
            <w:tcW w:w="20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08C37FCD" w14:textId="77777777" w:rsidR="00475DAF" w:rsidRPr="003358DB" w:rsidRDefault="00475DAF" w:rsidP="00191FAA">
            <w:pPr>
              <w:jc w:val="center"/>
              <w:rPr>
                <w:rFonts w:cstheme="minorHAnsi"/>
                <w:sz w:val="20"/>
              </w:rPr>
            </w:pPr>
            <w:r w:rsidRPr="003358DB">
              <w:rPr>
                <w:rFonts w:cstheme="minorHAnsi"/>
                <w:sz w:val="20"/>
              </w:rPr>
              <w:t>Prognoza ludności</w:t>
            </w:r>
          </w:p>
        </w:tc>
        <w:tc>
          <w:tcPr>
            <w:tcW w:w="126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4F0A897A" w14:textId="77777777" w:rsidR="00475DAF" w:rsidRPr="003358DB" w:rsidRDefault="00475DAF" w:rsidP="00191FAA">
            <w:pPr>
              <w:jc w:val="center"/>
              <w:rPr>
                <w:rFonts w:cstheme="minorHAnsi"/>
                <w:sz w:val="20"/>
              </w:rPr>
            </w:pPr>
            <w:r w:rsidRPr="003358DB">
              <w:rPr>
                <w:rFonts w:cstheme="minorHAnsi"/>
                <w:sz w:val="20"/>
              </w:rPr>
              <w:t>Gęstość zaludnienia [os/1km2]</w:t>
            </w:r>
          </w:p>
        </w:tc>
      </w:tr>
      <w:tr w:rsidR="00475DAF" w:rsidRPr="003358DB" w14:paraId="3BFA1390" w14:textId="77777777" w:rsidTr="00191FAA">
        <w:trPr>
          <w:trHeight w:val="290"/>
        </w:trPr>
        <w:tc>
          <w:tcPr>
            <w:tcW w:w="1592" w:type="dxa"/>
            <w:vMerge/>
            <w:tcBorders>
              <w:top w:val="dashed" w:sz="4" w:space="0" w:color="FFFFFF" w:themeColor="background1"/>
              <w:right w:val="dashed" w:sz="4" w:space="0" w:color="FFFFFF" w:themeColor="background1"/>
            </w:tcBorders>
            <w:shd w:val="clear" w:color="auto" w:fill="FFF2CC"/>
            <w:noWrap/>
            <w:hideMark/>
          </w:tcPr>
          <w:p w14:paraId="24E0FEA6" w14:textId="77777777" w:rsidR="00475DAF" w:rsidRPr="003358DB" w:rsidRDefault="00475DAF" w:rsidP="00191FAA">
            <w:pPr>
              <w:rPr>
                <w:rFonts w:cstheme="minorHAnsi"/>
                <w:sz w:val="20"/>
              </w:rPr>
            </w:pPr>
          </w:p>
        </w:tc>
        <w:tc>
          <w:tcPr>
            <w:tcW w:w="12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6695FF8B" w14:textId="77777777" w:rsidR="00475DAF" w:rsidRPr="003358DB" w:rsidRDefault="00475DAF" w:rsidP="00191FAA">
            <w:pPr>
              <w:jc w:val="center"/>
              <w:rPr>
                <w:rFonts w:cstheme="minorHAnsi"/>
                <w:sz w:val="20"/>
              </w:rPr>
            </w:pPr>
            <w:r w:rsidRPr="003358DB">
              <w:rPr>
                <w:rFonts w:cstheme="minorHAnsi"/>
                <w:sz w:val="20"/>
              </w:rPr>
              <w:t>202</w:t>
            </w:r>
            <w:r>
              <w:rPr>
                <w:rFonts w:cstheme="minorHAnsi"/>
                <w:sz w:val="20"/>
              </w:rPr>
              <w:t>1</w:t>
            </w:r>
          </w:p>
        </w:tc>
        <w:tc>
          <w:tcPr>
            <w:tcW w:w="95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23795E26" w14:textId="77777777" w:rsidR="00475DAF" w:rsidRPr="003358DB" w:rsidRDefault="00475DAF" w:rsidP="00191FAA">
            <w:pPr>
              <w:jc w:val="center"/>
              <w:rPr>
                <w:rFonts w:cstheme="minorHAnsi"/>
                <w:sz w:val="20"/>
              </w:rPr>
            </w:pPr>
            <w:r w:rsidRPr="003358DB">
              <w:rPr>
                <w:rFonts w:cstheme="minorHAnsi"/>
                <w:sz w:val="20"/>
              </w:rPr>
              <w:t>2010</w:t>
            </w:r>
          </w:p>
        </w:tc>
        <w:tc>
          <w:tcPr>
            <w:tcW w:w="8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021DABCE" w14:textId="77777777" w:rsidR="00475DAF" w:rsidRPr="003358DB" w:rsidRDefault="00475DAF" w:rsidP="00191FAA">
            <w:pPr>
              <w:jc w:val="center"/>
              <w:rPr>
                <w:rFonts w:cstheme="minorHAnsi"/>
                <w:sz w:val="20"/>
              </w:rPr>
            </w:pPr>
            <w:r w:rsidRPr="003358DB">
              <w:rPr>
                <w:rFonts w:cstheme="minorHAnsi"/>
                <w:sz w:val="20"/>
              </w:rPr>
              <w:t>202</w:t>
            </w:r>
            <w:r>
              <w:rPr>
                <w:rFonts w:cstheme="minorHAnsi"/>
                <w:sz w:val="20"/>
              </w:rPr>
              <w:t>1</w:t>
            </w:r>
          </w:p>
        </w:tc>
        <w:tc>
          <w:tcPr>
            <w:tcW w:w="110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4754A2B3" w14:textId="77777777" w:rsidR="00475DAF" w:rsidRPr="003358DB" w:rsidRDefault="00475DAF" w:rsidP="00191FAA">
            <w:pPr>
              <w:jc w:val="center"/>
              <w:rPr>
                <w:rFonts w:cstheme="minorHAnsi"/>
                <w:sz w:val="20"/>
              </w:rPr>
            </w:pPr>
            <w:r w:rsidRPr="003358DB">
              <w:rPr>
                <w:rFonts w:cstheme="minorHAnsi"/>
                <w:sz w:val="20"/>
              </w:rPr>
              <w:t>dynamika 2010-202</w:t>
            </w:r>
            <w:r>
              <w:rPr>
                <w:rFonts w:cstheme="minorHAnsi"/>
                <w:sz w:val="20"/>
              </w:rPr>
              <w:t>1</w:t>
            </w:r>
          </w:p>
          <w:p w14:paraId="14F294F5" w14:textId="77777777" w:rsidR="00475DAF" w:rsidRPr="003358DB" w:rsidRDefault="00475DAF" w:rsidP="00191FAA">
            <w:pPr>
              <w:jc w:val="center"/>
              <w:rPr>
                <w:rFonts w:cstheme="minorHAnsi"/>
                <w:sz w:val="20"/>
              </w:rPr>
            </w:pPr>
            <w:r w:rsidRPr="003358DB">
              <w:rPr>
                <w:rFonts w:cstheme="minorHAnsi"/>
                <w:sz w:val="20"/>
              </w:rPr>
              <w:t>[%]</w:t>
            </w:r>
          </w:p>
        </w:tc>
        <w:tc>
          <w:tcPr>
            <w:tcW w:w="88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39494303" w14:textId="77777777" w:rsidR="00475DAF" w:rsidRPr="003358DB" w:rsidRDefault="00475DAF" w:rsidP="00191FAA">
            <w:pPr>
              <w:jc w:val="center"/>
              <w:rPr>
                <w:rFonts w:cstheme="minorHAnsi"/>
                <w:sz w:val="20"/>
              </w:rPr>
            </w:pPr>
            <w:r w:rsidRPr="003358DB">
              <w:rPr>
                <w:rFonts w:cstheme="minorHAnsi"/>
                <w:sz w:val="20"/>
              </w:rPr>
              <w:t>2030</w:t>
            </w:r>
          </w:p>
        </w:tc>
        <w:tc>
          <w:tcPr>
            <w:tcW w:w="114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4A9C92EB" w14:textId="77777777" w:rsidR="00475DAF" w:rsidRPr="003358DB" w:rsidRDefault="00475DAF" w:rsidP="00191FAA">
            <w:pPr>
              <w:jc w:val="center"/>
              <w:rPr>
                <w:rFonts w:cstheme="minorHAnsi"/>
                <w:sz w:val="20"/>
              </w:rPr>
            </w:pPr>
            <w:r w:rsidRPr="003358DB">
              <w:rPr>
                <w:rFonts w:cstheme="minorHAnsi"/>
                <w:sz w:val="20"/>
              </w:rPr>
              <w:t>dynamika 202</w:t>
            </w:r>
            <w:r>
              <w:rPr>
                <w:rFonts w:cstheme="minorHAnsi"/>
                <w:sz w:val="20"/>
              </w:rPr>
              <w:t>1</w:t>
            </w:r>
            <w:r w:rsidRPr="003358DB">
              <w:rPr>
                <w:rFonts w:cstheme="minorHAnsi"/>
                <w:sz w:val="20"/>
              </w:rPr>
              <w:t>-2030 [%]</w:t>
            </w:r>
          </w:p>
        </w:tc>
        <w:tc>
          <w:tcPr>
            <w:tcW w:w="126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noWrap/>
            <w:vAlign w:val="center"/>
            <w:hideMark/>
          </w:tcPr>
          <w:p w14:paraId="73BD307D" w14:textId="77777777" w:rsidR="00475DAF" w:rsidRPr="003358DB" w:rsidRDefault="00475DAF" w:rsidP="00191FAA">
            <w:pPr>
              <w:jc w:val="center"/>
              <w:rPr>
                <w:rFonts w:cstheme="minorHAnsi"/>
                <w:sz w:val="20"/>
              </w:rPr>
            </w:pPr>
            <w:r w:rsidRPr="003358DB">
              <w:rPr>
                <w:rFonts w:cstheme="minorHAnsi"/>
                <w:sz w:val="20"/>
              </w:rPr>
              <w:t>202</w:t>
            </w:r>
            <w:r>
              <w:rPr>
                <w:rFonts w:cstheme="minorHAnsi"/>
                <w:sz w:val="20"/>
              </w:rPr>
              <w:t>1</w:t>
            </w:r>
          </w:p>
        </w:tc>
      </w:tr>
      <w:tr w:rsidR="00475DAF" w:rsidRPr="003358DB" w14:paraId="181BA9CE" w14:textId="77777777" w:rsidTr="00FC7E33">
        <w:trPr>
          <w:trHeight w:val="567"/>
        </w:trPr>
        <w:tc>
          <w:tcPr>
            <w:tcW w:w="1592" w:type="dxa"/>
            <w:tcBorders>
              <w:bottom w:val="dashed" w:sz="4" w:space="0" w:color="808080" w:themeColor="background1" w:themeShade="80"/>
            </w:tcBorders>
            <w:noWrap/>
            <w:vAlign w:val="center"/>
            <w:hideMark/>
          </w:tcPr>
          <w:p w14:paraId="03CD4160" w14:textId="77777777" w:rsidR="00475DAF" w:rsidRPr="003358DB" w:rsidRDefault="00475DAF" w:rsidP="00191FAA">
            <w:pPr>
              <w:rPr>
                <w:rFonts w:cstheme="minorHAnsi"/>
                <w:sz w:val="20"/>
              </w:rPr>
            </w:pPr>
            <w:r w:rsidRPr="003358DB">
              <w:rPr>
                <w:rFonts w:cstheme="minorHAnsi"/>
                <w:sz w:val="20"/>
              </w:rPr>
              <w:t>Chełm</w:t>
            </w:r>
          </w:p>
        </w:tc>
        <w:tc>
          <w:tcPr>
            <w:tcW w:w="1299" w:type="dxa"/>
            <w:tcBorders>
              <w:top w:val="dashed" w:sz="4" w:space="0" w:color="FFFFFF" w:themeColor="background1"/>
              <w:bottom w:val="dashed" w:sz="4" w:space="0" w:color="808080" w:themeColor="background1" w:themeShade="80"/>
            </w:tcBorders>
            <w:noWrap/>
            <w:vAlign w:val="center"/>
            <w:hideMark/>
          </w:tcPr>
          <w:p w14:paraId="7451ACFB" w14:textId="77777777" w:rsidR="00475DAF" w:rsidRPr="003358DB" w:rsidRDefault="00475DAF" w:rsidP="00191FAA">
            <w:pPr>
              <w:jc w:val="center"/>
              <w:rPr>
                <w:rFonts w:cstheme="minorHAnsi"/>
                <w:sz w:val="20"/>
              </w:rPr>
            </w:pPr>
            <w:r w:rsidRPr="003358DB">
              <w:rPr>
                <w:rFonts w:cstheme="minorHAnsi"/>
                <w:sz w:val="20"/>
              </w:rPr>
              <w:t>35</w:t>
            </w:r>
          </w:p>
        </w:tc>
        <w:tc>
          <w:tcPr>
            <w:tcW w:w="959" w:type="dxa"/>
            <w:tcBorders>
              <w:top w:val="dashed" w:sz="4" w:space="0" w:color="FFFFFF" w:themeColor="background1"/>
              <w:bottom w:val="dashed" w:sz="4" w:space="0" w:color="808080" w:themeColor="background1" w:themeShade="80"/>
            </w:tcBorders>
            <w:noWrap/>
            <w:vAlign w:val="center"/>
            <w:hideMark/>
          </w:tcPr>
          <w:p w14:paraId="7C66005B" w14:textId="77777777" w:rsidR="00475DAF" w:rsidRPr="003358DB" w:rsidRDefault="00475DAF" w:rsidP="00191FAA">
            <w:pPr>
              <w:jc w:val="center"/>
              <w:rPr>
                <w:rFonts w:cstheme="minorHAnsi"/>
                <w:sz w:val="20"/>
              </w:rPr>
            </w:pPr>
            <w:r w:rsidRPr="003358DB">
              <w:rPr>
                <w:rFonts w:cstheme="minorHAnsi"/>
                <w:sz w:val="20"/>
              </w:rPr>
              <w:t>66 537</w:t>
            </w:r>
          </w:p>
        </w:tc>
        <w:tc>
          <w:tcPr>
            <w:tcW w:w="823" w:type="dxa"/>
            <w:tcBorders>
              <w:top w:val="dashed" w:sz="4" w:space="0" w:color="FFFFFF" w:themeColor="background1"/>
              <w:bottom w:val="dashed" w:sz="4" w:space="0" w:color="808080" w:themeColor="background1" w:themeShade="80"/>
            </w:tcBorders>
            <w:noWrap/>
            <w:vAlign w:val="center"/>
            <w:hideMark/>
          </w:tcPr>
          <w:p w14:paraId="7028A7E7" w14:textId="77777777" w:rsidR="00475DAF" w:rsidRPr="00884F9F" w:rsidRDefault="00475DAF" w:rsidP="00191FAA">
            <w:pPr>
              <w:jc w:val="center"/>
              <w:rPr>
                <w:rFonts w:cstheme="minorHAnsi"/>
                <w:sz w:val="20"/>
                <w:szCs w:val="20"/>
              </w:rPr>
            </w:pPr>
            <w:r w:rsidRPr="00884F9F">
              <w:rPr>
                <w:sz w:val="20"/>
                <w:szCs w:val="20"/>
              </w:rPr>
              <w:t>60 231</w:t>
            </w:r>
          </w:p>
        </w:tc>
        <w:tc>
          <w:tcPr>
            <w:tcW w:w="1107" w:type="dxa"/>
            <w:tcBorders>
              <w:top w:val="dashed" w:sz="4" w:space="0" w:color="FFFFFF" w:themeColor="background1"/>
              <w:bottom w:val="dashed" w:sz="4" w:space="0" w:color="808080" w:themeColor="background1" w:themeShade="80"/>
            </w:tcBorders>
            <w:noWrap/>
            <w:vAlign w:val="center"/>
            <w:hideMark/>
          </w:tcPr>
          <w:p w14:paraId="62BE4B11" w14:textId="77777777" w:rsidR="00475DAF" w:rsidRPr="003358DB" w:rsidRDefault="00475DAF" w:rsidP="00191FAA">
            <w:pPr>
              <w:jc w:val="center"/>
              <w:rPr>
                <w:rFonts w:cstheme="minorHAnsi"/>
                <w:sz w:val="20"/>
              </w:rPr>
            </w:pPr>
            <w:r>
              <w:rPr>
                <w:rFonts w:cstheme="minorHAnsi"/>
                <w:sz w:val="20"/>
              </w:rPr>
              <w:t>-8,1</w:t>
            </w:r>
          </w:p>
        </w:tc>
        <w:tc>
          <w:tcPr>
            <w:tcW w:w="880" w:type="dxa"/>
            <w:tcBorders>
              <w:top w:val="dashed" w:sz="4" w:space="0" w:color="FFFFFF" w:themeColor="background1"/>
              <w:bottom w:val="dashed" w:sz="4" w:space="0" w:color="808080" w:themeColor="background1" w:themeShade="80"/>
            </w:tcBorders>
            <w:noWrap/>
            <w:vAlign w:val="center"/>
            <w:hideMark/>
          </w:tcPr>
          <w:p w14:paraId="3952B8A6" w14:textId="77777777" w:rsidR="00475DAF" w:rsidRPr="003358DB" w:rsidRDefault="00475DAF" w:rsidP="00191FAA">
            <w:pPr>
              <w:jc w:val="center"/>
              <w:rPr>
                <w:rFonts w:cstheme="minorHAnsi"/>
                <w:sz w:val="20"/>
              </w:rPr>
            </w:pPr>
            <w:r w:rsidRPr="003358DB">
              <w:rPr>
                <w:rFonts w:cstheme="minorHAnsi"/>
                <w:sz w:val="20"/>
              </w:rPr>
              <w:t>55 244</w:t>
            </w:r>
          </w:p>
        </w:tc>
        <w:tc>
          <w:tcPr>
            <w:tcW w:w="1140" w:type="dxa"/>
            <w:tcBorders>
              <w:top w:val="dashed" w:sz="4" w:space="0" w:color="FFFFFF" w:themeColor="background1"/>
              <w:bottom w:val="dashed" w:sz="4" w:space="0" w:color="808080" w:themeColor="background1" w:themeShade="80"/>
            </w:tcBorders>
            <w:noWrap/>
            <w:vAlign w:val="center"/>
            <w:hideMark/>
          </w:tcPr>
          <w:p w14:paraId="35827A3E" w14:textId="77777777" w:rsidR="00475DAF" w:rsidRPr="003358DB" w:rsidRDefault="00475DAF" w:rsidP="00191FAA">
            <w:pPr>
              <w:jc w:val="center"/>
              <w:rPr>
                <w:rFonts w:cstheme="minorHAnsi"/>
                <w:sz w:val="20"/>
              </w:rPr>
            </w:pPr>
            <w:r w:rsidRPr="003358DB">
              <w:rPr>
                <w:rFonts w:cstheme="minorHAnsi"/>
                <w:sz w:val="20"/>
              </w:rPr>
              <w:t>-9,6</w:t>
            </w:r>
          </w:p>
        </w:tc>
        <w:tc>
          <w:tcPr>
            <w:tcW w:w="1262" w:type="dxa"/>
            <w:tcBorders>
              <w:top w:val="dashed" w:sz="4" w:space="0" w:color="FFFFFF" w:themeColor="background1"/>
              <w:bottom w:val="dashed" w:sz="4" w:space="0" w:color="808080" w:themeColor="background1" w:themeShade="80"/>
            </w:tcBorders>
            <w:noWrap/>
            <w:vAlign w:val="center"/>
            <w:hideMark/>
          </w:tcPr>
          <w:p w14:paraId="6998705E" w14:textId="77777777" w:rsidR="00475DAF" w:rsidRPr="003358DB" w:rsidRDefault="00475DAF" w:rsidP="00191FAA">
            <w:pPr>
              <w:jc w:val="center"/>
              <w:rPr>
                <w:rFonts w:cstheme="minorHAnsi"/>
                <w:sz w:val="20"/>
              </w:rPr>
            </w:pPr>
            <w:r w:rsidRPr="003358DB">
              <w:rPr>
                <w:rFonts w:cstheme="minorHAnsi"/>
                <w:sz w:val="20"/>
              </w:rPr>
              <w:t>1 7</w:t>
            </w:r>
            <w:r>
              <w:rPr>
                <w:rFonts w:cstheme="minorHAnsi"/>
                <w:sz w:val="20"/>
              </w:rPr>
              <w:t>07</w:t>
            </w:r>
          </w:p>
        </w:tc>
      </w:tr>
      <w:tr w:rsidR="00475DAF" w:rsidRPr="003358DB" w14:paraId="66B24D7D" w14:textId="77777777" w:rsidTr="00FC7E33">
        <w:trPr>
          <w:trHeight w:val="567"/>
        </w:trPr>
        <w:tc>
          <w:tcPr>
            <w:tcW w:w="1592" w:type="dxa"/>
            <w:tcBorders>
              <w:top w:val="dashed" w:sz="4" w:space="0" w:color="808080" w:themeColor="background1" w:themeShade="80"/>
              <w:bottom w:val="dashed" w:sz="4" w:space="0" w:color="808080" w:themeColor="background1" w:themeShade="80"/>
            </w:tcBorders>
            <w:noWrap/>
            <w:vAlign w:val="center"/>
            <w:hideMark/>
          </w:tcPr>
          <w:p w14:paraId="784E0DA3" w14:textId="77777777" w:rsidR="00475DAF" w:rsidRPr="003358DB" w:rsidRDefault="00475DAF" w:rsidP="00191FAA">
            <w:pPr>
              <w:rPr>
                <w:rFonts w:cstheme="minorHAnsi"/>
                <w:sz w:val="20"/>
              </w:rPr>
            </w:pPr>
            <w:r w:rsidRPr="003358DB">
              <w:rPr>
                <w:rFonts w:cstheme="minorHAnsi"/>
                <w:sz w:val="20"/>
              </w:rPr>
              <w:t>Tomaszów Mazowiecki</w:t>
            </w:r>
          </w:p>
        </w:tc>
        <w:tc>
          <w:tcPr>
            <w:tcW w:w="1299" w:type="dxa"/>
            <w:tcBorders>
              <w:top w:val="dashed" w:sz="4" w:space="0" w:color="808080" w:themeColor="background1" w:themeShade="80"/>
              <w:bottom w:val="dashed" w:sz="4" w:space="0" w:color="808080" w:themeColor="background1" w:themeShade="80"/>
            </w:tcBorders>
            <w:noWrap/>
            <w:vAlign w:val="center"/>
            <w:hideMark/>
          </w:tcPr>
          <w:p w14:paraId="656E2331" w14:textId="77777777" w:rsidR="00475DAF" w:rsidRPr="003358DB" w:rsidRDefault="00475DAF" w:rsidP="00191FAA">
            <w:pPr>
              <w:jc w:val="center"/>
              <w:rPr>
                <w:rFonts w:cstheme="minorHAnsi"/>
                <w:sz w:val="20"/>
              </w:rPr>
            </w:pPr>
            <w:r w:rsidRPr="003358DB">
              <w:rPr>
                <w:rFonts w:cstheme="minorHAnsi"/>
                <w:sz w:val="20"/>
              </w:rPr>
              <w:t>42</w:t>
            </w:r>
          </w:p>
        </w:tc>
        <w:tc>
          <w:tcPr>
            <w:tcW w:w="959" w:type="dxa"/>
            <w:tcBorders>
              <w:top w:val="dashed" w:sz="4" w:space="0" w:color="808080" w:themeColor="background1" w:themeShade="80"/>
              <w:bottom w:val="dashed" w:sz="4" w:space="0" w:color="808080" w:themeColor="background1" w:themeShade="80"/>
            </w:tcBorders>
            <w:noWrap/>
            <w:vAlign w:val="center"/>
            <w:hideMark/>
          </w:tcPr>
          <w:p w14:paraId="4D490E1A" w14:textId="77777777" w:rsidR="00475DAF" w:rsidRPr="003358DB" w:rsidRDefault="00475DAF" w:rsidP="00191FAA">
            <w:pPr>
              <w:jc w:val="center"/>
              <w:rPr>
                <w:rFonts w:cstheme="minorHAnsi"/>
                <w:sz w:val="20"/>
              </w:rPr>
            </w:pPr>
            <w:r w:rsidRPr="003358DB">
              <w:rPr>
                <w:rFonts w:cstheme="minorHAnsi"/>
                <w:sz w:val="20"/>
              </w:rPr>
              <w:t>66 173</w:t>
            </w:r>
          </w:p>
        </w:tc>
        <w:tc>
          <w:tcPr>
            <w:tcW w:w="823" w:type="dxa"/>
            <w:tcBorders>
              <w:top w:val="dashed" w:sz="4" w:space="0" w:color="808080" w:themeColor="background1" w:themeShade="80"/>
              <w:bottom w:val="dashed" w:sz="4" w:space="0" w:color="808080" w:themeColor="background1" w:themeShade="80"/>
            </w:tcBorders>
            <w:noWrap/>
            <w:vAlign w:val="center"/>
            <w:hideMark/>
          </w:tcPr>
          <w:p w14:paraId="06AEEC97" w14:textId="77777777" w:rsidR="00475DAF" w:rsidRPr="00884F9F" w:rsidRDefault="00475DAF" w:rsidP="00191FAA">
            <w:pPr>
              <w:jc w:val="center"/>
              <w:rPr>
                <w:rFonts w:cstheme="minorHAnsi"/>
                <w:sz w:val="20"/>
                <w:szCs w:val="20"/>
              </w:rPr>
            </w:pPr>
            <w:r w:rsidRPr="00884F9F">
              <w:rPr>
                <w:sz w:val="20"/>
                <w:szCs w:val="20"/>
              </w:rPr>
              <w:t>60 529</w:t>
            </w:r>
          </w:p>
        </w:tc>
        <w:tc>
          <w:tcPr>
            <w:tcW w:w="1107" w:type="dxa"/>
            <w:tcBorders>
              <w:top w:val="dashed" w:sz="4" w:space="0" w:color="808080" w:themeColor="background1" w:themeShade="80"/>
              <w:bottom w:val="dashed" w:sz="4" w:space="0" w:color="808080" w:themeColor="background1" w:themeShade="80"/>
            </w:tcBorders>
            <w:noWrap/>
            <w:vAlign w:val="center"/>
            <w:hideMark/>
          </w:tcPr>
          <w:p w14:paraId="7FB71AF8" w14:textId="77777777" w:rsidR="00475DAF" w:rsidRPr="003358DB" w:rsidRDefault="00475DAF" w:rsidP="00191FAA">
            <w:pPr>
              <w:jc w:val="center"/>
              <w:rPr>
                <w:rFonts w:cstheme="minorHAnsi"/>
                <w:sz w:val="20"/>
              </w:rPr>
            </w:pPr>
            <w:r>
              <w:rPr>
                <w:rFonts w:cstheme="minorHAnsi"/>
                <w:sz w:val="20"/>
              </w:rPr>
              <w:t>-7,3</w:t>
            </w:r>
          </w:p>
        </w:tc>
        <w:tc>
          <w:tcPr>
            <w:tcW w:w="880" w:type="dxa"/>
            <w:tcBorders>
              <w:top w:val="dashed" w:sz="4" w:space="0" w:color="808080" w:themeColor="background1" w:themeShade="80"/>
              <w:bottom w:val="dashed" w:sz="4" w:space="0" w:color="808080" w:themeColor="background1" w:themeShade="80"/>
            </w:tcBorders>
            <w:noWrap/>
            <w:vAlign w:val="center"/>
            <w:hideMark/>
          </w:tcPr>
          <w:p w14:paraId="2E928C30" w14:textId="77777777" w:rsidR="00475DAF" w:rsidRPr="003358DB" w:rsidRDefault="00475DAF" w:rsidP="00191FAA">
            <w:pPr>
              <w:jc w:val="center"/>
              <w:rPr>
                <w:rFonts w:cstheme="minorHAnsi"/>
                <w:sz w:val="20"/>
              </w:rPr>
            </w:pPr>
            <w:r w:rsidRPr="003358DB">
              <w:rPr>
                <w:rFonts w:cstheme="minorHAnsi"/>
                <w:sz w:val="20"/>
              </w:rPr>
              <w:t>57 026</w:t>
            </w:r>
          </w:p>
        </w:tc>
        <w:tc>
          <w:tcPr>
            <w:tcW w:w="1140" w:type="dxa"/>
            <w:tcBorders>
              <w:top w:val="dashed" w:sz="4" w:space="0" w:color="808080" w:themeColor="background1" w:themeShade="80"/>
              <w:bottom w:val="dashed" w:sz="4" w:space="0" w:color="808080" w:themeColor="background1" w:themeShade="80"/>
            </w:tcBorders>
            <w:noWrap/>
            <w:vAlign w:val="center"/>
            <w:hideMark/>
          </w:tcPr>
          <w:p w14:paraId="4718DD16" w14:textId="77777777" w:rsidR="00475DAF" w:rsidRPr="003358DB" w:rsidRDefault="00475DAF" w:rsidP="00191FAA">
            <w:pPr>
              <w:jc w:val="center"/>
              <w:rPr>
                <w:rFonts w:cstheme="minorHAnsi"/>
                <w:sz w:val="20"/>
              </w:rPr>
            </w:pPr>
            <w:r w:rsidRPr="003358DB">
              <w:rPr>
                <w:rFonts w:cstheme="minorHAnsi"/>
                <w:sz w:val="20"/>
              </w:rPr>
              <w:t>-7,0</w:t>
            </w:r>
          </w:p>
        </w:tc>
        <w:tc>
          <w:tcPr>
            <w:tcW w:w="1262" w:type="dxa"/>
            <w:tcBorders>
              <w:top w:val="dashed" w:sz="4" w:space="0" w:color="808080" w:themeColor="background1" w:themeShade="80"/>
              <w:bottom w:val="dashed" w:sz="4" w:space="0" w:color="808080" w:themeColor="background1" w:themeShade="80"/>
            </w:tcBorders>
            <w:noWrap/>
            <w:vAlign w:val="center"/>
            <w:hideMark/>
          </w:tcPr>
          <w:p w14:paraId="1FE6720E" w14:textId="77777777" w:rsidR="00475DAF" w:rsidRPr="003358DB" w:rsidRDefault="00475DAF" w:rsidP="00191FAA">
            <w:pPr>
              <w:jc w:val="center"/>
              <w:rPr>
                <w:rFonts w:cstheme="minorHAnsi"/>
                <w:sz w:val="20"/>
              </w:rPr>
            </w:pPr>
            <w:r w:rsidRPr="003358DB">
              <w:rPr>
                <w:rFonts w:cstheme="minorHAnsi"/>
                <w:sz w:val="20"/>
              </w:rPr>
              <w:t>1 4</w:t>
            </w:r>
            <w:r>
              <w:rPr>
                <w:rFonts w:cstheme="minorHAnsi"/>
                <w:sz w:val="20"/>
              </w:rPr>
              <w:t>66</w:t>
            </w:r>
          </w:p>
        </w:tc>
      </w:tr>
      <w:tr w:rsidR="00475DAF" w:rsidRPr="003358DB" w14:paraId="562AAEAD" w14:textId="77777777" w:rsidTr="00FC7E33">
        <w:trPr>
          <w:trHeight w:val="567"/>
        </w:trPr>
        <w:tc>
          <w:tcPr>
            <w:tcW w:w="1592" w:type="dxa"/>
            <w:tcBorders>
              <w:top w:val="dashed" w:sz="4" w:space="0" w:color="808080" w:themeColor="background1" w:themeShade="80"/>
              <w:bottom w:val="dashed" w:sz="4" w:space="0" w:color="808080" w:themeColor="background1" w:themeShade="80"/>
            </w:tcBorders>
            <w:noWrap/>
            <w:vAlign w:val="center"/>
            <w:hideMark/>
          </w:tcPr>
          <w:p w14:paraId="61539C69" w14:textId="77777777" w:rsidR="00475DAF" w:rsidRPr="003358DB" w:rsidRDefault="00475DAF" w:rsidP="00191FAA">
            <w:pPr>
              <w:rPr>
                <w:rFonts w:cstheme="minorHAnsi"/>
                <w:sz w:val="20"/>
              </w:rPr>
            </w:pPr>
            <w:r w:rsidRPr="003358DB">
              <w:rPr>
                <w:rFonts w:cstheme="minorHAnsi"/>
                <w:sz w:val="20"/>
              </w:rPr>
              <w:t xml:space="preserve">Kędzierzyn-Koźle </w:t>
            </w:r>
          </w:p>
        </w:tc>
        <w:tc>
          <w:tcPr>
            <w:tcW w:w="1299" w:type="dxa"/>
            <w:tcBorders>
              <w:top w:val="dashed" w:sz="4" w:space="0" w:color="808080" w:themeColor="background1" w:themeShade="80"/>
              <w:bottom w:val="dashed" w:sz="4" w:space="0" w:color="808080" w:themeColor="background1" w:themeShade="80"/>
            </w:tcBorders>
            <w:noWrap/>
            <w:vAlign w:val="center"/>
            <w:hideMark/>
          </w:tcPr>
          <w:p w14:paraId="5FA4467A" w14:textId="77777777" w:rsidR="00475DAF" w:rsidRPr="003358DB" w:rsidRDefault="00475DAF" w:rsidP="00191FAA">
            <w:pPr>
              <w:jc w:val="center"/>
              <w:rPr>
                <w:rFonts w:cstheme="minorHAnsi"/>
                <w:sz w:val="20"/>
              </w:rPr>
            </w:pPr>
            <w:r w:rsidRPr="003358DB">
              <w:rPr>
                <w:rFonts w:cstheme="minorHAnsi"/>
                <w:sz w:val="20"/>
              </w:rPr>
              <w:t>124</w:t>
            </w:r>
          </w:p>
        </w:tc>
        <w:tc>
          <w:tcPr>
            <w:tcW w:w="959" w:type="dxa"/>
            <w:tcBorders>
              <w:top w:val="dashed" w:sz="4" w:space="0" w:color="808080" w:themeColor="background1" w:themeShade="80"/>
              <w:bottom w:val="dashed" w:sz="4" w:space="0" w:color="808080" w:themeColor="background1" w:themeShade="80"/>
            </w:tcBorders>
            <w:noWrap/>
            <w:vAlign w:val="center"/>
            <w:hideMark/>
          </w:tcPr>
          <w:p w14:paraId="3C30AA76" w14:textId="77777777" w:rsidR="00475DAF" w:rsidRPr="003358DB" w:rsidRDefault="00475DAF" w:rsidP="00191FAA">
            <w:pPr>
              <w:jc w:val="center"/>
              <w:rPr>
                <w:rFonts w:cstheme="minorHAnsi"/>
                <w:sz w:val="20"/>
              </w:rPr>
            </w:pPr>
            <w:r w:rsidRPr="003358DB">
              <w:rPr>
                <w:rFonts w:cstheme="minorHAnsi"/>
                <w:sz w:val="20"/>
              </w:rPr>
              <w:t>64 306</w:t>
            </w:r>
          </w:p>
        </w:tc>
        <w:tc>
          <w:tcPr>
            <w:tcW w:w="823" w:type="dxa"/>
            <w:tcBorders>
              <w:top w:val="dashed" w:sz="4" w:space="0" w:color="808080" w:themeColor="background1" w:themeShade="80"/>
              <w:bottom w:val="dashed" w:sz="4" w:space="0" w:color="808080" w:themeColor="background1" w:themeShade="80"/>
            </w:tcBorders>
            <w:noWrap/>
            <w:vAlign w:val="center"/>
            <w:hideMark/>
          </w:tcPr>
          <w:p w14:paraId="3208392D" w14:textId="77777777" w:rsidR="00475DAF" w:rsidRPr="00884F9F" w:rsidRDefault="00475DAF" w:rsidP="00191FAA">
            <w:pPr>
              <w:jc w:val="center"/>
              <w:rPr>
                <w:rFonts w:cstheme="minorHAnsi"/>
                <w:sz w:val="20"/>
                <w:szCs w:val="20"/>
              </w:rPr>
            </w:pPr>
            <w:r w:rsidRPr="00884F9F">
              <w:rPr>
                <w:sz w:val="20"/>
                <w:szCs w:val="20"/>
              </w:rPr>
              <w:t>58 899</w:t>
            </w:r>
          </w:p>
        </w:tc>
        <w:tc>
          <w:tcPr>
            <w:tcW w:w="1107" w:type="dxa"/>
            <w:tcBorders>
              <w:top w:val="dashed" w:sz="4" w:space="0" w:color="808080" w:themeColor="background1" w:themeShade="80"/>
              <w:bottom w:val="dashed" w:sz="4" w:space="0" w:color="808080" w:themeColor="background1" w:themeShade="80"/>
            </w:tcBorders>
            <w:noWrap/>
            <w:vAlign w:val="center"/>
            <w:hideMark/>
          </w:tcPr>
          <w:p w14:paraId="008631B1" w14:textId="77777777" w:rsidR="00475DAF" w:rsidRPr="003358DB" w:rsidRDefault="00475DAF" w:rsidP="00191FAA">
            <w:pPr>
              <w:jc w:val="center"/>
              <w:rPr>
                <w:rFonts w:cstheme="minorHAnsi"/>
                <w:sz w:val="20"/>
              </w:rPr>
            </w:pPr>
            <w:r>
              <w:rPr>
                <w:rFonts w:cstheme="minorHAnsi"/>
                <w:sz w:val="20"/>
              </w:rPr>
              <w:t>-6,7</w:t>
            </w:r>
          </w:p>
        </w:tc>
        <w:tc>
          <w:tcPr>
            <w:tcW w:w="880" w:type="dxa"/>
            <w:tcBorders>
              <w:top w:val="dashed" w:sz="4" w:space="0" w:color="808080" w:themeColor="background1" w:themeShade="80"/>
              <w:bottom w:val="dashed" w:sz="4" w:space="0" w:color="808080" w:themeColor="background1" w:themeShade="80"/>
            </w:tcBorders>
            <w:noWrap/>
            <w:vAlign w:val="center"/>
            <w:hideMark/>
          </w:tcPr>
          <w:p w14:paraId="372D0B93" w14:textId="77777777" w:rsidR="00475DAF" w:rsidRPr="003358DB" w:rsidRDefault="00475DAF" w:rsidP="00191FAA">
            <w:pPr>
              <w:jc w:val="center"/>
              <w:rPr>
                <w:rFonts w:cstheme="minorHAnsi"/>
                <w:sz w:val="20"/>
              </w:rPr>
            </w:pPr>
            <w:r w:rsidRPr="003358DB">
              <w:rPr>
                <w:rFonts w:cstheme="minorHAnsi"/>
                <w:sz w:val="20"/>
              </w:rPr>
              <w:t>55 011</w:t>
            </w:r>
          </w:p>
        </w:tc>
        <w:tc>
          <w:tcPr>
            <w:tcW w:w="1140" w:type="dxa"/>
            <w:tcBorders>
              <w:top w:val="dashed" w:sz="4" w:space="0" w:color="808080" w:themeColor="background1" w:themeShade="80"/>
              <w:bottom w:val="dashed" w:sz="4" w:space="0" w:color="808080" w:themeColor="background1" w:themeShade="80"/>
            </w:tcBorders>
            <w:noWrap/>
            <w:vAlign w:val="center"/>
            <w:hideMark/>
          </w:tcPr>
          <w:p w14:paraId="5621C9B0" w14:textId="77777777" w:rsidR="00475DAF" w:rsidRPr="003358DB" w:rsidRDefault="00475DAF" w:rsidP="00191FAA">
            <w:pPr>
              <w:jc w:val="center"/>
              <w:rPr>
                <w:rFonts w:cstheme="minorHAnsi"/>
                <w:sz w:val="20"/>
              </w:rPr>
            </w:pPr>
            <w:r w:rsidRPr="003358DB">
              <w:rPr>
                <w:rFonts w:cstheme="minorHAnsi"/>
                <w:sz w:val="20"/>
              </w:rPr>
              <w:t>-8,3</w:t>
            </w:r>
          </w:p>
        </w:tc>
        <w:tc>
          <w:tcPr>
            <w:tcW w:w="1262" w:type="dxa"/>
            <w:tcBorders>
              <w:top w:val="dashed" w:sz="4" w:space="0" w:color="808080" w:themeColor="background1" w:themeShade="80"/>
              <w:bottom w:val="dashed" w:sz="4" w:space="0" w:color="808080" w:themeColor="background1" w:themeShade="80"/>
            </w:tcBorders>
            <w:noWrap/>
            <w:vAlign w:val="center"/>
            <w:hideMark/>
          </w:tcPr>
          <w:p w14:paraId="69434E96" w14:textId="77777777" w:rsidR="00475DAF" w:rsidRPr="003358DB" w:rsidRDefault="00475DAF" w:rsidP="00191FAA">
            <w:pPr>
              <w:jc w:val="center"/>
              <w:rPr>
                <w:rFonts w:cstheme="minorHAnsi"/>
                <w:sz w:val="20"/>
              </w:rPr>
            </w:pPr>
            <w:r w:rsidRPr="003358DB">
              <w:rPr>
                <w:rFonts w:cstheme="minorHAnsi"/>
                <w:sz w:val="20"/>
              </w:rPr>
              <w:t>4</w:t>
            </w:r>
            <w:r>
              <w:rPr>
                <w:rFonts w:cstheme="minorHAnsi"/>
                <w:sz w:val="20"/>
              </w:rPr>
              <w:t>76</w:t>
            </w:r>
          </w:p>
        </w:tc>
      </w:tr>
      <w:tr w:rsidR="00475DAF" w:rsidRPr="003358DB" w14:paraId="3AEA2320" w14:textId="77777777" w:rsidTr="00FC7E33">
        <w:trPr>
          <w:trHeight w:val="567"/>
        </w:trPr>
        <w:tc>
          <w:tcPr>
            <w:tcW w:w="1592" w:type="dxa"/>
            <w:tcBorders>
              <w:top w:val="dashed" w:sz="4" w:space="0" w:color="808080" w:themeColor="background1" w:themeShade="80"/>
              <w:bottom w:val="dashed" w:sz="4" w:space="0" w:color="808080" w:themeColor="background1" w:themeShade="80"/>
            </w:tcBorders>
            <w:noWrap/>
            <w:vAlign w:val="center"/>
            <w:hideMark/>
          </w:tcPr>
          <w:p w14:paraId="3E7C090D" w14:textId="77777777" w:rsidR="00475DAF" w:rsidRPr="003358DB" w:rsidRDefault="00475DAF" w:rsidP="00191FAA">
            <w:pPr>
              <w:rPr>
                <w:rFonts w:cstheme="minorHAnsi"/>
                <w:sz w:val="20"/>
              </w:rPr>
            </w:pPr>
            <w:r w:rsidRPr="003358DB">
              <w:rPr>
                <w:rFonts w:cstheme="minorHAnsi"/>
                <w:sz w:val="20"/>
              </w:rPr>
              <w:t>Mielec</w:t>
            </w:r>
          </w:p>
        </w:tc>
        <w:tc>
          <w:tcPr>
            <w:tcW w:w="1299" w:type="dxa"/>
            <w:tcBorders>
              <w:top w:val="dashed" w:sz="4" w:space="0" w:color="808080" w:themeColor="background1" w:themeShade="80"/>
              <w:bottom w:val="dashed" w:sz="4" w:space="0" w:color="808080" w:themeColor="background1" w:themeShade="80"/>
            </w:tcBorders>
            <w:noWrap/>
            <w:vAlign w:val="center"/>
            <w:hideMark/>
          </w:tcPr>
          <w:p w14:paraId="37740845" w14:textId="77777777" w:rsidR="00475DAF" w:rsidRPr="003358DB" w:rsidRDefault="00475DAF" w:rsidP="00191FAA">
            <w:pPr>
              <w:jc w:val="center"/>
              <w:rPr>
                <w:rFonts w:cstheme="minorHAnsi"/>
                <w:sz w:val="20"/>
              </w:rPr>
            </w:pPr>
            <w:r w:rsidRPr="003358DB">
              <w:rPr>
                <w:rFonts w:cstheme="minorHAnsi"/>
                <w:sz w:val="20"/>
              </w:rPr>
              <w:t>47</w:t>
            </w:r>
          </w:p>
        </w:tc>
        <w:tc>
          <w:tcPr>
            <w:tcW w:w="959" w:type="dxa"/>
            <w:tcBorders>
              <w:top w:val="dashed" w:sz="4" w:space="0" w:color="808080" w:themeColor="background1" w:themeShade="80"/>
              <w:bottom w:val="dashed" w:sz="4" w:space="0" w:color="808080" w:themeColor="background1" w:themeShade="80"/>
            </w:tcBorders>
            <w:noWrap/>
            <w:vAlign w:val="center"/>
            <w:hideMark/>
          </w:tcPr>
          <w:p w14:paraId="796E2304" w14:textId="77777777" w:rsidR="00475DAF" w:rsidRPr="003358DB" w:rsidRDefault="00475DAF" w:rsidP="00191FAA">
            <w:pPr>
              <w:jc w:val="center"/>
              <w:rPr>
                <w:rFonts w:cstheme="minorHAnsi"/>
                <w:sz w:val="20"/>
              </w:rPr>
            </w:pPr>
            <w:r w:rsidRPr="003358DB">
              <w:rPr>
                <w:rFonts w:cstheme="minorHAnsi"/>
                <w:sz w:val="20"/>
              </w:rPr>
              <w:t>61 587</w:t>
            </w:r>
          </w:p>
        </w:tc>
        <w:tc>
          <w:tcPr>
            <w:tcW w:w="823" w:type="dxa"/>
            <w:tcBorders>
              <w:top w:val="dashed" w:sz="4" w:space="0" w:color="808080" w:themeColor="background1" w:themeShade="80"/>
              <w:bottom w:val="dashed" w:sz="4" w:space="0" w:color="808080" w:themeColor="background1" w:themeShade="80"/>
            </w:tcBorders>
            <w:noWrap/>
            <w:vAlign w:val="center"/>
            <w:hideMark/>
          </w:tcPr>
          <w:p w14:paraId="11425C7F" w14:textId="77777777" w:rsidR="00475DAF" w:rsidRPr="00884F9F" w:rsidRDefault="00475DAF" w:rsidP="00191FAA">
            <w:pPr>
              <w:jc w:val="center"/>
              <w:rPr>
                <w:rFonts w:cstheme="minorHAnsi"/>
                <w:sz w:val="20"/>
                <w:szCs w:val="20"/>
              </w:rPr>
            </w:pPr>
            <w:r w:rsidRPr="00884F9F">
              <w:rPr>
                <w:sz w:val="20"/>
                <w:szCs w:val="20"/>
              </w:rPr>
              <w:t>59 509</w:t>
            </w:r>
          </w:p>
        </w:tc>
        <w:tc>
          <w:tcPr>
            <w:tcW w:w="1107" w:type="dxa"/>
            <w:tcBorders>
              <w:top w:val="dashed" w:sz="4" w:space="0" w:color="808080" w:themeColor="background1" w:themeShade="80"/>
              <w:bottom w:val="dashed" w:sz="4" w:space="0" w:color="808080" w:themeColor="background1" w:themeShade="80"/>
            </w:tcBorders>
            <w:noWrap/>
            <w:vAlign w:val="center"/>
            <w:hideMark/>
          </w:tcPr>
          <w:p w14:paraId="39E33A58" w14:textId="77777777" w:rsidR="00475DAF" w:rsidRPr="003358DB" w:rsidRDefault="00475DAF" w:rsidP="00191FAA">
            <w:pPr>
              <w:jc w:val="center"/>
              <w:rPr>
                <w:rFonts w:cstheme="minorHAnsi"/>
                <w:sz w:val="20"/>
              </w:rPr>
            </w:pPr>
            <w:r>
              <w:rPr>
                <w:rFonts w:cstheme="minorHAnsi"/>
                <w:sz w:val="20"/>
              </w:rPr>
              <w:t>-2,5</w:t>
            </w:r>
          </w:p>
        </w:tc>
        <w:tc>
          <w:tcPr>
            <w:tcW w:w="880" w:type="dxa"/>
            <w:tcBorders>
              <w:top w:val="dashed" w:sz="4" w:space="0" w:color="808080" w:themeColor="background1" w:themeShade="80"/>
              <w:bottom w:val="dashed" w:sz="4" w:space="0" w:color="808080" w:themeColor="background1" w:themeShade="80"/>
            </w:tcBorders>
            <w:noWrap/>
            <w:vAlign w:val="center"/>
            <w:hideMark/>
          </w:tcPr>
          <w:p w14:paraId="5D422360" w14:textId="77777777" w:rsidR="00475DAF" w:rsidRPr="003358DB" w:rsidRDefault="00475DAF" w:rsidP="00191FAA">
            <w:pPr>
              <w:jc w:val="center"/>
              <w:rPr>
                <w:rFonts w:cstheme="minorHAnsi"/>
                <w:sz w:val="20"/>
              </w:rPr>
            </w:pPr>
            <w:r w:rsidRPr="003358DB">
              <w:rPr>
                <w:rFonts w:cstheme="minorHAnsi"/>
                <w:sz w:val="20"/>
              </w:rPr>
              <w:t>56 084</w:t>
            </w:r>
          </w:p>
        </w:tc>
        <w:tc>
          <w:tcPr>
            <w:tcW w:w="1140" w:type="dxa"/>
            <w:tcBorders>
              <w:top w:val="dashed" w:sz="4" w:space="0" w:color="808080" w:themeColor="background1" w:themeShade="80"/>
              <w:bottom w:val="dashed" w:sz="4" w:space="0" w:color="808080" w:themeColor="background1" w:themeShade="80"/>
            </w:tcBorders>
            <w:noWrap/>
            <w:vAlign w:val="center"/>
            <w:hideMark/>
          </w:tcPr>
          <w:p w14:paraId="4D53F8CF" w14:textId="77777777" w:rsidR="00475DAF" w:rsidRPr="003358DB" w:rsidRDefault="00475DAF" w:rsidP="00191FAA">
            <w:pPr>
              <w:jc w:val="center"/>
              <w:rPr>
                <w:rFonts w:cstheme="minorHAnsi"/>
                <w:sz w:val="20"/>
              </w:rPr>
            </w:pPr>
            <w:r w:rsidRPr="003358DB">
              <w:rPr>
                <w:rFonts w:cstheme="minorHAnsi"/>
                <w:sz w:val="20"/>
              </w:rPr>
              <w:t>-6,6</w:t>
            </w:r>
          </w:p>
        </w:tc>
        <w:tc>
          <w:tcPr>
            <w:tcW w:w="1262" w:type="dxa"/>
            <w:tcBorders>
              <w:top w:val="dashed" w:sz="4" w:space="0" w:color="808080" w:themeColor="background1" w:themeShade="80"/>
              <w:bottom w:val="dashed" w:sz="4" w:space="0" w:color="808080" w:themeColor="background1" w:themeShade="80"/>
            </w:tcBorders>
            <w:noWrap/>
            <w:vAlign w:val="center"/>
            <w:hideMark/>
          </w:tcPr>
          <w:p w14:paraId="297CFC5C" w14:textId="77777777" w:rsidR="00475DAF" w:rsidRPr="003358DB" w:rsidRDefault="00475DAF" w:rsidP="00191FAA">
            <w:pPr>
              <w:jc w:val="center"/>
              <w:rPr>
                <w:rFonts w:cstheme="minorHAnsi"/>
                <w:sz w:val="20"/>
              </w:rPr>
            </w:pPr>
            <w:r w:rsidRPr="003358DB">
              <w:rPr>
                <w:rFonts w:cstheme="minorHAnsi"/>
                <w:sz w:val="20"/>
              </w:rPr>
              <w:t>1 2</w:t>
            </w:r>
            <w:r>
              <w:rPr>
                <w:rFonts w:cstheme="minorHAnsi"/>
                <w:sz w:val="20"/>
              </w:rPr>
              <w:t>69</w:t>
            </w:r>
          </w:p>
        </w:tc>
      </w:tr>
      <w:tr w:rsidR="00475DAF" w:rsidRPr="003358DB" w14:paraId="3931A2BE" w14:textId="77777777" w:rsidTr="00FC7E33">
        <w:trPr>
          <w:trHeight w:val="567"/>
        </w:trPr>
        <w:tc>
          <w:tcPr>
            <w:tcW w:w="1592" w:type="dxa"/>
            <w:tcBorders>
              <w:top w:val="dashed" w:sz="4" w:space="0" w:color="808080" w:themeColor="background1" w:themeShade="80"/>
              <w:bottom w:val="dashed" w:sz="4" w:space="0" w:color="808080" w:themeColor="background1" w:themeShade="80"/>
            </w:tcBorders>
            <w:noWrap/>
            <w:vAlign w:val="center"/>
            <w:hideMark/>
          </w:tcPr>
          <w:p w14:paraId="435243F6" w14:textId="77777777" w:rsidR="00475DAF" w:rsidRPr="003358DB" w:rsidRDefault="00475DAF" w:rsidP="00191FAA">
            <w:pPr>
              <w:rPr>
                <w:rFonts w:cstheme="minorHAnsi"/>
                <w:sz w:val="20"/>
              </w:rPr>
            </w:pPr>
            <w:r w:rsidRPr="003358DB">
              <w:rPr>
                <w:rFonts w:cstheme="minorHAnsi"/>
                <w:sz w:val="20"/>
              </w:rPr>
              <w:t>Stalowa Wola</w:t>
            </w:r>
          </w:p>
        </w:tc>
        <w:tc>
          <w:tcPr>
            <w:tcW w:w="1299" w:type="dxa"/>
            <w:tcBorders>
              <w:top w:val="dashed" w:sz="4" w:space="0" w:color="808080" w:themeColor="background1" w:themeShade="80"/>
              <w:bottom w:val="dashed" w:sz="4" w:space="0" w:color="808080" w:themeColor="background1" w:themeShade="80"/>
            </w:tcBorders>
            <w:noWrap/>
            <w:vAlign w:val="center"/>
            <w:hideMark/>
          </w:tcPr>
          <w:p w14:paraId="46061D31" w14:textId="77777777" w:rsidR="00475DAF" w:rsidRPr="003358DB" w:rsidRDefault="00475DAF" w:rsidP="00191FAA">
            <w:pPr>
              <w:jc w:val="center"/>
              <w:rPr>
                <w:rFonts w:cstheme="minorHAnsi"/>
                <w:sz w:val="20"/>
              </w:rPr>
            </w:pPr>
            <w:r w:rsidRPr="003358DB">
              <w:rPr>
                <w:rFonts w:cstheme="minorHAnsi"/>
                <w:sz w:val="20"/>
              </w:rPr>
              <w:t>83</w:t>
            </w:r>
          </w:p>
        </w:tc>
        <w:tc>
          <w:tcPr>
            <w:tcW w:w="959" w:type="dxa"/>
            <w:tcBorders>
              <w:top w:val="dashed" w:sz="4" w:space="0" w:color="808080" w:themeColor="background1" w:themeShade="80"/>
              <w:bottom w:val="dashed" w:sz="4" w:space="0" w:color="808080" w:themeColor="background1" w:themeShade="80"/>
            </w:tcBorders>
            <w:noWrap/>
            <w:vAlign w:val="center"/>
            <w:hideMark/>
          </w:tcPr>
          <w:p w14:paraId="739ABF0F" w14:textId="77777777" w:rsidR="00475DAF" w:rsidRPr="003358DB" w:rsidRDefault="00475DAF" w:rsidP="00191FAA">
            <w:pPr>
              <w:jc w:val="center"/>
              <w:rPr>
                <w:rFonts w:cstheme="minorHAnsi"/>
                <w:sz w:val="20"/>
              </w:rPr>
            </w:pPr>
            <w:r w:rsidRPr="003358DB">
              <w:rPr>
                <w:rFonts w:cstheme="minorHAnsi"/>
                <w:sz w:val="20"/>
              </w:rPr>
              <w:t>65 317</w:t>
            </w:r>
          </w:p>
        </w:tc>
        <w:tc>
          <w:tcPr>
            <w:tcW w:w="823" w:type="dxa"/>
            <w:tcBorders>
              <w:top w:val="dashed" w:sz="4" w:space="0" w:color="808080" w:themeColor="background1" w:themeShade="80"/>
              <w:bottom w:val="dashed" w:sz="4" w:space="0" w:color="808080" w:themeColor="background1" w:themeShade="80"/>
            </w:tcBorders>
            <w:noWrap/>
            <w:vAlign w:val="center"/>
            <w:hideMark/>
          </w:tcPr>
          <w:p w14:paraId="12A08F9F" w14:textId="77777777" w:rsidR="00475DAF" w:rsidRPr="00884F9F" w:rsidRDefault="00475DAF" w:rsidP="00191FAA">
            <w:pPr>
              <w:jc w:val="center"/>
              <w:rPr>
                <w:rFonts w:cstheme="minorHAnsi"/>
                <w:sz w:val="20"/>
                <w:szCs w:val="20"/>
              </w:rPr>
            </w:pPr>
            <w:r w:rsidRPr="00884F9F">
              <w:rPr>
                <w:sz w:val="20"/>
                <w:szCs w:val="20"/>
              </w:rPr>
              <w:t>58 545</w:t>
            </w:r>
          </w:p>
        </w:tc>
        <w:tc>
          <w:tcPr>
            <w:tcW w:w="1107" w:type="dxa"/>
            <w:tcBorders>
              <w:top w:val="dashed" w:sz="4" w:space="0" w:color="808080" w:themeColor="background1" w:themeShade="80"/>
              <w:bottom w:val="dashed" w:sz="4" w:space="0" w:color="808080" w:themeColor="background1" w:themeShade="80"/>
            </w:tcBorders>
            <w:noWrap/>
            <w:vAlign w:val="center"/>
            <w:hideMark/>
          </w:tcPr>
          <w:p w14:paraId="34B29344" w14:textId="77777777" w:rsidR="00475DAF" w:rsidRPr="003358DB" w:rsidRDefault="00475DAF" w:rsidP="00191FAA">
            <w:pPr>
              <w:jc w:val="center"/>
              <w:rPr>
                <w:rFonts w:cstheme="minorHAnsi"/>
                <w:sz w:val="20"/>
              </w:rPr>
            </w:pPr>
            <w:r>
              <w:rPr>
                <w:rFonts w:cstheme="minorHAnsi"/>
                <w:sz w:val="20"/>
              </w:rPr>
              <w:t>-8,7</w:t>
            </w:r>
          </w:p>
        </w:tc>
        <w:tc>
          <w:tcPr>
            <w:tcW w:w="880" w:type="dxa"/>
            <w:tcBorders>
              <w:top w:val="dashed" w:sz="4" w:space="0" w:color="808080" w:themeColor="background1" w:themeShade="80"/>
              <w:bottom w:val="dashed" w:sz="4" w:space="0" w:color="808080" w:themeColor="background1" w:themeShade="80"/>
            </w:tcBorders>
            <w:noWrap/>
            <w:vAlign w:val="center"/>
            <w:hideMark/>
          </w:tcPr>
          <w:p w14:paraId="41C85CA3" w14:textId="77777777" w:rsidR="00475DAF" w:rsidRPr="003358DB" w:rsidRDefault="00475DAF" w:rsidP="00191FAA">
            <w:pPr>
              <w:jc w:val="center"/>
              <w:rPr>
                <w:rFonts w:cstheme="minorHAnsi"/>
                <w:sz w:val="20"/>
              </w:rPr>
            </w:pPr>
            <w:r w:rsidRPr="003358DB">
              <w:rPr>
                <w:rFonts w:cstheme="minorHAnsi"/>
                <w:sz w:val="20"/>
              </w:rPr>
              <w:t>52 838</w:t>
            </w:r>
          </w:p>
        </w:tc>
        <w:tc>
          <w:tcPr>
            <w:tcW w:w="1140" w:type="dxa"/>
            <w:tcBorders>
              <w:top w:val="dashed" w:sz="4" w:space="0" w:color="808080" w:themeColor="background1" w:themeShade="80"/>
              <w:bottom w:val="dashed" w:sz="4" w:space="0" w:color="808080" w:themeColor="background1" w:themeShade="80"/>
            </w:tcBorders>
            <w:noWrap/>
            <w:vAlign w:val="center"/>
            <w:hideMark/>
          </w:tcPr>
          <w:p w14:paraId="3E96B740" w14:textId="77777777" w:rsidR="00475DAF" w:rsidRPr="003358DB" w:rsidRDefault="00475DAF" w:rsidP="00191FAA">
            <w:pPr>
              <w:jc w:val="center"/>
              <w:rPr>
                <w:rFonts w:cstheme="minorHAnsi"/>
                <w:sz w:val="20"/>
              </w:rPr>
            </w:pPr>
            <w:r w:rsidRPr="003358DB">
              <w:rPr>
                <w:rFonts w:cstheme="minorHAnsi"/>
                <w:sz w:val="20"/>
              </w:rPr>
              <w:t>-11,4</w:t>
            </w:r>
          </w:p>
        </w:tc>
        <w:tc>
          <w:tcPr>
            <w:tcW w:w="1262" w:type="dxa"/>
            <w:tcBorders>
              <w:top w:val="dashed" w:sz="4" w:space="0" w:color="808080" w:themeColor="background1" w:themeShade="80"/>
              <w:bottom w:val="dashed" w:sz="4" w:space="0" w:color="808080" w:themeColor="background1" w:themeShade="80"/>
            </w:tcBorders>
            <w:noWrap/>
            <w:vAlign w:val="center"/>
            <w:hideMark/>
          </w:tcPr>
          <w:p w14:paraId="3700EA84" w14:textId="275D9D30" w:rsidR="00475DAF" w:rsidRPr="003358DB" w:rsidRDefault="00475DAF" w:rsidP="00191FAA">
            <w:pPr>
              <w:jc w:val="center"/>
              <w:rPr>
                <w:rFonts w:cstheme="minorHAnsi"/>
                <w:sz w:val="20"/>
              </w:rPr>
            </w:pPr>
            <w:r w:rsidRPr="003358DB">
              <w:rPr>
                <w:rFonts w:cstheme="minorHAnsi"/>
                <w:sz w:val="20"/>
              </w:rPr>
              <w:t>7</w:t>
            </w:r>
            <w:r w:rsidR="007E0A92">
              <w:rPr>
                <w:rFonts w:cstheme="minorHAnsi"/>
                <w:sz w:val="20"/>
              </w:rPr>
              <w:t>10</w:t>
            </w:r>
          </w:p>
        </w:tc>
      </w:tr>
      <w:tr w:rsidR="00475DAF" w:rsidRPr="003358DB" w14:paraId="338FA824" w14:textId="77777777" w:rsidTr="00FC7E33">
        <w:trPr>
          <w:trHeight w:val="567"/>
        </w:trPr>
        <w:tc>
          <w:tcPr>
            <w:tcW w:w="1592" w:type="dxa"/>
            <w:tcBorders>
              <w:top w:val="dashed" w:sz="4" w:space="0" w:color="808080" w:themeColor="background1" w:themeShade="80"/>
              <w:bottom w:val="dashed" w:sz="4" w:space="0" w:color="808080" w:themeColor="background1" w:themeShade="80"/>
            </w:tcBorders>
            <w:noWrap/>
            <w:vAlign w:val="center"/>
            <w:hideMark/>
          </w:tcPr>
          <w:p w14:paraId="403D363B" w14:textId="77777777" w:rsidR="00475DAF" w:rsidRPr="003358DB" w:rsidRDefault="00475DAF" w:rsidP="00191FAA">
            <w:pPr>
              <w:rPr>
                <w:rFonts w:cstheme="minorHAnsi"/>
                <w:sz w:val="20"/>
              </w:rPr>
            </w:pPr>
            <w:r w:rsidRPr="003358DB">
              <w:rPr>
                <w:rFonts w:cstheme="minorHAnsi"/>
                <w:sz w:val="20"/>
              </w:rPr>
              <w:t>Przemyśl</w:t>
            </w:r>
          </w:p>
        </w:tc>
        <w:tc>
          <w:tcPr>
            <w:tcW w:w="1299" w:type="dxa"/>
            <w:tcBorders>
              <w:top w:val="dashed" w:sz="4" w:space="0" w:color="808080" w:themeColor="background1" w:themeShade="80"/>
              <w:bottom w:val="dashed" w:sz="4" w:space="0" w:color="808080" w:themeColor="background1" w:themeShade="80"/>
            </w:tcBorders>
            <w:noWrap/>
            <w:vAlign w:val="center"/>
            <w:hideMark/>
          </w:tcPr>
          <w:p w14:paraId="07563BCC" w14:textId="77777777" w:rsidR="00475DAF" w:rsidRPr="003358DB" w:rsidRDefault="00475DAF" w:rsidP="00191FAA">
            <w:pPr>
              <w:jc w:val="center"/>
              <w:rPr>
                <w:rFonts w:cstheme="minorHAnsi"/>
                <w:sz w:val="20"/>
              </w:rPr>
            </w:pPr>
            <w:r w:rsidRPr="003358DB">
              <w:rPr>
                <w:rFonts w:cstheme="minorHAnsi"/>
                <w:sz w:val="20"/>
              </w:rPr>
              <w:t>46</w:t>
            </w:r>
          </w:p>
        </w:tc>
        <w:tc>
          <w:tcPr>
            <w:tcW w:w="959" w:type="dxa"/>
            <w:tcBorders>
              <w:top w:val="dashed" w:sz="4" w:space="0" w:color="808080" w:themeColor="background1" w:themeShade="80"/>
              <w:bottom w:val="dashed" w:sz="4" w:space="0" w:color="808080" w:themeColor="background1" w:themeShade="80"/>
            </w:tcBorders>
            <w:noWrap/>
            <w:vAlign w:val="center"/>
            <w:hideMark/>
          </w:tcPr>
          <w:p w14:paraId="1240A3BB" w14:textId="77777777" w:rsidR="00475DAF" w:rsidRPr="003358DB" w:rsidRDefault="00475DAF" w:rsidP="00191FAA">
            <w:pPr>
              <w:jc w:val="center"/>
              <w:rPr>
                <w:rFonts w:cstheme="minorHAnsi"/>
                <w:sz w:val="20"/>
              </w:rPr>
            </w:pPr>
            <w:r w:rsidRPr="003358DB">
              <w:rPr>
                <w:rFonts w:cstheme="minorHAnsi"/>
                <w:sz w:val="20"/>
              </w:rPr>
              <w:t>65 096</w:t>
            </w:r>
          </w:p>
        </w:tc>
        <w:tc>
          <w:tcPr>
            <w:tcW w:w="823" w:type="dxa"/>
            <w:tcBorders>
              <w:top w:val="dashed" w:sz="4" w:space="0" w:color="808080" w:themeColor="background1" w:themeShade="80"/>
              <w:bottom w:val="dashed" w:sz="4" w:space="0" w:color="808080" w:themeColor="background1" w:themeShade="80"/>
            </w:tcBorders>
            <w:noWrap/>
            <w:vAlign w:val="center"/>
            <w:hideMark/>
          </w:tcPr>
          <w:p w14:paraId="54D5ED43" w14:textId="77777777" w:rsidR="00475DAF" w:rsidRPr="00884F9F" w:rsidRDefault="00475DAF" w:rsidP="00191FAA">
            <w:pPr>
              <w:jc w:val="center"/>
              <w:rPr>
                <w:rFonts w:cstheme="minorHAnsi"/>
                <w:sz w:val="20"/>
                <w:szCs w:val="20"/>
              </w:rPr>
            </w:pPr>
            <w:r w:rsidRPr="00884F9F">
              <w:rPr>
                <w:sz w:val="20"/>
                <w:szCs w:val="20"/>
              </w:rPr>
              <w:t>58 721</w:t>
            </w:r>
          </w:p>
        </w:tc>
        <w:tc>
          <w:tcPr>
            <w:tcW w:w="1107" w:type="dxa"/>
            <w:tcBorders>
              <w:top w:val="dashed" w:sz="4" w:space="0" w:color="808080" w:themeColor="background1" w:themeShade="80"/>
              <w:bottom w:val="dashed" w:sz="4" w:space="0" w:color="808080" w:themeColor="background1" w:themeShade="80"/>
            </w:tcBorders>
            <w:noWrap/>
            <w:vAlign w:val="center"/>
            <w:hideMark/>
          </w:tcPr>
          <w:p w14:paraId="2DFC0340" w14:textId="77777777" w:rsidR="00475DAF" w:rsidRPr="003358DB" w:rsidRDefault="00475DAF" w:rsidP="00191FAA">
            <w:pPr>
              <w:jc w:val="center"/>
              <w:rPr>
                <w:rFonts w:cstheme="minorHAnsi"/>
                <w:sz w:val="20"/>
              </w:rPr>
            </w:pPr>
            <w:r>
              <w:rPr>
                <w:rFonts w:cstheme="minorHAnsi"/>
                <w:sz w:val="20"/>
              </w:rPr>
              <w:t>-8,2</w:t>
            </w:r>
          </w:p>
        </w:tc>
        <w:tc>
          <w:tcPr>
            <w:tcW w:w="880" w:type="dxa"/>
            <w:tcBorders>
              <w:top w:val="dashed" w:sz="4" w:space="0" w:color="808080" w:themeColor="background1" w:themeShade="80"/>
              <w:bottom w:val="dashed" w:sz="4" w:space="0" w:color="808080" w:themeColor="background1" w:themeShade="80"/>
            </w:tcBorders>
            <w:noWrap/>
            <w:vAlign w:val="center"/>
            <w:hideMark/>
          </w:tcPr>
          <w:p w14:paraId="381574E8" w14:textId="77777777" w:rsidR="00475DAF" w:rsidRPr="003358DB" w:rsidRDefault="00475DAF" w:rsidP="00191FAA">
            <w:pPr>
              <w:jc w:val="center"/>
              <w:rPr>
                <w:rFonts w:cstheme="minorHAnsi"/>
                <w:sz w:val="20"/>
              </w:rPr>
            </w:pPr>
            <w:r w:rsidRPr="003358DB">
              <w:rPr>
                <w:rFonts w:cstheme="minorHAnsi"/>
                <w:sz w:val="20"/>
              </w:rPr>
              <w:t>55 091</w:t>
            </w:r>
          </w:p>
        </w:tc>
        <w:tc>
          <w:tcPr>
            <w:tcW w:w="1140" w:type="dxa"/>
            <w:tcBorders>
              <w:top w:val="dashed" w:sz="4" w:space="0" w:color="808080" w:themeColor="background1" w:themeShade="80"/>
              <w:bottom w:val="dashed" w:sz="4" w:space="0" w:color="808080" w:themeColor="background1" w:themeShade="80"/>
            </w:tcBorders>
            <w:noWrap/>
            <w:vAlign w:val="center"/>
            <w:hideMark/>
          </w:tcPr>
          <w:p w14:paraId="2A32CD23" w14:textId="77777777" w:rsidR="00475DAF" w:rsidRPr="003358DB" w:rsidRDefault="00475DAF" w:rsidP="00191FAA">
            <w:pPr>
              <w:jc w:val="center"/>
              <w:rPr>
                <w:rFonts w:cstheme="minorHAnsi"/>
                <w:sz w:val="20"/>
              </w:rPr>
            </w:pPr>
            <w:r w:rsidRPr="003358DB">
              <w:rPr>
                <w:rFonts w:cstheme="minorHAnsi"/>
                <w:sz w:val="20"/>
              </w:rPr>
              <w:t>-7,8</w:t>
            </w:r>
          </w:p>
        </w:tc>
        <w:tc>
          <w:tcPr>
            <w:tcW w:w="1262" w:type="dxa"/>
            <w:tcBorders>
              <w:top w:val="dashed" w:sz="4" w:space="0" w:color="808080" w:themeColor="background1" w:themeShade="80"/>
              <w:bottom w:val="dashed" w:sz="4" w:space="0" w:color="808080" w:themeColor="background1" w:themeShade="80"/>
            </w:tcBorders>
            <w:noWrap/>
            <w:vAlign w:val="center"/>
            <w:hideMark/>
          </w:tcPr>
          <w:p w14:paraId="79F47DEB" w14:textId="77777777" w:rsidR="00475DAF" w:rsidRPr="003358DB" w:rsidRDefault="00475DAF" w:rsidP="00191FAA">
            <w:pPr>
              <w:keepNext/>
              <w:jc w:val="center"/>
              <w:rPr>
                <w:rFonts w:cstheme="minorHAnsi"/>
                <w:sz w:val="20"/>
              </w:rPr>
            </w:pPr>
            <w:r w:rsidRPr="003358DB">
              <w:rPr>
                <w:rFonts w:cstheme="minorHAnsi"/>
                <w:sz w:val="20"/>
              </w:rPr>
              <w:t>1 2</w:t>
            </w:r>
            <w:r>
              <w:rPr>
                <w:rFonts w:cstheme="minorHAnsi"/>
                <w:sz w:val="20"/>
              </w:rPr>
              <w:t>72</w:t>
            </w:r>
          </w:p>
        </w:tc>
      </w:tr>
    </w:tbl>
    <w:p w14:paraId="29324C04" w14:textId="77777777" w:rsidR="00475DAF" w:rsidRPr="003358DB" w:rsidRDefault="00475DAF" w:rsidP="00475DAF">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01D686F5" w14:textId="2716FD65" w:rsidR="006A6BA9" w:rsidRDefault="006A6BA9" w:rsidP="00FC7E33">
      <w:pPr>
        <w:spacing w:line="276" w:lineRule="auto"/>
        <w:jc w:val="both"/>
      </w:pPr>
      <w:r>
        <w:t xml:space="preserve">Przyrost naturalny w przeliczeniu na 1 000 </w:t>
      </w:r>
      <w:r w:rsidR="0061254A">
        <w:t xml:space="preserve">osób </w:t>
      </w:r>
      <w:r>
        <w:t>w Stalowej Woli w ubiegłych latach przyjmował</w:t>
      </w:r>
      <w:r w:rsidR="002C2789">
        <w:t xml:space="preserve"> ujemne wartości. Rokrocznie w M</w:t>
      </w:r>
      <w:r>
        <w:t xml:space="preserve">ieście odnotowuje się coraz większą przewagę liczby zgonów nad liczbą narodzin, a tendencja spadkowa wartości wskaźnika obserwowana jest również </w:t>
      </w:r>
      <w:r w:rsidR="007E0A92">
        <w:t>na tle powiatu</w:t>
      </w:r>
      <w:r>
        <w:t xml:space="preserve"> stalowowolski</w:t>
      </w:r>
      <w:r w:rsidR="007E0A92">
        <w:t>ego oraz województwa</w:t>
      </w:r>
      <w:r>
        <w:t xml:space="preserve"> podk</w:t>
      </w:r>
      <w:r w:rsidR="007E0A92">
        <w:t>arpackiego</w:t>
      </w:r>
      <w:r>
        <w:t xml:space="preserve">. W 2021 r. wartość przyrostu naturalnego </w:t>
      </w:r>
      <w:r>
        <w:lastRenderedPageBreak/>
        <w:t>w</w:t>
      </w:r>
      <w:r w:rsidR="007E0A92">
        <w:t> </w:t>
      </w:r>
      <w:r>
        <w:t xml:space="preserve">Stalowej Woli wyniosła -7,3 na 1 000 </w:t>
      </w:r>
      <w:r w:rsidR="0061254A">
        <w:t>osób</w:t>
      </w:r>
      <w:r w:rsidR="00D7101F">
        <w:t>,</w:t>
      </w:r>
      <w:r>
        <w:t xml:space="preserve"> a więc znacząco spadła względem roku 2016 (-0,9 na 1 000 </w:t>
      </w:r>
      <w:r w:rsidR="00C82CE1">
        <w:t>osób</w:t>
      </w:r>
      <w:r>
        <w:t xml:space="preserve">). Gwałtowny spadek wartości wskaźnika z poziomu -2,3 w 2019 r. do -5,3 na 1 000 </w:t>
      </w:r>
      <w:r w:rsidR="0061254A">
        <w:t>osób</w:t>
      </w:r>
      <w:r>
        <w:t xml:space="preserve"> w 2020 r. związany był z wybuchem pandemii COVID-19 i wzrostem zachorowań oraz zwiększoną umieralnością.</w:t>
      </w:r>
    </w:p>
    <w:p w14:paraId="1E042931" w14:textId="1788B66A" w:rsidR="006A6BA9" w:rsidRDefault="003A22FA" w:rsidP="006A6BA9">
      <w:pPr>
        <w:pStyle w:val="Legenda"/>
      </w:pPr>
      <w:bookmarkStart w:id="18" w:name="_Toc121380425"/>
      <w:bookmarkStart w:id="19" w:name="_Toc130202430"/>
      <w:r>
        <w:rPr>
          <w:noProof/>
          <w:lang w:eastAsia="pl-PL"/>
        </w:rPr>
        <w:drawing>
          <wp:anchor distT="0" distB="0" distL="114300" distR="114300" simplePos="0" relativeHeight="251660288" behindDoc="0" locked="0" layoutInCell="1" allowOverlap="1" wp14:anchorId="613D65DF" wp14:editId="7E288DF6">
            <wp:simplePos x="0" y="0"/>
            <wp:positionH relativeFrom="margin">
              <wp:align>right</wp:align>
            </wp:positionH>
            <wp:positionV relativeFrom="paragraph">
              <wp:posOffset>190500</wp:posOffset>
            </wp:positionV>
            <wp:extent cx="5760720" cy="2228850"/>
            <wp:effectExtent l="0" t="0" r="0" b="0"/>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t="7143"/>
                    <a:stretch/>
                  </pic:blipFill>
                  <pic:spPr bwMode="auto">
                    <a:xfrm>
                      <a:off x="0" y="0"/>
                      <a:ext cx="5760720" cy="2228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w:t>
      </w:r>
      <w:r w:rsidR="00BA2C76">
        <w:rPr>
          <w:noProof/>
        </w:rPr>
        <w:fldChar w:fldCharType="end"/>
      </w:r>
      <w:r w:rsidR="006A6BA9">
        <w:t xml:space="preserve"> Przyrost naturalny na 1</w:t>
      </w:r>
      <w:r w:rsidR="005153FB">
        <w:t xml:space="preserve"> </w:t>
      </w:r>
      <w:r w:rsidR="006A6BA9">
        <w:t xml:space="preserve">000 </w:t>
      </w:r>
      <w:bookmarkEnd w:id="18"/>
      <w:r w:rsidR="005153FB">
        <w:t>osób</w:t>
      </w:r>
      <w:bookmarkEnd w:id="19"/>
    </w:p>
    <w:p w14:paraId="2739E912" w14:textId="185F1BD1" w:rsidR="006A6BA9" w:rsidRPr="00475DAF" w:rsidRDefault="006A6BA9" w:rsidP="00475DAF">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73AF2383" w14:textId="7C0D4D3F" w:rsidR="006A6BA9" w:rsidRPr="00F73FED" w:rsidRDefault="006A6BA9" w:rsidP="00FC7E33">
      <w:pPr>
        <w:spacing w:line="276" w:lineRule="auto"/>
        <w:jc w:val="both"/>
      </w:pPr>
      <w:r>
        <w:t xml:space="preserve">Podobnie jak w przypadku poprzedniego wskaźnika, saldo migracji na 1 000 </w:t>
      </w:r>
      <w:r w:rsidR="0061254A">
        <w:t xml:space="preserve">osób </w:t>
      </w:r>
      <w:r>
        <w:t>dla miasta, jak</w:t>
      </w:r>
      <w:r w:rsidR="002619F8">
        <w:t> </w:t>
      </w:r>
      <w:r w:rsidR="007E0A92">
        <w:t>również</w:t>
      </w:r>
      <w:r>
        <w:t> </w:t>
      </w:r>
      <w:r w:rsidR="007E0A92">
        <w:t>powiatu i województwa,</w:t>
      </w:r>
      <w:r>
        <w:t xml:space="preserve"> osiąga wynik poniżej zera i cechuje się tendencją spadkową. W</w:t>
      </w:r>
      <w:r w:rsidR="002619F8">
        <w:t> </w:t>
      </w:r>
      <w:r>
        <w:t xml:space="preserve">Stalowej Woli w 2021 r. było to -11,6, dla powiatu -4,4, a </w:t>
      </w:r>
      <w:r w:rsidR="001B1A78">
        <w:t xml:space="preserve">dla </w:t>
      </w:r>
      <w:r>
        <w:t xml:space="preserve">województwa -0,9. Obserwowana tendencja związana jest </w:t>
      </w:r>
      <w:r w:rsidR="009D402A">
        <w:t xml:space="preserve">w szczególności </w:t>
      </w:r>
      <w:r>
        <w:t xml:space="preserve">ze zjawiskiem odpływu ludzi młodych, którzy decydują się na zakładanie rodziny w innych miastach, a także </w:t>
      </w:r>
      <w:r w:rsidR="003B3A21">
        <w:t xml:space="preserve">z </w:t>
      </w:r>
      <w:r>
        <w:t>postępując</w:t>
      </w:r>
      <w:r w:rsidR="00DE37B6">
        <w:t>ą</w:t>
      </w:r>
      <w:r>
        <w:t xml:space="preserve"> suburbanizacją wynikającą ze wzrostu atrakcyjności osiedleńczej </w:t>
      </w:r>
      <w:r w:rsidR="009D402A">
        <w:t xml:space="preserve">(zwłaszcza ze względu na tańsze tereny pod inwestycje budowlane) </w:t>
      </w:r>
      <w:r>
        <w:t>terenów podmiejskich i wiejskich.</w:t>
      </w:r>
    </w:p>
    <w:p w14:paraId="0D536957" w14:textId="41D3FE20" w:rsidR="006A6BA9" w:rsidRDefault="001A3B30" w:rsidP="001A3B30">
      <w:pPr>
        <w:pStyle w:val="Legenda"/>
      </w:pPr>
      <w:bookmarkStart w:id="20" w:name="_Toc121380426"/>
      <w:bookmarkStart w:id="21" w:name="_Toc130202431"/>
      <w:r>
        <w:rPr>
          <w:noProof/>
          <w:lang w:eastAsia="pl-PL"/>
        </w:rPr>
        <w:drawing>
          <wp:anchor distT="0" distB="0" distL="114300" distR="114300" simplePos="0" relativeHeight="251661312" behindDoc="0" locked="0" layoutInCell="1" allowOverlap="1" wp14:anchorId="6129FA3F" wp14:editId="7F8FFD07">
            <wp:simplePos x="0" y="0"/>
            <wp:positionH relativeFrom="margin">
              <wp:align>right</wp:align>
            </wp:positionH>
            <wp:positionV relativeFrom="paragraph">
              <wp:posOffset>163830</wp:posOffset>
            </wp:positionV>
            <wp:extent cx="5760720" cy="2253615"/>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t="8152"/>
                    <a:stretch/>
                  </pic:blipFill>
                  <pic:spPr bwMode="auto">
                    <a:xfrm>
                      <a:off x="0" y="0"/>
                      <a:ext cx="5760720" cy="2253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w:t>
      </w:r>
      <w:r w:rsidR="00BA2C76">
        <w:rPr>
          <w:noProof/>
        </w:rPr>
        <w:fldChar w:fldCharType="end"/>
      </w:r>
      <w:r w:rsidR="006A6BA9">
        <w:t xml:space="preserve"> Saldo migracji na 1</w:t>
      </w:r>
      <w:r w:rsidR="005153FB">
        <w:t xml:space="preserve"> </w:t>
      </w:r>
      <w:r w:rsidR="006A6BA9">
        <w:t xml:space="preserve">000 </w:t>
      </w:r>
      <w:bookmarkEnd w:id="20"/>
      <w:r w:rsidR="005153FB">
        <w:t>osób</w:t>
      </w:r>
      <w:bookmarkEnd w:id="21"/>
    </w:p>
    <w:p w14:paraId="63064E0C" w14:textId="68841471" w:rsidR="001A3B30" w:rsidRPr="00475DAF" w:rsidRDefault="006A6BA9" w:rsidP="006A6BA9">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27E46C84" w14:textId="117BDFEA" w:rsidR="006A6BA9" w:rsidRDefault="006A6BA9" w:rsidP="00FC7E33">
      <w:pPr>
        <w:spacing w:line="276" w:lineRule="auto"/>
        <w:jc w:val="both"/>
      </w:pPr>
      <w:r>
        <w:lastRenderedPageBreak/>
        <w:t xml:space="preserve">W poniższej tabeli przedstawiono wartości salda migracji w przeliczeniu na 1 000 </w:t>
      </w:r>
      <w:r w:rsidR="0061254A">
        <w:t xml:space="preserve">osób </w:t>
      </w:r>
      <w:r>
        <w:t>w latach 2016-2021 dla gmin sąsiadujących ze Stalową Wolą. Istotne znaczenie ma fakt, iż analizowane gminy w</w:t>
      </w:r>
      <w:r w:rsidR="002619F8">
        <w:t> </w:t>
      </w:r>
      <w:r>
        <w:t>większości są gminami wiejskimi – wyjątek stanowi gmina miejsko-wiejska Nisko, dla której jako jedynej wskaźnik rokrocznie przyjmuje ujemne wartości. W pozostałych gminach w ostatnich latach odnotowywano przewagę liczby zameldowań nad liczbą wymeldowań, co może świadczyć o </w:t>
      </w:r>
      <w:r w:rsidR="009D402A">
        <w:t xml:space="preserve">ich </w:t>
      </w:r>
      <w:r>
        <w:t>zwiększonej atrakcyjności osiedleńczej.</w:t>
      </w:r>
      <w:r w:rsidR="00853C85">
        <w:t xml:space="preserve"> </w:t>
      </w:r>
    </w:p>
    <w:p w14:paraId="0123DE52" w14:textId="0B7390D9" w:rsidR="006A6BA9" w:rsidRDefault="006A6BA9" w:rsidP="00FC7E33">
      <w:pPr>
        <w:spacing w:line="276" w:lineRule="auto"/>
        <w:jc w:val="both"/>
      </w:pPr>
      <w:r>
        <w:t xml:space="preserve">Przedstawione dane potwierdzają występowanie zjawiska suburbanizacji, a więc odpływu ludności </w:t>
      </w:r>
      <w:r w:rsidR="00C41A66">
        <w:br/>
        <w:t xml:space="preserve">z </w:t>
      </w:r>
      <w:r w:rsidR="005A70DC">
        <w:t>terenów miejskich na</w:t>
      </w:r>
      <w:r>
        <w:t xml:space="preserve"> </w:t>
      </w:r>
      <w:r w:rsidR="00F15F32">
        <w:t xml:space="preserve">podmiejskie. </w:t>
      </w:r>
      <w:r>
        <w:t xml:space="preserve">W kraju od lat zauważa się trend osiedlania się poza granicami silnie zurbanizowanych terenów miejskich, które jednak pozostają atrakcyjnymi ośrodkami usługowymi oferującymi dostęp do zróżnicowanego rynku pracy. Stalowa Wola jest zatem jednym </w:t>
      </w:r>
      <w:r w:rsidR="00BE2B50">
        <w:br/>
      </w:r>
      <w:r>
        <w:t>z wielu miast w Polsce, które musi zmagać się z odpływem ludności i zapobiegać jego niekorzystnym skutkom.</w:t>
      </w:r>
    </w:p>
    <w:p w14:paraId="5814A583" w14:textId="716B26DE" w:rsidR="006A6BA9" w:rsidRDefault="005669F9" w:rsidP="001A3B30">
      <w:pPr>
        <w:pStyle w:val="Legenda"/>
        <w:spacing w:after="0"/>
      </w:pPr>
      <w:bookmarkStart w:id="22" w:name="_Toc121380379"/>
      <w:bookmarkStart w:id="23" w:name="_Toc130202383"/>
      <w:r>
        <w:t xml:space="preserve">Tabela </w:t>
      </w:r>
      <w:r w:rsidR="00C17EC9">
        <w:rPr>
          <w:noProof/>
        </w:rPr>
        <w:fldChar w:fldCharType="begin"/>
      </w:r>
      <w:r w:rsidR="00C17EC9">
        <w:rPr>
          <w:noProof/>
        </w:rPr>
        <w:instrText xml:space="preserve"> SEQ Tabela \* ARABIC </w:instrText>
      </w:r>
      <w:r w:rsidR="00C17EC9">
        <w:rPr>
          <w:noProof/>
        </w:rPr>
        <w:fldChar w:fldCharType="separate"/>
      </w:r>
      <w:r w:rsidR="00DE1E5E">
        <w:rPr>
          <w:noProof/>
        </w:rPr>
        <w:t>2</w:t>
      </w:r>
      <w:r w:rsidR="00C17EC9">
        <w:rPr>
          <w:noProof/>
        </w:rPr>
        <w:fldChar w:fldCharType="end"/>
      </w:r>
      <w:r>
        <w:t xml:space="preserve"> </w:t>
      </w:r>
      <w:r w:rsidRPr="00F7319C">
        <w:t>Saldo migracji na 1</w:t>
      </w:r>
      <w:r w:rsidR="005153FB">
        <w:t xml:space="preserve"> </w:t>
      </w:r>
      <w:r w:rsidRPr="00F7319C">
        <w:t xml:space="preserve">000 </w:t>
      </w:r>
      <w:r w:rsidR="005153FB">
        <w:t>osób</w:t>
      </w:r>
      <w:r w:rsidRPr="00F7319C">
        <w:t xml:space="preserve"> dla gmin ościennych Stalowej Woli</w:t>
      </w:r>
      <w:bookmarkEnd w:id="22"/>
      <w:bookmarkEnd w:id="23"/>
    </w:p>
    <w:tbl>
      <w:tblPr>
        <w:tblW w:w="9067" w:type="dxa"/>
        <w:tblCellMar>
          <w:left w:w="70" w:type="dxa"/>
          <w:right w:w="70" w:type="dxa"/>
        </w:tblCellMar>
        <w:tblLook w:val="04A0" w:firstRow="1" w:lastRow="0" w:firstColumn="1" w:lastColumn="0" w:noHBand="0" w:noVBand="1"/>
      </w:tblPr>
      <w:tblGrid>
        <w:gridCol w:w="1922"/>
        <w:gridCol w:w="1192"/>
        <w:gridCol w:w="1134"/>
        <w:gridCol w:w="1134"/>
        <w:gridCol w:w="1276"/>
        <w:gridCol w:w="1275"/>
        <w:gridCol w:w="1134"/>
      </w:tblGrid>
      <w:tr w:rsidR="006A6BA9" w:rsidRPr="003A22FA" w14:paraId="53D6BE39" w14:textId="77777777" w:rsidTr="003A22FA">
        <w:trPr>
          <w:trHeight w:val="510"/>
        </w:trPr>
        <w:tc>
          <w:tcPr>
            <w:tcW w:w="192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2B1E757F"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 Gmina</w:t>
            </w:r>
          </w:p>
        </w:tc>
        <w:tc>
          <w:tcPr>
            <w:tcW w:w="7145"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4A8E6573" w14:textId="1939E3EF" w:rsidR="006A6BA9" w:rsidRPr="003A22FA" w:rsidRDefault="006A6BA9" w:rsidP="0061254A">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saldo migracji ogółem na 1</w:t>
            </w:r>
            <w:r w:rsidR="00D427DC" w:rsidRPr="003A22FA">
              <w:rPr>
                <w:rFonts w:ascii="Calibri" w:eastAsia="Times New Roman" w:hAnsi="Calibri" w:cs="Calibri"/>
                <w:sz w:val="20"/>
                <w:szCs w:val="20"/>
                <w:lang w:eastAsia="pl-PL"/>
              </w:rPr>
              <w:t xml:space="preserve"> </w:t>
            </w:r>
            <w:r w:rsidRPr="003A22FA">
              <w:rPr>
                <w:rFonts w:ascii="Calibri" w:eastAsia="Times New Roman" w:hAnsi="Calibri" w:cs="Calibri"/>
                <w:sz w:val="20"/>
                <w:szCs w:val="20"/>
                <w:lang w:eastAsia="pl-PL"/>
              </w:rPr>
              <w:t xml:space="preserve">000 </w:t>
            </w:r>
            <w:r w:rsidR="0061254A">
              <w:rPr>
                <w:rFonts w:ascii="Calibri" w:eastAsia="Times New Roman" w:hAnsi="Calibri" w:cs="Calibri"/>
                <w:sz w:val="20"/>
                <w:szCs w:val="20"/>
                <w:lang w:eastAsia="pl-PL"/>
              </w:rPr>
              <w:t>osób</w:t>
            </w:r>
          </w:p>
        </w:tc>
      </w:tr>
      <w:tr w:rsidR="006A6BA9" w:rsidRPr="003A22FA" w14:paraId="2E62B758" w14:textId="77777777" w:rsidTr="003A22FA">
        <w:trPr>
          <w:trHeight w:val="300"/>
        </w:trPr>
        <w:tc>
          <w:tcPr>
            <w:tcW w:w="1922" w:type="dxa"/>
            <w:vMerge/>
            <w:tcBorders>
              <w:top w:val="single" w:sz="4" w:space="0" w:color="FFFFFF" w:themeColor="background1"/>
              <w:right w:val="single" w:sz="4" w:space="0" w:color="FFFFFF" w:themeColor="background1"/>
            </w:tcBorders>
            <w:vAlign w:val="center"/>
            <w:hideMark/>
          </w:tcPr>
          <w:p w14:paraId="704C7B8D" w14:textId="77777777" w:rsidR="006A6BA9" w:rsidRPr="003A22FA" w:rsidRDefault="006A6BA9" w:rsidP="00C17EC9">
            <w:pPr>
              <w:spacing w:after="0" w:line="240" w:lineRule="auto"/>
              <w:rPr>
                <w:rFonts w:ascii="Calibri" w:eastAsia="Times New Roman" w:hAnsi="Calibri" w:cs="Calibri"/>
                <w:sz w:val="20"/>
                <w:szCs w:val="20"/>
                <w:lang w:eastAsia="pl-PL"/>
              </w:rPr>
            </w:pPr>
          </w:p>
        </w:tc>
        <w:tc>
          <w:tcPr>
            <w:tcW w:w="1192" w:type="dxa"/>
            <w:tcBorders>
              <w:top w:val="single" w:sz="4" w:space="0" w:color="FFFFFF" w:themeColor="background1"/>
              <w:left w:val="single" w:sz="4" w:space="0" w:color="FFFFFF" w:themeColor="background1"/>
              <w:right w:val="single" w:sz="4" w:space="0" w:color="FFFFFF" w:themeColor="background1"/>
            </w:tcBorders>
            <w:shd w:val="clear" w:color="auto" w:fill="E7E6E6" w:themeFill="background2"/>
            <w:noWrap/>
            <w:vAlign w:val="center"/>
            <w:hideMark/>
          </w:tcPr>
          <w:p w14:paraId="412CD12D"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2016</w:t>
            </w:r>
          </w:p>
        </w:tc>
        <w:tc>
          <w:tcPr>
            <w:tcW w:w="1134" w:type="dxa"/>
            <w:tcBorders>
              <w:top w:val="single" w:sz="4" w:space="0" w:color="FFFFFF" w:themeColor="background1"/>
              <w:left w:val="single" w:sz="4" w:space="0" w:color="FFFFFF" w:themeColor="background1"/>
              <w:right w:val="single" w:sz="4" w:space="0" w:color="FFFFFF" w:themeColor="background1"/>
            </w:tcBorders>
            <w:shd w:val="clear" w:color="auto" w:fill="E7E6E6" w:themeFill="background2"/>
            <w:noWrap/>
            <w:vAlign w:val="center"/>
            <w:hideMark/>
          </w:tcPr>
          <w:p w14:paraId="6F61760C"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2017</w:t>
            </w:r>
          </w:p>
        </w:tc>
        <w:tc>
          <w:tcPr>
            <w:tcW w:w="1134" w:type="dxa"/>
            <w:tcBorders>
              <w:top w:val="single" w:sz="4" w:space="0" w:color="FFFFFF" w:themeColor="background1"/>
              <w:left w:val="single" w:sz="4" w:space="0" w:color="FFFFFF" w:themeColor="background1"/>
              <w:right w:val="single" w:sz="4" w:space="0" w:color="FFFFFF" w:themeColor="background1"/>
            </w:tcBorders>
            <w:shd w:val="clear" w:color="auto" w:fill="E7E6E6" w:themeFill="background2"/>
            <w:noWrap/>
            <w:vAlign w:val="center"/>
            <w:hideMark/>
          </w:tcPr>
          <w:p w14:paraId="08FAAE3D"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2018</w:t>
            </w:r>
          </w:p>
        </w:tc>
        <w:tc>
          <w:tcPr>
            <w:tcW w:w="1276" w:type="dxa"/>
            <w:tcBorders>
              <w:top w:val="single" w:sz="4" w:space="0" w:color="FFFFFF" w:themeColor="background1"/>
              <w:left w:val="single" w:sz="4" w:space="0" w:color="FFFFFF" w:themeColor="background1"/>
              <w:right w:val="single" w:sz="4" w:space="0" w:color="FFFFFF" w:themeColor="background1"/>
            </w:tcBorders>
            <w:shd w:val="clear" w:color="auto" w:fill="E7E6E6" w:themeFill="background2"/>
            <w:noWrap/>
            <w:vAlign w:val="center"/>
            <w:hideMark/>
          </w:tcPr>
          <w:p w14:paraId="13FB01A6"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2019</w:t>
            </w:r>
          </w:p>
        </w:tc>
        <w:tc>
          <w:tcPr>
            <w:tcW w:w="1275" w:type="dxa"/>
            <w:tcBorders>
              <w:top w:val="single" w:sz="4" w:space="0" w:color="FFFFFF" w:themeColor="background1"/>
              <w:left w:val="single" w:sz="4" w:space="0" w:color="FFFFFF" w:themeColor="background1"/>
              <w:right w:val="single" w:sz="4" w:space="0" w:color="FFFFFF" w:themeColor="background1"/>
            </w:tcBorders>
            <w:shd w:val="clear" w:color="auto" w:fill="E7E6E6" w:themeFill="background2"/>
            <w:noWrap/>
            <w:vAlign w:val="center"/>
            <w:hideMark/>
          </w:tcPr>
          <w:p w14:paraId="1F7B0C95"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2020</w:t>
            </w:r>
          </w:p>
        </w:tc>
        <w:tc>
          <w:tcPr>
            <w:tcW w:w="1134" w:type="dxa"/>
            <w:tcBorders>
              <w:top w:val="single" w:sz="4" w:space="0" w:color="FFFFFF" w:themeColor="background1"/>
              <w:left w:val="single" w:sz="4" w:space="0" w:color="FFFFFF" w:themeColor="background1"/>
              <w:right w:val="single" w:sz="4" w:space="0" w:color="FFFFFF" w:themeColor="background1"/>
            </w:tcBorders>
            <w:shd w:val="clear" w:color="auto" w:fill="E7E6E6" w:themeFill="background2"/>
            <w:noWrap/>
            <w:vAlign w:val="center"/>
            <w:hideMark/>
          </w:tcPr>
          <w:p w14:paraId="4E9E6A59"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2021</w:t>
            </w:r>
          </w:p>
        </w:tc>
      </w:tr>
      <w:tr w:rsidR="006A6BA9" w:rsidRPr="003A22FA" w14:paraId="250E4C0A" w14:textId="77777777" w:rsidTr="003A22FA">
        <w:trPr>
          <w:trHeight w:val="454"/>
        </w:trPr>
        <w:tc>
          <w:tcPr>
            <w:tcW w:w="1922" w:type="dxa"/>
            <w:tcBorders>
              <w:bottom w:val="dashed" w:sz="4" w:space="0" w:color="808080" w:themeColor="background1" w:themeShade="80"/>
            </w:tcBorders>
            <w:shd w:val="clear" w:color="auto" w:fill="auto"/>
            <w:noWrap/>
            <w:vAlign w:val="center"/>
            <w:hideMark/>
          </w:tcPr>
          <w:p w14:paraId="1C206ABC" w14:textId="77777777" w:rsidR="006A6BA9" w:rsidRPr="003A22FA" w:rsidRDefault="006A6BA9" w:rsidP="00C17EC9">
            <w:pPr>
              <w:spacing w:after="0" w:line="240" w:lineRule="auto"/>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 xml:space="preserve">Nisko </w:t>
            </w:r>
          </w:p>
        </w:tc>
        <w:tc>
          <w:tcPr>
            <w:tcW w:w="1192" w:type="dxa"/>
            <w:tcBorders>
              <w:bottom w:val="dashed" w:sz="4" w:space="0" w:color="808080" w:themeColor="background1" w:themeShade="80"/>
            </w:tcBorders>
            <w:shd w:val="clear" w:color="auto" w:fill="auto"/>
            <w:noWrap/>
            <w:vAlign w:val="center"/>
            <w:hideMark/>
          </w:tcPr>
          <w:p w14:paraId="22AB77E1"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-1,47</w:t>
            </w:r>
          </w:p>
        </w:tc>
        <w:tc>
          <w:tcPr>
            <w:tcW w:w="1134" w:type="dxa"/>
            <w:tcBorders>
              <w:bottom w:val="dashed" w:sz="4" w:space="0" w:color="808080" w:themeColor="background1" w:themeShade="80"/>
            </w:tcBorders>
            <w:shd w:val="clear" w:color="auto" w:fill="auto"/>
            <w:noWrap/>
            <w:vAlign w:val="center"/>
            <w:hideMark/>
          </w:tcPr>
          <w:p w14:paraId="2722B474"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-0,98</w:t>
            </w:r>
          </w:p>
        </w:tc>
        <w:tc>
          <w:tcPr>
            <w:tcW w:w="1134" w:type="dxa"/>
            <w:tcBorders>
              <w:bottom w:val="dashed" w:sz="4" w:space="0" w:color="808080" w:themeColor="background1" w:themeShade="80"/>
            </w:tcBorders>
            <w:shd w:val="clear" w:color="auto" w:fill="auto"/>
            <w:noWrap/>
            <w:vAlign w:val="center"/>
            <w:hideMark/>
          </w:tcPr>
          <w:p w14:paraId="79718514"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-2,05</w:t>
            </w:r>
          </w:p>
        </w:tc>
        <w:tc>
          <w:tcPr>
            <w:tcW w:w="1276" w:type="dxa"/>
            <w:tcBorders>
              <w:bottom w:val="dashed" w:sz="4" w:space="0" w:color="808080" w:themeColor="background1" w:themeShade="80"/>
            </w:tcBorders>
            <w:shd w:val="clear" w:color="auto" w:fill="auto"/>
            <w:noWrap/>
            <w:vAlign w:val="center"/>
            <w:hideMark/>
          </w:tcPr>
          <w:p w14:paraId="130B4049"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-3,8</w:t>
            </w:r>
          </w:p>
        </w:tc>
        <w:tc>
          <w:tcPr>
            <w:tcW w:w="1275" w:type="dxa"/>
            <w:tcBorders>
              <w:bottom w:val="dashed" w:sz="4" w:space="0" w:color="808080" w:themeColor="background1" w:themeShade="80"/>
            </w:tcBorders>
            <w:shd w:val="clear" w:color="auto" w:fill="auto"/>
            <w:noWrap/>
            <w:vAlign w:val="center"/>
            <w:hideMark/>
          </w:tcPr>
          <w:p w14:paraId="31ADF947"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-5,61</w:t>
            </w:r>
          </w:p>
        </w:tc>
        <w:tc>
          <w:tcPr>
            <w:tcW w:w="1134" w:type="dxa"/>
            <w:tcBorders>
              <w:bottom w:val="dashed" w:sz="4" w:space="0" w:color="808080" w:themeColor="background1" w:themeShade="80"/>
            </w:tcBorders>
            <w:shd w:val="clear" w:color="auto" w:fill="auto"/>
            <w:noWrap/>
            <w:vAlign w:val="center"/>
            <w:hideMark/>
          </w:tcPr>
          <w:p w14:paraId="7A40DA94"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-3,44</w:t>
            </w:r>
          </w:p>
        </w:tc>
      </w:tr>
      <w:tr w:rsidR="006A6BA9" w:rsidRPr="003A22FA" w14:paraId="3CCF4618" w14:textId="77777777" w:rsidTr="003A22FA">
        <w:trPr>
          <w:trHeight w:val="454"/>
        </w:trPr>
        <w:tc>
          <w:tcPr>
            <w:tcW w:w="192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087E13E" w14:textId="77777777" w:rsidR="006A6BA9" w:rsidRPr="003A22FA" w:rsidRDefault="006A6BA9" w:rsidP="00C17EC9">
            <w:pPr>
              <w:spacing w:after="0" w:line="240" w:lineRule="auto"/>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 xml:space="preserve">Bojanów </w:t>
            </w:r>
          </w:p>
        </w:tc>
        <w:tc>
          <w:tcPr>
            <w:tcW w:w="119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67D8D78B"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3,47</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4D1EF67"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4,65</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4D9F838"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-1,99</w:t>
            </w:r>
          </w:p>
        </w:tc>
        <w:tc>
          <w:tcPr>
            <w:tcW w:w="1276"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9143FDB"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6,36</w:t>
            </w:r>
          </w:p>
        </w:tc>
        <w:tc>
          <w:tcPr>
            <w:tcW w:w="1275"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58E28149"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1,71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486A75D"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2,49</w:t>
            </w:r>
          </w:p>
        </w:tc>
      </w:tr>
      <w:tr w:rsidR="006A6BA9" w:rsidRPr="003A22FA" w14:paraId="0930AC9A" w14:textId="77777777" w:rsidTr="003A22FA">
        <w:trPr>
          <w:trHeight w:val="454"/>
        </w:trPr>
        <w:tc>
          <w:tcPr>
            <w:tcW w:w="192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76C0E01B" w14:textId="77777777" w:rsidR="006A6BA9" w:rsidRPr="003A22FA" w:rsidRDefault="006A6BA9" w:rsidP="00C17EC9">
            <w:pPr>
              <w:spacing w:after="0" w:line="240" w:lineRule="auto"/>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 xml:space="preserve">Pysznica </w:t>
            </w:r>
          </w:p>
        </w:tc>
        <w:tc>
          <w:tcPr>
            <w:tcW w:w="119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60626065"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16,34</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918F4CF"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12,21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D74752E"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13,06</w:t>
            </w:r>
          </w:p>
        </w:tc>
        <w:tc>
          <w:tcPr>
            <w:tcW w:w="1276"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47C0203B"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11,15</w:t>
            </w:r>
          </w:p>
        </w:tc>
        <w:tc>
          <w:tcPr>
            <w:tcW w:w="1275"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0A14BF4"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11,47</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6EBA549"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13,19</w:t>
            </w:r>
          </w:p>
        </w:tc>
      </w:tr>
      <w:tr w:rsidR="006A6BA9" w:rsidRPr="003A22FA" w14:paraId="5B45631C" w14:textId="77777777" w:rsidTr="003A22FA">
        <w:trPr>
          <w:trHeight w:val="454"/>
        </w:trPr>
        <w:tc>
          <w:tcPr>
            <w:tcW w:w="192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2B5A4393" w14:textId="77777777" w:rsidR="006A6BA9" w:rsidRPr="003A22FA" w:rsidRDefault="006A6BA9" w:rsidP="00C17EC9">
            <w:pPr>
              <w:spacing w:after="0" w:line="240" w:lineRule="auto"/>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 xml:space="preserve">Radomyśl nad Sanem </w:t>
            </w:r>
          </w:p>
        </w:tc>
        <w:tc>
          <w:tcPr>
            <w:tcW w:w="119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40DF17A6"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-1,09</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499B0C74"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-0,82</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5C398D1D"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2,06</w:t>
            </w:r>
          </w:p>
        </w:tc>
        <w:tc>
          <w:tcPr>
            <w:tcW w:w="1276"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26E77C9C"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0,27</w:t>
            </w:r>
          </w:p>
        </w:tc>
        <w:tc>
          <w:tcPr>
            <w:tcW w:w="1275"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19A435CE"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0,41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4BB0DE1A"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3,00</w:t>
            </w:r>
          </w:p>
        </w:tc>
      </w:tr>
      <w:tr w:rsidR="006A6BA9" w:rsidRPr="003A22FA" w14:paraId="1B467EF4" w14:textId="77777777" w:rsidTr="003A22FA">
        <w:trPr>
          <w:trHeight w:val="454"/>
        </w:trPr>
        <w:tc>
          <w:tcPr>
            <w:tcW w:w="192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FF816F2" w14:textId="77777777" w:rsidR="006A6BA9" w:rsidRPr="003A22FA" w:rsidRDefault="006A6BA9" w:rsidP="00C17EC9">
            <w:pPr>
              <w:spacing w:after="0" w:line="240" w:lineRule="auto"/>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 xml:space="preserve">Zaleszany </w:t>
            </w:r>
          </w:p>
        </w:tc>
        <w:tc>
          <w:tcPr>
            <w:tcW w:w="119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B94F95D"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2,48</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5D2F2825"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4,51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7523F897"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3,68</w:t>
            </w:r>
          </w:p>
        </w:tc>
        <w:tc>
          <w:tcPr>
            <w:tcW w:w="1276"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004C14E"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1,83</w:t>
            </w:r>
          </w:p>
        </w:tc>
        <w:tc>
          <w:tcPr>
            <w:tcW w:w="1275"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517877F8"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7,01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159F4C80"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2,91</w:t>
            </w:r>
          </w:p>
        </w:tc>
      </w:tr>
      <w:tr w:rsidR="006A6BA9" w:rsidRPr="003A22FA" w14:paraId="6F191FD5" w14:textId="77777777" w:rsidTr="003A22FA">
        <w:trPr>
          <w:trHeight w:val="454"/>
        </w:trPr>
        <w:tc>
          <w:tcPr>
            <w:tcW w:w="192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7A810FCF" w14:textId="77777777" w:rsidR="006A6BA9" w:rsidRPr="003A22FA" w:rsidRDefault="006A6BA9" w:rsidP="00C17EC9">
            <w:pPr>
              <w:spacing w:after="0" w:line="240" w:lineRule="auto"/>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Grębów</w:t>
            </w:r>
          </w:p>
        </w:tc>
        <w:tc>
          <w:tcPr>
            <w:tcW w:w="1192"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444868BE"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1,01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28E71445"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1,81</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44016D56"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3,02</w:t>
            </w:r>
          </w:p>
        </w:tc>
        <w:tc>
          <w:tcPr>
            <w:tcW w:w="1276"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5CC6705"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2,61</w:t>
            </w:r>
          </w:p>
        </w:tc>
        <w:tc>
          <w:tcPr>
            <w:tcW w:w="1275"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0D98D814"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5,99</w:t>
            </w:r>
          </w:p>
        </w:tc>
        <w:tc>
          <w:tcPr>
            <w:tcW w:w="1134" w:type="dxa"/>
            <w:tcBorders>
              <w:top w:val="dashed" w:sz="4" w:space="0" w:color="808080" w:themeColor="background1" w:themeShade="80"/>
              <w:bottom w:val="dashed" w:sz="4" w:space="0" w:color="808080" w:themeColor="background1" w:themeShade="80"/>
            </w:tcBorders>
            <w:shd w:val="clear" w:color="auto" w:fill="auto"/>
            <w:noWrap/>
            <w:vAlign w:val="center"/>
            <w:hideMark/>
          </w:tcPr>
          <w:p w14:paraId="3BA61FA7" w14:textId="77777777" w:rsidR="006A6BA9" w:rsidRPr="003A22FA" w:rsidRDefault="006A6BA9" w:rsidP="00C17EC9">
            <w:pPr>
              <w:spacing w:after="0" w:line="240" w:lineRule="auto"/>
              <w:jc w:val="center"/>
              <w:rPr>
                <w:rFonts w:ascii="Calibri" w:eastAsia="Times New Roman" w:hAnsi="Calibri" w:cs="Calibri"/>
                <w:sz w:val="20"/>
                <w:szCs w:val="20"/>
                <w:lang w:eastAsia="pl-PL"/>
              </w:rPr>
            </w:pPr>
            <w:r w:rsidRPr="003A22FA">
              <w:rPr>
                <w:rFonts w:ascii="Calibri" w:eastAsia="Times New Roman" w:hAnsi="Calibri" w:cs="Calibri"/>
                <w:sz w:val="20"/>
                <w:szCs w:val="20"/>
                <w:lang w:eastAsia="pl-PL"/>
              </w:rPr>
              <w:t>4,29</w:t>
            </w:r>
          </w:p>
        </w:tc>
      </w:tr>
    </w:tbl>
    <w:p w14:paraId="5FF60313" w14:textId="4C5A64F8" w:rsidR="006A6BA9" w:rsidRPr="00475DAF" w:rsidRDefault="006A6BA9" w:rsidP="00475DAF">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73B254B4" w14:textId="3BD72301" w:rsidR="00475DAF" w:rsidRPr="003358DB" w:rsidRDefault="009D402A" w:rsidP="00FC7E33">
      <w:pPr>
        <w:spacing w:line="276" w:lineRule="auto"/>
        <w:jc w:val="both"/>
        <w:rPr>
          <w:rFonts w:cstheme="minorHAnsi"/>
        </w:rPr>
      </w:pPr>
      <w:r>
        <w:rPr>
          <w:rFonts w:cstheme="minorHAnsi"/>
        </w:rPr>
        <w:t xml:space="preserve">Uzupełnienie powyższych danych stanowi analiza benchmarkingowa. </w:t>
      </w:r>
      <w:r w:rsidR="00475DAF" w:rsidRPr="003358DB">
        <w:rPr>
          <w:rFonts w:cstheme="minorHAnsi"/>
        </w:rPr>
        <w:t>W latach 2016-202</w:t>
      </w:r>
      <w:r w:rsidR="00475DAF">
        <w:rPr>
          <w:rFonts w:cstheme="minorHAnsi"/>
        </w:rPr>
        <w:t>1</w:t>
      </w:r>
      <w:r w:rsidR="00475DAF" w:rsidRPr="003358DB">
        <w:rPr>
          <w:rFonts w:cstheme="minorHAnsi"/>
        </w:rPr>
        <w:t xml:space="preserve"> wszystkie</w:t>
      </w:r>
      <w:r w:rsidR="007E0A92">
        <w:rPr>
          <w:rFonts w:cstheme="minorHAnsi"/>
        </w:rPr>
        <w:t xml:space="preserve"> ośrodki miejskie</w:t>
      </w:r>
      <w:r w:rsidR="00475DAF" w:rsidRPr="003358DB">
        <w:rPr>
          <w:rFonts w:cstheme="minorHAnsi"/>
        </w:rPr>
        <w:t xml:space="preserve"> </w:t>
      </w:r>
      <w:r w:rsidR="00475DAF">
        <w:rPr>
          <w:rFonts w:cstheme="minorHAnsi"/>
        </w:rPr>
        <w:t>porównywane</w:t>
      </w:r>
      <w:r>
        <w:rPr>
          <w:rFonts w:cstheme="minorHAnsi"/>
        </w:rPr>
        <w:t xml:space="preserve"> w ramach analizy</w:t>
      </w:r>
      <w:r w:rsidR="00475DAF" w:rsidRPr="003358DB">
        <w:rPr>
          <w:rFonts w:cstheme="minorHAnsi"/>
        </w:rPr>
        <w:t xml:space="preserve"> charakteryzowały się ujemnym saldem migracji w </w:t>
      </w:r>
      <w:r w:rsidR="00475DAF">
        <w:rPr>
          <w:rFonts w:cstheme="minorHAnsi"/>
        </w:rPr>
        <w:t xml:space="preserve">przeliczeniu na 1 000 </w:t>
      </w:r>
      <w:r w:rsidR="0061254A">
        <w:rPr>
          <w:rFonts w:cstheme="minorHAnsi"/>
        </w:rPr>
        <w:t>osób</w:t>
      </w:r>
      <w:r w:rsidR="00475DAF">
        <w:rPr>
          <w:rFonts w:cstheme="minorHAnsi"/>
        </w:rPr>
        <w:t xml:space="preserve">, co oznacza, że </w:t>
      </w:r>
      <w:r w:rsidR="00475DAF" w:rsidRPr="003358DB">
        <w:rPr>
          <w:rFonts w:cstheme="minorHAnsi"/>
        </w:rPr>
        <w:t xml:space="preserve">więcej ludzi wyjeżdżało z </w:t>
      </w:r>
      <w:r w:rsidR="00475DAF">
        <w:rPr>
          <w:rFonts w:cstheme="minorHAnsi"/>
        </w:rPr>
        <w:t xml:space="preserve">analizowanych </w:t>
      </w:r>
      <w:r w:rsidR="00475DAF" w:rsidRPr="003358DB">
        <w:rPr>
          <w:rFonts w:cstheme="minorHAnsi"/>
        </w:rPr>
        <w:t>miast niż się w</w:t>
      </w:r>
      <w:r w:rsidR="002619F8">
        <w:rPr>
          <w:rFonts w:cstheme="minorHAnsi"/>
        </w:rPr>
        <w:t> </w:t>
      </w:r>
      <w:r w:rsidR="00475DAF" w:rsidRPr="003358DB">
        <w:rPr>
          <w:rFonts w:cstheme="minorHAnsi"/>
        </w:rPr>
        <w:t xml:space="preserve">nich osiedlało. </w:t>
      </w:r>
      <w:r w:rsidR="00475DAF">
        <w:rPr>
          <w:rFonts w:cstheme="minorHAnsi"/>
        </w:rPr>
        <w:t>Przedstawione poniżej dane potwierdzają, iż w</w:t>
      </w:r>
      <w:r w:rsidR="00475DAF" w:rsidRPr="003358DB">
        <w:rPr>
          <w:rFonts w:cstheme="minorHAnsi"/>
        </w:rPr>
        <w:t xml:space="preserve">yludnianie miast jest ogólnokrajowym trendem związanym ze zjawiskiem suburbanizacji i Stalowa Wola nie jest tu wyjątkiem. </w:t>
      </w:r>
    </w:p>
    <w:p w14:paraId="38960F9B" w14:textId="5CAAE389" w:rsidR="00577953" w:rsidRDefault="00475DAF" w:rsidP="00FC7E33">
      <w:pPr>
        <w:spacing w:line="276" w:lineRule="auto"/>
        <w:jc w:val="both"/>
      </w:pPr>
      <w:r w:rsidRPr="003358DB">
        <w:rPr>
          <w:rFonts w:cstheme="minorHAnsi"/>
        </w:rPr>
        <w:t xml:space="preserve">Przyrost naturalny w przeliczeniu na 1 000 </w:t>
      </w:r>
      <w:r w:rsidR="0061254A">
        <w:rPr>
          <w:rFonts w:cstheme="minorHAnsi"/>
        </w:rPr>
        <w:t>osób</w:t>
      </w:r>
      <w:r w:rsidR="0061254A" w:rsidRPr="003358DB">
        <w:rPr>
          <w:rFonts w:cstheme="minorHAnsi"/>
        </w:rPr>
        <w:t xml:space="preserve"> </w:t>
      </w:r>
      <w:r w:rsidRPr="003358DB">
        <w:rPr>
          <w:rFonts w:cstheme="minorHAnsi"/>
        </w:rPr>
        <w:t>w latach 2016-202</w:t>
      </w:r>
      <w:r>
        <w:rPr>
          <w:rFonts w:cstheme="minorHAnsi"/>
        </w:rPr>
        <w:t>1</w:t>
      </w:r>
      <w:r w:rsidRPr="003358DB">
        <w:rPr>
          <w:rFonts w:cstheme="minorHAnsi"/>
        </w:rPr>
        <w:t xml:space="preserve"> także przyjmował z reguły wartości ujemne dla większości analizowanych miast. W 202</w:t>
      </w:r>
      <w:r>
        <w:rPr>
          <w:rFonts w:cstheme="minorHAnsi"/>
        </w:rPr>
        <w:t>1</w:t>
      </w:r>
      <w:r w:rsidRPr="003358DB">
        <w:rPr>
          <w:rFonts w:cstheme="minorHAnsi"/>
        </w:rPr>
        <w:t xml:space="preserve"> r. </w:t>
      </w:r>
      <w:r>
        <w:rPr>
          <w:rFonts w:cstheme="minorHAnsi"/>
        </w:rPr>
        <w:t xml:space="preserve">wartość </w:t>
      </w:r>
      <w:r w:rsidRPr="003358DB">
        <w:rPr>
          <w:rFonts w:cstheme="minorHAnsi"/>
        </w:rPr>
        <w:t>przyrost</w:t>
      </w:r>
      <w:r>
        <w:rPr>
          <w:rFonts w:cstheme="minorHAnsi"/>
        </w:rPr>
        <w:t>u</w:t>
      </w:r>
      <w:r w:rsidRPr="003358DB">
        <w:rPr>
          <w:rFonts w:cstheme="minorHAnsi"/>
        </w:rPr>
        <w:t xml:space="preserve"> </w:t>
      </w:r>
      <w:r>
        <w:rPr>
          <w:rFonts w:cstheme="minorHAnsi"/>
        </w:rPr>
        <w:t>dla</w:t>
      </w:r>
      <w:r w:rsidRPr="003358DB">
        <w:rPr>
          <w:rFonts w:cstheme="minorHAnsi"/>
        </w:rPr>
        <w:t xml:space="preserve"> Stalowej Woli plasował</w:t>
      </w:r>
      <w:r>
        <w:rPr>
          <w:rFonts w:cstheme="minorHAnsi"/>
        </w:rPr>
        <w:t>a</w:t>
      </w:r>
      <w:r w:rsidRPr="003358DB">
        <w:rPr>
          <w:rFonts w:cstheme="minorHAnsi"/>
        </w:rPr>
        <w:t xml:space="preserve"> się na poziomie -</w:t>
      </w:r>
      <w:r>
        <w:rPr>
          <w:rFonts w:cstheme="minorHAnsi"/>
        </w:rPr>
        <w:t xml:space="preserve">7,3, co w porównaniu do pozostałych jednostek było stosunkowo </w:t>
      </w:r>
      <w:r w:rsidR="0055014C">
        <w:rPr>
          <w:rFonts w:cstheme="minorHAnsi"/>
        </w:rPr>
        <w:t>dobrym</w:t>
      </w:r>
      <w:r>
        <w:rPr>
          <w:rFonts w:cstheme="minorHAnsi"/>
        </w:rPr>
        <w:t xml:space="preserve"> wynikiem. Warto zaznaczyć, iż w latach 2016-2019 Stalowa Wola charakteryzowała się jednym z najbardziej korzystnych wyników w analizowanej grupie, a gwałtowna zmiana wartości wskaźnika w 2020 r. wynikała z wybuchu pandemii COVID-19 i związanej z nią zwiększonej umieralności.</w:t>
      </w:r>
      <w:r w:rsidR="00577953">
        <w:br w:type="page"/>
      </w:r>
    </w:p>
    <w:p w14:paraId="11878EE7" w14:textId="02C502E9" w:rsidR="00475DAF" w:rsidRPr="003358DB" w:rsidRDefault="00142433" w:rsidP="00142433">
      <w:pPr>
        <w:pStyle w:val="Legenda"/>
        <w:spacing w:after="0"/>
        <w:rPr>
          <w:rFonts w:cstheme="minorHAnsi"/>
          <w:i w:val="0"/>
          <w:iCs w:val="0"/>
        </w:rPr>
      </w:pPr>
      <w:bookmarkStart w:id="24" w:name="_Toc121380380"/>
      <w:bookmarkStart w:id="25" w:name="_Toc130202384"/>
      <w:r>
        <w:lastRenderedPageBreak/>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3</w:t>
      </w:r>
      <w:r w:rsidR="00915CFC">
        <w:rPr>
          <w:noProof/>
        </w:rPr>
        <w:fldChar w:fldCharType="end"/>
      </w:r>
      <w:r>
        <w:t xml:space="preserve"> </w:t>
      </w:r>
      <w:r w:rsidRPr="00C47271">
        <w:t>Ruch naturalny – wybrane wskaźniki</w:t>
      </w:r>
      <w:bookmarkEnd w:id="24"/>
      <w:bookmarkEnd w:id="25"/>
    </w:p>
    <w:tbl>
      <w:tblPr>
        <w:tblStyle w:val="Tabela-Siatka1"/>
        <w:tblW w:w="0" w:type="auto"/>
        <w:tblInd w:w="-1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974"/>
        <w:gridCol w:w="877"/>
        <w:gridCol w:w="800"/>
        <w:gridCol w:w="801"/>
        <w:gridCol w:w="800"/>
        <w:gridCol w:w="801"/>
        <w:gridCol w:w="801"/>
        <w:gridCol w:w="793"/>
        <w:gridCol w:w="1023"/>
        <w:gridCol w:w="1407"/>
      </w:tblGrid>
      <w:tr w:rsidR="00475DAF" w:rsidRPr="003358DB" w14:paraId="73645799" w14:textId="77777777" w:rsidTr="00191FAA">
        <w:tc>
          <w:tcPr>
            <w:tcW w:w="1851"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881E406" w14:textId="77777777" w:rsidR="00475DAF" w:rsidRPr="003358DB" w:rsidRDefault="00475DAF" w:rsidP="00EE0B0A">
            <w:pPr>
              <w:jc w:val="center"/>
              <w:rPr>
                <w:rFonts w:cstheme="minorHAnsi"/>
                <w:sz w:val="20"/>
              </w:rPr>
            </w:pPr>
            <w:r w:rsidRPr="003358DB">
              <w:rPr>
                <w:rFonts w:cstheme="minorHAnsi"/>
                <w:sz w:val="20"/>
              </w:rPr>
              <w:t>Miasto</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A15852F" w14:textId="77777777" w:rsidR="00475DAF" w:rsidRPr="003358DB" w:rsidRDefault="00475DAF" w:rsidP="00EE0B0A">
            <w:pPr>
              <w:jc w:val="center"/>
              <w:rPr>
                <w:rFonts w:cstheme="minorHAnsi"/>
                <w:sz w:val="20"/>
              </w:rPr>
            </w:pPr>
            <w:r w:rsidRPr="003358DB">
              <w:rPr>
                <w:rFonts w:cstheme="minorHAnsi"/>
                <w:sz w:val="20"/>
              </w:rPr>
              <w:t>2016</w:t>
            </w:r>
          </w:p>
        </w:tc>
        <w:tc>
          <w:tcPr>
            <w:tcW w:w="8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6A32F18" w14:textId="77777777" w:rsidR="00475DAF" w:rsidRPr="003358DB" w:rsidRDefault="00475DAF" w:rsidP="00EE0B0A">
            <w:pPr>
              <w:jc w:val="center"/>
              <w:rPr>
                <w:rFonts w:cstheme="minorHAnsi"/>
                <w:sz w:val="20"/>
              </w:rPr>
            </w:pPr>
            <w:r w:rsidRPr="003358DB">
              <w:rPr>
                <w:rFonts w:cstheme="minorHAnsi"/>
                <w:sz w:val="20"/>
              </w:rPr>
              <w:t>2017</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D528F73" w14:textId="77777777" w:rsidR="00475DAF" w:rsidRPr="003358DB" w:rsidRDefault="00475DAF" w:rsidP="00EE0B0A">
            <w:pPr>
              <w:jc w:val="center"/>
              <w:rPr>
                <w:rFonts w:cstheme="minorHAnsi"/>
                <w:sz w:val="20"/>
              </w:rPr>
            </w:pPr>
            <w:r w:rsidRPr="003358DB">
              <w:rPr>
                <w:rFonts w:cstheme="minorHAnsi"/>
                <w:sz w:val="20"/>
              </w:rPr>
              <w:t>2018</w:t>
            </w:r>
          </w:p>
        </w:tc>
        <w:tc>
          <w:tcPr>
            <w:tcW w:w="8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355FF8D" w14:textId="77777777" w:rsidR="00475DAF" w:rsidRPr="003358DB" w:rsidRDefault="00475DAF" w:rsidP="00EE0B0A">
            <w:pPr>
              <w:jc w:val="center"/>
              <w:rPr>
                <w:rFonts w:cstheme="minorHAnsi"/>
                <w:sz w:val="20"/>
              </w:rPr>
            </w:pPr>
            <w:r w:rsidRPr="003358DB">
              <w:rPr>
                <w:rFonts w:cstheme="minorHAnsi"/>
                <w:sz w:val="20"/>
              </w:rPr>
              <w:t>2019</w:t>
            </w:r>
          </w:p>
        </w:tc>
        <w:tc>
          <w:tcPr>
            <w:tcW w:w="8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53996B8" w14:textId="77777777" w:rsidR="00475DAF" w:rsidRPr="003358DB" w:rsidRDefault="00475DAF" w:rsidP="00EE0B0A">
            <w:pPr>
              <w:jc w:val="center"/>
              <w:rPr>
                <w:rFonts w:cstheme="minorHAnsi"/>
                <w:sz w:val="20"/>
              </w:rPr>
            </w:pPr>
            <w:r w:rsidRPr="003358DB">
              <w:rPr>
                <w:rFonts w:cstheme="minorHAnsi"/>
                <w:sz w:val="20"/>
              </w:rPr>
              <w:t>2020</w:t>
            </w:r>
          </w:p>
        </w:tc>
        <w:tc>
          <w:tcPr>
            <w:tcW w:w="79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D57EA29" w14:textId="77777777" w:rsidR="00475DAF" w:rsidRPr="003358DB" w:rsidRDefault="00475DAF" w:rsidP="00EE0B0A">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0BEEE27" w14:textId="77777777" w:rsidR="00475DAF" w:rsidRPr="003358DB" w:rsidRDefault="00475DAF" w:rsidP="00EE0B0A">
            <w:pPr>
              <w:jc w:val="center"/>
              <w:rPr>
                <w:rFonts w:cstheme="minorHAnsi"/>
                <w:sz w:val="20"/>
              </w:rPr>
            </w:pPr>
            <w:r w:rsidRPr="003358DB">
              <w:rPr>
                <w:rFonts w:cstheme="minorHAnsi"/>
                <w:sz w:val="20"/>
              </w:rPr>
              <w:t>Dynamika zmian</w:t>
            </w:r>
          </w:p>
        </w:tc>
        <w:tc>
          <w:tcPr>
            <w:tcW w:w="140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7C31E0A" w14:textId="139E49CD" w:rsidR="00475DAF" w:rsidRPr="003358DB" w:rsidRDefault="00475DAF" w:rsidP="00EE0B0A">
            <w:pPr>
              <w:jc w:val="center"/>
              <w:rPr>
                <w:rFonts w:cstheme="minorHAnsi"/>
                <w:sz w:val="20"/>
              </w:rPr>
            </w:pPr>
            <w:r w:rsidRPr="003358DB">
              <w:rPr>
                <w:rFonts w:cstheme="minorHAnsi"/>
                <w:sz w:val="20"/>
              </w:rPr>
              <w:t xml:space="preserve">Ocena poziomu wskaźnika dla </w:t>
            </w:r>
            <w:r w:rsidR="00A04987" w:rsidRPr="00A04987">
              <w:rPr>
                <w:rFonts w:cstheme="minorHAnsi"/>
                <w:sz w:val="20"/>
              </w:rPr>
              <w:t>Miasta Stalowej Woli</w:t>
            </w:r>
            <w:r w:rsidRPr="003358DB">
              <w:rPr>
                <w:rFonts w:cstheme="minorHAnsi"/>
                <w:sz w:val="20"/>
              </w:rPr>
              <w:t xml:space="preserve"> w 2020 r.</w:t>
            </w:r>
          </w:p>
        </w:tc>
      </w:tr>
      <w:tr w:rsidR="00475DAF" w:rsidRPr="003358DB" w14:paraId="0B70E255" w14:textId="77777777" w:rsidTr="00EE0B0A">
        <w:trPr>
          <w:trHeight w:val="567"/>
        </w:trPr>
        <w:tc>
          <w:tcPr>
            <w:tcW w:w="97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6B816CFC" w14:textId="77777777" w:rsidR="00475DAF" w:rsidRPr="003358DB" w:rsidRDefault="00475DAF" w:rsidP="00EE0B0A">
            <w:pPr>
              <w:jc w:val="center"/>
              <w:rPr>
                <w:rFonts w:cstheme="minorHAnsi"/>
                <w:sz w:val="20"/>
              </w:rPr>
            </w:pPr>
          </w:p>
        </w:tc>
        <w:tc>
          <w:tcPr>
            <w:tcW w:w="8103"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F3EE8AB" w14:textId="0EE30B60" w:rsidR="00475DAF" w:rsidRPr="003358DB" w:rsidRDefault="00475DAF" w:rsidP="0061254A">
            <w:pPr>
              <w:jc w:val="center"/>
              <w:rPr>
                <w:rFonts w:cstheme="minorHAnsi"/>
                <w:sz w:val="20"/>
              </w:rPr>
            </w:pPr>
            <w:r w:rsidRPr="003358DB">
              <w:rPr>
                <w:rFonts w:cstheme="minorHAnsi"/>
                <w:sz w:val="20"/>
              </w:rPr>
              <w:t xml:space="preserve">Saldo migracji ogółem na 1 000 </w:t>
            </w:r>
            <w:r w:rsidR="0061254A">
              <w:rPr>
                <w:rFonts w:cstheme="minorHAnsi"/>
                <w:sz w:val="20"/>
              </w:rPr>
              <w:t>osób</w:t>
            </w:r>
          </w:p>
        </w:tc>
      </w:tr>
      <w:tr w:rsidR="00475DAF" w:rsidRPr="003358DB" w14:paraId="40B58D63" w14:textId="77777777" w:rsidTr="00EE0B0A">
        <w:trPr>
          <w:trHeight w:val="397"/>
        </w:trPr>
        <w:tc>
          <w:tcPr>
            <w:tcW w:w="1851" w:type="dxa"/>
            <w:gridSpan w:val="2"/>
            <w:tcBorders>
              <w:top w:val="dashed" w:sz="4" w:space="0" w:color="FFFFFF" w:themeColor="background1"/>
              <w:bottom w:val="dashed" w:sz="4" w:space="0" w:color="808080" w:themeColor="background1" w:themeShade="80"/>
              <w:right w:val="nil"/>
            </w:tcBorders>
            <w:vAlign w:val="center"/>
          </w:tcPr>
          <w:p w14:paraId="04A7942D" w14:textId="77777777" w:rsidR="00475DAF" w:rsidRPr="003358DB" w:rsidRDefault="00475DAF" w:rsidP="00EE0B0A">
            <w:pPr>
              <w:rPr>
                <w:rFonts w:cstheme="minorHAnsi"/>
                <w:sz w:val="20"/>
              </w:rPr>
            </w:pPr>
            <w:r w:rsidRPr="003358DB">
              <w:rPr>
                <w:rFonts w:cstheme="minorHAnsi"/>
                <w:sz w:val="20"/>
              </w:rPr>
              <w:t>Chełm</w:t>
            </w:r>
          </w:p>
        </w:tc>
        <w:tc>
          <w:tcPr>
            <w:tcW w:w="800" w:type="dxa"/>
            <w:tcBorders>
              <w:top w:val="dashed" w:sz="4" w:space="0" w:color="FFFFFF" w:themeColor="background1"/>
              <w:left w:val="nil"/>
              <w:bottom w:val="dashed" w:sz="4" w:space="0" w:color="808080" w:themeColor="background1" w:themeShade="80"/>
              <w:right w:val="nil"/>
            </w:tcBorders>
            <w:vAlign w:val="center"/>
          </w:tcPr>
          <w:p w14:paraId="2BEC25CA" w14:textId="77777777" w:rsidR="00475DAF" w:rsidRPr="003358DB" w:rsidRDefault="00475DAF" w:rsidP="00EE0B0A">
            <w:pPr>
              <w:jc w:val="center"/>
              <w:rPr>
                <w:rFonts w:cstheme="minorHAnsi"/>
                <w:sz w:val="20"/>
              </w:rPr>
            </w:pPr>
            <w:r w:rsidRPr="003358DB">
              <w:rPr>
                <w:rFonts w:cstheme="minorHAnsi"/>
                <w:sz w:val="20"/>
              </w:rPr>
              <w:t>-6,7</w:t>
            </w:r>
          </w:p>
        </w:tc>
        <w:tc>
          <w:tcPr>
            <w:tcW w:w="801" w:type="dxa"/>
            <w:tcBorders>
              <w:top w:val="dashed" w:sz="4" w:space="0" w:color="FFFFFF" w:themeColor="background1"/>
              <w:left w:val="nil"/>
              <w:bottom w:val="dashed" w:sz="4" w:space="0" w:color="808080" w:themeColor="background1" w:themeShade="80"/>
              <w:right w:val="nil"/>
            </w:tcBorders>
            <w:vAlign w:val="center"/>
          </w:tcPr>
          <w:p w14:paraId="1D728D01" w14:textId="77777777" w:rsidR="00475DAF" w:rsidRPr="003358DB" w:rsidRDefault="00475DAF" w:rsidP="00EE0B0A">
            <w:pPr>
              <w:jc w:val="center"/>
              <w:rPr>
                <w:rFonts w:cstheme="minorHAnsi"/>
                <w:sz w:val="20"/>
              </w:rPr>
            </w:pPr>
            <w:r w:rsidRPr="003358DB">
              <w:rPr>
                <w:rFonts w:cstheme="minorHAnsi"/>
                <w:sz w:val="20"/>
              </w:rPr>
              <w:t>-4,6</w:t>
            </w:r>
          </w:p>
        </w:tc>
        <w:tc>
          <w:tcPr>
            <w:tcW w:w="800" w:type="dxa"/>
            <w:tcBorders>
              <w:top w:val="dashed" w:sz="4" w:space="0" w:color="FFFFFF" w:themeColor="background1"/>
              <w:left w:val="nil"/>
              <w:bottom w:val="dashed" w:sz="4" w:space="0" w:color="808080" w:themeColor="background1" w:themeShade="80"/>
              <w:right w:val="nil"/>
            </w:tcBorders>
            <w:vAlign w:val="center"/>
          </w:tcPr>
          <w:p w14:paraId="4E9811F0" w14:textId="77777777" w:rsidR="00475DAF" w:rsidRPr="003358DB" w:rsidRDefault="00475DAF" w:rsidP="00EE0B0A">
            <w:pPr>
              <w:jc w:val="center"/>
              <w:rPr>
                <w:rFonts w:cstheme="minorHAnsi"/>
                <w:sz w:val="20"/>
              </w:rPr>
            </w:pPr>
            <w:r w:rsidRPr="003358DB">
              <w:rPr>
                <w:rFonts w:cstheme="minorHAnsi"/>
                <w:sz w:val="20"/>
              </w:rPr>
              <w:t>-7,6</w:t>
            </w:r>
          </w:p>
        </w:tc>
        <w:tc>
          <w:tcPr>
            <w:tcW w:w="801" w:type="dxa"/>
            <w:tcBorders>
              <w:top w:val="dashed" w:sz="4" w:space="0" w:color="FFFFFF" w:themeColor="background1"/>
              <w:left w:val="nil"/>
              <w:bottom w:val="dashed" w:sz="4" w:space="0" w:color="808080" w:themeColor="background1" w:themeShade="80"/>
              <w:right w:val="nil"/>
            </w:tcBorders>
            <w:vAlign w:val="center"/>
          </w:tcPr>
          <w:p w14:paraId="3AF51554" w14:textId="77777777" w:rsidR="00475DAF" w:rsidRPr="003358DB" w:rsidRDefault="00475DAF" w:rsidP="00EE0B0A">
            <w:pPr>
              <w:jc w:val="center"/>
              <w:rPr>
                <w:rFonts w:cstheme="minorHAnsi"/>
                <w:sz w:val="20"/>
              </w:rPr>
            </w:pPr>
            <w:r w:rsidRPr="003358DB">
              <w:rPr>
                <w:rFonts w:cstheme="minorHAnsi"/>
                <w:sz w:val="20"/>
              </w:rPr>
              <w:t>-8,9</w:t>
            </w:r>
          </w:p>
        </w:tc>
        <w:tc>
          <w:tcPr>
            <w:tcW w:w="801" w:type="dxa"/>
            <w:tcBorders>
              <w:top w:val="dashed" w:sz="4" w:space="0" w:color="FFFFFF" w:themeColor="background1"/>
              <w:left w:val="nil"/>
              <w:bottom w:val="dashed" w:sz="4" w:space="0" w:color="808080" w:themeColor="background1" w:themeShade="80"/>
              <w:right w:val="nil"/>
            </w:tcBorders>
            <w:vAlign w:val="center"/>
          </w:tcPr>
          <w:p w14:paraId="67401BFE" w14:textId="77777777" w:rsidR="00475DAF" w:rsidRPr="003358DB" w:rsidRDefault="00475DAF" w:rsidP="00EE0B0A">
            <w:pPr>
              <w:jc w:val="center"/>
              <w:rPr>
                <w:rFonts w:cstheme="minorHAnsi"/>
                <w:sz w:val="20"/>
              </w:rPr>
            </w:pPr>
            <w:r w:rsidRPr="003358DB">
              <w:rPr>
                <w:rFonts w:cstheme="minorHAnsi"/>
                <w:sz w:val="20"/>
              </w:rPr>
              <w:t>-7,1</w:t>
            </w:r>
          </w:p>
        </w:tc>
        <w:tc>
          <w:tcPr>
            <w:tcW w:w="793" w:type="dxa"/>
            <w:tcBorders>
              <w:top w:val="dashed" w:sz="4" w:space="0" w:color="FFFFFF" w:themeColor="background1"/>
              <w:left w:val="nil"/>
              <w:bottom w:val="dashed" w:sz="4" w:space="0" w:color="808080" w:themeColor="background1" w:themeShade="80"/>
              <w:right w:val="nil"/>
            </w:tcBorders>
            <w:vAlign w:val="center"/>
          </w:tcPr>
          <w:p w14:paraId="217ECF5E" w14:textId="77777777" w:rsidR="00475DAF" w:rsidRPr="003358DB" w:rsidRDefault="00475DAF" w:rsidP="00EE0B0A">
            <w:pPr>
              <w:jc w:val="center"/>
              <w:rPr>
                <w:rFonts w:cstheme="minorHAnsi"/>
                <w:sz w:val="20"/>
              </w:rPr>
            </w:pPr>
            <w:r>
              <w:rPr>
                <w:rFonts w:cstheme="minorHAnsi"/>
                <w:sz w:val="20"/>
              </w:rPr>
              <w:t>-6,6</w:t>
            </w:r>
          </w:p>
        </w:tc>
        <w:tc>
          <w:tcPr>
            <w:tcW w:w="1023" w:type="dxa"/>
            <w:tcBorders>
              <w:top w:val="dashed" w:sz="4" w:space="0" w:color="FFFFFF" w:themeColor="background1"/>
              <w:left w:val="nil"/>
              <w:bottom w:val="dashed" w:sz="4" w:space="0" w:color="808080" w:themeColor="background1" w:themeShade="80"/>
              <w:right w:val="nil"/>
            </w:tcBorders>
            <w:vAlign w:val="center"/>
          </w:tcPr>
          <w:p w14:paraId="18E618CD" w14:textId="77777777" w:rsidR="00475DAF" w:rsidRPr="007557DB" w:rsidRDefault="00475DAF" w:rsidP="00EE0B0A">
            <w:pPr>
              <w:jc w:val="center"/>
              <w:rPr>
                <w:rFonts w:cstheme="minorHAnsi"/>
                <w:sz w:val="20"/>
                <w:szCs w:val="20"/>
              </w:rPr>
            </w:pPr>
            <w:r w:rsidRPr="007557DB">
              <w:rPr>
                <w:sz w:val="20"/>
                <w:szCs w:val="20"/>
              </w:rPr>
              <w:t>0,1</w:t>
            </w:r>
          </w:p>
        </w:tc>
        <w:tc>
          <w:tcPr>
            <w:tcW w:w="1407" w:type="dxa"/>
            <w:vMerge w:val="restart"/>
            <w:tcBorders>
              <w:top w:val="dashed" w:sz="4" w:space="0" w:color="FFFFFF" w:themeColor="background1"/>
              <w:left w:val="nil"/>
            </w:tcBorders>
            <w:shd w:val="clear" w:color="auto" w:fill="033659"/>
            <w:vAlign w:val="center"/>
          </w:tcPr>
          <w:p w14:paraId="4E52272B" w14:textId="77777777" w:rsidR="00475DAF" w:rsidRPr="003358DB" w:rsidRDefault="00475DAF" w:rsidP="00EE0B0A">
            <w:pPr>
              <w:jc w:val="center"/>
              <w:rPr>
                <w:rFonts w:cstheme="minorHAnsi"/>
                <w:b/>
                <w:sz w:val="20"/>
              </w:rPr>
            </w:pPr>
            <w:r w:rsidRPr="003358DB">
              <w:rPr>
                <w:rFonts w:cstheme="minorHAnsi"/>
                <w:b/>
                <w:color w:val="FFFFFF" w:themeColor="background1"/>
                <w:sz w:val="40"/>
              </w:rPr>
              <w:t>6</w:t>
            </w:r>
          </w:p>
        </w:tc>
      </w:tr>
      <w:tr w:rsidR="00475DAF" w:rsidRPr="003358DB" w14:paraId="00FD4144" w14:textId="77777777" w:rsidTr="00EE0B0A">
        <w:trPr>
          <w:trHeight w:val="397"/>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0FFDF6F8" w14:textId="77777777" w:rsidR="00475DAF" w:rsidRPr="003358DB" w:rsidRDefault="00475DAF" w:rsidP="00EE0B0A">
            <w:pPr>
              <w:rPr>
                <w:rFonts w:cstheme="minorHAnsi"/>
                <w:sz w:val="20"/>
              </w:rPr>
            </w:pPr>
            <w:r w:rsidRPr="003358DB">
              <w:rPr>
                <w:rFonts w:cstheme="minorHAnsi"/>
                <w:sz w:val="20"/>
              </w:rPr>
              <w:t>Tomaszów Mazowiecki</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CF84011" w14:textId="77777777" w:rsidR="00475DAF" w:rsidRPr="003358DB" w:rsidRDefault="00475DAF" w:rsidP="00EE0B0A">
            <w:pPr>
              <w:jc w:val="center"/>
              <w:rPr>
                <w:rFonts w:cstheme="minorHAnsi"/>
                <w:sz w:val="20"/>
              </w:rPr>
            </w:pPr>
            <w:r w:rsidRPr="003358DB">
              <w:rPr>
                <w:rFonts w:cstheme="minorHAnsi"/>
                <w:sz w:val="20"/>
              </w:rPr>
              <w:t>-1,9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7ABE99F3" w14:textId="77777777" w:rsidR="00475DAF" w:rsidRPr="003358DB" w:rsidRDefault="00475DAF" w:rsidP="00EE0B0A">
            <w:pPr>
              <w:jc w:val="center"/>
              <w:rPr>
                <w:rFonts w:cstheme="minorHAnsi"/>
                <w:sz w:val="20"/>
              </w:rPr>
            </w:pPr>
            <w:r w:rsidRPr="003358DB">
              <w:rPr>
                <w:rFonts w:cstheme="minorHAnsi"/>
                <w:sz w:val="20"/>
              </w:rPr>
              <w:t>-3,0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D24EDF1" w14:textId="77777777" w:rsidR="00475DAF" w:rsidRPr="003358DB" w:rsidRDefault="00475DAF" w:rsidP="00EE0B0A">
            <w:pPr>
              <w:jc w:val="center"/>
              <w:rPr>
                <w:rFonts w:cstheme="minorHAnsi"/>
                <w:sz w:val="20"/>
              </w:rPr>
            </w:pPr>
            <w:r w:rsidRPr="003358DB">
              <w:rPr>
                <w:rFonts w:cstheme="minorHAnsi"/>
                <w:sz w:val="20"/>
              </w:rPr>
              <w:t>-3,7</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0CC941B2" w14:textId="77777777" w:rsidR="00475DAF" w:rsidRPr="003358DB" w:rsidRDefault="00475DAF" w:rsidP="00EE0B0A">
            <w:pPr>
              <w:jc w:val="center"/>
              <w:rPr>
                <w:rFonts w:cstheme="minorHAnsi"/>
                <w:sz w:val="20"/>
              </w:rPr>
            </w:pPr>
            <w:r w:rsidRPr="003358DB">
              <w:rPr>
                <w:rFonts w:cstheme="minorHAnsi"/>
                <w:sz w:val="20"/>
              </w:rPr>
              <w:t>-5,6</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1FEA08FB" w14:textId="77777777" w:rsidR="00475DAF" w:rsidRPr="003358DB" w:rsidRDefault="00475DAF" w:rsidP="00EE0B0A">
            <w:pPr>
              <w:jc w:val="center"/>
              <w:rPr>
                <w:rFonts w:cstheme="minorHAnsi"/>
                <w:sz w:val="20"/>
              </w:rPr>
            </w:pPr>
            <w:r w:rsidRPr="003358DB">
              <w:rPr>
                <w:rFonts w:cstheme="minorHAnsi"/>
                <w:sz w:val="20"/>
              </w:rPr>
              <w:t>-2,8</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70674B50" w14:textId="77777777" w:rsidR="00475DAF" w:rsidRPr="003358DB" w:rsidRDefault="00475DAF" w:rsidP="00EE0B0A">
            <w:pPr>
              <w:jc w:val="center"/>
              <w:rPr>
                <w:rFonts w:cstheme="minorHAnsi"/>
                <w:sz w:val="20"/>
              </w:rPr>
            </w:pPr>
            <w:r>
              <w:rPr>
                <w:rFonts w:cstheme="minorHAnsi"/>
                <w:sz w:val="20"/>
              </w:rPr>
              <w:t>-4,2</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5C13CDD" w14:textId="77777777" w:rsidR="00475DAF" w:rsidRPr="007557DB" w:rsidRDefault="00475DAF" w:rsidP="00EE0B0A">
            <w:pPr>
              <w:jc w:val="center"/>
              <w:rPr>
                <w:rFonts w:cstheme="minorHAnsi"/>
                <w:sz w:val="20"/>
                <w:szCs w:val="20"/>
              </w:rPr>
            </w:pPr>
            <w:r w:rsidRPr="007557DB">
              <w:rPr>
                <w:sz w:val="20"/>
                <w:szCs w:val="20"/>
              </w:rPr>
              <w:t>-2,3</w:t>
            </w:r>
          </w:p>
        </w:tc>
        <w:tc>
          <w:tcPr>
            <w:tcW w:w="1407" w:type="dxa"/>
            <w:vMerge/>
            <w:tcBorders>
              <w:left w:val="nil"/>
            </w:tcBorders>
            <w:shd w:val="clear" w:color="auto" w:fill="033659"/>
          </w:tcPr>
          <w:p w14:paraId="2148CD6B" w14:textId="77777777" w:rsidR="00475DAF" w:rsidRPr="003358DB" w:rsidRDefault="00475DAF" w:rsidP="00EE0B0A">
            <w:pPr>
              <w:rPr>
                <w:rFonts w:cstheme="minorHAnsi"/>
                <w:sz w:val="20"/>
              </w:rPr>
            </w:pPr>
          </w:p>
        </w:tc>
      </w:tr>
      <w:tr w:rsidR="00475DAF" w:rsidRPr="003358DB" w14:paraId="6090FD8F" w14:textId="77777777" w:rsidTr="00EE0B0A">
        <w:trPr>
          <w:trHeight w:val="397"/>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0EBD7472" w14:textId="77777777" w:rsidR="00475DAF" w:rsidRPr="003358DB" w:rsidRDefault="00475DAF" w:rsidP="00EE0B0A">
            <w:pPr>
              <w:rPr>
                <w:rFonts w:cstheme="minorHAnsi"/>
                <w:sz w:val="20"/>
              </w:rPr>
            </w:pPr>
            <w:r w:rsidRPr="003358DB">
              <w:rPr>
                <w:rFonts w:cstheme="minorHAnsi"/>
                <w:sz w:val="20"/>
              </w:rPr>
              <w:t>Kędzierzyn-Koźle</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528E95F" w14:textId="77777777" w:rsidR="00475DAF" w:rsidRPr="003358DB" w:rsidRDefault="00475DAF" w:rsidP="00EE0B0A">
            <w:pPr>
              <w:jc w:val="center"/>
              <w:rPr>
                <w:rFonts w:cstheme="minorHAnsi"/>
                <w:sz w:val="20"/>
              </w:rPr>
            </w:pPr>
            <w:r w:rsidRPr="003358DB">
              <w:rPr>
                <w:rFonts w:cstheme="minorHAnsi"/>
                <w:sz w:val="20"/>
              </w:rPr>
              <w:t>-4,2</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D8DAA14" w14:textId="77777777" w:rsidR="00475DAF" w:rsidRPr="003358DB" w:rsidRDefault="00475DAF" w:rsidP="00EE0B0A">
            <w:pPr>
              <w:jc w:val="center"/>
              <w:rPr>
                <w:rFonts w:cstheme="minorHAnsi"/>
                <w:sz w:val="20"/>
              </w:rPr>
            </w:pPr>
            <w:r w:rsidRPr="003358DB">
              <w:rPr>
                <w:rFonts w:cstheme="minorHAnsi"/>
                <w:sz w:val="20"/>
              </w:rPr>
              <w:t>-3,5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EC2AB2E" w14:textId="77777777" w:rsidR="00475DAF" w:rsidRPr="003358DB" w:rsidRDefault="00475DAF" w:rsidP="00EE0B0A">
            <w:pPr>
              <w:jc w:val="center"/>
              <w:rPr>
                <w:rFonts w:cstheme="minorHAnsi"/>
                <w:sz w:val="20"/>
              </w:rPr>
            </w:pPr>
            <w:r w:rsidRPr="003358DB">
              <w:rPr>
                <w:rFonts w:cstheme="minorHAnsi"/>
                <w:sz w:val="20"/>
              </w:rPr>
              <w:t>-5,4</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2D2DC0B4" w14:textId="77777777" w:rsidR="00475DAF" w:rsidRPr="003358DB" w:rsidRDefault="00475DAF" w:rsidP="00EE0B0A">
            <w:pPr>
              <w:jc w:val="center"/>
              <w:rPr>
                <w:rFonts w:cstheme="minorHAnsi"/>
                <w:sz w:val="20"/>
              </w:rPr>
            </w:pPr>
            <w:r w:rsidRPr="003358DB">
              <w:rPr>
                <w:rFonts w:cstheme="minorHAnsi"/>
                <w:sz w:val="20"/>
              </w:rPr>
              <w:t>-4,9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4F468DAF" w14:textId="77777777" w:rsidR="00475DAF" w:rsidRPr="003358DB" w:rsidRDefault="00475DAF" w:rsidP="00EE0B0A">
            <w:pPr>
              <w:jc w:val="center"/>
              <w:rPr>
                <w:rFonts w:cstheme="minorHAnsi"/>
                <w:sz w:val="20"/>
              </w:rPr>
            </w:pPr>
            <w:r w:rsidRPr="003358DB">
              <w:rPr>
                <w:rFonts w:cstheme="minorHAnsi"/>
                <w:sz w:val="20"/>
              </w:rPr>
              <w:t>-4,0</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60B659AD" w14:textId="77777777" w:rsidR="00475DAF" w:rsidRPr="003358DB" w:rsidRDefault="00475DAF" w:rsidP="00EE0B0A">
            <w:pPr>
              <w:jc w:val="center"/>
              <w:rPr>
                <w:rFonts w:cstheme="minorHAnsi"/>
                <w:sz w:val="20"/>
              </w:rPr>
            </w:pPr>
            <w:r>
              <w:rPr>
                <w:rFonts w:cstheme="minorHAnsi"/>
                <w:sz w:val="20"/>
              </w:rPr>
              <w:t>-6,8</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E9B194A" w14:textId="77777777" w:rsidR="00475DAF" w:rsidRPr="007557DB" w:rsidRDefault="00475DAF" w:rsidP="00EE0B0A">
            <w:pPr>
              <w:jc w:val="center"/>
              <w:rPr>
                <w:rFonts w:cstheme="minorHAnsi"/>
                <w:sz w:val="20"/>
                <w:szCs w:val="20"/>
              </w:rPr>
            </w:pPr>
            <w:r w:rsidRPr="007557DB">
              <w:rPr>
                <w:sz w:val="20"/>
                <w:szCs w:val="20"/>
              </w:rPr>
              <w:t>-2,6</w:t>
            </w:r>
          </w:p>
        </w:tc>
        <w:tc>
          <w:tcPr>
            <w:tcW w:w="1407" w:type="dxa"/>
            <w:vMerge/>
            <w:tcBorders>
              <w:left w:val="nil"/>
            </w:tcBorders>
            <w:shd w:val="clear" w:color="auto" w:fill="033659"/>
          </w:tcPr>
          <w:p w14:paraId="2F2604C0" w14:textId="77777777" w:rsidR="00475DAF" w:rsidRPr="003358DB" w:rsidRDefault="00475DAF" w:rsidP="00EE0B0A">
            <w:pPr>
              <w:rPr>
                <w:rFonts w:cstheme="minorHAnsi"/>
                <w:sz w:val="20"/>
              </w:rPr>
            </w:pPr>
          </w:p>
        </w:tc>
      </w:tr>
      <w:tr w:rsidR="00475DAF" w:rsidRPr="003358DB" w14:paraId="340DF7D0" w14:textId="77777777" w:rsidTr="00EE0B0A">
        <w:trPr>
          <w:trHeight w:val="397"/>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355C3F8D" w14:textId="77777777" w:rsidR="00475DAF" w:rsidRPr="003358DB" w:rsidRDefault="00475DAF" w:rsidP="00EE0B0A">
            <w:pPr>
              <w:rPr>
                <w:rFonts w:cstheme="minorHAnsi"/>
                <w:sz w:val="20"/>
              </w:rPr>
            </w:pPr>
            <w:r w:rsidRPr="003358DB">
              <w:rPr>
                <w:rFonts w:cstheme="minorHAnsi"/>
                <w:sz w:val="20"/>
              </w:rPr>
              <w:t>Mielec</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EFECD94" w14:textId="77777777" w:rsidR="00475DAF" w:rsidRPr="003358DB" w:rsidRDefault="00475DAF" w:rsidP="00EE0B0A">
            <w:pPr>
              <w:jc w:val="center"/>
              <w:rPr>
                <w:rFonts w:cstheme="minorHAnsi"/>
                <w:sz w:val="20"/>
              </w:rPr>
            </w:pPr>
            <w:r w:rsidRPr="003358DB">
              <w:rPr>
                <w:rFonts w:cstheme="minorHAnsi"/>
                <w:sz w:val="20"/>
              </w:rPr>
              <w:t>-2,9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002179F1" w14:textId="77777777" w:rsidR="00475DAF" w:rsidRPr="003358DB" w:rsidRDefault="00475DAF" w:rsidP="00EE0B0A">
            <w:pPr>
              <w:jc w:val="center"/>
              <w:rPr>
                <w:rFonts w:cstheme="minorHAnsi"/>
                <w:sz w:val="20"/>
              </w:rPr>
            </w:pPr>
            <w:r w:rsidRPr="003358DB">
              <w:rPr>
                <w:rFonts w:cstheme="minorHAnsi"/>
                <w:sz w:val="20"/>
              </w:rPr>
              <w:t>-3,3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F4FB77E" w14:textId="77777777" w:rsidR="00475DAF" w:rsidRPr="003358DB" w:rsidRDefault="00475DAF" w:rsidP="00EE0B0A">
            <w:pPr>
              <w:jc w:val="center"/>
              <w:rPr>
                <w:rFonts w:cstheme="minorHAnsi"/>
                <w:sz w:val="20"/>
              </w:rPr>
            </w:pPr>
            <w:r w:rsidRPr="003358DB">
              <w:rPr>
                <w:rFonts w:cstheme="minorHAnsi"/>
                <w:sz w:val="20"/>
              </w:rPr>
              <w:t>-3,6</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03F254E" w14:textId="77777777" w:rsidR="00475DAF" w:rsidRPr="003358DB" w:rsidRDefault="00475DAF" w:rsidP="00EE0B0A">
            <w:pPr>
              <w:jc w:val="center"/>
              <w:rPr>
                <w:rFonts w:cstheme="minorHAnsi"/>
                <w:sz w:val="20"/>
              </w:rPr>
            </w:pPr>
            <w:r w:rsidRPr="003358DB">
              <w:rPr>
                <w:rFonts w:cstheme="minorHAnsi"/>
                <w:sz w:val="20"/>
              </w:rPr>
              <w:t>-3,9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218702F8" w14:textId="77777777" w:rsidR="00475DAF" w:rsidRPr="003358DB" w:rsidRDefault="00475DAF" w:rsidP="00EE0B0A">
            <w:pPr>
              <w:jc w:val="center"/>
              <w:rPr>
                <w:rFonts w:cstheme="minorHAnsi"/>
                <w:sz w:val="20"/>
              </w:rPr>
            </w:pPr>
            <w:r w:rsidRPr="003358DB">
              <w:rPr>
                <w:rFonts w:cstheme="minorHAnsi"/>
                <w:sz w:val="20"/>
              </w:rPr>
              <w:t>-3,6</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5389B192" w14:textId="77777777" w:rsidR="00475DAF" w:rsidRPr="003358DB" w:rsidRDefault="00475DAF" w:rsidP="00EE0B0A">
            <w:pPr>
              <w:jc w:val="center"/>
              <w:rPr>
                <w:rFonts w:cstheme="minorHAnsi"/>
                <w:sz w:val="20"/>
              </w:rPr>
            </w:pPr>
            <w:r>
              <w:rPr>
                <w:rFonts w:cstheme="minorHAnsi"/>
                <w:sz w:val="20"/>
              </w:rPr>
              <w:t>-5,2</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46E00D5" w14:textId="77777777" w:rsidR="00475DAF" w:rsidRPr="007557DB" w:rsidRDefault="00475DAF" w:rsidP="00EE0B0A">
            <w:pPr>
              <w:jc w:val="center"/>
              <w:rPr>
                <w:rFonts w:cstheme="minorHAnsi"/>
                <w:sz w:val="20"/>
                <w:szCs w:val="20"/>
              </w:rPr>
            </w:pPr>
            <w:r w:rsidRPr="007557DB">
              <w:rPr>
                <w:sz w:val="20"/>
                <w:szCs w:val="20"/>
              </w:rPr>
              <w:t>-2,3</w:t>
            </w:r>
          </w:p>
        </w:tc>
        <w:tc>
          <w:tcPr>
            <w:tcW w:w="1407" w:type="dxa"/>
            <w:vMerge/>
            <w:tcBorders>
              <w:left w:val="nil"/>
            </w:tcBorders>
            <w:shd w:val="clear" w:color="auto" w:fill="033659"/>
          </w:tcPr>
          <w:p w14:paraId="6B22E090" w14:textId="77777777" w:rsidR="00475DAF" w:rsidRPr="003358DB" w:rsidRDefault="00475DAF" w:rsidP="00EE0B0A">
            <w:pPr>
              <w:rPr>
                <w:rFonts w:cstheme="minorHAnsi"/>
                <w:sz w:val="20"/>
              </w:rPr>
            </w:pPr>
          </w:p>
        </w:tc>
      </w:tr>
      <w:tr w:rsidR="00475DAF" w:rsidRPr="003358DB" w14:paraId="23FFFCDC" w14:textId="77777777" w:rsidTr="00EE0B0A">
        <w:trPr>
          <w:trHeight w:val="397"/>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16E8B803" w14:textId="77777777" w:rsidR="00475DAF" w:rsidRPr="003358DB" w:rsidRDefault="00475DAF" w:rsidP="00EE0B0A">
            <w:pPr>
              <w:rPr>
                <w:rFonts w:cstheme="minorHAnsi"/>
                <w:sz w:val="20"/>
              </w:rPr>
            </w:pPr>
            <w:r w:rsidRPr="003358DB">
              <w:rPr>
                <w:rFonts w:cstheme="minorHAnsi"/>
                <w:sz w:val="20"/>
              </w:rPr>
              <w:t>Stalowa Wola</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8E80F92" w14:textId="77777777" w:rsidR="00475DAF" w:rsidRPr="003358DB" w:rsidRDefault="00475DAF" w:rsidP="00EE0B0A">
            <w:pPr>
              <w:jc w:val="center"/>
              <w:rPr>
                <w:rFonts w:cstheme="minorHAnsi"/>
                <w:sz w:val="20"/>
              </w:rPr>
            </w:pPr>
            <w:r w:rsidRPr="003358DB">
              <w:rPr>
                <w:rFonts w:cstheme="minorHAnsi"/>
                <w:sz w:val="20"/>
              </w:rPr>
              <w:t>-8,2</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79AA54FD" w14:textId="77777777" w:rsidR="00475DAF" w:rsidRPr="003358DB" w:rsidRDefault="00475DAF" w:rsidP="00EE0B0A">
            <w:pPr>
              <w:jc w:val="center"/>
              <w:rPr>
                <w:rFonts w:cstheme="minorHAnsi"/>
                <w:sz w:val="20"/>
              </w:rPr>
            </w:pPr>
            <w:r w:rsidRPr="003358DB">
              <w:rPr>
                <w:rFonts w:cstheme="minorHAnsi"/>
                <w:sz w:val="20"/>
              </w:rPr>
              <w:t>-8,4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68B5EFB" w14:textId="77777777" w:rsidR="00475DAF" w:rsidRPr="003358DB" w:rsidRDefault="00475DAF" w:rsidP="00EE0B0A">
            <w:pPr>
              <w:jc w:val="center"/>
              <w:rPr>
                <w:rFonts w:cstheme="minorHAnsi"/>
                <w:sz w:val="20"/>
              </w:rPr>
            </w:pPr>
            <w:r w:rsidRPr="003358DB">
              <w:rPr>
                <w:rFonts w:cstheme="minorHAnsi"/>
                <w:sz w:val="20"/>
              </w:rPr>
              <w:t>-11,3</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7BC77A67" w14:textId="77777777" w:rsidR="00475DAF" w:rsidRPr="003358DB" w:rsidRDefault="00475DAF" w:rsidP="00EE0B0A">
            <w:pPr>
              <w:jc w:val="center"/>
              <w:rPr>
                <w:rFonts w:cstheme="minorHAnsi"/>
                <w:sz w:val="20"/>
              </w:rPr>
            </w:pPr>
            <w:r w:rsidRPr="003358DB">
              <w:rPr>
                <w:rFonts w:cstheme="minorHAnsi"/>
                <w:sz w:val="20"/>
              </w:rPr>
              <w:t>-10,4</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2EAFBC9A" w14:textId="77777777" w:rsidR="00475DAF" w:rsidRPr="003358DB" w:rsidRDefault="00475DAF" w:rsidP="00EE0B0A">
            <w:pPr>
              <w:jc w:val="center"/>
              <w:rPr>
                <w:rFonts w:cstheme="minorHAnsi"/>
                <w:sz w:val="20"/>
              </w:rPr>
            </w:pPr>
            <w:r w:rsidRPr="003358DB">
              <w:rPr>
                <w:rFonts w:cstheme="minorHAnsi"/>
                <w:sz w:val="20"/>
              </w:rPr>
              <w:t>-9,0</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26E32B1A" w14:textId="77777777" w:rsidR="00475DAF" w:rsidRPr="003358DB" w:rsidRDefault="00475DAF" w:rsidP="00EE0B0A">
            <w:pPr>
              <w:jc w:val="center"/>
              <w:rPr>
                <w:rFonts w:cstheme="minorHAnsi"/>
                <w:sz w:val="20"/>
              </w:rPr>
            </w:pPr>
            <w:r>
              <w:rPr>
                <w:rFonts w:cstheme="minorHAnsi"/>
                <w:sz w:val="20"/>
              </w:rPr>
              <w:t>-11,6</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3F93F09" w14:textId="77777777" w:rsidR="00475DAF" w:rsidRPr="007557DB" w:rsidRDefault="00475DAF" w:rsidP="00EE0B0A">
            <w:pPr>
              <w:jc w:val="center"/>
              <w:rPr>
                <w:rFonts w:cstheme="minorHAnsi"/>
                <w:sz w:val="20"/>
                <w:szCs w:val="20"/>
              </w:rPr>
            </w:pPr>
            <w:r w:rsidRPr="007557DB">
              <w:rPr>
                <w:sz w:val="20"/>
                <w:szCs w:val="20"/>
              </w:rPr>
              <w:t>-3,4</w:t>
            </w:r>
          </w:p>
        </w:tc>
        <w:tc>
          <w:tcPr>
            <w:tcW w:w="1407" w:type="dxa"/>
            <w:vMerge/>
            <w:tcBorders>
              <w:left w:val="nil"/>
            </w:tcBorders>
            <w:shd w:val="clear" w:color="auto" w:fill="033659"/>
          </w:tcPr>
          <w:p w14:paraId="3BF43E1F" w14:textId="77777777" w:rsidR="00475DAF" w:rsidRPr="003358DB" w:rsidRDefault="00475DAF" w:rsidP="00EE0B0A">
            <w:pPr>
              <w:rPr>
                <w:rFonts w:cstheme="minorHAnsi"/>
                <w:sz w:val="20"/>
              </w:rPr>
            </w:pPr>
          </w:p>
        </w:tc>
      </w:tr>
      <w:tr w:rsidR="00475DAF" w:rsidRPr="003358DB" w14:paraId="6ADCD1D3" w14:textId="77777777" w:rsidTr="00EE0B0A">
        <w:trPr>
          <w:trHeight w:val="397"/>
        </w:trPr>
        <w:tc>
          <w:tcPr>
            <w:tcW w:w="1851" w:type="dxa"/>
            <w:gridSpan w:val="2"/>
            <w:tcBorders>
              <w:top w:val="dashed" w:sz="4" w:space="0" w:color="808080" w:themeColor="background1" w:themeShade="80"/>
              <w:bottom w:val="dashed" w:sz="4" w:space="0" w:color="FFFFFF" w:themeColor="background1"/>
              <w:right w:val="nil"/>
            </w:tcBorders>
            <w:vAlign w:val="center"/>
          </w:tcPr>
          <w:p w14:paraId="2E945658" w14:textId="77777777" w:rsidR="00475DAF" w:rsidRPr="003358DB" w:rsidRDefault="00475DAF" w:rsidP="00EE0B0A">
            <w:pPr>
              <w:rPr>
                <w:rFonts w:cstheme="minorHAnsi"/>
                <w:sz w:val="20"/>
              </w:rPr>
            </w:pPr>
            <w:r w:rsidRPr="003358DB">
              <w:rPr>
                <w:rFonts w:cstheme="minorHAnsi"/>
                <w:sz w:val="20"/>
              </w:rPr>
              <w:t>Przemyśl</w:t>
            </w:r>
          </w:p>
        </w:tc>
        <w:tc>
          <w:tcPr>
            <w:tcW w:w="800" w:type="dxa"/>
            <w:tcBorders>
              <w:top w:val="dashed" w:sz="4" w:space="0" w:color="808080" w:themeColor="background1" w:themeShade="80"/>
              <w:left w:val="nil"/>
              <w:bottom w:val="dashed" w:sz="4" w:space="0" w:color="FFFFFF" w:themeColor="background1"/>
              <w:right w:val="nil"/>
            </w:tcBorders>
            <w:vAlign w:val="center"/>
          </w:tcPr>
          <w:p w14:paraId="0BC14052" w14:textId="77777777" w:rsidR="00475DAF" w:rsidRPr="003358DB" w:rsidRDefault="00475DAF" w:rsidP="00EE0B0A">
            <w:pPr>
              <w:jc w:val="center"/>
              <w:rPr>
                <w:rFonts w:cstheme="minorHAnsi"/>
                <w:sz w:val="20"/>
              </w:rPr>
            </w:pPr>
            <w:r w:rsidRPr="003358DB">
              <w:rPr>
                <w:rFonts w:cstheme="minorHAnsi"/>
                <w:sz w:val="20"/>
              </w:rPr>
              <w:t>-4,3</w:t>
            </w:r>
          </w:p>
        </w:tc>
        <w:tc>
          <w:tcPr>
            <w:tcW w:w="801" w:type="dxa"/>
            <w:tcBorders>
              <w:top w:val="dashed" w:sz="4" w:space="0" w:color="808080" w:themeColor="background1" w:themeShade="80"/>
              <w:left w:val="nil"/>
              <w:bottom w:val="dashed" w:sz="4" w:space="0" w:color="FFFFFF" w:themeColor="background1"/>
              <w:right w:val="nil"/>
            </w:tcBorders>
            <w:vAlign w:val="center"/>
          </w:tcPr>
          <w:p w14:paraId="0FCD2ECF" w14:textId="77777777" w:rsidR="00475DAF" w:rsidRPr="003358DB" w:rsidRDefault="00475DAF" w:rsidP="00EE0B0A">
            <w:pPr>
              <w:jc w:val="center"/>
              <w:rPr>
                <w:rFonts w:cstheme="minorHAnsi"/>
                <w:sz w:val="20"/>
              </w:rPr>
            </w:pPr>
            <w:r w:rsidRPr="003358DB">
              <w:rPr>
                <w:rFonts w:cstheme="minorHAnsi"/>
                <w:sz w:val="20"/>
              </w:rPr>
              <w:t>-4,2</w:t>
            </w:r>
          </w:p>
        </w:tc>
        <w:tc>
          <w:tcPr>
            <w:tcW w:w="800" w:type="dxa"/>
            <w:tcBorders>
              <w:top w:val="dashed" w:sz="4" w:space="0" w:color="808080" w:themeColor="background1" w:themeShade="80"/>
              <w:left w:val="nil"/>
              <w:bottom w:val="dashed" w:sz="4" w:space="0" w:color="FFFFFF" w:themeColor="background1"/>
              <w:right w:val="nil"/>
            </w:tcBorders>
            <w:vAlign w:val="center"/>
          </w:tcPr>
          <w:p w14:paraId="4D896456" w14:textId="77777777" w:rsidR="00475DAF" w:rsidRPr="003358DB" w:rsidRDefault="00475DAF" w:rsidP="00EE0B0A">
            <w:pPr>
              <w:jc w:val="center"/>
              <w:rPr>
                <w:rFonts w:cstheme="minorHAnsi"/>
                <w:sz w:val="20"/>
              </w:rPr>
            </w:pPr>
            <w:r w:rsidRPr="003358DB">
              <w:rPr>
                <w:rFonts w:cstheme="minorHAnsi"/>
                <w:sz w:val="20"/>
              </w:rPr>
              <w:t>-6,8</w:t>
            </w:r>
          </w:p>
        </w:tc>
        <w:tc>
          <w:tcPr>
            <w:tcW w:w="801" w:type="dxa"/>
            <w:tcBorders>
              <w:top w:val="dashed" w:sz="4" w:space="0" w:color="808080" w:themeColor="background1" w:themeShade="80"/>
              <w:left w:val="nil"/>
              <w:bottom w:val="dashed" w:sz="4" w:space="0" w:color="FFFFFF" w:themeColor="background1"/>
              <w:right w:val="nil"/>
            </w:tcBorders>
            <w:vAlign w:val="center"/>
          </w:tcPr>
          <w:p w14:paraId="2ADB065E" w14:textId="77777777" w:rsidR="00475DAF" w:rsidRPr="003358DB" w:rsidRDefault="00475DAF" w:rsidP="00EE0B0A">
            <w:pPr>
              <w:jc w:val="center"/>
              <w:rPr>
                <w:rFonts w:cstheme="minorHAnsi"/>
                <w:sz w:val="20"/>
              </w:rPr>
            </w:pPr>
            <w:r w:rsidRPr="003358DB">
              <w:rPr>
                <w:rFonts w:cstheme="minorHAnsi"/>
                <w:sz w:val="20"/>
              </w:rPr>
              <w:t>-7,1</w:t>
            </w:r>
          </w:p>
        </w:tc>
        <w:tc>
          <w:tcPr>
            <w:tcW w:w="801" w:type="dxa"/>
            <w:tcBorders>
              <w:top w:val="dashed" w:sz="4" w:space="0" w:color="808080" w:themeColor="background1" w:themeShade="80"/>
              <w:left w:val="nil"/>
              <w:bottom w:val="dashed" w:sz="4" w:space="0" w:color="FFFFFF" w:themeColor="background1"/>
              <w:right w:val="nil"/>
            </w:tcBorders>
            <w:vAlign w:val="center"/>
          </w:tcPr>
          <w:p w14:paraId="2F9016CC" w14:textId="77777777" w:rsidR="00475DAF" w:rsidRPr="003358DB" w:rsidRDefault="00475DAF" w:rsidP="00EE0B0A">
            <w:pPr>
              <w:jc w:val="center"/>
              <w:rPr>
                <w:rFonts w:cstheme="minorHAnsi"/>
                <w:sz w:val="20"/>
              </w:rPr>
            </w:pPr>
            <w:r w:rsidRPr="003358DB">
              <w:rPr>
                <w:rFonts w:cstheme="minorHAnsi"/>
                <w:sz w:val="20"/>
              </w:rPr>
              <w:t>-5,9</w:t>
            </w:r>
          </w:p>
        </w:tc>
        <w:tc>
          <w:tcPr>
            <w:tcW w:w="793" w:type="dxa"/>
            <w:tcBorders>
              <w:top w:val="dashed" w:sz="4" w:space="0" w:color="808080" w:themeColor="background1" w:themeShade="80"/>
              <w:left w:val="nil"/>
              <w:bottom w:val="dashed" w:sz="4" w:space="0" w:color="FFFFFF" w:themeColor="background1"/>
              <w:right w:val="nil"/>
            </w:tcBorders>
            <w:vAlign w:val="center"/>
          </w:tcPr>
          <w:p w14:paraId="45C750FF" w14:textId="77777777" w:rsidR="00475DAF" w:rsidRPr="003358DB" w:rsidRDefault="00475DAF" w:rsidP="00EE0B0A">
            <w:pPr>
              <w:jc w:val="center"/>
              <w:rPr>
                <w:rFonts w:cstheme="minorHAnsi"/>
                <w:sz w:val="20"/>
              </w:rPr>
            </w:pPr>
            <w:r>
              <w:rPr>
                <w:rFonts w:cstheme="minorHAnsi"/>
                <w:sz w:val="20"/>
              </w:rPr>
              <w:t>-5,5</w:t>
            </w:r>
          </w:p>
        </w:tc>
        <w:tc>
          <w:tcPr>
            <w:tcW w:w="1023" w:type="dxa"/>
            <w:tcBorders>
              <w:top w:val="dashed" w:sz="4" w:space="0" w:color="808080" w:themeColor="background1" w:themeShade="80"/>
              <w:left w:val="nil"/>
              <w:bottom w:val="dashed" w:sz="4" w:space="0" w:color="FFFFFF" w:themeColor="background1"/>
              <w:right w:val="nil"/>
            </w:tcBorders>
            <w:vAlign w:val="center"/>
          </w:tcPr>
          <w:p w14:paraId="0A7B2C05" w14:textId="77777777" w:rsidR="00475DAF" w:rsidRPr="007557DB" w:rsidRDefault="00475DAF" w:rsidP="00EE0B0A">
            <w:pPr>
              <w:jc w:val="center"/>
              <w:rPr>
                <w:rFonts w:cstheme="minorHAnsi"/>
                <w:sz w:val="20"/>
                <w:szCs w:val="20"/>
              </w:rPr>
            </w:pPr>
            <w:r w:rsidRPr="007557DB">
              <w:rPr>
                <w:sz w:val="20"/>
                <w:szCs w:val="20"/>
              </w:rPr>
              <w:t>-1,2</w:t>
            </w:r>
          </w:p>
        </w:tc>
        <w:tc>
          <w:tcPr>
            <w:tcW w:w="1407" w:type="dxa"/>
            <w:vMerge/>
            <w:tcBorders>
              <w:left w:val="nil"/>
              <w:bottom w:val="dashed" w:sz="4" w:space="0" w:color="FFFFFF" w:themeColor="background1"/>
            </w:tcBorders>
            <w:shd w:val="clear" w:color="auto" w:fill="033659"/>
          </w:tcPr>
          <w:p w14:paraId="32546614" w14:textId="77777777" w:rsidR="00475DAF" w:rsidRPr="003358DB" w:rsidRDefault="00475DAF" w:rsidP="00EE0B0A">
            <w:pPr>
              <w:rPr>
                <w:rFonts w:cstheme="minorHAnsi"/>
                <w:sz w:val="20"/>
              </w:rPr>
            </w:pPr>
          </w:p>
        </w:tc>
      </w:tr>
      <w:tr w:rsidR="00475DAF" w:rsidRPr="003358DB" w14:paraId="17A89D49" w14:textId="77777777" w:rsidTr="00EE0B0A">
        <w:trPr>
          <w:trHeight w:val="567"/>
        </w:trPr>
        <w:tc>
          <w:tcPr>
            <w:tcW w:w="97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346A6D36" w14:textId="77777777" w:rsidR="00475DAF" w:rsidRPr="003358DB" w:rsidRDefault="00475DAF" w:rsidP="00EE0B0A">
            <w:pPr>
              <w:jc w:val="center"/>
              <w:rPr>
                <w:rFonts w:cstheme="minorHAnsi"/>
                <w:sz w:val="20"/>
              </w:rPr>
            </w:pPr>
          </w:p>
        </w:tc>
        <w:tc>
          <w:tcPr>
            <w:tcW w:w="8103"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1EC7746" w14:textId="373823AA" w:rsidR="00475DAF" w:rsidRPr="003358DB" w:rsidRDefault="00475DAF" w:rsidP="00EE0B0A">
            <w:pPr>
              <w:jc w:val="center"/>
              <w:rPr>
                <w:rFonts w:cstheme="minorHAnsi"/>
                <w:sz w:val="20"/>
              </w:rPr>
            </w:pPr>
            <w:r w:rsidRPr="003358DB">
              <w:rPr>
                <w:rFonts w:cstheme="minorHAnsi"/>
                <w:sz w:val="20"/>
              </w:rPr>
              <w:t xml:space="preserve">Przyrost naturalny na 1 000 </w:t>
            </w:r>
            <w:r w:rsidR="0061254A">
              <w:rPr>
                <w:rFonts w:cstheme="minorHAnsi"/>
                <w:sz w:val="20"/>
              </w:rPr>
              <w:t>osób</w:t>
            </w:r>
          </w:p>
        </w:tc>
      </w:tr>
      <w:tr w:rsidR="00475DAF" w:rsidRPr="003358DB" w14:paraId="106B545D" w14:textId="77777777" w:rsidTr="00EE0B0A">
        <w:trPr>
          <w:trHeight w:val="454"/>
        </w:trPr>
        <w:tc>
          <w:tcPr>
            <w:tcW w:w="1851" w:type="dxa"/>
            <w:gridSpan w:val="2"/>
            <w:tcBorders>
              <w:top w:val="nil"/>
              <w:bottom w:val="dashed" w:sz="4" w:space="0" w:color="808080" w:themeColor="background1" w:themeShade="80"/>
              <w:right w:val="nil"/>
            </w:tcBorders>
            <w:vAlign w:val="center"/>
          </w:tcPr>
          <w:p w14:paraId="3AA6BFE1" w14:textId="77777777" w:rsidR="00475DAF" w:rsidRPr="003358DB" w:rsidRDefault="00475DAF" w:rsidP="00EE0B0A">
            <w:pPr>
              <w:rPr>
                <w:rFonts w:cstheme="minorHAnsi"/>
                <w:sz w:val="20"/>
              </w:rPr>
            </w:pPr>
            <w:r w:rsidRPr="003358DB">
              <w:rPr>
                <w:rFonts w:cstheme="minorHAnsi"/>
                <w:sz w:val="20"/>
              </w:rPr>
              <w:t>Chełm</w:t>
            </w:r>
          </w:p>
        </w:tc>
        <w:tc>
          <w:tcPr>
            <w:tcW w:w="800" w:type="dxa"/>
            <w:tcBorders>
              <w:top w:val="nil"/>
              <w:left w:val="nil"/>
              <w:bottom w:val="dashed" w:sz="4" w:space="0" w:color="808080" w:themeColor="background1" w:themeShade="80"/>
              <w:right w:val="nil"/>
            </w:tcBorders>
            <w:vAlign w:val="center"/>
          </w:tcPr>
          <w:p w14:paraId="2A1BE3B8" w14:textId="77777777" w:rsidR="00475DAF" w:rsidRPr="003358DB" w:rsidRDefault="00475DAF" w:rsidP="00EE0B0A">
            <w:pPr>
              <w:jc w:val="center"/>
              <w:rPr>
                <w:rFonts w:cstheme="minorHAnsi"/>
                <w:sz w:val="20"/>
              </w:rPr>
            </w:pPr>
            <w:r w:rsidRPr="003358DB">
              <w:rPr>
                <w:rFonts w:cstheme="minorHAnsi"/>
                <w:sz w:val="20"/>
              </w:rPr>
              <w:t>-2,2</w:t>
            </w:r>
          </w:p>
        </w:tc>
        <w:tc>
          <w:tcPr>
            <w:tcW w:w="801" w:type="dxa"/>
            <w:tcBorders>
              <w:top w:val="nil"/>
              <w:left w:val="nil"/>
              <w:bottom w:val="dashed" w:sz="4" w:space="0" w:color="808080" w:themeColor="background1" w:themeShade="80"/>
              <w:right w:val="nil"/>
            </w:tcBorders>
            <w:vAlign w:val="center"/>
          </w:tcPr>
          <w:p w14:paraId="0AFBE08A" w14:textId="77777777" w:rsidR="00475DAF" w:rsidRPr="003358DB" w:rsidRDefault="00475DAF" w:rsidP="00EE0B0A">
            <w:pPr>
              <w:jc w:val="center"/>
              <w:rPr>
                <w:rFonts w:cstheme="minorHAnsi"/>
                <w:sz w:val="20"/>
              </w:rPr>
            </w:pPr>
            <w:r w:rsidRPr="003358DB">
              <w:rPr>
                <w:rFonts w:cstheme="minorHAnsi"/>
                <w:sz w:val="20"/>
              </w:rPr>
              <w:t>-1,9</w:t>
            </w:r>
          </w:p>
        </w:tc>
        <w:tc>
          <w:tcPr>
            <w:tcW w:w="800" w:type="dxa"/>
            <w:tcBorders>
              <w:top w:val="nil"/>
              <w:left w:val="nil"/>
              <w:bottom w:val="dashed" w:sz="4" w:space="0" w:color="808080" w:themeColor="background1" w:themeShade="80"/>
              <w:right w:val="nil"/>
            </w:tcBorders>
            <w:vAlign w:val="center"/>
          </w:tcPr>
          <w:p w14:paraId="7BE1C7AD"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3,0</w:t>
            </w:r>
          </w:p>
        </w:tc>
        <w:tc>
          <w:tcPr>
            <w:tcW w:w="801" w:type="dxa"/>
            <w:tcBorders>
              <w:top w:val="nil"/>
              <w:left w:val="nil"/>
              <w:bottom w:val="dashed" w:sz="4" w:space="0" w:color="808080" w:themeColor="background1" w:themeShade="80"/>
              <w:right w:val="nil"/>
            </w:tcBorders>
            <w:vAlign w:val="center"/>
          </w:tcPr>
          <w:p w14:paraId="1FB624DF"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5</w:t>
            </w:r>
          </w:p>
        </w:tc>
        <w:tc>
          <w:tcPr>
            <w:tcW w:w="801" w:type="dxa"/>
            <w:tcBorders>
              <w:top w:val="nil"/>
              <w:left w:val="nil"/>
              <w:bottom w:val="dashed" w:sz="4" w:space="0" w:color="808080" w:themeColor="background1" w:themeShade="80"/>
              <w:right w:val="nil"/>
            </w:tcBorders>
            <w:vAlign w:val="center"/>
          </w:tcPr>
          <w:p w14:paraId="29B13D94" w14:textId="77777777" w:rsidR="00475DAF" w:rsidRPr="003358DB" w:rsidRDefault="00475DAF" w:rsidP="00EE0B0A">
            <w:pPr>
              <w:jc w:val="center"/>
              <w:rPr>
                <w:rFonts w:cstheme="minorHAnsi"/>
                <w:sz w:val="20"/>
              </w:rPr>
            </w:pPr>
            <w:r w:rsidRPr="003358DB">
              <w:rPr>
                <w:rFonts w:cstheme="minorHAnsi"/>
                <w:sz w:val="20"/>
              </w:rPr>
              <w:t>-6,0</w:t>
            </w:r>
          </w:p>
        </w:tc>
        <w:tc>
          <w:tcPr>
            <w:tcW w:w="793" w:type="dxa"/>
            <w:tcBorders>
              <w:top w:val="nil"/>
              <w:left w:val="nil"/>
              <w:bottom w:val="dashed" w:sz="4" w:space="0" w:color="808080" w:themeColor="background1" w:themeShade="80"/>
              <w:right w:val="nil"/>
            </w:tcBorders>
            <w:vAlign w:val="center"/>
          </w:tcPr>
          <w:p w14:paraId="0F9423F2" w14:textId="77777777" w:rsidR="00475DAF" w:rsidRPr="003358DB" w:rsidRDefault="00475DAF" w:rsidP="00EE0B0A">
            <w:pPr>
              <w:jc w:val="center"/>
              <w:rPr>
                <w:rFonts w:cstheme="minorHAnsi"/>
                <w:sz w:val="20"/>
              </w:rPr>
            </w:pPr>
            <w:r>
              <w:rPr>
                <w:rFonts w:cstheme="minorHAnsi"/>
                <w:sz w:val="20"/>
              </w:rPr>
              <w:t>-7,6</w:t>
            </w:r>
          </w:p>
        </w:tc>
        <w:tc>
          <w:tcPr>
            <w:tcW w:w="1023" w:type="dxa"/>
            <w:tcBorders>
              <w:top w:val="nil"/>
              <w:left w:val="nil"/>
              <w:bottom w:val="dashed" w:sz="4" w:space="0" w:color="808080" w:themeColor="background1" w:themeShade="80"/>
              <w:right w:val="nil"/>
            </w:tcBorders>
            <w:vAlign w:val="center"/>
          </w:tcPr>
          <w:p w14:paraId="4133B1D6" w14:textId="77777777" w:rsidR="00475DAF" w:rsidRPr="007557DB" w:rsidRDefault="00475DAF" w:rsidP="00EE0B0A">
            <w:pPr>
              <w:jc w:val="center"/>
              <w:rPr>
                <w:rFonts w:cstheme="minorHAnsi"/>
                <w:sz w:val="20"/>
                <w:szCs w:val="20"/>
              </w:rPr>
            </w:pPr>
            <w:r w:rsidRPr="007557DB">
              <w:rPr>
                <w:sz w:val="20"/>
                <w:szCs w:val="20"/>
              </w:rPr>
              <w:t>-5,4</w:t>
            </w:r>
          </w:p>
        </w:tc>
        <w:tc>
          <w:tcPr>
            <w:tcW w:w="1407" w:type="dxa"/>
            <w:vMerge w:val="restart"/>
            <w:tcBorders>
              <w:top w:val="dashed" w:sz="4" w:space="0" w:color="FFFFFF" w:themeColor="background1"/>
              <w:left w:val="nil"/>
            </w:tcBorders>
            <w:shd w:val="clear" w:color="auto" w:fill="63BCF9"/>
            <w:vAlign w:val="center"/>
          </w:tcPr>
          <w:p w14:paraId="773A3E0C" w14:textId="77777777" w:rsidR="00475DAF" w:rsidRPr="003358DB" w:rsidRDefault="00475DAF" w:rsidP="00EE0B0A">
            <w:pPr>
              <w:jc w:val="center"/>
              <w:rPr>
                <w:rFonts w:cstheme="minorHAnsi"/>
                <w:sz w:val="20"/>
              </w:rPr>
            </w:pPr>
            <w:r w:rsidRPr="003358DB">
              <w:rPr>
                <w:rFonts w:cstheme="minorHAnsi"/>
                <w:b/>
                <w:color w:val="FFFFFF" w:themeColor="background1"/>
                <w:sz w:val="40"/>
              </w:rPr>
              <w:t>2</w:t>
            </w:r>
          </w:p>
        </w:tc>
      </w:tr>
      <w:tr w:rsidR="00475DAF" w:rsidRPr="003358DB" w14:paraId="4D99D427" w14:textId="77777777" w:rsidTr="00EE0B0A">
        <w:trPr>
          <w:trHeight w:val="454"/>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00902CF6" w14:textId="77777777" w:rsidR="00475DAF" w:rsidRPr="003358DB" w:rsidRDefault="00475DAF" w:rsidP="00EE0B0A">
            <w:pPr>
              <w:rPr>
                <w:rFonts w:cstheme="minorHAnsi"/>
                <w:sz w:val="20"/>
              </w:rPr>
            </w:pPr>
            <w:r w:rsidRPr="003358DB">
              <w:rPr>
                <w:rFonts w:cstheme="minorHAnsi"/>
                <w:sz w:val="20"/>
              </w:rPr>
              <w:t>Tomaszów Mazowiecki</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6197D2F" w14:textId="77777777" w:rsidR="00475DAF" w:rsidRPr="003358DB" w:rsidRDefault="00475DAF" w:rsidP="00EE0B0A">
            <w:pPr>
              <w:jc w:val="center"/>
              <w:rPr>
                <w:rFonts w:cstheme="minorHAnsi"/>
                <w:sz w:val="20"/>
              </w:rPr>
            </w:pPr>
            <w:r w:rsidRPr="003358DB">
              <w:rPr>
                <w:rFonts w:cstheme="minorHAnsi"/>
                <w:sz w:val="20"/>
              </w:rPr>
              <w:t>-3,</w:t>
            </w:r>
            <w:r>
              <w:rPr>
                <w:rFonts w:cstheme="minorHAnsi"/>
                <w:sz w:val="20"/>
              </w:rPr>
              <w:t>5</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0AE4472D" w14:textId="77777777" w:rsidR="00475DAF" w:rsidRPr="003358DB" w:rsidRDefault="00475DAF" w:rsidP="00EE0B0A">
            <w:pPr>
              <w:jc w:val="center"/>
              <w:rPr>
                <w:rFonts w:cstheme="minorHAnsi"/>
                <w:sz w:val="20"/>
              </w:rPr>
            </w:pPr>
            <w:r w:rsidRPr="003358DB">
              <w:rPr>
                <w:rFonts w:cstheme="minorHAnsi"/>
                <w:sz w:val="20"/>
              </w:rPr>
              <w:t>-3,1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28B32C8" w14:textId="77777777" w:rsidR="00475DAF" w:rsidRPr="003358DB" w:rsidRDefault="00475DAF" w:rsidP="00EE0B0A">
            <w:pPr>
              <w:jc w:val="center"/>
              <w:rPr>
                <w:rFonts w:cstheme="minorHAnsi"/>
                <w:sz w:val="20"/>
              </w:rPr>
            </w:pPr>
            <w:r w:rsidRPr="003358DB">
              <w:rPr>
                <w:rFonts w:cstheme="minorHAnsi"/>
                <w:sz w:val="20"/>
              </w:rPr>
              <w:t>-4,</w:t>
            </w:r>
            <w:r>
              <w:rPr>
                <w:rFonts w:cstheme="minorHAnsi"/>
                <w:sz w:val="20"/>
              </w:rPr>
              <w:t>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61280DA7" w14:textId="77777777" w:rsidR="00475DAF" w:rsidRPr="003358DB" w:rsidRDefault="00475DAF" w:rsidP="00EE0B0A">
            <w:pPr>
              <w:jc w:val="center"/>
              <w:rPr>
                <w:rFonts w:cstheme="minorHAnsi"/>
                <w:sz w:val="20"/>
              </w:rPr>
            </w:pPr>
            <w:r w:rsidRPr="003358DB">
              <w:rPr>
                <w:rFonts w:cstheme="minorHAnsi"/>
                <w:sz w:val="20"/>
              </w:rPr>
              <w:t>-5,6</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8A0A831" w14:textId="77777777" w:rsidR="00475DAF" w:rsidRPr="003358DB" w:rsidRDefault="00475DAF" w:rsidP="00EE0B0A">
            <w:pPr>
              <w:jc w:val="center"/>
              <w:rPr>
                <w:rFonts w:cstheme="minorHAnsi"/>
                <w:sz w:val="20"/>
              </w:rPr>
            </w:pPr>
            <w:r w:rsidRPr="003358DB">
              <w:rPr>
                <w:rFonts w:cstheme="minorHAnsi"/>
                <w:sz w:val="20"/>
              </w:rPr>
              <w:t>-9,</w:t>
            </w:r>
            <w:r>
              <w:rPr>
                <w:rFonts w:cstheme="minorHAnsi"/>
                <w:sz w:val="20"/>
              </w:rPr>
              <w:t>1</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2661488D" w14:textId="77777777" w:rsidR="00475DAF" w:rsidRPr="003358DB" w:rsidRDefault="00475DAF" w:rsidP="00EE0B0A">
            <w:pPr>
              <w:jc w:val="center"/>
              <w:rPr>
                <w:rFonts w:cstheme="minorHAnsi"/>
                <w:sz w:val="20"/>
              </w:rPr>
            </w:pPr>
            <w:r>
              <w:rPr>
                <w:rFonts w:cstheme="minorHAnsi"/>
                <w:sz w:val="20"/>
              </w:rPr>
              <w:t>-9,0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D292083" w14:textId="77777777" w:rsidR="00475DAF" w:rsidRPr="007557DB" w:rsidRDefault="00475DAF" w:rsidP="00EE0B0A">
            <w:pPr>
              <w:jc w:val="center"/>
              <w:rPr>
                <w:rFonts w:cstheme="minorHAnsi"/>
                <w:sz w:val="20"/>
                <w:szCs w:val="20"/>
              </w:rPr>
            </w:pPr>
            <w:r w:rsidRPr="007557DB">
              <w:rPr>
                <w:sz w:val="20"/>
                <w:szCs w:val="20"/>
              </w:rPr>
              <w:t>-5,5</w:t>
            </w:r>
          </w:p>
        </w:tc>
        <w:tc>
          <w:tcPr>
            <w:tcW w:w="1407" w:type="dxa"/>
            <w:vMerge/>
            <w:tcBorders>
              <w:left w:val="nil"/>
            </w:tcBorders>
            <w:shd w:val="clear" w:color="auto" w:fill="63BCF9"/>
          </w:tcPr>
          <w:p w14:paraId="2DD132E2" w14:textId="77777777" w:rsidR="00475DAF" w:rsidRPr="003358DB" w:rsidRDefault="00475DAF" w:rsidP="00EE0B0A">
            <w:pPr>
              <w:rPr>
                <w:rFonts w:cstheme="minorHAnsi"/>
                <w:sz w:val="20"/>
              </w:rPr>
            </w:pPr>
          </w:p>
        </w:tc>
      </w:tr>
      <w:tr w:rsidR="00475DAF" w:rsidRPr="003358DB" w14:paraId="13F6BF7F" w14:textId="77777777" w:rsidTr="00EE0B0A">
        <w:trPr>
          <w:trHeight w:val="454"/>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216CC405" w14:textId="77777777" w:rsidR="00475DAF" w:rsidRPr="003358DB" w:rsidRDefault="00475DAF" w:rsidP="00EE0B0A">
            <w:pPr>
              <w:rPr>
                <w:rFonts w:cstheme="minorHAnsi"/>
                <w:sz w:val="20"/>
              </w:rPr>
            </w:pPr>
            <w:r w:rsidRPr="003358DB">
              <w:rPr>
                <w:rFonts w:cstheme="minorHAnsi"/>
                <w:sz w:val="20"/>
              </w:rPr>
              <w:t>Kędzierzyn-Koźle</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4A8C436"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397C4800" w14:textId="77777777" w:rsidR="00475DAF" w:rsidRPr="003358DB" w:rsidRDefault="00475DAF" w:rsidP="00EE0B0A">
            <w:pPr>
              <w:jc w:val="center"/>
              <w:rPr>
                <w:rFonts w:cstheme="minorHAnsi"/>
                <w:sz w:val="20"/>
              </w:rPr>
            </w:pPr>
            <w:r w:rsidRPr="003358DB">
              <w:rPr>
                <w:rFonts w:cstheme="minorHAnsi"/>
                <w:sz w:val="20"/>
              </w:rPr>
              <w:t>-2,5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FE2EF8E" w14:textId="77777777" w:rsidR="00475DAF" w:rsidRPr="003358DB" w:rsidRDefault="00475DAF" w:rsidP="00EE0B0A">
            <w:pPr>
              <w:jc w:val="center"/>
              <w:rPr>
                <w:rFonts w:cstheme="minorHAnsi"/>
                <w:sz w:val="20"/>
              </w:rPr>
            </w:pPr>
            <w:r w:rsidRPr="003358DB">
              <w:rPr>
                <w:rFonts w:cstheme="minorHAnsi"/>
                <w:sz w:val="20"/>
              </w:rPr>
              <w:t>-4,</w:t>
            </w:r>
            <w:r>
              <w:rPr>
                <w:rFonts w:cstheme="minorHAnsi"/>
                <w:sz w:val="20"/>
              </w:rPr>
              <w:t>1</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700D0655" w14:textId="77777777" w:rsidR="00475DAF" w:rsidRPr="003358DB" w:rsidRDefault="00475DAF" w:rsidP="00EE0B0A">
            <w:pPr>
              <w:jc w:val="center"/>
              <w:rPr>
                <w:rFonts w:cstheme="minorHAnsi"/>
                <w:sz w:val="20"/>
              </w:rPr>
            </w:pPr>
            <w:r w:rsidRPr="003358DB">
              <w:rPr>
                <w:rFonts w:cstheme="minorHAnsi"/>
                <w:sz w:val="20"/>
              </w:rPr>
              <w:t>-3,5</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3EB8CC83" w14:textId="77777777" w:rsidR="00475DAF" w:rsidRPr="003358DB" w:rsidRDefault="00475DAF" w:rsidP="00EE0B0A">
            <w:pPr>
              <w:jc w:val="center"/>
              <w:rPr>
                <w:rFonts w:cstheme="minorHAnsi"/>
                <w:sz w:val="20"/>
              </w:rPr>
            </w:pPr>
            <w:r w:rsidRPr="003358DB">
              <w:rPr>
                <w:rFonts w:cstheme="minorHAnsi"/>
                <w:sz w:val="20"/>
              </w:rPr>
              <w:t>-6,3</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528A8B24" w14:textId="77777777" w:rsidR="00475DAF" w:rsidRPr="003358DB" w:rsidRDefault="00475DAF" w:rsidP="00EE0B0A">
            <w:pPr>
              <w:jc w:val="center"/>
              <w:rPr>
                <w:rFonts w:cstheme="minorHAnsi"/>
                <w:sz w:val="20"/>
              </w:rPr>
            </w:pPr>
            <w:r>
              <w:rPr>
                <w:rFonts w:cstheme="minorHAnsi"/>
                <w:sz w:val="20"/>
              </w:rPr>
              <w:t>-7,7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808BDD8" w14:textId="77777777" w:rsidR="00475DAF" w:rsidRPr="007557DB" w:rsidRDefault="00475DAF" w:rsidP="00EE0B0A">
            <w:pPr>
              <w:jc w:val="center"/>
              <w:rPr>
                <w:rFonts w:cstheme="minorHAnsi"/>
                <w:sz w:val="20"/>
                <w:szCs w:val="20"/>
              </w:rPr>
            </w:pPr>
            <w:r w:rsidRPr="007557DB">
              <w:rPr>
                <w:sz w:val="20"/>
                <w:szCs w:val="20"/>
              </w:rPr>
              <w:t>-4,8</w:t>
            </w:r>
          </w:p>
        </w:tc>
        <w:tc>
          <w:tcPr>
            <w:tcW w:w="1407" w:type="dxa"/>
            <w:vMerge/>
            <w:tcBorders>
              <w:left w:val="nil"/>
            </w:tcBorders>
            <w:shd w:val="clear" w:color="auto" w:fill="63BCF9"/>
          </w:tcPr>
          <w:p w14:paraId="7267D22B" w14:textId="77777777" w:rsidR="00475DAF" w:rsidRPr="003358DB" w:rsidRDefault="00475DAF" w:rsidP="00EE0B0A">
            <w:pPr>
              <w:rPr>
                <w:rFonts w:cstheme="minorHAnsi"/>
                <w:sz w:val="20"/>
              </w:rPr>
            </w:pPr>
          </w:p>
        </w:tc>
      </w:tr>
      <w:tr w:rsidR="00475DAF" w:rsidRPr="003358DB" w14:paraId="325B0087" w14:textId="77777777" w:rsidTr="00EE0B0A">
        <w:trPr>
          <w:trHeight w:val="454"/>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7C1D38FC" w14:textId="77777777" w:rsidR="00475DAF" w:rsidRPr="003358DB" w:rsidRDefault="00475DAF" w:rsidP="00EE0B0A">
            <w:pPr>
              <w:rPr>
                <w:rFonts w:cstheme="minorHAnsi"/>
                <w:sz w:val="20"/>
              </w:rPr>
            </w:pPr>
            <w:r w:rsidRPr="003358DB">
              <w:rPr>
                <w:rFonts w:cstheme="minorHAnsi"/>
                <w:sz w:val="20"/>
              </w:rPr>
              <w:t>Mielec</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8201130" w14:textId="77777777" w:rsidR="00475DAF" w:rsidRPr="003358DB" w:rsidRDefault="00475DAF" w:rsidP="00EE0B0A">
            <w:pPr>
              <w:jc w:val="center"/>
              <w:rPr>
                <w:rFonts w:cstheme="minorHAnsi"/>
                <w:sz w:val="20"/>
              </w:rPr>
            </w:pPr>
            <w:r w:rsidRPr="003358DB">
              <w:rPr>
                <w:rFonts w:cstheme="minorHAnsi"/>
                <w:sz w:val="20"/>
              </w:rPr>
              <w:t>1,8</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14018CE"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30483C9"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4</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7F406D8A" w14:textId="77777777" w:rsidR="00475DAF" w:rsidRPr="003358DB" w:rsidRDefault="00475DAF" w:rsidP="00EE0B0A">
            <w:pPr>
              <w:jc w:val="center"/>
              <w:rPr>
                <w:rFonts w:cstheme="minorHAnsi"/>
                <w:sz w:val="20"/>
              </w:rPr>
            </w:pPr>
            <w:r w:rsidRPr="003358DB">
              <w:rPr>
                <w:rFonts w:cstheme="minorHAnsi"/>
                <w:sz w:val="20"/>
              </w:rPr>
              <w:t>0,4</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65B737D3" w14:textId="77777777" w:rsidR="00475DAF" w:rsidRPr="003358DB" w:rsidRDefault="00475DAF" w:rsidP="00EE0B0A">
            <w:pPr>
              <w:jc w:val="center"/>
              <w:rPr>
                <w:rFonts w:cstheme="minorHAnsi"/>
                <w:sz w:val="20"/>
              </w:rPr>
            </w:pPr>
            <w:r w:rsidRPr="003358DB">
              <w:rPr>
                <w:rFonts w:cstheme="minorHAnsi"/>
                <w:sz w:val="20"/>
              </w:rPr>
              <w:t>-1,</w:t>
            </w:r>
            <w:r>
              <w:rPr>
                <w:rFonts w:cstheme="minorHAnsi"/>
                <w:sz w:val="20"/>
              </w:rPr>
              <w:t>5</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40E57AAF" w14:textId="77777777" w:rsidR="00475DAF" w:rsidRPr="003358DB" w:rsidRDefault="00475DAF" w:rsidP="00EE0B0A">
            <w:pPr>
              <w:jc w:val="center"/>
              <w:rPr>
                <w:rFonts w:cstheme="minorHAnsi"/>
                <w:sz w:val="20"/>
              </w:rPr>
            </w:pPr>
            <w:r>
              <w:rPr>
                <w:rFonts w:cstheme="minorHAnsi"/>
                <w:sz w:val="20"/>
              </w:rPr>
              <w:t>-5,0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EA06E08" w14:textId="77777777" w:rsidR="00475DAF" w:rsidRPr="007557DB" w:rsidRDefault="00475DAF" w:rsidP="00EE0B0A">
            <w:pPr>
              <w:jc w:val="center"/>
              <w:rPr>
                <w:rFonts w:cstheme="minorHAnsi"/>
                <w:sz w:val="20"/>
                <w:szCs w:val="20"/>
              </w:rPr>
            </w:pPr>
            <w:r w:rsidRPr="007557DB">
              <w:rPr>
                <w:sz w:val="20"/>
                <w:szCs w:val="20"/>
              </w:rPr>
              <w:t>-6,8</w:t>
            </w:r>
          </w:p>
        </w:tc>
        <w:tc>
          <w:tcPr>
            <w:tcW w:w="1407" w:type="dxa"/>
            <w:vMerge/>
            <w:tcBorders>
              <w:left w:val="nil"/>
            </w:tcBorders>
            <w:shd w:val="clear" w:color="auto" w:fill="63BCF9"/>
          </w:tcPr>
          <w:p w14:paraId="2BA9F64F" w14:textId="77777777" w:rsidR="00475DAF" w:rsidRPr="003358DB" w:rsidRDefault="00475DAF" w:rsidP="00EE0B0A">
            <w:pPr>
              <w:rPr>
                <w:rFonts w:cstheme="minorHAnsi"/>
                <w:sz w:val="20"/>
              </w:rPr>
            </w:pPr>
          </w:p>
        </w:tc>
      </w:tr>
      <w:tr w:rsidR="00475DAF" w:rsidRPr="003358DB" w14:paraId="7003A058" w14:textId="77777777" w:rsidTr="00EE0B0A">
        <w:trPr>
          <w:trHeight w:val="454"/>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68300DFD" w14:textId="77777777" w:rsidR="00475DAF" w:rsidRPr="003358DB" w:rsidRDefault="00475DAF" w:rsidP="00EE0B0A">
            <w:pPr>
              <w:rPr>
                <w:rFonts w:cstheme="minorHAnsi"/>
                <w:sz w:val="20"/>
              </w:rPr>
            </w:pPr>
            <w:r w:rsidRPr="003358DB">
              <w:rPr>
                <w:rFonts w:cstheme="minorHAnsi"/>
                <w:sz w:val="20"/>
              </w:rPr>
              <w:t>Stalowa Wola</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6957FAD"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004FBE62"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E47615D"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1,0</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636EE342"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3</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30114535" w14:textId="77777777" w:rsidR="00475DAF" w:rsidRPr="003358DB" w:rsidRDefault="00475DAF" w:rsidP="00EE0B0A">
            <w:pPr>
              <w:jc w:val="center"/>
              <w:rPr>
                <w:rFonts w:cstheme="minorHAnsi"/>
                <w:sz w:val="20"/>
              </w:rPr>
            </w:pPr>
            <w:r w:rsidRPr="003358DB">
              <w:rPr>
                <w:rFonts w:cstheme="minorHAnsi"/>
                <w:sz w:val="20"/>
              </w:rPr>
              <w:t>-5,</w:t>
            </w:r>
            <w:r>
              <w:rPr>
                <w:rFonts w:cstheme="minorHAnsi"/>
                <w:sz w:val="20"/>
              </w:rPr>
              <w:t>3</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2198D354" w14:textId="77777777" w:rsidR="00475DAF" w:rsidRPr="003358DB" w:rsidRDefault="00475DAF" w:rsidP="00EE0B0A">
            <w:pPr>
              <w:jc w:val="center"/>
              <w:rPr>
                <w:rFonts w:cstheme="minorHAnsi"/>
                <w:sz w:val="20"/>
              </w:rPr>
            </w:pPr>
            <w:r>
              <w:rPr>
                <w:rFonts w:cstheme="minorHAnsi"/>
                <w:sz w:val="20"/>
              </w:rPr>
              <w:t>-7,3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EF00585" w14:textId="77777777" w:rsidR="00475DAF" w:rsidRPr="007557DB" w:rsidRDefault="00475DAF" w:rsidP="00EE0B0A">
            <w:pPr>
              <w:jc w:val="center"/>
              <w:rPr>
                <w:rFonts w:cstheme="minorHAnsi"/>
                <w:sz w:val="20"/>
                <w:szCs w:val="20"/>
              </w:rPr>
            </w:pPr>
            <w:r w:rsidRPr="007557DB">
              <w:rPr>
                <w:sz w:val="20"/>
                <w:szCs w:val="20"/>
              </w:rPr>
              <w:t>-6,4</w:t>
            </w:r>
          </w:p>
        </w:tc>
        <w:tc>
          <w:tcPr>
            <w:tcW w:w="1407" w:type="dxa"/>
            <w:vMerge/>
            <w:tcBorders>
              <w:left w:val="nil"/>
            </w:tcBorders>
            <w:shd w:val="clear" w:color="auto" w:fill="63BCF9"/>
          </w:tcPr>
          <w:p w14:paraId="5910AE82" w14:textId="77777777" w:rsidR="00475DAF" w:rsidRPr="003358DB" w:rsidRDefault="00475DAF" w:rsidP="00EE0B0A">
            <w:pPr>
              <w:rPr>
                <w:rFonts w:cstheme="minorHAnsi"/>
                <w:sz w:val="20"/>
              </w:rPr>
            </w:pPr>
          </w:p>
        </w:tc>
      </w:tr>
      <w:tr w:rsidR="00475DAF" w:rsidRPr="003358DB" w14:paraId="11E10127" w14:textId="77777777" w:rsidTr="00EE0B0A">
        <w:trPr>
          <w:trHeight w:val="454"/>
        </w:trPr>
        <w:tc>
          <w:tcPr>
            <w:tcW w:w="1851" w:type="dxa"/>
            <w:gridSpan w:val="2"/>
            <w:tcBorders>
              <w:top w:val="dashed" w:sz="4" w:space="0" w:color="808080" w:themeColor="background1" w:themeShade="80"/>
              <w:bottom w:val="dashed" w:sz="4" w:space="0" w:color="808080" w:themeColor="background1" w:themeShade="80"/>
              <w:right w:val="nil"/>
            </w:tcBorders>
            <w:vAlign w:val="center"/>
          </w:tcPr>
          <w:p w14:paraId="562B381E" w14:textId="77777777" w:rsidR="00475DAF" w:rsidRPr="003358DB" w:rsidRDefault="00475DAF" w:rsidP="00EE0B0A">
            <w:pPr>
              <w:rPr>
                <w:rFonts w:cstheme="minorHAnsi"/>
                <w:sz w:val="20"/>
              </w:rPr>
            </w:pPr>
            <w:r w:rsidRPr="003358DB">
              <w:rPr>
                <w:rFonts w:cstheme="minorHAnsi"/>
                <w:sz w:val="20"/>
              </w:rPr>
              <w:t>Przemyśl</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314C352"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9</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E95F442" w14:textId="77777777" w:rsidR="00475DAF" w:rsidRPr="003358DB" w:rsidRDefault="00475DAF" w:rsidP="00EE0B0A">
            <w:pPr>
              <w:jc w:val="center"/>
              <w:rPr>
                <w:rFonts w:cstheme="minorHAnsi"/>
                <w:sz w:val="20"/>
              </w:rPr>
            </w:pPr>
            <w:r w:rsidRPr="003358DB">
              <w:rPr>
                <w:rFonts w:cstheme="minorHAnsi"/>
                <w:sz w:val="20"/>
              </w:rPr>
              <w:t>-1,</w:t>
            </w:r>
            <w:r>
              <w:rPr>
                <w:rFonts w:cstheme="minorHAnsi"/>
                <w:sz w:val="20"/>
              </w:rPr>
              <w:t>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9C86F27"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7</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95D0994"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3,0</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61454782"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7,0</w:t>
            </w:r>
          </w:p>
        </w:tc>
        <w:tc>
          <w:tcPr>
            <w:tcW w:w="793" w:type="dxa"/>
            <w:tcBorders>
              <w:top w:val="dashed" w:sz="4" w:space="0" w:color="808080" w:themeColor="background1" w:themeShade="80"/>
              <w:left w:val="nil"/>
              <w:bottom w:val="dashed" w:sz="4" w:space="0" w:color="808080" w:themeColor="background1" w:themeShade="80"/>
              <w:right w:val="nil"/>
            </w:tcBorders>
            <w:vAlign w:val="center"/>
          </w:tcPr>
          <w:p w14:paraId="39D530C6" w14:textId="77777777" w:rsidR="00475DAF" w:rsidRPr="003358DB" w:rsidRDefault="00475DAF" w:rsidP="00EE0B0A">
            <w:pPr>
              <w:jc w:val="center"/>
              <w:rPr>
                <w:rFonts w:cstheme="minorHAnsi"/>
                <w:sz w:val="20"/>
              </w:rPr>
            </w:pPr>
            <w:r>
              <w:rPr>
                <w:rFonts w:cstheme="minorHAnsi"/>
                <w:sz w:val="20"/>
              </w:rPr>
              <w:t>-9,9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2BD0102" w14:textId="77777777" w:rsidR="00475DAF" w:rsidRPr="007557DB" w:rsidRDefault="00475DAF" w:rsidP="00EE0B0A">
            <w:pPr>
              <w:jc w:val="center"/>
              <w:rPr>
                <w:rFonts w:cstheme="minorHAnsi"/>
                <w:sz w:val="20"/>
                <w:szCs w:val="20"/>
              </w:rPr>
            </w:pPr>
            <w:r w:rsidRPr="007557DB">
              <w:rPr>
                <w:sz w:val="20"/>
                <w:szCs w:val="20"/>
              </w:rPr>
              <w:t>-7</w:t>
            </w:r>
          </w:p>
        </w:tc>
        <w:tc>
          <w:tcPr>
            <w:tcW w:w="1407" w:type="dxa"/>
            <w:vMerge/>
            <w:tcBorders>
              <w:left w:val="nil"/>
              <w:bottom w:val="dashed" w:sz="4" w:space="0" w:color="FFFFFF" w:themeColor="background1"/>
            </w:tcBorders>
            <w:shd w:val="clear" w:color="auto" w:fill="63BCF9"/>
          </w:tcPr>
          <w:p w14:paraId="67DC84D6" w14:textId="77777777" w:rsidR="00475DAF" w:rsidRPr="003358DB" w:rsidRDefault="00475DAF" w:rsidP="00EE0B0A">
            <w:pPr>
              <w:rPr>
                <w:rFonts w:cstheme="minorHAnsi"/>
                <w:sz w:val="20"/>
              </w:rPr>
            </w:pPr>
          </w:p>
        </w:tc>
      </w:tr>
    </w:tbl>
    <w:p w14:paraId="6507B4DC" w14:textId="54BEC75A" w:rsidR="00475DAF" w:rsidRPr="00830BDB" w:rsidRDefault="00475DAF" w:rsidP="00830BDB">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7BE0CAA3" w14:textId="2F341A80" w:rsidR="006A6BA9" w:rsidRDefault="006A6BA9" w:rsidP="00FC7E33">
      <w:pPr>
        <w:spacing w:line="276" w:lineRule="auto"/>
        <w:jc w:val="both"/>
      </w:pPr>
      <w:r>
        <w:t xml:space="preserve">Analizując strukturę ludności wg ekonomicznych grup wieku w latach 2016-2021 </w:t>
      </w:r>
      <w:r w:rsidR="009D402A">
        <w:t>zauważa się</w:t>
      </w:r>
      <w:r>
        <w:t xml:space="preserve"> niewielki spadek udziału osób w wieku przedprodukcyjnym oraz produkcyjnym w ogóle ludności. Odnotowano natomiast wzrost odsetka ludności w wieku poprodukcyjnym o 2,3 pp. Wyniki te pokrywają się z regresywną piramidą wieku mieszkańców Stalowej Woli i świadczą o starzeniu się lokalnej społeczności.</w:t>
      </w:r>
    </w:p>
    <w:p w14:paraId="79CACE24" w14:textId="3C8E320E" w:rsidR="006A6BA9" w:rsidRDefault="00EE0B0A" w:rsidP="005669F9">
      <w:pPr>
        <w:pStyle w:val="Legenda"/>
      </w:pPr>
      <w:bookmarkStart w:id="26" w:name="_Toc121380427"/>
      <w:bookmarkStart w:id="27" w:name="_Toc130202432"/>
      <w:r>
        <w:rPr>
          <w:noProof/>
          <w:lang w:eastAsia="pl-PL"/>
        </w:rPr>
        <w:lastRenderedPageBreak/>
        <w:drawing>
          <wp:anchor distT="0" distB="0" distL="114300" distR="114300" simplePos="0" relativeHeight="251662336" behindDoc="0" locked="0" layoutInCell="1" allowOverlap="1" wp14:anchorId="0EA81E8A" wp14:editId="5DA3F1ED">
            <wp:simplePos x="0" y="0"/>
            <wp:positionH relativeFrom="margin">
              <wp:posOffset>-1850</wp:posOffset>
            </wp:positionH>
            <wp:positionV relativeFrom="paragraph">
              <wp:posOffset>172720</wp:posOffset>
            </wp:positionV>
            <wp:extent cx="5760720" cy="2034540"/>
            <wp:effectExtent l="0" t="0" r="0" b="3810"/>
            <wp:wrapTopAndBottom/>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t="8552"/>
                    <a:stretch/>
                  </pic:blipFill>
                  <pic:spPr bwMode="auto">
                    <a:xfrm>
                      <a:off x="0" y="0"/>
                      <a:ext cx="5760720" cy="20345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669F9">
        <w:t xml:space="preserve">Wykres </w:t>
      </w:r>
      <w:r w:rsidR="00C17EC9">
        <w:rPr>
          <w:noProof/>
        </w:rPr>
        <w:fldChar w:fldCharType="begin"/>
      </w:r>
      <w:r w:rsidR="00C17EC9">
        <w:rPr>
          <w:noProof/>
        </w:rPr>
        <w:instrText xml:space="preserve"> SEQ Wykres \* ARABIC </w:instrText>
      </w:r>
      <w:r w:rsidR="00C17EC9">
        <w:rPr>
          <w:noProof/>
        </w:rPr>
        <w:fldChar w:fldCharType="separate"/>
      </w:r>
      <w:r w:rsidR="00DE1E5E">
        <w:rPr>
          <w:noProof/>
        </w:rPr>
        <w:t>5</w:t>
      </w:r>
      <w:r w:rsidR="00C17EC9">
        <w:rPr>
          <w:noProof/>
        </w:rPr>
        <w:fldChar w:fldCharType="end"/>
      </w:r>
      <w:r w:rsidR="005669F9">
        <w:t xml:space="preserve"> Ludność wg ekonomicznych grup wieku</w:t>
      </w:r>
      <w:bookmarkEnd w:id="26"/>
      <w:bookmarkEnd w:id="27"/>
    </w:p>
    <w:p w14:paraId="36611E90" w14:textId="256E7FBD" w:rsidR="006A6BA9" w:rsidRPr="00475DAF" w:rsidRDefault="006A6BA9" w:rsidP="00475DAF">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6D74C026" w14:textId="78B47FDF" w:rsidR="001A3B30" w:rsidRPr="00475DAF" w:rsidRDefault="006A6BA9" w:rsidP="00FC7E33">
      <w:pPr>
        <w:spacing w:after="120" w:line="276" w:lineRule="auto"/>
        <w:jc w:val="both"/>
      </w:pPr>
      <w:r>
        <w:t>Starzenie się społeczności jest problemem obserwowanym w skali całego kraju. Odsetek osób w wieku 65 lat i więcej w ogóle populacji rokrocznie wzrasta i w przypadku Stalowej Woli w 2021 r. wyniósł on 23,3%, a więc o 6 pp. więcej niż w 2016 r.</w:t>
      </w:r>
      <w:r w:rsidR="00536B67">
        <w:t xml:space="preserve"> </w:t>
      </w:r>
      <w:r w:rsidR="00D2325E">
        <w:t>Zauważają</w:t>
      </w:r>
      <w:r w:rsidR="00536B67">
        <w:t xml:space="preserve"> to również respondenci</w:t>
      </w:r>
      <w:r w:rsidR="009D402A">
        <w:t xml:space="preserve"> biorący udział w badaniach ilościowych i jakościowych</w:t>
      </w:r>
      <w:r w:rsidR="00536B67">
        <w:t xml:space="preserve">, ponieważ ich zdaniem </w:t>
      </w:r>
      <w:r w:rsidR="009D402A">
        <w:t xml:space="preserve">starzenie się społeczności </w:t>
      </w:r>
      <w:r w:rsidR="00536B67">
        <w:t xml:space="preserve">jest </w:t>
      </w:r>
      <w:r w:rsidR="009D402A">
        <w:t xml:space="preserve">jednym </w:t>
      </w:r>
      <w:r w:rsidR="001B1A78">
        <w:t xml:space="preserve">z </w:t>
      </w:r>
      <w:r w:rsidR="00536B67">
        <w:t>główny</w:t>
      </w:r>
      <w:r w:rsidR="009D402A">
        <w:t>ch</w:t>
      </w:r>
      <w:r w:rsidR="00536B67">
        <w:t xml:space="preserve"> problem</w:t>
      </w:r>
      <w:r w:rsidR="009D402A">
        <w:t>ów</w:t>
      </w:r>
      <w:r w:rsidR="00536B67">
        <w:t xml:space="preserve"> </w:t>
      </w:r>
      <w:r w:rsidR="009D402A">
        <w:t>obserwowanych</w:t>
      </w:r>
      <w:r w:rsidR="00536B67">
        <w:t xml:space="preserve"> na obszarze miasta</w:t>
      </w:r>
      <w:r w:rsidR="009D402A">
        <w:t>,</w:t>
      </w:r>
      <w:r>
        <w:t xml:space="preserve"> </w:t>
      </w:r>
      <w:r w:rsidR="009D402A">
        <w:t xml:space="preserve">który w najbliższej przyszłości generował będzie konieczność dostosowywania oferty usług społecznych, </w:t>
      </w:r>
      <w:r w:rsidR="00CB1048">
        <w:t>kulturalnych, opiekuńczych i innych</w:t>
      </w:r>
      <w:r w:rsidR="009D402A">
        <w:t xml:space="preserve"> do zmieniających się potrzeb mieszkańców. </w:t>
      </w:r>
    </w:p>
    <w:p w14:paraId="470E63C6" w14:textId="313CE7EB" w:rsidR="006A6BA9" w:rsidRDefault="000D5A01" w:rsidP="006A6BA9">
      <w:pPr>
        <w:pStyle w:val="Legenda"/>
      </w:pPr>
      <w:bookmarkStart w:id="28" w:name="_Toc121380428"/>
      <w:bookmarkStart w:id="29" w:name="_Toc130202433"/>
      <w:r>
        <w:rPr>
          <w:noProof/>
          <w:lang w:eastAsia="pl-PL"/>
        </w:rPr>
        <w:drawing>
          <wp:anchor distT="0" distB="0" distL="114300" distR="114300" simplePos="0" relativeHeight="251663360" behindDoc="0" locked="0" layoutInCell="1" allowOverlap="1" wp14:anchorId="6D2BF934" wp14:editId="0F64CE58">
            <wp:simplePos x="0" y="0"/>
            <wp:positionH relativeFrom="margin">
              <wp:posOffset>-1270</wp:posOffset>
            </wp:positionH>
            <wp:positionV relativeFrom="paragraph">
              <wp:posOffset>173355</wp:posOffset>
            </wp:positionV>
            <wp:extent cx="5760720" cy="2217420"/>
            <wp:effectExtent l="0" t="0" r="0" b="0"/>
            <wp:wrapTopAndBottom/>
            <wp:docPr id="6" name="Obraz 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tekst&#10;&#10;Opis wygenerowany automatycznie"/>
                    <pic:cNvPicPr>
                      <a:picLocks noChangeAspect="1" noChangeArrowheads="1"/>
                    </pic:cNvPicPr>
                  </pic:nvPicPr>
                  <pic:blipFill rotWithShape="1">
                    <a:blip r:embed="rId37">
                      <a:extLst>
                        <a:ext uri="{28A0092B-C50C-407E-A947-70E740481C1C}">
                          <a14:useLocalDpi xmlns:a14="http://schemas.microsoft.com/office/drawing/2010/main" val="0"/>
                        </a:ext>
                      </a:extLst>
                    </a:blip>
                    <a:srcRect t="7902"/>
                    <a:stretch/>
                  </pic:blipFill>
                  <pic:spPr bwMode="auto">
                    <a:xfrm>
                      <a:off x="0" y="0"/>
                      <a:ext cx="5760720" cy="22174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6</w:t>
      </w:r>
      <w:r w:rsidR="00BA2C76">
        <w:rPr>
          <w:noProof/>
        </w:rPr>
        <w:fldChar w:fldCharType="end"/>
      </w:r>
      <w:r w:rsidR="006A6BA9">
        <w:t xml:space="preserve"> Odsetek osób w wieku 65 lat i więcej w populacji ogółem</w:t>
      </w:r>
      <w:bookmarkEnd w:id="28"/>
      <w:bookmarkEnd w:id="29"/>
    </w:p>
    <w:p w14:paraId="12134857" w14:textId="4911896D" w:rsidR="006A6BA9" w:rsidRPr="00475DAF" w:rsidRDefault="006A6BA9" w:rsidP="006A6BA9">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45B2E34E" w14:textId="44E241E1" w:rsidR="00475DAF" w:rsidRDefault="00475DAF" w:rsidP="00FC7E33">
      <w:pPr>
        <w:spacing w:before="240" w:line="276" w:lineRule="auto"/>
        <w:jc w:val="both"/>
        <w:rPr>
          <w:rFonts w:cstheme="minorHAnsi"/>
        </w:rPr>
      </w:pPr>
      <w:r>
        <w:rPr>
          <w:rFonts w:cstheme="minorHAnsi"/>
        </w:rPr>
        <w:t>Pod względem udziału ludności w wieku przedprodukcyjnym w populacji analizowanych miast w 2021 r. naj</w:t>
      </w:r>
      <w:r w:rsidR="009D402A">
        <w:rPr>
          <w:rFonts w:cstheme="minorHAnsi"/>
        </w:rPr>
        <w:t>korzystniejszą</w:t>
      </w:r>
      <w:r>
        <w:rPr>
          <w:rFonts w:cstheme="minorHAnsi"/>
        </w:rPr>
        <w:t xml:space="preserve"> sytuację odnotowano w Mielcu (17,1%), a naj</w:t>
      </w:r>
      <w:r w:rsidR="009D402A">
        <w:rPr>
          <w:rFonts w:cstheme="minorHAnsi"/>
        </w:rPr>
        <w:t>trudniejszą</w:t>
      </w:r>
      <w:r>
        <w:rPr>
          <w:rFonts w:cstheme="minorHAnsi"/>
        </w:rPr>
        <w:t xml:space="preserve"> – w Kędzierzynie-Koźlu (14,8%). W przypadku Stalowej Woli osoby w wieku przedprodukcyjnym stanowią</w:t>
      </w:r>
      <w:r w:rsidR="009D402A">
        <w:rPr>
          <w:rFonts w:cstheme="minorHAnsi"/>
        </w:rPr>
        <w:t xml:space="preserve"> </w:t>
      </w:r>
      <w:r>
        <w:rPr>
          <w:rFonts w:cstheme="minorHAnsi"/>
        </w:rPr>
        <w:t xml:space="preserve">15,0% </w:t>
      </w:r>
      <w:r w:rsidR="009D402A">
        <w:rPr>
          <w:rFonts w:cstheme="minorHAnsi"/>
        </w:rPr>
        <w:t>ogółu</w:t>
      </w:r>
      <w:r>
        <w:rPr>
          <w:rFonts w:cstheme="minorHAnsi"/>
        </w:rPr>
        <w:t xml:space="preserve"> mieszkańców. W większości analizowanych jednostek wartość wskaźnika rokrocznie maleje – wyjątek stanowi Mielec, w którym w latach 2016-2021 odnotowano niewielki wzrost udziału osób w wieku przedprodukcyjnym </w:t>
      </w:r>
      <w:r w:rsidR="009D402A">
        <w:rPr>
          <w:rFonts w:cstheme="minorHAnsi"/>
        </w:rPr>
        <w:t>(</w:t>
      </w:r>
      <w:r>
        <w:rPr>
          <w:rFonts w:cstheme="minorHAnsi"/>
        </w:rPr>
        <w:t>o 0,5 pp</w:t>
      </w:r>
      <w:r w:rsidR="009D402A">
        <w:rPr>
          <w:rFonts w:cstheme="minorHAnsi"/>
        </w:rPr>
        <w:t>)</w:t>
      </w:r>
      <w:r>
        <w:rPr>
          <w:rFonts w:cstheme="minorHAnsi"/>
        </w:rPr>
        <w:t>.</w:t>
      </w:r>
    </w:p>
    <w:p w14:paraId="7AC6F974" w14:textId="7D6BD0FC" w:rsidR="00475DAF" w:rsidRDefault="00475DAF" w:rsidP="00FC7E33">
      <w:pPr>
        <w:spacing w:before="240" w:line="276" w:lineRule="auto"/>
        <w:jc w:val="both"/>
        <w:rPr>
          <w:rFonts w:cstheme="minorHAnsi"/>
        </w:rPr>
      </w:pPr>
      <w:r>
        <w:rPr>
          <w:rFonts w:cstheme="minorHAnsi"/>
        </w:rPr>
        <w:lastRenderedPageBreak/>
        <w:t>Najwyższym odsetkiem osób w wieku produkcyjnym w 2021 r. charakteryzował się Kędzierzyn-Koźle (58,9% populacji), natomiast najmniejszy udział odnotowano w Tomaszowie Mazowieckim (</w:t>
      </w:r>
      <w:r w:rsidRPr="00482969">
        <w:rPr>
          <w:rFonts w:cstheme="minorHAnsi"/>
        </w:rPr>
        <w:t>56,4</w:t>
      </w:r>
      <w:r>
        <w:rPr>
          <w:rFonts w:cstheme="minorHAnsi"/>
        </w:rPr>
        <w:t xml:space="preserve">% populacji). W przypadku Stalowej Woli widoczna jest najmniej korzystna dynamika zmian w tym zakresie w porównaniu do analizowanych jednostek. W 2021 r. w tym </w:t>
      </w:r>
      <w:r w:rsidR="002C2789">
        <w:rPr>
          <w:rFonts w:cstheme="minorHAnsi"/>
        </w:rPr>
        <w:t>M</w:t>
      </w:r>
      <w:r>
        <w:rPr>
          <w:rFonts w:cstheme="minorHAnsi"/>
        </w:rPr>
        <w:t>ieście odnotowano bowiem spadek udziału osób w wieku produkcyjnym o 4,4 pp. względem roku 2016 (z poziomu 61,9% w 2016 r. do 57,5% w 2021 r.).</w:t>
      </w:r>
    </w:p>
    <w:p w14:paraId="382EB650" w14:textId="2E88F0B4" w:rsidR="00830BDB" w:rsidRDefault="00475DAF" w:rsidP="00FC7E33">
      <w:pPr>
        <w:spacing w:before="240" w:line="276" w:lineRule="auto"/>
        <w:jc w:val="both"/>
        <w:rPr>
          <w:rFonts w:cstheme="minorHAnsi"/>
        </w:rPr>
      </w:pPr>
      <w:r>
        <w:rPr>
          <w:rFonts w:cstheme="minorHAnsi"/>
        </w:rPr>
        <w:t xml:space="preserve">Udział osób w wieku poprodukcyjnym w populacji porównywanych miast waha się natomiast w granicach od 24,9% do 27,6%, a tendencja wzrostowa w tym zakresie w latach 2016-2021 świadczy o postępującym starzeniu się społeczeństwa. </w:t>
      </w:r>
      <w:r w:rsidRPr="00482969">
        <w:rPr>
          <w:rFonts w:cstheme="minorHAnsi"/>
        </w:rPr>
        <w:t>Stopniowo wzrastający udział osób w wieku poprodukcyjnym w populacji może mieć negatywne skutki społeczne i ekonomiczne wpływające na kondycję lokalnej gospodarki, rynek pracy czy rynek dóbr i usług.</w:t>
      </w:r>
      <w:r>
        <w:rPr>
          <w:rFonts w:cstheme="minorHAnsi"/>
        </w:rPr>
        <w:t xml:space="preserve"> W takiej sytuacji ważne jest zatem prowadzenie działań mających na celu zatrzymanie ludzi młodych w </w:t>
      </w:r>
      <w:r w:rsidR="002C2789">
        <w:rPr>
          <w:rFonts w:cstheme="minorHAnsi"/>
        </w:rPr>
        <w:t>M</w:t>
      </w:r>
      <w:r>
        <w:rPr>
          <w:rFonts w:cstheme="minorHAnsi"/>
        </w:rPr>
        <w:t xml:space="preserve">ieście poprzez poprawę jakości życia i zagwarantowanie warunków sprzyjających zakładaniu rodziny, a także rozwojowi zawodowemu i osobistemu. Ponadto, ze względu na zmieniającą się strukturę wiekową mieszkańców konieczne jest dostosowywanie oferty usług publicznych oraz infrastruktury technicznej do specyficznych potrzeb i oczekiwań </w:t>
      </w:r>
      <w:r w:rsidR="008B0206">
        <w:rPr>
          <w:rFonts w:cstheme="minorHAnsi"/>
        </w:rPr>
        <w:t>poszczególnych grup wiekowych</w:t>
      </w:r>
      <w:r>
        <w:rPr>
          <w:rFonts w:cstheme="minorHAnsi"/>
        </w:rPr>
        <w:t xml:space="preserve">. </w:t>
      </w:r>
      <w:bookmarkStart w:id="30" w:name="_Toc121380381"/>
    </w:p>
    <w:p w14:paraId="0B31178C" w14:textId="65ECC4F7" w:rsidR="00475DAF" w:rsidRPr="003358DB" w:rsidRDefault="00142433" w:rsidP="00142433">
      <w:pPr>
        <w:pStyle w:val="Legenda"/>
        <w:spacing w:after="0"/>
        <w:rPr>
          <w:rFonts w:cstheme="minorHAnsi"/>
          <w:i w:val="0"/>
          <w:iCs w:val="0"/>
        </w:rPr>
      </w:pPr>
      <w:bookmarkStart w:id="31" w:name="_Toc130202385"/>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4</w:t>
      </w:r>
      <w:r w:rsidR="00915CFC">
        <w:rPr>
          <w:noProof/>
        </w:rPr>
        <w:fldChar w:fldCharType="end"/>
      </w:r>
      <w:r>
        <w:t xml:space="preserve"> </w:t>
      </w:r>
      <w:r w:rsidRPr="00C37225">
        <w:t>Demografia – wybrane wskaźniki</w:t>
      </w:r>
      <w:bookmarkEnd w:id="30"/>
      <w:bookmarkEnd w:id="31"/>
    </w:p>
    <w:tbl>
      <w:tblPr>
        <w:tblStyle w:val="Tabela-Siatka1"/>
        <w:tblW w:w="0" w:type="auto"/>
        <w:tblInd w:w="-1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47"/>
        <w:gridCol w:w="799"/>
        <w:gridCol w:w="800"/>
        <w:gridCol w:w="799"/>
        <w:gridCol w:w="800"/>
        <w:gridCol w:w="800"/>
        <w:gridCol w:w="790"/>
        <w:gridCol w:w="1023"/>
        <w:gridCol w:w="1404"/>
      </w:tblGrid>
      <w:tr w:rsidR="00475DAF" w:rsidRPr="003358DB" w14:paraId="597DB5B0" w14:textId="77777777" w:rsidTr="007D3D88">
        <w:trPr>
          <w:tblHeader/>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5610476" w14:textId="77777777" w:rsidR="00475DAF" w:rsidRPr="003358DB" w:rsidRDefault="00475DAF" w:rsidP="00EE0B0A">
            <w:pPr>
              <w:jc w:val="center"/>
              <w:rPr>
                <w:rFonts w:cstheme="minorHAnsi"/>
                <w:sz w:val="20"/>
              </w:rPr>
            </w:pPr>
            <w:r w:rsidRPr="003358DB">
              <w:rPr>
                <w:rFonts w:cstheme="minorHAnsi"/>
                <w:sz w:val="20"/>
              </w:rPr>
              <w:t>Miasto</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5F52252" w14:textId="77777777" w:rsidR="00475DAF" w:rsidRPr="003358DB" w:rsidRDefault="00475DAF" w:rsidP="00EE0B0A">
            <w:pPr>
              <w:jc w:val="center"/>
              <w:rPr>
                <w:rFonts w:cstheme="minorHAnsi"/>
                <w:sz w:val="20"/>
              </w:rPr>
            </w:pPr>
            <w:r w:rsidRPr="003358DB">
              <w:rPr>
                <w:rFonts w:cstheme="minorHAnsi"/>
                <w:sz w:val="20"/>
              </w:rPr>
              <w:t>2016</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8327C94" w14:textId="77777777" w:rsidR="00475DAF" w:rsidRPr="003358DB" w:rsidRDefault="00475DAF" w:rsidP="00EE0B0A">
            <w:pPr>
              <w:jc w:val="center"/>
              <w:rPr>
                <w:rFonts w:cstheme="minorHAnsi"/>
                <w:sz w:val="20"/>
              </w:rPr>
            </w:pPr>
            <w:r w:rsidRPr="003358DB">
              <w:rPr>
                <w:rFonts w:cstheme="minorHAnsi"/>
                <w:sz w:val="20"/>
              </w:rPr>
              <w:t>2017</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3E21CF8" w14:textId="77777777" w:rsidR="00475DAF" w:rsidRPr="003358DB" w:rsidRDefault="00475DAF" w:rsidP="00EE0B0A">
            <w:pPr>
              <w:jc w:val="center"/>
              <w:rPr>
                <w:rFonts w:cstheme="minorHAnsi"/>
                <w:sz w:val="20"/>
              </w:rPr>
            </w:pPr>
            <w:r w:rsidRPr="003358DB">
              <w:rPr>
                <w:rFonts w:cstheme="minorHAnsi"/>
                <w:sz w:val="20"/>
              </w:rPr>
              <w:t>2018</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47E42D1" w14:textId="77777777" w:rsidR="00475DAF" w:rsidRPr="003358DB" w:rsidRDefault="00475DAF" w:rsidP="00EE0B0A">
            <w:pPr>
              <w:jc w:val="center"/>
              <w:rPr>
                <w:rFonts w:cstheme="minorHAnsi"/>
                <w:sz w:val="20"/>
              </w:rPr>
            </w:pPr>
            <w:r w:rsidRPr="003358DB">
              <w:rPr>
                <w:rFonts w:cstheme="minorHAnsi"/>
                <w:sz w:val="20"/>
              </w:rPr>
              <w:t>2019</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AD614E9" w14:textId="77777777" w:rsidR="00475DAF" w:rsidRPr="003358DB" w:rsidRDefault="00475DAF" w:rsidP="00EE0B0A">
            <w:pPr>
              <w:jc w:val="center"/>
              <w:rPr>
                <w:rFonts w:cstheme="minorHAnsi"/>
                <w:sz w:val="20"/>
              </w:rPr>
            </w:pPr>
            <w:r w:rsidRPr="003358DB">
              <w:rPr>
                <w:rFonts w:cstheme="minorHAnsi"/>
                <w:sz w:val="20"/>
              </w:rPr>
              <w:t>2020</w:t>
            </w:r>
          </w:p>
        </w:tc>
        <w:tc>
          <w:tcPr>
            <w:tcW w:w="79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1ECDEFA" w14:textId="77777777" w:rsidR="00475DAF" w:rsidRPr="003358DB" w:rsidRDefault="00475DAF" w:rsidP="00EE0B0A">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732D65E" w14:textId="77777777" w:rsidR="00475DAF" w:rsidRPr="003358DB" w:rsidRDefault="00475DAF" w:rsidP="00EE0B0A">
            <w:pPr>
              <w:jc w:val="center"/>
              <w:rPr>
                <w:rFonts w:cstheme="minorHAnsi"/>
                <w:sz w:val="20"/>
              </w:rPr>
            </w:pPr>
            <w:r w:rsidRPr="003358DB">
              <w:rPr>
                <w:rFonts w:cstheme="minorHAnsi"/>
                <w:sz w:val="20"/>
              </w:rPr>
              <w:t>Dynamika zmian</w:t>
            </w:r>
          </w:p>
        </w:tc>
        <w:tc>
          <w:tcPr>
            <w:tcW w:w="140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4569ACF" w14:textId="2835F2BB" w:rsidR="00475DAF" w:rsidRPr="003358DB" w:rsidRDefault="00475DAF" w:rsidP="00EE0B0A">
            <w:pPr>
              <w:jc w:val="center"/>
              <w:rPr>
                <w:rFonts w:cstheme="minorHAnsi"/>
                <w:sz w:val="20"/>
              </w:rPr>
            </w:pPr>
            <w:r w:rsidRPr="003358DB">
              <w:rPr>
                <w:rFonts w:cstheme="minorHAnsi"/>
                <w:sz w:val="20"/>
              </w:rPr>
              <w:t xml:space="preserve">Ocena poziomu wskaźnika dla </w:t>
            </w:r>
            <w:r w:rsidR="00A04987" w:rsidRPr="00A04987">
              <w:rPr>
                <w:rFonts w:cstheme="minorHAnsi"/>
                <w:sz w:val="20"/>
              </w:rPr>
              <w:t>Miasta Stalowej Woli</w:t>
            </w:r>
            <w:r w:rsidRPr="003358DB">
              <w:rPr>
                <w:rFonts w:cstheme="minorHAnsi"/>
                <w:sz w:val="20"/>
              </w:rPr>
              <w:t xml:space="preserve"> w 202</w:t>
            </w:r>
            <w:r>
              <w:rPr>
                <w:rFonts w:cstheme="minorHAnsi"/>
                <w:sz w:val="20"/>
              </w:rPr>
              <w:t>1</w:t>
            </w:r>
            <w:r w:rsidRPr="003358DB">
              <w:rPr>
                <w:rFonts w:cstheme="minorHAnsi"/>
                <w:sz w:val="20"/>
              </w:rPr>
              <w:t xml:space="preserve"> r.</w:t>
            </w:r>
          </w:p>
        </w:tc>
      </w:tr>
      <w:tr w:rsidR="007D3D88" w:rsidRPr="003358DB" w14:paraId="7061C6C8" w14:textId="77777777" w:rsidTr="007D3D88">
        <w:trPr>
          <w:trHeight w:val="510"/>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B0315A2" w14:textId="77777777" w:rsidR="007D3D88" w:rsidRPr="003358DB" w:rsidRDefault="007D3D88" w:rsidP="007D3D88">
            <w:pPr>
              <w:jc w:val="center"/>
              <w:rPr>
                <w:rFonts w:cstheme="minorHAnsi"/>
                <w:sz w:val="20"/>
              </w:rPr>
            </w:pPr>
            <w:r w:rsidRPr="003358DB">
              <w:rPr>
                <w:rFonts w:cstheme="minorHAnsi"/>
                <w:sz w:val="20"/>
              </w:rPr>
              <w:t>Udział ludności w wieku przedprodukcyjnym [%]</w:t>
            </w:r>
          </w:p>
        </w:tc>
      </w:tr>
      <w:tr w:rsidR="00475DAF" w:rsidRPr="003358DB" w14:paraId="63920949" w14:textId="77777777" w:rsidTr="007D3D88">
        <w:trPr>
          <w:trHeight w:val="283"/>
        </w:trPr>
        <w:tc>
          <w:tcPr>
            <w:tcW w:w="1847" w:type="dxa"/>
            <w:tcBorders>
              <w:top w:val="dashed" w:sz="4" w:space="0" w:color="FFFFFF" w:themeColor="background1"/>
              <w:bottom w:val="dashed" w:sz="4" w:space="0" w:color="808080" w:themeColor="background1" w:themeShade="80"/>
              <w:right w:val="nil"/>
            </w:tcBorders>
            <w:vAlign w:val="center"/>
          </w:tcPr>
          <w:p w14:paraId="7213EC40" w14:textId="77777777" w:rsidR="00475DAF" w:rsidRPr="003358DB" w:rsidRDefault="00475DAF" w:rsidP="00EE0B0A">
            <w:pPr>
              <w:rPr>
                <w:rFonts w:cstheme="minorHAnsi"/>
                <w:sz w:val="20"/>
              </w:rPr>
            </w:pPr>
            <w:r w:rsidRPr="003358DB">
              <w:rPr>
                <w:rFonts w:cstheme="minorHAnsi"/>
                <w:sz w:val="20"/>
              </w:rPr>
              <w:t>Chełm</w:t>
            </w:r>
          </w:p>
        </w:tc>
        <w:tc>
          <w:tcPr>
            <w:tcW w:w="799" w:type="dxa"/>
            <w:tcBorders>
              <w:top w:val="dashed" w:sz="4" w:space="0" w:color="FFFFFF" w:themeColor="background1"/>
              <w:left w:val="nil"/>
              <w:bottom w:val="dashed" w:sz="4" w:space="0" w:color="808080" w:themeColor="background1" w:themeShade="80"/>
              <w:right w:val="nil"/>
            </w:tcBorders>
            <w:vAlign w:val="center"/>
          </w:tcPr>
          <w:p w14:paraId="015B4E5D" w14:textId="77777777" w:rsidR="00475DAF" w:rsidRPr="003358DB" w:rsidRDefault="00475DAF" w:rsidP="00EE0B0A">
            <w:pPr>
              <w:jc w:val="center"/>
              <w:rPr>
                <w:rFonts w:cstheme="minorHAnsi"/>
                <w:sz w:val="20"/>
              </w:rPr>
            </w:pPr>
            <w:r w:rsidRPr="003358DB">
              <w:rPr>
                <w:rFonts w:cstheme="minorHAnsi"/>
                <w:sz w:val="20"/>
              </w:rPr>
              <w:t>15,4</w:t>
            </w:r>
          </w:p>
        </w:tc>
        <w:tc>
          <w:tcPr>
            <w:tcW w:w="800" w:type="dxa"/>
            <w:tcBorders>
              <w:top w:val="dashed" w:sz="4" w:space="0" w:color="FFFFFF" w:themeColor="background1"/>
              <w:left w:val="nil"/>
              <w:bottom w:val="dashed" w:sz="4" w:space="0" w:color="808080" w:themeColor="background1" w:themeShade="80"/>
              <w:right w:val="nil"/>
            </w:tcBorders>
            <w:vAlign w:val="center"/>
          </w:tcPr>
          <w:p w14:paraId="26D9E3AF" w14:textId="77777777" w:rsidR="00475DAF" w:rsidRPr="003358DB" w:rsidRDefault="00475DAF" w:rsidP="00EE0B0A">
            <w:pPr>
              <w:jc w:val="center"/>
              <w:rPr>
                <w:rFonts w:cstheme="minorHAnsi"/>
                <w:sz w:val="20"/>
              </w:rPr>
            </w:pPr>
            <w:r w:rsidRPr="003358DB">
              <w:rPr>
                <w:rFonts w:cstheme="minorHAnsi"/>
                <w:sz w:val="20"/>
              </w:rPr>
              <w:t>15,5</w:t>
            </w:r>
          </w:p>
        </w:tc>
        <w:tc>
          <w:tcPr>
            <w:tcW w:w="799" w:type="dxa"/>
            <w:tcBorders>
              <w:top w:val="dashed" w:sz="4" w:space="0" w:color="FFFFFF" w:themeColor="background1"/>
              <w:left w:val="nil"/>
              <w:bottom w:val="dashed" w:sz="4" w:space="0" w:color="808080" w:themeColor="background1" w:themeShade="80"/>
              <w:right w:val="nil"/>
            </w:tcBorders>
            <w:vAlign w:val="center"/>
          </w:tcPr>
          <w:p w14:paraId="10007643" w14:textId="77777777" w:rsidR="00475DAF" w:rsidRPr="003358DB" w:rsidRDefault="00475DAF" w:rsidP="00EE0B0A">
            <w:pPr>
              <w:jc w:val="center"/>
              <w:rPr>
                <w:rFonts w:cstheme="minorHAnsi"/>
                <w:sz w:val="20"/>
              </w:rPr>
            </w:pPr>
            <w:r w:rsidRPr="003358DB">
              <w:rPr>
                <w:rFonts w:cstheme="minorHAnsi"/>
                <w:sz w:val="20"/>
              </w:rPr>
              <w:t>15,3</w:t>
            </w:r>
          </w:p>
        </w:tc>
        <w:tc>
          <w:tcPr>
            <w:tcW w:w="800" w:type="dxa"/>
            <w:tcBorders>
              <w:top w:val="dashed" w:sz="4" w:space="0" w:color="FFFFFF" w:themeColor="background1"/>
              <w:left w:val="nil"/>
              <w:bottom w:val="dashed" w:sz="4" w:space="0" w:color="808080" w:themeColor="background1" w:themeShade="80"/>
              <w:right w:val="nil"/>
            </w:tcBorders>
            <w:vAlign w:val="center"/>
          </w:tcPr>
          <w:p w14:paraId="7CC5A477" w14:textId="77777777" w:rsidR="00475DAF" w:rsidRPr="003358DB" w:rsidRDefault="00475DAF" w:rsidP="00EE0B0A">
            <w:pPr>
              <w:jc w:val="center"/>
              <w:rPr>
                <w:rFonts w:cstheme="minorHAnsi"/>
                <w:sz w:val="20"/>
              </w:rPr>
            </w:pPr>
            <w:r w:rsidRPr="003358DB">
              <w:rPr>
                <w:rFonts w:cstheme="minorHAnsi"/>
                <w:sz w:val="20"/>
              </w:rPr>
              <w:t>15,3</w:t>
            </w:r>
          </w:p>
        </w:tc>
        <w:tc>
          <w:tcPr>
            <w:tcW w:w="800" w:type="dxa"/>
            <w:tcBorders>
              <w:top w:val="dashed" w:sz="4" w:space="0" w:color="FFFFFF" w:themeColor="background1"/>
              <w:left w:val="nil"/>
              <w:bottom w:val="dashed" w:sz="4" w:space="0" w:color="808080" w:themeColor="background1" w:themeShade="80"/>
              <w:right w:val="nil"/>
            </w:tcBorders>
            <w:vAlign w:val="center"/>
          </w:tcPr>
          <w:p w14:paraId="454373A9" w14:textId="77777777" w:rsidR="00475DAF" w:rsidRPr="003358DB" w:rsidRDefault="00475DAF" w:rsidP="00EE0B0A">
            <w:pPr>
              <w:jc w:val="center"/>
              <w:rPr>
                <w:rFonts w:cstheme="minorHAnsi"/>
                <w:sz w:val="20"/>
              </w:rPr>
            </w:pPr>
            <w:r w:rsidRPr="003358DB">
              <w:rPr>
                <w:rFonts w:cstheme="minorHAnsi"/>
                <w:sz w:val="20"/>
              </w:rPr>
              <w:t>15,2</w:t>
            </w:r>
          </w:p>
        </w:tc>
        <w:tc>
          <w:tcPr>
            <w:tcW w:w="790" w:type="dxa"/>
            <w:tcBorders>
              <w:top w:val="dashed" w:sz="4" w:space="0" w:color="FFFFFF" w:themeColor="background1"/>
              <w:left w:val="nil"/>
              <w:bottom w:val="dashed" w:sz="4" w:space="0" w:color="808080" w:themeColor="background1" w:themeShade="80"/>
              <w:right w:val="nil"/>
            </w:tcBorders>
            <w:vAlign w:val="center"/>
          </w:tcPr>
          <w:p w14:paraId="47B8F761" w14:textId="77777777" w:rsidR="00475DAF" w:rsidRPr="005C0113" w:rsidRDefault="00475DAF" w:rsidP="00EE0B0A">
            <w:pPr>
              <w:jc w:val="center"/>
              <w:rPr>
                <w:rFonts w:cstheme="minorHAnsi"/>
                <w:sz w:val="20"/>
                <w:szCs w:val="20"/>
              </w:rPr>
            </w:pPr>
            <w:r w:rsidRPr="005C0113">
              <w:rPr>
                <w:sz w:val="20"/>
                <w:szCs w:val="20"/>
              </w:rPr>
              <w:t>15,1</w:t>
            </w:r>
          </w:p>
        </w:tc>
        <w:tc>
          <w:tcPr>
            <w:tcW w:w="1023" w:type="dxa"/>
            <w:tcBorders>
              <w:top w:val="dashed" w:sz="4" w:space="0" w:color="FFFFFF" w:themeColor="background1"/>
              <w:left w:val="nil"/>
              <w:bottom w:val="dashed" w:sz="4" w:space="0" w:color="808080" w:themeColor="background1" w:themeShade="80"/>
              <w:right w:val="nil"/>
            </w:tcBorders>
            <w:vAlign w:val="center"/>
          </w:tcPr>
          <w:p w14:paraId="1DF72E0A"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3</w:t>
            </w:r>
            <w:r w:rsidRPr="003358DB">
              <w:rPr>
                <w:rFonts w:cstheme="minorHAnsi"/>
                <w:sz w:val="20"/>
              </w:rPr>
              <w:t xml:space="preserve"> pp.</w:t>
            </w:r>
          </w:p>
        </w:tc>
        <w:tc>
          <w:tcPr>
            <w:tcW w:w="1404" w:type="dxa"/>
            <w:vMerge w:val="restart"/>
            <w:tcBorders>
              <w:top w:val="dashed" w:sz="4" w:space="0" w:color="FFFFFF" w:themeColor="background1"/>
              <w:left w:val="nil"/>
            </w:tcBorders>
            <w:shd w:val="clear" w:color="auto" w:fill="055185"/>
            <w:vAlign w:val="center"/>
          </w:tcPr>
          <w:p w14:paraId="2EADFB64" w14:textId="77777777" w:rsidR="00475DAF" w:rsidRPr="003358DB" w:rsidRDefault="00475DAF" w:rsidP="00EE0B0A">
            <w:pPr>
              <w:jc w:val="center"/>
              <w:rPr>
                <w:rFonts w:cstheme="minorHAnsi"/>
                <w:b/>
                <w:sz w:val="20"/>
              </w:rPr>
            </w:pPr>
            <w:r w:rsidRPr="003358DB">
              <w:rPr>
                <w:rFonts w:cstheme="minorHAnsi"/>
                <w:b/>
                <w:color w:val="FFFFFF" w:themeColor="background1"/>
                <w:sz w:val="40"/>
              </w:rPr>
              <w:t>5</w:t>
            </w:r>
          </w:p>
        </w:tc>
      </w:tr>
      <w:tr w:rsidR="00475DAF" w:rsidRPr="003358DB" w14:paraId="7745C3D9" w14:textId="77777777" w:rsidTr="007D3D88">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747B2D2D" w14:textId="77777777" w:rsidR="00475DAF" w:rsidRPr="003358DB" w:rsidRDefault="00475DAF" w:rsidP="00EE0B0A">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4811A9F" w14:textId="77777777" w:rsidR="00475DAF" w:rsidRPr="003358DB" w:rsidRDefault="00475DAF" w:rsidP="00EE0B0A">
            <w:pPr>
              <w:jc w:val="center"/>
              <w:rPr>
                <w:rFonts w:cstheme="minorHAnsi"/>
                <w:sz w:val="20"/>
              </w:rPr>
            </w:pPr>
            <w:r w:rsidRPr="003358DB">
              <w:rPr>
                <w:rFonts w:cstheme="minorHAnsi"/>
                <w:sz w:val="20"/>
              </w:rPr>
              <w:t>16,9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7E72897" w14:textId="77777777" w:rsidR="00475DAF" w:rsidRPr="003358DB" w:rsidRDefault="00475DAF" w:rsidP="00EE0B0A">
            <w:pPr>
              <w:jc w:val="center"/>
              <w:rPr>
                <w:rFonts w:cstheme="minorHAnsi"/>
                <w:sz w:val="20"/>
              </w:rPr>
            </w:pPr>
            <w:r w:rsidRPr="003358DB">
              <w:rPr>
                <w:rFonts w:cstheme="minorHAnsi"/>
                <w:sz w:val="20"/>
              </w:rPr>
              <w:t>16,8</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A0D1919" w14:textId="77777777" w:rsidR="00475DAF" w:rsidRPr="003358DB" w:rsidRDefault="00475DAF" w:rsidP="00EE0B0A">
            <w:pPr>
              <w:jc w:val="center"/>
              <w:rPr>
                <w:rFonts w:cstheme="minorHAnsi"/>
                <w:sz w:val="20"/>
              </w:rPr>
            </w:pPr>
            <w:r w:rsidRPr="003358DB">
              <w:rPr>
                <w:rFonts w:cstheme="minorHAnsi"/>
                <w:sz w:val="20"/>
              </w:rPr>
              <w:t>16,8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388B1AB" w14:textId="77777777" w:rsidR="00475DAF" w:rsidRPr="003358DB" w:rsidRDefault="00475DAF" w:rsidP="00EE0B0A">
            <w:pPr>
              <w:jc w:val="center"/>
              <w:rPr>
                <w:rFonts w:cstheme="minorHAnsi"/>
                <w:sz w:val="20"/>
              </w:rPr>
            </w:pPr>
            <w:r w:rsidRPr="003358DB">
              <w:rPr>
                <w:rFonts w:cstheme="minorHAnsi"/>
                <w:sz w:val="20"/>
              </w:rPr>
              <w:t>16,8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E14C1F0" w14:textId="77777777" w:rsidR="00475DAF" w:rsidRPr="003358DB" w:rsidRDefault="00475DAF" w:rsidP="00EE0B0A">
            <w:pPr>
              <w:jc w:val="center"/>
              <w:rPr>
                <w:rFonts w:cstheme="minorHAnsi"/>
                <w:sz w:val="20"/>
              </w:rPr>
            </w:pPr>
            <w:r w:rsidRPr="003358DB">
              <w:rPr>
                <w:rFonts w:cstheme="minorHAnsi"/>
                <w:sz w:val="20"/>
              </w:rPr>
              <w:t>16,7</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2D6105B5" w14:textId="77777777" w:rsidR="00475DAF" w:rsidRPr="005C0113" w:rsidRDefault="00475DAF" w:rsidP="00EE0B0A">
            <w:pPr>
              <w:jc w:val="center"/>
              <w:rPr>
                <w:rFonts w:cstheme="minorHAnsi"/>
                <w:sz w:val="20"/>
                <w:szCs w:val="20"/>
              </w:rPr>
            </w:pPr>
            <w:r w:rsidRPr="005C0113">
              <w:rPr>
                <w:sz w:val="20"/>
                <w:szCs w:val="20"/>
              </w:rPr>
              <w:t>16,7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E24AB6B" w14:textId="77777777" w:rsidR="00475DAF" w:rsidRPr="003358DB" w:rsidRDefault="00475DAF" w:rsidP="00EE0B0A">
            <w:pPr>
              <w:jc w:val="center"/>
              <w:rPr>
                <w:rFonts w:cstheme="minorHAnsi"/>
                <w:sz w:val="20"/>
              </w:rPr>
            </w:pPr>
            <w:r w:rsidRPr="003358DB">
              <w:rPr>
                <w:rFonts w:cstheme="minorHAnsi"/>
                <w:sz w:val="20"/>
              </w:rPr>
              <w:t>-0,2 pp.</w:t>
            </w:r>
          </w:p>
        </w:tc>
        <w:tc>
          <w:tcPr>
            <w:tcW w:w="1404" w:type="dxa"/>
            <w:vMerge/>
            <w:tcBorders>
              <w:left w:val="nil"/>
            </w:tcBorders>
            <w:shd w:val="clear" w:color="auto" w:fill="055185"/>
          </w:tcPr>
          <w:p w14:paraId="5FD130B0" w14:textId="77777777" w:rsidR="00475DAF" w:rsidRPr="003358DB" w:rsidRDefault="00475DAF" w:rsidP="00EE0B0A">
            <w:pPr>
              <w:rPr>
                <w:rFonts w:cstheme="minorHAnsi"/>
                <w:sz w:val="20"/>
              </w:rPr>
            </w:pPr>
          </w:p>
        </w:tc>
      </w:tr>
      <w:tr w:rsidR="00475DAF" w:rsidRPr="003358DB" w14:paraId="720F7C22" w14:textId="77777777" w:rsidTr="007D3D88">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4A775BF6" w14:textId="77777777" w:rsidR="00475DAF" w:rsidRPr="003358DB" w:rsidRDefault="00475DAF" w:rsidP="00EE0B0A">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00FB738" w14:textId="77777777" w:rsidR="00475DAF" w:rsidRPr="003358DB" w:rsidRDefault="00475DAF" w:rsidP="00EE0B0A">
            <w:pPr>
              <w:jc w:val="center"/>
              <w:rPr>
                <w:rFonts w:cstheme="minorHAnsi"/>
                <w:sz w:val="20"/>
              </w:rPr>
            </w:pPr>
            <w:r w:rsidRPr="003358DB">
              <w:rPr>
                <w:rFonts w:cstheme="minorHAnsi"/>
                <w:sz w:val="20"/>
              </w:rPr>
              <w:t>15,2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5F4CACA" w14:textId="77777777" w:rsidR="00475DAF" w:rsidRPr="003358DB" w:rsidRDefault="00475DAF" w:rsidP="00EE0B0A">
            <w:pPr>
              <w:jc w:val="center"/>
              <w:rPr>
                <w:rFonts w:cstheme="minorHAnsi"/>
                <w:sz w:val="20"/>
              </w:rPr>
            </w:pPr>
            <w:r w:rsidRPr="003358DB">
              <w:rPr>
                <w:rFonts w:cstheme="minorHAnsi"/>
                <w:sz w:val="20"/>
              </w:rPr>
              <w:t>15,1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B14935B" w14:textId="77777777" w:rsidR="00475DAF" w:rsidRPr="003358DB" w:rsidRDefault="00475DAF" w:rsidP="00EE0B0A">
            <w:pPr>
              <w:jc w:val="center"/>
              <w:rPr>
                <w:rFonts w:cstheme="minorHAnsi"/>
                <w:sz w:val="20"/>
              </w:rPr>
            </w:pPr>
            <w:r w:rsidRPr="003358DB">
              <w:rPr>
                <w:rFonts w:cstheme="minorHAnsi"/>
                <w:sz w:val="20"/>
              </w:rPr>
              <w:t>15,1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F65DA15" w14:textId="77777777" w:rsidR="00475DAF" w:rsidRPr="003358DB" w:rsidRDefault="00475DAF" w:rsidP="00EE0B0A">
            <w:pPr>
              <w:jc w:val="center"/>
              <w:rPr>
                <w:rFonts w:cstheme="minorHAnsi"/>
                <w:sz w:val="20"/>
              </w:rPr>
            </w:pPr>
            <w:r w:rsidRPr="003358DB">
              <w:rPr>
                <w:rFonts w:cstheme="minorHAnsi"/>
                <w:sz w:val="20"/>
              </w:rPr>
              <w:t>15,1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16C312C" w14:textId="77777777" w:rsidR="00475DAF" w:rsidRPr="003358DB" w:rsidRDefault="00475DAF" w:rsidP="00EE0B0A">
            <w:pPr>
              <w:jc w:val="center"/>
              <w:rPr>
                <w:rFonts w:cstheme="minorHAnsi"/>
                <w:sz w:val="20"/>
              </w:rPr>
            </w:pPr>
            <w:r w:rsidRPr="003358DB">
              <w:rPr>
                <w:rFonts w:cstheme="minorHAnsi"/>
                <w:sz w:val="20"/>
              </w:rPr>
              <w:t>15,1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EA71AC8" w14:textId="77777777" w:rsidR="00475DAF" w:rsidRPr="005C0113" w:rsidRDefault="00475DAF" w:rsidP="00EE0B0A">
            <w:pPr>
              <w:jc w:val="center"/>
              <w:rPr>
                <w:rFonts w:cstheme="minorHAnsi"/>
                <w:sz w:val="20"/>
                <w:szCs w:val="20"/>
              </w:rPr>
            </w:pPr>
            <w:r w:rsidRPr="005C0113">
              <w:rPr>
                <w:sz w:val="20"/>
                <w:szCs w:val="20"/>
              </w:rPr>
              <w:t>14,8</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BBB5487"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4</w:t>
            </w:r>
            <w:r w:rsidRPr="003358DB">
              <w:rPr>
                <w:rFonts w:cstheme="minorHAnsi"/>
                <w:sz w:val="20"/>
              </w:rPr>
              <w:t xml:space="preserve"> pp.</w:t>
            </w:r>
          </w:p>
        </w:tc>
        <w:tc>
          <w:tcPr>
            <w:tcW w:w="1404" w:type="dxa"/>
            <w:vMerge/>
            <w:tcBorders>
              <w:left w:val="nil"/>
            </w:tcBorders>
            <w:shd w:val="clear" w:color="auto" w:fill="055185"/>
          </w:tcPr>
          <w:p w14:paraId="0CA6B236" w14:textId="77777777" w:rsidR="00475DAF" w:rsidRPr="003358DB" w:rsidRDefault="00475DAF" w:rsidP="00EE0B0A">
            <w:pPr>
              <w:rPr>
                <w:rFonts w:cstheme="minorHAnsi"/>
                <w:sz w:val="20"/>
              </w:rPr>
            </w:pPr>
          </w:p>
        </w:tc>
      </w:tr>
      <w:tr w:rsidR="00475DAF" w:rsidRPr="003358DB" w14:paraId="2CA10B2A" w14:textId="77777777" w:rsidTr="007D3D88">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571A1F3C" w14:textId="77777777" w:rsidR="00475DAF" w:rsidRPr="003358DB" w:rsidRDefault="00475DAF" w:rsidP="00EE0B0A">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02D1671" w14:textId="77777777" w:rsidR="00475DAF" w:rsidRPr="003358DB" w:rsidRDefault="00475DAF" w:rsidP="00EE0B0A">
            <w:pPr>
              <w:jc w:val="center"/>
              <w:rPr>
                <w:rFonts w:cstheme="minorHAnsi"/>
                <w:sz w:val="20"/>
              </w:rPr>
            </w:pPr>
            <w:r w:rsidRPr="003358DB">
              <w:rPr>
                <w:rFonts w:cstheme="minorHAnsi"/>
                <w:sz w:val="20"/>
              </w:rPr>
              <w:t>16,6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CC2B820" w14:textId="77777777" w:rsidR="00475DAF" w:rsidRPr="003358DB" w:rsidRDefault="00475DAF" w:rsidP="00EE0B0A">
            <w:pPr>
              <w:jc w:val="center"/>
              <w:rPr>
                <w:rFonts w:cstheme="minorHAnsi"/>
                <w:sz w:val="20"/>
              </w:rPr>
            </w:pPr>
            <w:r w:rsidRPr="003358DB">
              <w:rPr>
                <w:rFonts w:cstheme="minorHAnsi"/>
                <w:sz w:val="20"/>
              </w:rPr>
              <w:t>16,8</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51EA3FA" w14:textId="77777777" w:rsidR="00475DAF" w:rsidRPr="003358DB" w:rsidRDefault="00475DAF" w:rsidP="00EE0B0A">
            <w:pPr>
              <w:jc w:val="center"/>
              <w:rPr>
                <w:rFonts w:cstheme="minorHAnsi"/>
                <w:sz w:val="20"/>
              </w:rPr>
            </w:pPr>
            <w:r w:rsidRPr="003358DB">
              <w:rPr>
                <w:rFonts w:cstheme="minorHAnsi"/>
                <w:sz w:val="20"/>
              </w:rPr>
              <w:t>16,9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3858D82" w14:textId="77777777" w:rsidR="00475DAF" w:rsidRPr="003358DB" w:rsidRDefault="00475DAF" w:rsidP="00EE0B0A">
            <w:pPr>
              <w:jc w:val="center"/>
              <w:rPr>
                <w:rFonts w:cstheme="minorHAnsi"/>
                <w:sz w:val="20"/>
              </w:rPr>
            </w:pPr>
            <w:r w:rsidRPr="003358DB">
              <w:rPr>
                <w:rFonts w:cstheme="minorHAnsi"/>
                <w:sz w:val="20"/>
              </w:rPr>
              <w:t>17,1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59265FC" w14:textId="77777777" w:rsidR="00475DAF" w:rsidRPr="003358DB" w:rsidRDefault="00475DAF" w:rsidP="00EE0B0A">
            <w:pPr>
              <w:jc w:val="center"/>
              <w:rPr>
                <w:rFonts w:cstheme="minorHAnsi"/>
                <w:sz w:val="20"/>
              </w:rPr>
            </w:pPr>
            <w:r w:rsidRPr="003358DB">
              <w:rPr>
                <w:rFonts w:cstheme="minorHAnsi"/>
                <w:sz w:val="20"/>
              </w:rPr>
              <w:t>17,1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5C5F1909" w14:textId="77777777" w:rsidR="00475DAF" w:rsidRPr="005C0113" w:rsidRDefault="00475DAF" w:rsidP="00EE0B0A">
            <w:pPr>
              <w:jc w:val="center"/>
              <w:rPr>
                <w:rFonts w:cstheme="minorHAnsi"/>
                <w:sz w:val="20"/>
                <w:szCs w:val="20"/>
              </w:rPr>
            </w:pPr>
            <w:r w:rsidRPr="005C0113">
              <w:rPr>
                <w:sz w:val="20"/>
                <w:szCs w:val="20"/>
              </w:rPr>
              <w:t>17,1</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75059B7" w14:textId="77777777" w:rsidR="00475DAF" w:rsidRPr="003358DB" w:rsidRDefault="00475DAF" w:rsidP="00EE0B0A">
            <w:pPr>
              <w:jc w:val="center"/>
              <w:rPr>
                <w:rFonts w:cstheme="minorHAnsi"/>
                <w:sz w:val="20"/>
              </w:rPr>
            </w:pPr>
            <w:r w:rsidRPr="003358DB">
              <w:rPr>
                <w:rFonts w:cstheme="minorHAnsi"/>
                <w:sz w:val="20"/>
              </w:rPr>
              <w:t>0,5 pp.</w:t>
            </w:r>
          </w:p>
        </w:tc>
        <w:tc>
          <w:tcPr>
            <w:tcW w:w="1404" w:type="dxa"/>
            <w:vMerge/>
            <w:tcBorders>
              <w:left w:val="nil"/>
            </w:tcBorders>
            <w:shd w:val="clear" w:color="auto" w:fill="055185"/>
          </w:tcPr>
          <w:p w14:paraId="708EAD73" w14:textId="77777777" w:rsidR="00475DAF" w:rsidRPr="003358DB" w:rsidRDefault="00475DAF" w:rsidP="00EE0B0A">
            <w:pPr>
              <w:rPr>
                <w:rFonts w:cstheme="minorHAnsi"/>
                <w:sz w:val="20"/>
              </w:rPr>
            </w:pPr>
          </w:p>
        </w:tc>
      </w:tr>
      <w:tr w:rsidR="00475DAF" w:rsidRPr="003358DB" w14:paraId="27E15DC9" w14:textId="77777777" w:rsidTr="007D3D88">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393623CC" w14:textId="77777777" w:rsidR="00475DAF" w:rsidRPr="003358DB" w:rsidRDefault="00475DAF" w:rsidP="00EE0B0A">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D082545" w14:textId="77777777" w:rsidR="00475DAF" w:rsidRPr="003358DB" w:rsidRDefault="00475DAF" w:rsidP="00EE0B0A">
            <w:pPr>
              <w:jc w:val="center"/>
              <w:rPr>
                <w:rFonts w:cstheme="minorHAnsi"/>
                <w:sz w:val="20"/>
              </w:rPr>
            </w:pPr>
            <w:r w:rsidRPr="003358DB">
              <w:rPr>
                <w:rFonts w:cstheme="minorHAnsi"/>
                <w:sz w:val="20"/>
              </w:rPr>
              <w:t>15,7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C8AB1F0" w14:textId="77777777" w:rsidR="00475DAF" w:rsidRPr="003358DB" w:rsidRDefault="00475DAF" w:rsidP="00EE0B0A">
            <w:pPr>
              <w:jc w:val="center"/>
              <w:rPr>
                <w:rFonts w:cstheme="minorHAnsi"/>
                <w:sz w:val="20"/>
              </w:rPr>
            </w:pPr>
            <w:r w:rsidRPr="003358DB">
              <w:rPr>
                <w:rFonts w:cstheme="minorHAnsi"/>
                <w:sz w:val="20"/>
              </w:rPr>
              <w:t>15,7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FD9375B" w14:textId="77777777" w:rsidR="00475DAF" w:rsidRPr="003358DB" w:rsidRDefault="00475DAF" w:rsidP="00EE0B0A">
            <w:pPr>
              <w:jc w:val="center"/>
              <w:rPr>
                <w:rFonts w:cstheme="minorHAnsi"/>
                <w:sz w:val="20"/>
              </w:rPr>
            </w:pPr>
            <w:r w:rsidRPr="003358DB">
              <w:rPr>
                <w:rFonts w:cstheme="minorHAnsi"/>
                <w:sz w:val="20"/>
              </w:rPr>
              <w:t>15,4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B2D5893" w14:textId="77777777" w:rsidR="00475DAF" w:rsidRPr="003358DB" w:rsidRDefault="00475DAF" w:rsidP="00EE0B0A">
            <w:pPr>
              <w:jc w:val="center"/>
              <w:rPr>
                <w:rFonts w:cstheme="minorHAnsi"/>
                <w:sz w:val="20"/>
              </w:rPr>
            </w:pPr>
            <w:r w:rsidRPr="003358DB">
              <w:rPr>
                <w:rFonts w:cstheme="minorHAnsi"/>
                <w:sz w:val="20"/>
              </w:rPr>
              <w:t>15,3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5ABFA49" w14:textId="77777777" w:rsidR="00475DAF" w:rsidRPr="003358DB" w:rsidRDefault="00475DAF" w:rsidP="00EE0B0A">
            <w:pPr>
              <w:jc w:val="center"/>
              <w:rPr>
                <w:rFonts w:cstheme="minorHAnsi"/>
                <w:sz w:val="20"/>
              </w:rPr>
            </w:pPr>
            <w:r w:rsidRPr="003358DB">
              <w:rPr>
                <w:rFonts w:cstheme="minorHAnsi"/>
                <w:sz w:val="20"/>
              </w:rPr>
              <w:t>15,2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1AD9829" w14:textId="77777777" w:rsidR="00475DAF" w:rsidRPr="005C0113" w:rsidRDefault="00475DAF" w:rsidP="00EE0B0A">
            <w:pPr>
              <w:jc w:val="center"/>
              <w:rPr>
                <w:rFonts w:cstheme="minorHAnsi"/>
                <w:sz w:val="20"/>
                <w:szCs w:val="20"/>
              </w:rPr>
            </w:pPr>
            <w:r w:rsidRPr="005C0113">
              <w:rPr>
                <w:sz w:val="20"/>
                <w:szCs w:val="20"/>
              </w:rPr>
              <w:t>15,0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BB34E56"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7</w:t>
            </w:r>
            <w:r w:rsidRPr="003358DB">
              <w:rPr>
                <w:rFonts w:cstheme="minorHAnsi"/>
                <w:sz w:val="20"/>
              </w:rPr>
              <w:t xml:space="preserve"> pp.</w:t>
            </w:r>
          </w:p>
        </w:tc>
        <w:tc>
          <w:tcPr>
            <w:tcW w:w="1404" w:type="dxa"/>
            <w:vMerge/>
            <w:tcBorders>
              <w:left w:val="nil"/>
            </w:tcBorders>
            <w:shd w:val="clear" w:color="auto" w:fill="055185"/>
          </w:tcPr>
          <w:p w14:paraId="18D11362" w14:textId="77777777" w:rsidR="00475DAF" w:rsidRPr="003358DB" w:rsidRDefault="00475DAF" w:rsidP="00EE0B0A">
            <w:pPr>
              <w:rPr>
                <w:rFonts w:cstheme="minorHAnsi"/>
                <w:sz w:val="20"/>
              </w:rPr>
            </w:pPr>
          </w:p>
        </w:tc>
      </w:tr>
      <w:tr w:rsidR="00475DAF" w:rsidRPr="003358DB" w14:paraId="10319145" w14:textId="77777777" w:rsidTr="007D3D88">
        <w:trPr>
          <w:trHeight w:val="283"/>
        </w:trPr>
        <w:tc>
          <w:tcPr>
            <w:tcW w:w="1847" w:type="dxa"/>
            <w:tcBorders>
              <w:top w:val="dashed" w:sz="4" w:space="0" w:color="808080" w:themeColor="background1" w:themeShade="80"/>
              <w:bottom w:val="dashed" w:sz="4" w:space="0" w:color="FFFFFF" w:themeColor="background1"/>
              <w:right w:val="nil"/>
            </w:tcBorders>
            <w:vAlign w:val="center"/>
          </w:tcPr>
          <w:p w14:paraId="0BD7B0EE" w14:textId="77777777" w:rsidR="00475DAF" w:rsidRPr="003358DB" w:rsidRDefault="00475DAF" w:rsidP="00EE0B0A">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FFFFFF" w:themeColor="background1"/>
              <w:right w:val="nil"/>
            </w:tcBorders>
            <w:vAlign w:val="center"/>
          </w:tcPr>
          <w:p w14:paraId="6CAB43D2" w14:textId="77777777" w:rsidR="00475DAF" w:rsidRPr="003358DB" w:rsidRDefault="00475DAF" w:rsidP="00EE0B0A">
            <w:pPr>
              <w:jc w:val="center"/>
              <w:rPr>
                <w:rFonts w:cstheme="minorHAnsi"/>
                <w:sz w:val="20"/>
              </w:rPr>
            </w:pPr>
            <w:r w:rsidRPr="003358DB">
              <w:rPr>
                <w:rFonts w:cstheme="minorHAnsi"/>
                <w:sz w:val="20"/>
              </w:rPr>
              <w:t>16,1</w:t>
            </w:r>
          </w:p>
        </w:tc>
        <w:tc>
          <w:tcPr>
            <w:tcW w:w="800" w:type="dxa"/>
            <w:tcBorders>
              <w:top w:val="dashed" w:sz="4" w:space="0" w:color="808080" w:themeColor="background1" w:themeShade="80"/>
              <w:left w:val="nil"/>
              <w:bottom w:val="dashed" w:sz="4" w:space="0" w:color="FFFFFF" w:themeColor="background1"/>
              <w:right w:val="nil"/>
            </w:tcBorders>
            <w:vAlign w:val="center"/>
          </w:tcPr>
          <w:p w14:paraId="0155B353" w14:textId="77777777" w:rsidR="00475DAF" w:rsidRPr="003358DB" w:rsidRDefault="00475DAF" w:rsidP="00EE0B0A">
            <w:pPr>
              <w:jc w:val="center"/>
              <w:rPr>
                <w:rFonts w:cstheme="minorHAnsi"/>
                <w:sz w:val="20"/>
              </w:rPr>
            </w:pPr>
            <w:r w:rsidRPr="003358DB">
              <w:rPr>
                <w:rFonts w:cstheme="minorHAnsi"/>
                <w:sz w:val="20"/>
              </w:rPr>
              <w:t>16,1</w:t>
            </w:r>
          </w:p>
        </w:tc>
        <w:tc>
          <w:tcPr>
            <w:tcW w:w="799" w:type="dxa"/>
            <w:tcBorders>
              <w:top w:val="dashed" w:sz="4" w:space="0" w:color="808080" w:themeColor="background1" w:themeShade="80"/>
              <w:left w:val="nil"/>
              <w:bottom w:val="dashed" w:sz="4" w:space="0" w:color="FFFFFF" w:themeColor="background1"/>
              <w:right w:val="nil"/>
            </w:tcBorders>
            <w:vAlign w:val="center"/>
          </w:tcPr>
          <w:p w14:paraId="4FCD1725" w14:textId="77777777" w:rsidR="00475DAF" w:rsidRPr="003358DB" w:rsidRDefault="00475DAF" w:rsidP="00EE0B0A">
            <w:pPr>
              <w:jc w:val="center"/>
              <w:rPr>
                <w:rFonts w:cstheme="minorHAnsi"/>
                <w:sz w:val="20"/>
              </w:rPr>
            </w:pPr>
            <w:r w:rsidRPr="003358DB">
              <w:rPr>
                <w:rFonts w:cstheme="minorHAnsi"/>
                <w:sz w:val="20"/>
              </w:rPr>
              <w:t>16,1</w:t>
            </w:r>
          </w:p>
        </w:tc>
        <w:tc>
          <w:tcPr>
            <w:tcW w:w="800" w:type="dxa"/>
            <w:tcBorders>
              <w:top w:val="dashed" w:sz="4" w:space="0" w:color="808080" w:themeColor="background1" w:themeShade="80"/>
              <w:left w:val="nil"/>
              <w:bottom w:val="dashed" w:sz="4" w:space="0" w:color="FFFFFF" w:themeColor="background1"/>
              <w:right w:val="nil"/>
            </w:tcBorders>
            <w:vAlign w:val="center"/>
          </w:tcPr>
          <w:p w14:paraId="09FDD5CA" w14:textId="77777777" w:rsidR="00475DAF" w:rsidRPr="003358DB" w:rsidRDefault="00475DAF" w:rsidP="00EE0B0A">
            <w:pPr>
              <w:jc w:val="center"/>
              <w:rPr>
                <w:rFonts w:cstheme="minorHAnsi"/>
                <w:sz w:val="20"/>
              </w:rPr>
            </w:pPr>
            <w:r w:rsidRPr="003358DB">
              <w:rPr>
                <w:rFonts w:cstheme="minorHAnsi"/>
                <w:sz w:val="20"/>
              </w:rPr>
              <w:t>16,1</w:t>
            </w:r>
          </w:p>
        </w:tc>
        <w:tc>
          <w:tcPr>
            <w:tcW w:w="800" w:type="dxa"/>
            <w:tcBorders>
              <w:top w:val="dashed" w:sz="4" w:space="0" w:color="808080" w:themeColor="background1" w:themeShade="80"/>
              <w:left w:val="nil"/>
              <w:bottom w:val="dashed" w:sz="4" w:space="0" w:color="FFFFFF" w:themeColor="background1"/>
              <w:right w:val="nil"/>
            </w:tcBorders>
            <w:vAlign w:val="center"/>
          </w:tcPr>
          <w:p w14:paraId="69FF622C" w14:textId="77777777" w:rsidR="00475DAF" w:rsidRPr="003358DB" w:rsidRDefault="00475DAF" w:rsidP="00EE0B0A">
            <w:pPr>
              <w:jc w:val="center"/>
              <w:rPr>
                <w:rFonts w:cstheme="minorHAnsi"/>
                <w:sz w:val="20"/>
              </w:rPr>
            </w:pPr>
            <w:r w:rsidRPr="003358DB">
              <w:rPr>
                <w:rFonts w:cstheme="minorHAnsi"/>
                <w:sz w:val="20"/>
              </w:rPr>
              <w:t>16,0</w:t>
            </w:r>
          </w:p>
        </w:tc>
        <w:tc>
          <w:tcPr>
            <w:tcW w:w="790" w:type="dxa"/>
            <w:tcBorders>
              <w:top w:val="dashed" w:sz="4" w:space="0" w:color="808080" w:themeColor="background1" w:themeShade="80"/>
              <w:left w:val="nil"/>
              <w:bottom w:val="dashed" w:sz="4" w:space="0" w:color="FFFFFF" w:themeColor="background1"/>
              <w:right w:val="nil"/>
            </w:tcBorders>
            <w:vAlign w:val="center"/>
          </w:tcPr>
          <w:p w14:paraId="0566303E" w14:textId="77777777" w:rsidR="00475DAF" w:rsidRPr="005C0113" w:rsidRDefault="00475DAF" w:rsidP="00EE0B0A">
            <w:pPr>
              <w:jc w:val="center"/>
              <w:rPr>
                <w:rFonts w:cstheme="minorHAnsi"/>
                <w:sz w:val="20"/>
                <w:szCs w:val="20"/>
              </w:rPr>
            </w:pPr>
            <w:r w:rsidRPr="005C0113">
              <w:rPr>
                <w:sz w:val="20"/>
                <w:szCs w:val="20"/>
              </w:rPr>
              <w:t>15,8</w:t>
            </w:r>
          </w:p>
        </w:tc>
        <w:tc>
          <w:tcPr>
            <w:tcW w:w="1023" w:type="dxa"/>
            <w:tcBorders>
              <w:top w:val="dashed" w:sz="4" w:space="0" w:color="808080" w:themeColor="background1" w:themeShade="80"/>
              <w:left w:val="nil"/>
              <w:bottom w:val="dashed" w:sz="4" w:space="0" w:color="FFFFFF" w:themeColor="background1"/>
              <w:right w:val="nil"/>
            </w:tcBorders>
            <w:vAlign w:val="center"/>
          </w:tcPr>
          <w:p w14:paraId="3C557079" w14:textId="77777777" w:rsidR="00475DAF" w:rsidRPr="003358DB" w:rsidRDefault="00475DAF" w:rsidP="00EE0B0A">
            <w:pPr>
              <w:jc w:val="center"/>
              <w:rPr>
                <w:rFonts w:cstheme="minorHAnsi"/>
                <w:sz w:val="20"/>
              </w:rPr>
            </w:pPr>
            <w:r w:rsidRPr="003358DB">
              <w:rPr>
                <w:rFonts w:cstheme="minorHAnsi"/>
                <w:sz w:val="20"/>
              </w:rPr>
              <w:t>-0,</w:t>
            </w:r>
            <w:r>
              <w:rPr>
                <w:rFonts w:cstheme="minorHAnsi"/>
                <w:sz w:val="20"/>
              </w:rPr>
              <w:t>3</w:t>
            </w:r>
            <w:r w:rsidRPr="003358DB">
              <w:rPr>
                <w:rFonts w:cstheme="minorHAnsi"/>
                <w:sz w:val="20"/>
              </w:rPr>
              <w:t xml:space="preserve"> pp.</w:t>
            </w:r>
          </w:p>
        </w:tc>
        <w:tc>
          <w:tcPr>
            <w:tcW w:w="1404" w:type="dxa"/>
            <w:vMerge/>
            <w:tcBorders>
              <w:left w:val="nil"/>
              <w:bottom w:val="dashed" w:sz="4" w:space="0" w:color="FFFFFF" w:themeColor="background1"/>
            </w:tcBorders>
            <w:shd w:val="clear" w:color="auto" w:fill="055185"/>
          </w:tcPr>
          <w:p w14:paraId="34C8A368" w14:textId="77777777" w:rsidR="00475DAF" w:rsidRPr="003358DB" w:rsidRDefault="00475DAF" w:rsidP="00EE0B0A">
            <w:pPr>
              <w:rPr>
                <w:rFonts w:cstheme="minorHAnsi"/>
                <w:sz w:val="20"/>
              </w:rPr>
            </w:pPr>
          </w:p>
        </w:tc>
      </w:tr>
      <w:tr w:rsidR="007D3D88" w:rsidRPr="003358DB" w14:paraId="0E696AEC" w14:textId="77777777" w:rsidTr="007D3D88">
        <w:trPr>
          <w:trHeight w:val="510"/>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C10DFE0" w14:textId="77777777" w:rsidR="007D3D88" w:rsidRPr="003358DB" w:rsidRDefault="007D3D88" w:rsidP="007D3D88">
            <w:pPr>
              <w:jc w:val="center"/>
              <w:rPr>
                <w:rFonts w:cstheme="minorHAnsi"/>
                <w:sz w:val="20"/>
              </w:rPr>
            </w:pPr>
            <w:r w:rsidRPr="003358DB">
              <w:rPr>
                <w:rFonts w:cstheme="minorHAnsi"/>
                <w:sz w:val="20"/>
              </w:rPr>
              <w:t>Udział ludności w wieku produkcyjnym [%]</w:t>
            </w:r>
          </w:p>
        </w:tc>
      </w:tr>
      <w:tr w:rsidR="00475DAF" w:rsidRPr="003358DB" w14:paraId="2FFCB574" w14:textId="77777777" w:rsidTr="007D3D88">
        <w:trPr>
          <w:trHeight w:val="340"/>
        </w:trPr>
        <w:tc>
          <w:tcPr>
            <w:tcW w:w="1847" w:type="dxa"/>
            <w:tcBorders>
              <w:top w:val="nil"/>
              <w:bottom w:val="dashed" w:sz="4" w:space="0" w:color="808080" w:themeColor="background1" w:themeShade="80"/>
              <w:right w:val="nil"/>
            </w:tcBorders>
            <w:vAlign w:val="center"/>
          </w:tcPr>
          <w:p w14:paraId="7D378B57" w14:textId="77777777" w:rsidR="00475DAF" w:rsidRPr="003358DB" w:rsidRDefault="00475DAF" w:rsidP="00EE0B0A">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56E97DDE" w14:textId="77777777" w:rsidR="00475DAF" w:rsidRPr="003358DB" w:rsidRDefault="00475DAF" w:rsidP="00EE0B0A">
            <w:pPr>
              <w:jc w:val="center"/>
              <w:rPr>
                <w:rFonts w:cstheme="minorHAnsi"/>
                <w:sz w:val="20"/>
              </w:rPr>
            </w:pPr>
            <w:r w:rsidRPr="003358DB">
              <w:rPr>
                <w:rFonts w:cstheme="minorHAnsi"/>
                <w:sz w:val="20"/>
              </w:rPr>
              <w:t>62,4</w:t>
            </w:r>
          </w:p>
        </w:tc>
        <w:tc>
          <w:tcPr>
            <w:tcW w:w="800" w:type="dxa"/>
            <w:tcBorders>
              <w:top w:val="nil"/>
              <w:left w:val="nil"/>
              <w:bottom w:val="dashed" w:sz="4" w:space="0" w:color="808080" w:themeColor="background1" w:themeShade="80"/>
              <w:right w:val="nil"/>
            </w:tcBorders>
            <w:vAlign w:val="center"/>
          </w:tcPr>
          <w:p w14:paraId="568E91D4" w14:textId="77777777" w:rsidR="00475DAF" w:rsidRPr="003358DB" w:rsidRDefault="00475DAF" w:rsidP="00EE0B0A">
            <w:pPr>
              <w:jc w:val="center"/>
              <w:rPr>
                <w:rFonts w:cstheme="minorHAnsi"/>
                <w:sz w:val="20"/>
              </w:rPr>
            </w:pPr>
            <w:r w:rsidRPr="003358DB">
              <w:rPr>
                <w:rFonts w:cstheme="minorHAnsi"/>
                <w:sz w:val="20"/>
              </w:rPr>
              <w:t>61,4</w:t>
            </w:r>
          </w:p>
        </w:tc>
        <w:tc>
          <w:tcPr>
            <w:tcW w:w="799" w:type="dxa"/>
            <w:tcBorders>
              <w:top w:val="nil"/>
              <w:left w:val="nil"/>
              <w:bottom w:val="dashed" w:sz="4" w:space="0" w:color="808080" w:themeColor="background1" w:themeShade="80"/>
              <w:right w:val="nil"/>
            </w:tcBorders>
            <w:vAlign w:val="center"/>
          </w:tcPr>
          <w:p w14:paraId="367D463C" w14:textId="77777777" w:rsidR="00475DAF" w:rsidRPr="003358DB" w:rsidRDefault="00475DAF" w:rsidP="00EE0B0A">
            <w:pPr>
              <w:jc w:val="center"/>
              <w:rPr>
                <w:rFonts w:cstheme="minorHAnsi"/>
                <w:sz w:val="20"/>
              </w:rPr>
            </w:pPr>
            <w:r w:rsidRPr="003358DB">
              <w:rPr>
                <w:rFonts w:cstheme="minorHAnsi"/>
                <w:sz w:val="20"/>
              </w:rPr>
              <w:t>60,7</w:t>
            </w:r>
          </w:p>
        </w:tc>
        <w:tc>
          <w:tcPr>
            <w:tcW w:w="800" w:type="dxa"/>
            <w:tcBorders>
              <w:top w:val="nil"/>
              <w:left w:val="nil"/>
              <w:bottom w:val="dashed" w:sz="4" w:space="0" w:color="808080" w:themeColor="background1" w:themeShade="80"/>
              <w:right w:val="nil"/>
            </w:tcBorders>
            <w:vAlign w:val="center"/>
          </w:tcPr>
          <w:p w14:paraId="7EFC4BED" w14:textId="77777777" w:rsidR="00475DAF" w:rsidRPr="003358DB" w:rsidRDefault="00475DAF" w:rsidP="00EE0B0A">
            <w:pPr>
              <w:jc w:val="center"/>
              <w:rPr>
                <w:rFonts w:cstheme="minorHAnsi"/>
                <w:sz w:val="20"/>
              </w:rPr>
            </w:pPr>
            <w:r w:rsidRPr="003358DB">
              <w:rPr>
                <w:rFonts w:cstheme="minorHAnsi"/>
                <w:sz w:val="20"/>
              </w:rPr>
              <w:t>59,6</w:t>
            </w:r>
          </w:p>
        </w:tc>
        <w:tc>
          <w:tcPr>
            <w:tcW w:w="800" w:type="dxa"/>
            <w:tcBorders>
              <w:top w:val="nil"/>
              <w:left w:val="nil"/>
              <w:bottom w:val="dashed" w:sz="4" w:space="0" w:color="808080" w:themeColor="background1" w:themeShade="80"/>
              <w:right w:val="nil"/>
            </w:tcBorders>
            <w:vAlign w:val="center"/>
          </w:tcPr>
          <w:p w14:paraId="2FF9C506" w14:textId="77777777" w:rsidR="00475DAF" w:rsidRPr="003358DB" w:rsidRDefault="00475DAF" w:rsidP="00EE0B0A">
            <w:pPr>
              <w:jc w:val="center"/>
              <w:rPr>
                <w:rFonts w:cstheme="minorHAnsi"/>
                <w:sz w:val="20"/>
              </w:rPr>
            </w:pPr>
            <w:r w:rsidRPr="003358DB">
              <w:rPr>
                <w:rFonts w:cstheme="minorHAnsi"/>
                <w:sz w:val="20"/>
              </w:rPr>
              <w:t>58,9</w:t>
            </w:r>
          </w:p>
        </w:tc>
        <w:tc>
          <w:tcPr>
            <w:tcW w:w="790" w:type="dxa"/>
            <w:tcBorders>
              <w:top w:val="nil"/>
              <w:left w:val="nil"/>
              <w:bottom w:val="dashed" w:sz="4" w:space="0" w:color="808080" w:themeColor="background1" w:themeShade="80"/>
              <w:right w:val="nil"/>
            </w:tcBorders>
            <w:vAlign w:val="center"/>
          </w:tcPr>
          <w:p w14:paraId="1C084FD3" w14:textId="77777777" w:rsidR="00475DAF" w:rsidRPr="005C0113" w:rsidRDefault="00475DAF" w:rsidP="00EE0B0A">
            <w:pPr>
              <w:jc w:val="center"/>
              <w:rPr>
                <w:rFonts w:cstheme="minorHAnsi"/>
                <w:sz w:val="20"/>
                <w:szCs w:val="20"/>
              </w:rPr>
            </w:pPr>
            <w:r w:rsidRPr="005C0113">
              <w:rPr>
                <w:sz w:val="20"/>
                <w:szCs w:val="20"/>
              </w:rPr>
              <w:t>58,2</w:t>
            </w:r>
          </w:p>
        </w:tc>
        <w:tc>
          <w:tcPr>
            <w:tcW w:w="1023" w:type="dxa"/>
            <w:tcBorders>
              <w:top w:val="nil"/>
              <w:left w:val="nil"/>
              <w:bottom w:val="dashed" w:sz="4" w:space="0" w:color="808080" w:themeColor="background1" w:themeShade="80"/>
              <w:right w:val="nil"/>
            </w:tcBorders>
            <w:vAlign w:val="center"/>
          </w:tcPr>
          <w:p w14:paraId="05EB0090"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4</w:t>
            </w:r>
            <w:r w:rsidRPr="003358DB">
              <w:rPr>
                <w:rFonts w:cstheme="minorHAnsi"/>
                <w:sz w:val="20"/>
              </w:rPr>
              <w:t>,</w:t>
            </w:r>
            <w:r>
              <w:rPr>
                <w:rFonts w:cstheme="minorHAnsi"/>
                <w:sz w:val="20"/>
              </w:rPr>
              <w:t>2</w:t>
            </w:r>
            <w:r w:rsidRPr="003358DB">
              <w:rPr>
                <w:rFonts w:cstheme="minorHAnsi"/>
                <w:sz w:val="20"/>
              </w:rPr>
              <w:t xml:space="preserve"> pp.</w:t>
            </w:r>
          </w:p>
        </w:tc>
        <w:tc>
          <w:tcPr>
            <w:tcW w:w="1404" w:type="dxa"/>
            <w:vMerge w:val="restart"/>
            <w:tcBorders>
              <w:top w:val="dashed" w:sz="4" w:space="0" w:color="FFFFFF" w:themeColor="background1"/>
              <w:left w:val="nil"/>
            </w:tcBorders>
            <w:shd w:val="clear" w:color="auto" w:fill="055185"/>
            <w:vAlign w:val="center"/>
          </w:tcPr>
          <w:p w14:paraId="23813C8D" w14:textId="77777777" w:rsidR="00475DAF" w:rsidRPr="003358DB" w:rsidRDefault="00475DAF" w:rsidP="00EE0B0A">
            <w:pPr>
              <w:jc w:val="center"/>
              <w:rPr>
                <w:rFonts w:cstheme="minorHAnsi"/>
                <w:sz w:val="20"/>
              </w:rPr>
            </w:pPr>
            <w:r w:rsidRPr="003358DB">
              <w:rPr>
                <w:rFonts w:cstheme="minorHAnsi"/>
                <w:b/>
                <w:color w:val="FFFFFF" w:themeColor="background1"/>
                <w:sz w:val="40"/>
              </w:rPr>
              <w:t>5</w:t>
            </w:r>
          </w:p>
        </w:tc>
      </w:tr>
      <w:tr w:rsidR="00475DAF" w:rsidRPr="003358DB" w14:paraId="0FEBB5B8" w14:textId="77777777" w:rsidTr="007D3D88">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0CCA00E1" w14:textId="77777777" w:rsidR="00475DAF" w:rsidRPr="003358DB" w:rsidRDefault="00475DAF" w:rsidP="00EE0B0A">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C907422" w14:textId="77777777" w:rsidR="00475DAF" w:rsidRPr="003358DB" w:rsidRDefault="00475DAF" w:rsidP="00EE0B0A">
            <w:pPr>
              <w:jc w:val="center"/>
              <w:rPr>
                <w:rFonts w:cstheme="minorHAnsi"/>
                <w:sz w:val="20"/>
              </w:rPr>
            </w:pPr>
            <w:r w:rsidRPr="003358DB">
              <w:rPr>
                <w:rFonts w:cstheme="minorHAnsi"/>
                <w:sz w:val="20"/>
              </w:rPr>
              <w:t>59,2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CC3FF44" w14:textId="77777777" w:rsidR="00475DAF" w:rsidRPr="003358DB" w:rsidRDefault="00475DAF" w:rsidP="00EE0B0A">
            <w:pPr>
              <w:jc w:val="center"/>
              <w:rPr>
                <w:rFonts w:cstheme="minorHAnsi"/>
                <w:sz w:val="20"/>
              </w:rPr>
            </w:pPr>
            <w:r w:rsidRPr="003358DB">
              <w:rPr>
                <w:rFonts w:cstheme="minorHAnsi"/>
                <w:sz w:val="20"/>
              </w:rPr>
              <w:t>58,5</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6248F0C" w14:textId="77777777" w:rsidR="00475DAF" w:rsidRPr="003358DB" w:rsidRDefault="00475DAF" w:rsidP="00EE0B0A">
            <w:pPr>
              <w:jc w:val="center"/>
              <w:rPr>
                <w:rFonts w:cstheme="minorHAnsi"/>
                <w:sz w:val="20"/>
              </w:rPr>
            </w:pPr>
            <w:r w:rsidRPr="003358DB">
              <w:rPr>
                <w:rFonts w:cstheme="minorHAnsi"/>
                <w:sz w:val="20"/>
              </w:rPr>
              <w:t>57,7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39093CD" w14:textId="77777777" w:rsidR="00475DAF" w:rsidRPr="003358DB" w:rsidRDefault="00475DAF" w:rsidP="00EE0B0A">
            <w:pPr>
              <w:jc w:val="center"/>
              <w:rPr>
                <w:rFonts w:cstheme="minorHAnsi"/>
                <w:sz w:val="20"/>
              </w:rPr>
            </w:pPr>
            <w:r w:rsidRPr="003358DB">
              <w:rPr>
                <w:rFonts w:cstheme="minorHAnsi"/>
                <w:sz w:val="20"/>
              </w:rPr>
              <w:t>57,1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C831482" w14:textId="77777777" w:rsidR="00475DAF" w:rsidRPr="003358DB" w:rsidRDefault="00475DAF" w:rsidP="00EE0B0A">
            <w:pPr>
              <w:jc w:val="center"/>
              <w:rPr>
                <w:rFonts w:cstheme="minorHAnsi"/>
                <w:sz w:val="20"/>
              </w:rPr>
            </w:pPr>
            <w:r w:rsidRPr="003358DB">
              <w:rPr>
                <w:rFonts w:cstheme="minorHAnsi"/>
                <w:sz w:val="20"/>
              </w:rPr>
              <w:t>56,8</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BB6B4C9" w14:textId="77777777" w:rsidR="00475DAF" w:rsidRPr="005C0113" w:rsidRDefault="00475DAF" w:rsidP="00EE0B0A">
            <w:pPr>
              <w:jc w:val="center"/>
              <w:rPr>
                <w:rFonts w:cstheme="minorHAnsi"/>
                <w:sz w:val="20"/>
                <w:szCs w:val="20"/>
              </w:rPr>
            </w:pPr>
            <w:r w:rsidRPr="005C0113">
              <w:rPr>
                <w:sz w:val="20"/>
                <w:szCs w:val="20"/>
              </w:rPr>
              <w:t>56,4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B428313"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8</w:t>
            </w:r>
            <w:r w:rsidRPr="003358DB">
              <w:rPr>
                <w:rFonts w:cstheme="minorHAnsi"/>
                <w:sz w:val="20"/>
              </w:rPr>
              <w:t xml:space="preserve"> pp.</w:t>
            </w:r>
          </w:p>
        </w:tc>
        <w:tc>
          <w:tcPr>
            <w:tcW w:w="1404" w:type="dxa"/>
            <w:vMerge/>
            <w:tcBorders>
              <w:left w:val="nil"/>
            </w:tcBorders>
            <w:shd w:val="clear" w:color="auto" w:fill="055185"/>
          </w:tcPr>
          <w:p w14:paraId="31AB33B7" w14:textId="77777777" w:rsidR="00475DAF" w:rsidRPr="003358DB" w:rsidRDefault="00475DAF" w:rsidP="00EE0B0A">
            <w:pPr>
              <w:rPr>
                <w:rFonts w:cstheme="minorHAnsi"/>
                <w:sz w:val="20"/>
              </w:rPr>
            </w:pPr>
          </w:p>
        </w:tc>
      </w:tr>
      <w:tr w:rsidR="00475DAF" w:rsidRPr="003358DB" w14:paraId="02C0D28A" w14:textId="77777777" w:rsidTr="007D3D88">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60A71D32" w14:textId="77777777" w:rsidR="00475DAF" w:rsidRPr="003358DB" w:rsidRDefault="00475DAF" w:rsidP="00EE0B0A">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61800B4" w14:textId="77777777" w:rsidR="00475DAF" w:rsidRPr="003358DB" w:rsidRDefault="00475DAF" w:rsidP="00EE0B0A">
            <w:pPr>
              <w:jc w:val="center"/>
              <w:rPr>
                <w:rFonts w:cstheme="minorHAnsi"/>
                <w:sz w:val="20"/>
              </w:rPr>
            </w:pPr>
            <w:r w:rsidRPr="003358DB">
              <w:rPr>
                <w:rFonts w:cstheme="minorHAnsi"/>
                <w:sz w:val="20"/>
              </w:rPr>
              <w:t>61,8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1DF9E54" w14:textId="77777777" w:rsidR="00475DAF" w:rsidRPr="003358DB" w:rsidRDefault="00475DAF" w:rsidP="00EE0B0A">
            <w:pPr>
              <w:jc w:val="center"/>
              <w:rPr>
                <w:rFonts w:cstheme="minorHAnsi"/>
                <w:sz w:val="20"/>
              </w:rPr>
            </w:pPr>
            <w:r w:rsidRPr="003358DB">
              <w:rPr>
                <w:rFonts w:cstheme="minorHAnsi"/>
                <w:sz w:val="20"/>
              </w:rPr>
              <w:t>61,1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AC9EB68" w14:textId="77777777" w:rsidR="00475DAF" w:rsidRPr="003358DB" w:rsidRDefault="00475DAF" w:rsidP="00EE0B0A">
            <w:pPr>
              <w:jc w:val="center"/>
              <w:rPr>
                <w:rFonts w:cstheme="minorHAnsi"/>
                <w:sz w:val="20"/>
              </w:rPr>
            </w:pPr>
            <w:r w:rsidRPr="003358DB">
              <w:rPr>
                <w:rFonts w:cstheme="minorHAnsi"/>
                <w:sz w:val="20"/>
              </w:rPr>
              <w:t>60,5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F58EE65" w14:textId="77777777" w:rsidR="00475DAF" w:rsidRPr="003358DB" w:rsidRDefault="00475DAF" w:rsidP="00EE0B0A">
            <w:pPr>
              <w:jc w:val="center"/>
              <w:rPr>
                <w:rFonts w:cstheme="minorHAnsi"/>
                <w:sz w:val="20"/>
              </w:rPr>
            </w:pPr>
            <w:r w:rsidRPr="003358DB">
              <w:rPr>
                <w:rFonts w:cstheme="minorHAnsi"/>
                <w:sz w:val="20"/>
              </w:rPr>
              <w:t>59,9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1BE4499" w14:textId="77777777" w:rsidR="00475DAF" w:rsidRPr="003358DB" w:rsidRDefault="00475DAF" w:rsidP="00EE0B0A">
            <w:pPr>
              <w:jc w:val="center"/>
              <w:rPr>
                <w:rFonts w:cstheme="minorHAnsi"/>
                <w:sz w:val="20"/>
              </w:rPr>
            </w:pPr>
            <w:r w:rsidRPr="003358DB">
              <w:rPr>
                <w:rFonts w:cstheme="minorHAnsi"/>
                <w:sz w:val="20"/>
              </w:rPr>
              <w:t>59,3</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5B5A8C5A" w14:textId="77777777" w:rsidR="00475DAF" w:rsidRPr="005C0113" w:rsidRDefault="00475DAF" w:rsidP="00EE0B0A">
            <w:pPr>
              <w:jc w:val="center"/>
              <w:rPr>
                <w:rFonts w:cstheme="minorHAnsi"/>
                <w:sz w:val="20"/>
                <w:szCs w:val="20"/>
              </w:rPr>
            </w:pPr>
            <w:r w:rsidRPr="005C0113">
              <w:rPr>
                <w:sz w:val="20"/>
                <w:szCs w:val="20"/>
              </w:rPr>
              <w:t>58,9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BC752AE" w14:textId="77777777" w:rsidR="00475DAF" w:rsidRPr="003358DB" w:rsidRDefault="00475DAF" w:rsidP="00EE0B0A">
            <w:pPr>
              <w:jc w:val="center"/>
              <w:rPr>
                <w:rFonts w:cstheme="minorHAnsi"/>
                <w:sz w:val="20"/>
              </w:rPr>
            </w:pPr>
            <w:r w:rsidRPr="003358DB">
              <w:rPr>
                <w:rFonts w:cstheme="minorHAnsi"/>
                <w:sz w:val="20"/>
              </w:rPr>
              <w:t>-2,</w:t>
            </w:r>
            <w:r>
              <w:rPr>
                <w:rFonts w:cstheme="minorHAnsi"/>
                <w:sz w:val="20"/>
              </w:rPr>
              <w:t>9</w:t>
            </w:r>
            <w:r w:rsidRPr="003358DB">
              <w:rPr>
                <w:rFonts w:cstheme="minorHAnsi"/>
                <w:sz w:val="20"/>
              </w:rPr>
              <w:t xml:space="preserve"> pp.</w:t>
            </w:r>
          </w:p>
        </w:tc>
        <w:tc>
          <w:tcPr>
            <w:tcW w:w="1404" w:type="dxa"/>
            <w:vMerge/>
            <w:tcBorders>
              <w:left w:val="nil"/>
            </w:tcBorders>
            <w:shd w:val="clear" w:color="auto" w:fill="055185"/>
          </w:tcPr>
          <w:p w14:paraId="68BBABF5" w14:textId="77777777" w:rsidR="00475DAF" w:rsidRPr="003358DB" w:rsidRDefault="00475DAF" w:rsidP="00EE0B0A">
            <w:pPr>
              <w:rPr>
                <w:rFonts w:cstheme="minorHAnsi"/>
                <w:sz w:val="20"/>
              </w:rPr>
            </w:pPr>
          </w:p>
        </w:tc>
      </w:tr>
      <w:tr w:rsidR="00475DAF" w:rsidRPr="003358DB" w14:paraId="66E60EA5" w14:textId="77777777" w:rsidTr="007D3D88">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3A59A743" w14:textId="77777777" w:rsidR="00475DAF" w:rsidRPr="003358DB" w:rsidRDefault="00475DAF" w:rsidP="00EE0B0A">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C7298D9" w14:textId="77777777" w:rsidR="00475DAF" w:rsidRPr="003358DB" w:rsidRDefault="00475DAF" w:rsidP="00EE0B0A">
            <w:pPr>
              <w:jc w:val="center"/>
              <w:rPr>
                <w:rFonts w:cstheme="minorHAnsi"/>
                <w:sz w:val="20"/>
              </w:rPr>
            </w:pPr>
            <w:r w:rsidRPr="003358DB">
              <w:rPr>
                <w:rFonts w:cstheme="minorHAnsi"/>
                <w:sz w:val="20"/>
              </w:rPr>
              <w:t>62,2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35E8FB3" w14:textId="77777777" w:rsidR="00475DAF" w:rsidRPr="003358DB" w:rsidRDefault="00475DAF" w:rsidP="00EE0B0A">
            <w:pPr>
              <w:jc w:val="center"/>
              <w:rPr>
                <w:rFonts w:cstheme="minorHAnsi"/>
                <w:sz w:val="20"/>
              </w:rPr>
            </w:pPr>
            <w:r w:rsidRPr="003358DB">
              <w:rPr>
                <w:rFonts w:cstheme="minorHAnsi"/>
                <w:sz w:val="20"/>
              </w:rPr>
              <w:t>61,2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DBBC230" w14:textId="77777777" w:rsidR="00475DAF" w:rsidRPr="003358DB" w:rsidRDefault="00475DAF" w:rsidP="00EE0B0A">
            <w:pPr>
              <w:jc w:val="center"/>
              <w:rPr>
                <w:rFonts w:cstheme="minorHAnsi"/>
                <w:sz w:val="20"/>
              </w:rPr>
            </w:pPr>
            <w:r w:rsidRPr="003358DB">
              <w:rPr>
                <w:rFonts w:cstheme="minorHAnsi"/>
                <w:sz w:val="20"/>
              </w:rPr>
              <w:t>60,4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7155E29" w14:textId="77777777" w:rsidR="00475DAF" w:rsidRPr="003358DB" w:rsidRDefault="00475DAF" w:rsidP="00EE0B0A">
            <w:pPr>
              <w:jc w:val="center"/>
              <w:rPr>
                <w:rFonts w:cstheme="minorHAnsi"/>
                <w:sz w:val="20"/>
              </w:rPr>
            </w:pPr>
            <w:r w:rsidRPr="003358DB">
              <w:rPr>
                <w:rFonts w:cstheme="minorHAnsi"/>
                <w:sz w:val="20"/>
              </w:rPr>
              <w:t>59,4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9CA49FA" w14:textId="77777777" w:rsidR="00475DAF" w:rsidRPr="003358DB" w:rsidRDefault="00475DAF" w:rsidP="00EE0B0A">
            <w:pPr>
              <w:jc w:val="center"/>
              <w:rPr>
                <w:rFonts w:cstheme="minorHAnsi"/>
                <w:sz w:val="20"/>
              </w:rPr>
            </w:pPr>
            <w:r w:rsidRPr="003358DB">
              <w:rPr>
                <w:rFonts w:cstheme="minorHAnsi"/>
                <w:sz w:val="20"/>
              </w:rPr>
              <w:t>58,5</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084B1B2" w14:textId="77777777" w:rsidR="00475DAF" w:rsidRPr="005C0113" w:rsidRDefault="00475DAF" w:rsidP="00EE0B0A">
            <w:pPr>
              <w:jc w:val="center"/>
              <w:rPr>
                <w:rFonts w:cstheme="minorHAnsi"/>
                <w:sz w:val="20"/>
                <w:szCs w:val="20"/>
              </w:rPr>
            </w:pPr>
            <w:r w:rsidRPr="005C0113">
              <w:rPr>
                <w:sz w:val="20"/>
                <w:szCs w:val="20"/>
              </w:rPr>
              <w:t>57,9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DA1C424"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4,3</w:t>
            </w:r>
            <w:r w:rsidRPr="003358DB">
              <w:rPr>
                <w:rFonts w:cstheme="minorHAnsi"/>
                <w:sz w:val="20"/>
              </w:rPr>
              <w:t xml:space="preserve"> pp.</w:t>
            </w:r>
          </w:p>
        </w:tc>
        <w:tc>
          <w:tcPr>
            <w:tcW w:w="1404" w:type="dxa"/>
            <w:vMerge/>
            <w:tcBorders>
              <w:left w:val="nil"/>
            </w:tcBorders>
            <w:shd w:val="clear" w:color="auto" w:fill="055185"/>
          </w:tcPr>
          <w:p w14:paraId="71EE880B" w14:textId="77777777" w:rsidR="00475DAF" w:rsidRPr="003358DB" w:rsidRDefault="00475DAF" w:rsidP="00EE0B0A">
            <w:pPr>
              <w:rPr>
                <w:rFonts w:cstheme="minorHAnsi"/>
                <w:sz w:val="20"/>
              </w:rPr>
            </w:pPr>
          </w:p>
        </w:tc>
      </w:tr>
      <w:tr w:rsidR="00475DAF" w:rsidRPr="003358DB" w14:paraId="62D16944" w14:textId="77777777" w:rsidTr="007D3D88">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22CCCB80" w14:textId="77777777" w:rsidR="00475DAF" w:rsidRPr="003358DB" w:rsidRDefault="00475DAF" w:rsidP="00EE0B0A">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5A7B522" w14:textId="77777777" w:rsidR="00475DAF" w:rsidRPr="003358DB" w:rsidRDefault="00475DAF" w:rsidP="00EE0B0A">
            <w:pPr>
              <w:jc w:val="center"/>
              <w:rPr>
                <w:rFonts w:cstheme="minorHAnsi"/>
                <w:sz w:val="20"/>
              </w:rPr>
            </w:pPr>
            <w:r w:rsidRPr="003358DB">
              <w:rPr>
                <w:rFonts w:cstheme="minorHAnsi"/>
                <w:sz w:val="20"/>
              </w:rPr>
              <w:t>61,9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DDCA5B4" w14:textId="77777777" w:rsidR="00475DAF" w:rsidRPr="003358DB" w:rsidRDefault="00475DAF" w:rsidP="00EE0B0A">
            <w:pPr>
              <w:jc w:val="center"/>
              <w:rPr>
                <w:rFonts w:cstheme="minorHAnsi"/>
                <w:sz w:val="20"/>
              </w:rPr>
            </w:pPr>
            <w:r w:rsidRPr="003358DB">
              <w:rPr>
                <w:rFonts w:cstheme="minorHAnsi"/>
                <w:sz w:val="20"/>
              </w:rPr>
              <w:t>60,7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4CDC7C1" w14:textId="77777777" w:rsidR="00475DAF" w:rsidRPr="003358DB" w:rsidRDefault="00475DAF" w:rsidP="00EE0B0A">
            <w:pPr>
              <w:jc w:val="center"/>
              <w:rPr>
                <w:rFonts w:cstheme="minorHAnsi"/>
                <w:sz w:val="20"/>
              </w:rPr>
            </w:pPr>
            <w:r w:rsidRPr="003358DB">
              <w:rPr>
                <w:rFonts w:cstheme="minorHAnsi"/>
                <w:sz w:val="20"/>
              </w:rPr>
              <w:t>59,6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574F706" w14:textId="77777777" w:rsidR="00475DAF" w:rsidRPr="003358DB" w:rsidRDefault="00475DAF" w:rsidP="00EE0B0A">
            <w:pPr>
              <w:jc w:val="center"/>
              <w:rPr>
                <w:rFonts w:cstheme="minorHAnsi"/>
                <w:sz w:val="20"/>
              </w:rPr>
            </w:pPr>
            <w:r w:rsidRPr="003358DB">
              <w:rPr>
                <w:rFonts w:cstheme="minorHAnsi"/>
                <w:sz w:val="20"/>
              </w:rPr>
              <w:t>58,6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3359F0F" w14:textId="77777777" w:rsidR="00475DAF" w:rsidRPr="003358DB" w:rsidRDefault="00475DAF" w:rsidP="00EE0B0A">
            <w:pPr>
              <w:jc w:val="center"/>
              <w:rPr>
                <w:rFonts w:cstheme="minorHAnsi"/>
                <w:sz w:val="20"/>
              </w:rPr>
            </w:pPr>
            <w:r w:rsidRPr="003358DB">
              <w:rPr>
                <w:rFonts w:cstheme="minorHAnsi"/>
                <w:sz w:val="20"/>
              </w:rPr>
              <w:t>58,1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4B23E248" w14:textId="77777777" w:rsidR="00475DAF" w:rsidRPr="005C0113" w:rsidRDefault="00475DAF" w:rsidP="00EE0B0A">
            <w:pPr>
              <w:jc w:val="center"/>
              <w:rPr>
                <w:rFonts w:cstheme="minorHAnsi"/>
                <w:sz w:val="20"/>
                <w:szCs w:val="20"/>
              </w:rPr>
            </w:pPr>
            <w:r w:rsidRPr="005C0113">
              <w:rPr>
                <w:sz w:val="20"/>
                <w:szCs w:val="20"/>
              </w:rPr>
              <w:t>57,5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AACCA36"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4,4</w:t>
            </w:r>
            <w:r w:rsidRPr="003358DB">
              <w:rPr>
                <w:rFonts w:cstheme="minorHAnsi"/>
                <w:sz w:val="20"/>
              </w:rPr>
              <w:t xml:space="preserve"> pp.</w:t>
            </w:r>
          </w:p>
        </w:tc>
        <w:tc>
          <w:tcPr>
            <w:tcW w:w="1404" w:type="dxa"/>
            <w:vMerge/>
            <w:tcBorders>
              <w:left w:val="nil"/>
            </w:tcBorders>
            <w:shd w:val="clear" w:color="auto" w:fill="055185"/>
          </w:tcPr>
          <w:p w14:paraId="11D63C3B" w14:textId="77777777" w:rsidR="00475DAF" w:rsidRPr="003358DB" w:rsidRDefault="00475DAF" w:rsidP="00EE0B0A">
            <w:pPr>
              <w:rPr>
                <w:rFonts w:cstheme="minorHAnsi"/>
                <w:sz w:val="20"/>
              </w:rPr>
            </w:pPr>
          </w:p>
        </w:tc>
      </w:tr>
      <w:tr w:rsidR="00475DAF" w:rsidRPr="003358DB" w14:paraId="477B49FC" w14:textId="77777777" w:rsidTr="007D3D88">
        <w:trPr>
          <w:trHeight w:val="340"/>
        </w:trPr>
        <w:tc>
          <w:tcPr>
            <w:tcW w:w="1847" w:type="dxa"/>
            <w:tcBorders>
              <w:top w:val="dashed" w:sz="4" w:space="0" w:color="808080" w:themeColor="background1" w:themeShade="80"/>
              <w:bottom w:val="nil"/>
              <w:right w:val="nil"/>
            </w:tcBorders>
            <w:vAlign w:val="center"/>
          </w:tcPr>
          <w:p w14:paraId="16C03AA2" w14:textId="77777777" w:rsidR="00475DAF" w:rsidRPr="003358DB" w:rsidRDefault="00475DAF" w:rsidP="00EE0B0A">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nil"/>
              <w:right w:val="nil"/>
            </w:tcBorders>
            <w:vAlign w:val="center"/>
          </w:tcPr>
          <w:p w14:paraId="67962607" w14:textId="77777777" w:rsidR="00475DAF" w:rsidRPr="003358DB" w:rsidRDefault="00475DAF" w:rsidP="00EE0B0A">
            <w:pPr>
              <w:jc w:val="center"/>
              <w:rPr>
                <w:rFonts w:cstheme="minorHAnsi"/>
                <w:sz w:val="20"/>
              </w:rPr>
            </w:pPr>
            <w:r w:rsidRPr="003358DB">
              <w:rPr>
                <w:rFonts w:cstheme="minorHAnsi"/>
                <w:sz w:val="20"/>
              </w:rPr>
              <w:t>61,2</w:t>
            </w:r>
          </w:p>
        </w:tc>
        <w:tc>
          <w:tcPr>
            <w:tcW w:w="800" w:type="dxa"/>
            <w:tcBorders>
              <w:top w:val="dashed" w:sz="4" w:space="0" w:color="808080" w:themeColor="background1" w:themeShade="80"/>
              <w:left w:val="nil"/>
              <w:bottom w:val="nil"/>
              <w:right w:val="nil"/>
            </w:tcBorders>
            <w:vAlign w:val="center"/>
          </w:tcPr>
          <w:p w14:paraId="063DB7D5" w14:textId="77777777" w:rsidR="00475DAF" w:rsidRPr="003358DB" w:rsidRDefault="00475DAF" w:rsidP="00EE0B0A">
            <w:pPr>
              <w:jc w:val="center"/>
              <w:rPr>
                <w:rFonts w:cstheme="minorHAnsi"/>
                <w:sz w:val="20"/>
              </w:rPr>
            </w:pPr>
            <w:r w:rsidRPr="003358DB">
              <w:rPr>
                <w:rFonts w:cstheme="minorHAnsi"/>
                <w:sz w:val="20"/>
              </w:rPr>
              <w:t>60,4</w:t>
            </w:r>
          </w:p>
        </w:tc>
        <w:tc>
          <w:tcPr>
            <w:tcW w:w="799" w:type="dxa"/>
            <w:tcBorders>
              <w:top w:val="dashed" w:sz="4" w:space="0" w:color="808080" w:themeColor="background1" w:themeShade="80"/>
              <w:left w:val="nil"/>
              <w:bottom w:val="nil"/>
              <w:right w:val="nil"/>
            </w:tcBorders>
            <w:vAlign w:val="center"/>
          </w:tcPr>
          <w:p w14:paraId="08C21F54" w14:textId="77777777" w:rsidR="00475DAF" w:rsidRPr="003358DB" w:rsidRDefault="00475DAF" w:rsidP="00EE0B0A">
            <w:pPr>
              <w:jc w:val="center"/>
              <w:rPr>
                <w:rFonts w:cstheme="minorHAnsi"/>
                <w:sz w:val="20"/>
              </w:rPr>
            </w:pPr>
            <w:r w:rsidRPr="003358DB">
              <w:rPr>
                <w:rFonts w:cstheme="minorHAnsi"/>
                <w:sz w:val="20"/>
              </w:rPr>
              <w:t>59,6</w:t>
            </w:r>
          </w:p>
        </w:tc>
        <w:tc>
          <w:tcPr>
            <w:tcW w:w="800" w:type="dxa"/>
            <w:tcBorders>
              <w:top w:val="dashed" w:sz="4" w:space="0" w:color="808080" w:themeColor="background1" w:themeShade="80"/>
              <w:left w:val="nil"/>
              <w:bottom w:val="nil"/>
              <w:right w:val="nil"/>
            </w:tcBorders>
            <w:vAlign w:val="center"/>
          </w:tcPr>
          <w:p w14:paraId="1A388ECB" w14:textId="77777777" w:rsidR="00475DAF" w:rsidRPr="003358DB" w:rsidRDefault="00475DAF" w:rsidP="00EE0B0A">
            <w:pPr>
              <w:jc w:val="center"/>
              <w:rPr>
                <w:rFonts w:cstheme="minorHAnsi"/>
                <w:sz w:val="20"/>
              </w:rPr>
            </w:pPr>
            <w:r w:rsidRPr="003358DB">
              <w:rPr>
                <w:rFonts w:cstheme="minorHAnsi"/>
                <w:sz w:val="20"/>
              </w:rPr>
              <w:t>58,8</w:t>
            </w:r>
          </w:p>
        </w:tc>
        <w:tc>
          <w:tcPr>
            <w:tcW w:w="800" w:type="dxa"/>
            <w:tcBorders>
              <w:top w:val="dashed" w:sz="4" w:space="0" w:color="808080" w:themeColor="background1" w:themeShade="80"/>
              <w:left w:val="nil"/>
              <w:bottom w:val="nil"/>
              <w:right w:val="nil"/>
            </w:tcBorders>
            <w:vAlign w:val="center"/>
          </w:tcPr>
          <w:p w14:paraId="06CABAD8" w14:textId="77777777" w:rsidR="00475DAF" w:rsidRPr="003358DB" w:rsidRDefault="00475DAF" w:rsidP="00EE0B0A">
            <w:pPr>
              <w:jc w:val="center"/>
              <w:rPr>
                <w:rFonts w:cstheme="minorHAnsi"/>
                <w:sz w:val="20"/>
              </w:rPr>
            </w:pPr>
            <w:r w:rsidRPr="003358DB">
              <w:rPr>
                <w:rFonts w:cstheme="minorHAnsi"/>
                <w:sz w:val="20"/>
              </w:rPr>
              <w:t>58,3</w:t>
            </w:r>
          </w:p>
        </w:tc>
        <w:tc>
          <w:tcPr>
            <w:tcW w:w="790" w:type="dxa"/>
            <w:tcBorders>
              <w:top w:val="dashed" w:sz="4" w:space="0" w:color="808080" w:themeColor="background1" w:themeShade="80"/>
              <w:left w:val="nil"/>
              <w:bottom w:val="nil"/>
              <w:right w:val="nil"/>
            </w:tcBorders>
            <w:vAlign w:val="center"/>
          </w:tcPr>
          <w:p w14:paraId="2A6EB3AE" w14:textId="77777777" w:rsidR="00475DAF" w:rsidRPr="005C0113" w:rsidRDefault="00475DAF" w:rsidP="00EE0B0A">
            <w:pPr>
              <w:jc w:val="center"/>
              <w:rPr>
                <w:rFonts w:cstheme="minorHAnsi"/>
                <w:sz w:val="20"/>
                <w:szCs w:val="20"/>
              </w:rPr>
            </w:pPr>
            <w:r w:rsidRPr="005C0113">
              <w:rPr>
                <w:sz w:val="20"/>
                <w:szCs w:val="20"/>
              </w:rPr>
              <w:t>58,0</w:t>
            </w:r>
          </w:p>
        </w:tc>
        <w:tc>
          <w:tcPr>
            <w:tcW w:w="1023" w:type="dxa"/>
            <w:tcBorders>
              <w:top w:val="dashed" w:sz="4" w:space="0" w:color="808080" w:themeColor="background1" w:themeShade="80"/>
              <w:left w:val="nil"/>
              <w:bottom w:val="nil"/>
              <w:right w:val="nil"/>
            </w:tcBorders>
            <w:vAlign w:val="center"/>
          </w:tcPr>
          <w:p w14:paraId="73EFF16D" w14:textId="77777777" w:rsidR="00475DAF" w:rsidRPr="003358DB" w:rsidRDefault="00475DAF" w:rsidP="00EE0B0A">
            <w:pPr>
              <w:jc w:val="center"/>
              <w:rPr>
                <w:rFonts w:cstheme="minorHAnsi"/>
                <w:sz w:val="20"/>
              </w:rPr>
            </w:pPr>
            <w:r w:rsidRPr="003358DB">
              <w:rPr>
                <w:rFonts w:cstheme="minorHAnsi"/>
                <w:sz w:val="20"/>
              </w:rPr>
              <w:t>-</w:t>
            </w:r>
            <w:r>
              <w:rPr>
                <w:rFonts w:cstheme="minorHAnsi"/>
                <w:sz w:val="20"/>
              </w:rPr>
              <w:t>3,2</w:t>
            </w:r>
            <w:r w:rsidRPr="003358DB">
              <w:rPr>
                <w:rFonts w:cstheme="minorHAnsi"/>
                <w:sz w:val="20"/>
              </w:rPr>
              <w:t xml:space="preserve"> pp.</w:t>
            </w:r>
          </w:p>
        </w:tc>
        <w:tc>
          <w:tcPr>
            <w:tcW w:w="1404" w:type="dxa"/>
            <w:vMerge/>
            <w:tcBorders>
              <w:left w:val="nil"/>
              <w:bottom w:val="dashed" w:sz="4" w:space="0" w:color="FFFFFF" w:themeColor="background1"/>
            </w:tcBorders>
            <w:shd w:val="clear" w:color="auto" w:fill="055185"/>
          </w:tcPr>
          <w:p w14:paraId="570DCCEB" w14:textId="77777777" w:rsidR="00475DAF" w:rsidRPr="003358DB" w:rsidRDefault="00475DAF" w:rsidP="00EE0B0A">
            <w:pPr>
              <w:rPr>
                <w:rFonts w:cstheme="minorHAnsi"/>
                <w:sz w:val="20"/>
              </w:rPr>
            </w:pPr>
          </w:p>
        </w:tc>
      </w:tr>
      <w:tr w:rsidR="007D3D88" w:rsidRPr="003358DB" w14:paraId="34E19B85" w14:textId="77777777" w:rsidTr="007D3D88">
        <w:trPr>
          <w:trHeight w:val="510"/>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8D4C04A" w14:textId="77777777" w:rsidR="007D3D88" w:rsidRPr="003358DB" w:rsidRDefault="007D3D88" w:rsidP="007D3D88">
            <w:pPr>
              <w:jc w:val="center"/>
              <w:rPr>
                <w:rFonts w:cstheme="minorHAnsi"/>
                <w:sz w:val="20"/>
              </w:rPr>
            </w:pPr>
            <w:r w:rsidRPr="003358DB">
              <w:rPr>
                <w:rFonts w:cstheme="minorHAnsi"/>
                <w:sz w:val="20"/>
              </w:rPr>
              <w:lastRenderedPageBreak/>
              <w:t>Udział ludności w wieku poprodukcyjnym [%]</w:t>
            </w:r>
          </w:p>
        </w:tc>
      </w:tr>
      <w:tr w:rsidR="00475DAF" w:rsidRPr="003358DB" w14:paraId="1F08FCFB" w14:textId="77777777" w:rsidTr="007D3D88">
        <w:trPr>
          <w:trHeight w:val="454"/>
        </w:trPr>
        <w:tc>
          <w:tcPr>
            <w:tcW w:w="1847" w:type="dxa"/>
            <w:tcBorders>
              <w:top w:val="nil"/>
              <w:bottom w:val="dashed" w:sz="4" w:space="0" w:color="808080" w:themeColor="background1" w:themeShade="80"/>
              <w:right w:val="nil"/>
            </w:tcBorders>
            <w:vAlign w:val="center"/>
          </w:tcPr>
          <w:p w14:paraId="4E17FF7A" w14:textId="77777777" w:rsidR="00475DAF" w:rsidRPr="003358DB" w:rsidRDefault="00475DAF" w:rsidP="00EE0B0A">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09B0D413" w14:textId="77777777" w:rsidR="00475DAF" w:rsidRPr="003358DB" w:rsidRDefault="00475DAF" w:rsidP="00EE0B0A">
            <w:pPr>
              <w:jc w:val="center"/>
              <w:rPr>
                <w:rFonts w:cstheme="minorHAnsi"/>
                <w:sz w:val="20"/>
              </w:rPr>
            </w:pPr>
            <w:r w:rsidRPr="003358DB">
              <w:rPr>
                <w:rFonts w:cstheme="minorHAnsi"/>
                <w:sz w:val="20"/>
              </w:rPr>
              <w:t>22,1</w:t>
            </w:r>
          </w:p>
        </w:tc>
        <w:tc>
          <w:tcPr>
            <w:tcW w:w="800" w:type="dxa"/>
            <w:tcBorders>
              <w:top w:val="nil"/>
              <w:left w:val="nil"/>
              <w:bottom w:val="dashed" w:sz="4" w:space="0" w:color="808080" w:themeColor="background1" w:themeShade="80"/>
              <w:right w:val="nil"/>
            </w:tcBorders>
            <w:vAlign w:val="center"/>
          </w:tcPr>
          <w:p w14:paraId="5FC48DD4" w14:textId="77777777" w:rsidR="00475DAF" w:rsidRPr="003358DB" w:rsidRDefault="00475DAF" w:rsidP="00EE0B0A">
            <w:pPr>
              <w:jc w:val="center"/>
              <w:rPr>
                <w:rFonts w:cstheme="minorHAnsi"/>
                <w:sz w:val="20"/>
              </w:rPr>
            </w:pPr>
            <w:r w:rsidRPr="003358DB">
              <w:rPr>
                <w:rFonts w:cstheme="minorHAnsi"/>
                <w:sz w:val="20"/>
              </w:rPr>
              <w:t>23,1</w:t>
            </w:r>
          </w:p>
        </w:tc>
        <w:tc>
          <w:tcPr>
            <w:tcW w:w="799" w:type="dxa"/>
            <w:tcBorders>
              <w:top w:val="nil"/>
              <w:left w:val="nil"/>
              <w:bottom w:val="dashed" w:sz="4" w:space="0" w:color="808080" w:themeColor="background1" w:themeShade="80"/>
              <w:right w:val="nil"/>
            </w:tcBorders>
            <w:vAlign w:val="center"/>
          </w:tcPr>
          <w:p w14:paraId="1281EF4F" w14:textId="77777777" w:rsidR="00475DAF" w:rsidRPr="003358DB" w:rsidRDefault="00475DAF" w:rsidP="00EE0B0A">
            <w:pPr>
              <w:jc w:val="center"/>
              <w:rPr>
                <w:rFonts w:cstheme="minorHAnsi"/>
                <w:sz w:val="20"/>
              </w:rPr>
            </w:pPr>
            <w:r w:rsidRPr="003358DB">
              <w:rPr>
                <w:rFonts w:cstheme="minorHAnsi"/>
                <w:sz w:val="20"/>
              </w:rPr>
              <w:t>24,0</w:t>
            </w:r>
          </w:p>
        </w:tc>
        <w:tc>
          <w:tcPr>
            <w:tcW w:w="800" w:type="dxa"/>
            <w:tcBorders>
              <w:top w:val="nil"/>
              <w:left w:val="nil"/>
              <w:bottom w:val="dashed" w:sz="4" w:space="0" w:color="808080" w:themeColor="background1" w:themeShade="80"/>
              <w:right w:val="nil"/>
            </w:tcBorders>
            <w:vAlign w:val="center"/>
          </w:tcPr>
          <w:p w14:paraId="1DC675C1" w14:textId="77777777" w:rsidR="00475DAF" w:rsidRPr="003358DB" w:rsidRDefault="00475DAF" w:rsidP="00EE0B0A">
            <w:pPr>
              <w:jc w:val="center"/>
              <w:rPr>
                <w:rFonts w:cstheme="minorHAnsi"/>
                <w:sz w:val="20"/>
              </w:rPr>
            </w:pPr>
            <w:r w:rsidRPr="003358DB">
              <w:rPr>
                <w:rFonts w:cstheme="minorHAnsi"/>
                <w:sz w:val="20"/>
              </w:rPr>
              <w:t>25,2</w:t>
            </w:r>
          </w:p>
        </w:tc>
        <w:tc>
          <w:tcPr>
            <w:tcW w:w="800" w:type="dxa"/>
            <w:tcBorders>
              <w:top w:val="nil"/>
              <w:left w:val="nil"/>
              <w:bottom w:val="dashed" w:sz="4" w:space="0" w:color="808080" w:themeColor="background1" w:themeShade="80"/>
              <w:right w:val="nil"/>
            </w:tcBorders>
            <w:vAlign w:val="center"/>
          </w:tcPr>
          <w:p w14:paraId="61A02E99" w14:textId="77777777" w:rsidR="00475DAF" w:rsidRPr="003358DB" w:rsidRDefault="00475DAF" w:rsidP="00EE0B0A">
            <w:pPr>
              <w:jc w:val="center"/>
              <w:rPr>
                <w:rFonts w:cstheme="minorHAnsi"/>
                <w:sz w:val="20"/>
              </w:rPr>
            </w:pPr>
            <w:r w:rsidRPr="003358DB">
              <w:rPr>
                <w:rFonts w:cstheme="minorHAnsi"/>
                <w:sz w:val="20"/>
              </w:rPr>
              <w:t>26,0</w:t>
            </w:r>
          </w:p>
        </w:tc>
        <w:tc>
          <w:tcPr>
            <w:tcW w:w="790" w:type="dxa"/>
            <w:tcBorders>
              <w:top w:val="nil"/>
              <w:left w:val="nil"/>
              <w:bottom w:val="dashed" w:sz="4" w:space="0" w:color="808080" w:themeColor="background1" w:themeShade="80"/>
              <w:right w:val="nil"/>
            </w:tcBorders>
            <w:vAlign w:val="center"/>
          </w:tcPr>
          <w:p w14:paraId="59289A58" w14:textId="77777777" w:rsidR="00475DAF" w:rsidRPr="005C0113" w:rsidRDefault="00475DAF" w:rsidP="00EE0B0A">
            <w:pPr>
              <w:jc w:val="center"/>
              <w:rPr>
                <w:rFonts w:cstheme="minorHAnsi"/>
                <w:sz w:val="20"/>
                <w:szCs w:val="20"/>
              </w:rPr>
            </w:pPr>
            <w:r w:rsidRPr="005C0113">
              <w:rPr>
                <w:sz w:val="20"/>
                <w:szCs w:val="20"/>
              </w:rPr>
              <w:t>26,7</w:t>
            </w:r>
          </w:p>
        </w:tc>
        <w:tc>
          <w:tcPr>
            <w:tcW w:w="1023" w:type="dxa"/>
            <w:tcBorders>
              <w:top w:val="nil"/>
              <w:left w:val="nil"/>
              <w:bottom w:val="dashed" w:sz="4" w:space="0" w:color="808080" w:themeColor="background1" w:themeShade="80"/>
              <w:right w:val="dashed" w:sz="4" w:space="0" w:color="FFFFFF" w:themeColor="background1"/>
            </w:tcBorders>
            <w:vAlign w:val="center"/>
          </w:tcPr>
          <w:p w14:paraId="05B5F7FE" w14:textId="77777777" w:rsidR="00475DAF" w:rsidRPr="003358DB" w:rsidRDefault="00475DAF" w:rsidP="00EE0B0A">
            <w:pPr>
              <w:jc w:val="center"/>
              <w:rPr>
                <w:rFonts w:cstheme="minorHAnsi"/>
                <w:sz w:val="20"/>
              </w:rPr>
            </w:pPr>
            <w:r>
              <w:rPr>
                <w:rFonts w:cstheme="minorHAnsi"/>
                <w:sz w:val="20"/>
              </w:rPr>
              <w:t>4</w:t>
            </w:r>
            <w:r w:rsidRPr="003358DB">
              <w:rPr>
                <w:rFonts w:cstheme="minorHAnsi"/>
                <w:sz w:val="20"/>
              </w:rPr>
              <w:t>,</w:t>
            </w:r>
            <w:r>
              <w:rPr>
                <w:rFonts w:cstheme="minorHAnsi"/>
                <w:sz w:val="20"/>
              </w:rPr>
              <w:t>6</w:t>
            </w:r>
            <w:r w:rsidRPr="003358DB">
              <w:rPr>
                <w:rFonts w:cstheme="minorHAnsi"/>
                <w:sz w:val="20"/>
              </w:rPr>
              <w:t xml:space="preserve"> pp.</w:t>
            </w:r>
          </w:p>
        </w:tc>
        <w:tc>
          <w:tcPr>
            <w:tcW w:w="140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30F76C78" w14:textId="77777777" w:rsidR="00475DAF" w:rsidRPr="003358DB" w:rsidRDefault="00475DAF" w:rsidP="00EE0B0A">
            <w:pPr>
              <w:jc w:val="center"/>
              <w:rPr>
                <w:rFonts w:cstheme="minorHAnsi"/>
                <w:b/>
                <w:sz w:val="20"/>
              </w:rPr>
            </w:pPr>
            <w:r w:rsidRPr="003358DB">
              <w:rPr>
                <w:rFonts w:cstheme="minorHAnsi"/>
                <w:b/>
                <w:sz w:val="40"/>
              </w:rPr>
              <w:t>6</w:t>
            </w:r>
          </w:p>
        </w:tc>
      </w:tr>
      <w:tr w:rsidR="00475DAF" w:rsidRPr="003358DB" w14:paraId="1322A3D8" w14:textId="77777777" w:rsidTr="007D3D88">
        <w:trPr>
          <w:trHeight w:val="454"/>
        </w:trPr>
        <w:tc>
          <w:tcPr>
            <w:tcW w:w="1847" w:type="dxa"/>
            <w:tcBorders>
              <w:top w:val="dashed" w:sz="4" w:space="0" w:color="808080" w:themeColor="background1" w:themeShade="80"/>
              <w:bottom w:val="dashed" w:sz="4" w:space="0" w:color="808080" w:themeColor="background1" w:themeShade="80"/>
              <w:right w:val="nil"/>
            </w:tcBorders>
            <w:vAlign w:val="center"/>
          </w:tcPr>
          <w:p w14:paraId="36DDE44E" w14:textId="77777777" w:rsidR="00475DAF" w:rsidRPr="003358DB" w:rsidRDefault="00475DAF" w:rsidP="00EE0B0A">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98C43DF" w14:textId="77777777" w:rsidR="00475DAF" w:rsidRPr="003358DB" w:rsidRDefault="00475DAF" w:rsidP="00EE0B0A">
            <w:pPr>
              <w:jc w:val="center"/>
              <w:rPr>
                <w:rFonts w:cstheme="minorHAnsi"/>
                <w:sz w:val="20"/>
              </w:rPr>
            </w:pPr>
            <w:r w:rsidRPr="003358DB">
              <w:rPr>
                <w:rFonts w:cstheme="minorHAnsi"/>
                <w:sz w:val="20"/>
              </w:rPr>
              <w:t>23,9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514C36A" w14:textId="77777777" w:rsidR="00475DAF" w:rsidRPr="003358DB" w:rsidRDefault="00475DAF" w:rsidP="00EE0B0A">
            <w:pPr>
              <w:jc w:val="center"/>
              <w:rPr>
                <w:rFonts w:cstheme="minorHAnsi"/>
                <w:sz w:val="20"/>
              </w:rPr>
            </w:pPr>
            <w:r w:rsidRPr="003358DB">
              <w:rPr>
                <w:rFonts w:cstheme="minorHAnsi"/>
                <w:sz w:val="20"/>
              </w:rPr>
              <w:t>24,7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89987A8" w14:textId="77777777" w:rsidR="00475DAF" w:rsidRPr="003358DB" w:rsidRDefault="00475DAF" w:rsidP="00EE0B0A">
            <w:pPr>
              <w:jc w:val="center"/>
              <w:rPr>
                <w:rFonts w:cstheme="minorHAnsi"/>
                <w:sz w:val="20"/>
              </w:rPr>
            </w:pPr>
            <w:r w:rsidRPr="003358DB">
              <w:rPr>
                <w:rFonts w:cstheme="minorHAnsi"/>
                <w:sz w:val="20"/>
              </w:rPr>
              <w:t>25,4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4F6232F" w14:textId="77777777" w:rsidR="00475DAF" w:rsidRPr="003358DB" w:rsidRDefault="00475DAF" w:rsidP="00EE0B0A">
            <w:pPr>
              <w:jc w:val="center"/>
              <w:rPr>
                <w:rFonts w:cstheme="minorHAnsi"/>
                <w:sz w:val="20"/>
              </w:rPr>
            </w:pPr>
            <w:r w:rsidRPr="003358DB">
              <w:rPr>
                <w:rFonts w:cstheme="minorHAnsi"/>
                <w:sz w:val="20"/>
              </w:rPr>
              <w:t>26,1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1B06BCF" w14:textId="77777777" w:rsidR="00475DAF" w:rsidRPr="003358DB" w:rsidRDefault="00475DAF" w:rsidP="00EE0B0A">
            <w:pPr>
              <w:jc w:val="center"/>
              <w:rPr>
                <w:rFonts w:cstheme="minorHAnsi"/>
                <w:sz w:val="20"/>
              </w:rPr>
            </w:pPr>
            <w:r w:rsidRPr="003358DB">
              <w:rPr>
                <w:rFonts w:cstheme="minorHAnsi"/>
                <w:sz w:val="20"/>
              </w:rPr>
              <w:t>26,5</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2824C4B5" w14:textId="77777777" w:rsidR="00475DAF" w:rsidRPr="005C0113" w:rsidRDefault="00475DAF" w:rsidP="00EE0B0A">
            <w:pPr>
              <w:jc w:val="center"/>
              <w:rPr>
                <w:rFonts w:cstheme="minorHAnsi"/>
                <w:sz w:val="20"/>
                <w:szCs w:val="20"/>
              </w:rPr>
            </w:pPr>
            <w:r w:rsidRPr="005C0113">
              <w:rPr>
                <w:sz w:val="20"/>
                <w:szCs w:val="20"/>
              </w:rPr>
              <w:t>26,9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259B2BCC" w14:textId="77777777" w:rsidR="00475DAF" w:rsidRPr="003358DB" w:rsidRDefault="00475DAF" w:rsidP="00EE0B0A">
            <w:pPr>
              <w:jc w:val="center"/>
              <w:rPr>
                <w:rFonts w:cstheme="minorHAnsi"/>
                <w:sz w:val="20"/>
              </w:rPr>
            </w:pPr>
            <w:r>
              <w:rPr>
                <w:rFonts w:cstheme="minorHAnsi"/>
                <w:sz w:val="20"/>
              </w:rPr>
              <w:t>3,0</w:t>
            </w:r>
            <w:r w:rsidRPr="003358DB">
              <w:rPr>
                <w:rFonts w:cstheme="minorHAnsi"/>
                <w:sz w:val="20"/>
              </w:rPr>
              <w:t xml:space="preserve"> pp.</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tcPr>
          <w:p w14:paraId="4CEBF4FE" w14:textId="77777777" w:rsidR="00475DAF" w:rsidRPr="003358DB" w:rsidRDefault="00475DAF" w:rsidP="00EE0B0A">
            <w:pPr>
              <w:rPr>
                <w:rFonts w:cstheme="minorHAnsi"/>
                <w:sz w:val="20"/>
              </w:rPr>
            </w:pPr>
          </w:p>
        </w:tc>
      </w:tr>
      <w:tr w:rsidR="00475DAF" w:rsidRPr="003358DB" w14:paraId="3DC49C4F" w14:textId="77777777" w:rsidTr="007D3D88">
        <w:trPr>
          <w:trHeight w:val="454"/>
        </w:trPr>
        <w:tc>
          <w:tcPr>
            <w:tcW w:w="1847" w:type="dxa"/>
            <w:tcBorders>
              <w:top w:val="dashed" w:sz="4" w:space="0" w:color="808080" w:themeColor="background1" w:themeShade="80"/>
              <w:bottom w:val="dashed" w:sz="4" w:space="0" w:color="808080" w:themeColor="background1" w:themeShade="80"/>
              <w:right w:val="nil"/>
            </w:tcBorders>
            <w:vAlign w:val="center"/>
          </w:tcPr>
          <w:p w14:paraId="32F45AB4" w14:textId="77777777" w:rsidR="00475DAF" w:rsidRPr="003358DB" w:rsidRDefault="00475DAF" w:rsidP="00EE0B0A">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3487EEF" w14:textId="77777777" w:rsidR="00475DAF" w:rsidRPr="003358DB" w:rsidRDefault="00475DAF" w:rsidP="00EE0B0A">
            <w:pPr>
              <w:jc w:val="center"/>
              <w:rPr>
                <w:rFonts w:cstheme="minorHAnsi"/>
                <w:sz w:val="20"/>
              </w:rPr>
            </w:pPr>
            <w:r w:rsidRPr="003358DB">
              <w:rPr>
                <w:rFonts w:cstheme="minorHAnsi"/>
                <w:sz w:val="20"/>
              </w:rPr>
              <w:t>23,1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F3A84F7" w14:textId="77777777" w:rsidR="00475DAF" w:rsidRPr="003358DB" w:rsidRDefault="00475DAF" w:rsidP="00EE0B0A">
            <w:pPr>
              <w:jc w:val="center"/>
              <w:rPr>
                <w:rFonts w:cstheme="minorHAnsi"/>
                <w:sz w:val="20"/>
              </w:rPr>
            </w:pPr>
            <w:r w:rsidRPr="003358DB">
              <w:rPr>
                <w:rFonts w:cstheme="minorHAnsi"/>
                <w:sz w:val="20"/>
              </w:rPr>
              <w:t>23,8</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30BF862" w14:textId="77777777" w:rsidR="00475DAF" w:rsidRPr="003358DB" w:rsidRDefault="00475DAF" w:rsidP="00EE0B0A">
            <w:pPr>
              <w:jc w:val="center"/>
              <w:rPr>
                <w:rFonts w:cstheme="minorHAnsi"/>
                <w:sz w:val="20"/>
              </w:rPr>
            </w:pPr>
            <w:r w:rsidRPr="003358DB">
              <w:rPr>
                <w:rFonts w:cstheme="minorHAnsi"/>
                <w:sz w:val="20"/>
              </w:rPr>
              <w:t>24,4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D449CCB" w14:textId="77777777" w:rsidR="00475DAF" w:rsidRPr="003358DB" w:rsidRDefault="00475DAF" w:rsidP="00EE0B0A">
            <w:pPr>
              <w:jc w:val="center"/>
              <w:rPr>
                <w:rFonts w:cstheme="minorHAnsi"/>
                <w:sz w:val="20"/>
              </w:rPr>
            </w:pPr>
            <w:r w:rsidRPr="003358DB">
              <w:rPr>
                <w:rFonts w:cstheme="minorHAnsi"/>
                <w:sz w:val="20"/>
              </w:rPr>
              <w:t>25,1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C4005BD" w14:textId="77777777" w:rsidR="00475DAF" w:rsidRPr="003358DB" w:rsidRDefault="00475DAF" w:rsidP="00EE0B0A">
            <w:pPr>
              <w:jc w:val="center"/>
              <w:rPr>
                <w:rFonts w:cstheme="minorHAnsi"/>
                <w:sz w:val="20"/>
              </w:rPr>
            </w:pPr>
            <w:r w:rsidRPr="003358DB">
              <w:rPr>
                <w:rFonts w:cstheme="minorHAnsi"/>
                <w:sz w:val="20"/>
              </w:rPr>
              <w:t>25,6</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F291660" w14:textId="77777777" w:rsidR="00475DAF" w:rsidRPr="005C0113" w:rsidRDefault="00475DAF" w:rsidP="00EE0B0A">
            <w:pPr>
              <w:jc w:val="center"/>
              <w:rPr>
                <w:rFonts w:cstheme="minorHAnsi"/>
                <w:sz w:val="20"/>
                <w:szCs w:val="20"/>
              </w:rPr>
            </w:pPr>
            <w:r w:rsidRPr="005C0113">
              <w:rPr>
                <w:sz w:val="20"/>
                <w:szCs w:val="20"/>
              </w:rPr>
              <w:t>26,3</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264C3E50" w14:textId="77777777" w:rsidR="00475DAF" w:rsidRPr="003358DB" w:rsidRDefault="00475DAF" w:rsidP="00EE0B0A">
            <w:pPr>
              <w:jc w:val="center"/>
              <w:rPr>
                <w:rFonts w:cstheme="minorHAnsi"/>
                <w:sz w:val="20"/>
              </w:rPr>
            </w:pPr>
            <w:r>
              <w:rPr>
                <w:rFonts w:cstheme="minorHAnsi"/>
                <w:sz w:val="20"/>
              </w:rPr>
              <w:t>3</w:t>
            </w:r>
            <w:r w:rsidRPr="003358DB">
              <w:rPr>
                <w:rFonts w:cstheme="minorHAnsi"/>
                <w:sz w:val="20"/>
              </w:rPr>
              <w:t>,</w:t>
            </w:r>
            <w:r>
              <w:rPr>
                <w:rFonts w:cstheme="minorHAnsi"/>
                <w:sz w:val="20"/>
              </w:rPr>
              <w:t>2</w:t>
            </w:r>
            <w:r w:rsidRPr="003358DB">
              <w:rPr>
                <w:rFonts w:cstheme="minorHAnsi"/>
                <w:sz w:val="20"/>
              </w:rPr>
              <w:t xml:space="preserve"> pp.</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tcPr>
          <w:p w14:paraId="55FF49F2" w14:textId="77777777" w:rsidR="00475DAF" w:rsidRPr="003358DB" w:rsidRDefault="00475DAF" w:rsidP="00EE0B0A">
            <w:pPr>
              <w:rPr>
                <w:rFonts w:cstheme="minorHAnsi"/>
                <w:sz w:val="20"/>
              </w:rPr>
            </w:pPr>
          </w:p>
        </w:tc>
      </w:tr>
      <w:tr w:rsidR="00475DAF" w:rsidRPr="003358DB" w14:paraId="23AC2C67" w14:textId="77777777" w:rsidTr="007D3D88">
        <w:trPr>
          <w:trHeight w:val="454"/>
        </w:trPr>
        <w:tc>
          <w:tcPr>
            <w:tcW w:w="1847" w:type="dxa"/>
            <w:tcBorders>
              <w:top w:val="dashed" w:sz="4" w:space="0" w:color="808080" w:themeColor="background1" w:themeShade="80"/>
              <w:bottom w:val="dashed" w:sz="4" w:space="0" w:color="808080" w:themeColor="background1" w:themeShade="80"/>
              <w:right w:val="nil"/>
            </w:tcBorders>
            <w:vAlign w:val="center"/>
          </w:tcPr>
          <w:p w14:paraId="3AAD62E8" w14:textId="77777777" w:rsidR="00475DAF" w:rsidRPr="003358DB" w:rsidRDefault="00475DAF" w:rsidP="00EE0B0A">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8B840D0" w14:textId="77777777" w:rsidR="00475DAF" w:rsidRPr="003358DB" w:rsidRDefault="00475DAF" w:rsidP="00EE0B0A">
            <w:pPr>
              <w:jc w:val="center"/>
              <w:rPr>
                <w:rFonts w:cstheme="minorHAnsi"/>
                <w:sz w:val="20"/>
              </w:rPr>
            </w:pPr>
            <w:r w:rsidRPr="003358DB">
              <w:rPr>
                <w:rFonts w:cstheme="minorHAnsi"/>
                <w:sz w:val="20"/>
              </w:rPr>
              <w:t>21,2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F9B3FEF" w14:textId="77777777" w:rsidR="00475DAF" w:rsidRPr="003358DB" w:rsidRDefault="00475DAF" w:rsidP="00EE0B0A">
            <w:pPr>
              <w:jc w:val="center"/>
              <w:rPr>
                <w:rFonts w:cstheme="minorHAnsi"/>
                <w:sz w:val="20"/>
              </w:rPr>
            </w:pPr>
            <w:r w:rsidRPr="003358DB">
              <w:rPr>
                <w:rFonts w:cstheme="minorHAnsi"/>
                <w:sz w:val="20"/>
              </w:rPr>
              <w:t>22,0</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1F07B88" w14:textId="77777777" w:rsidR="00475DAF" w:rsidRPr="003358DB" w:rsidRDefault="00475DAF" w:rsidP="00EE0B0A">
            <w:pPr>
              <w:jc w:val="center"/>
              <w:rPr>
                <w:rFonts w:cstheme="minorHAnsi"/>
                <w:sz w:val="20"/>
              </w:rPr>
            </w:pPr>
            <w:r w:rsidRPr="003358DB">
              <w:rPr>
                <w:rFonts w:cstheme="minorHAnsi"/>
                <w:sz w:val="20"/>
              </w:rPr>
              <w:t>22,8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1BFE3BA" w14:textId="77777777" w:rsidR="00475DAF" w:rsidRPr="003358DB" w:rsidRDefault="00475DAF" w:rsidP="00EE0B0A">
            <w:pPr>
              <w:jc w:val="center"/>
              <w:rPr>
                <w:rFonts w:cstheme="minorHAnsi"/>
                <w:sz w:val="20"/>
              </w:rPr>
            </w:pPr>
            <w:r w:rsidRPr="003358DB">
              <w:rPr>
                <w:rFonts w:cstheme="minorHAnsi"/>
                <w:sz w:val="20"/>
              </w:rPr>
              <w:t>23,6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9902FCF" w14:textId="77777777" w:rsidR="00475DAF" w:rsidRPr="003358DB" w:rsidRDefault="00475DAF" w:rsidP="00EE0B0A">
            <w:pPr>
              <w:jc w:val="center"/>
              <w:rPr>
                <w:rFonts w:cstheme="minorHAnsi"/>
                <w:sz w:val="20"/>
              </w:rPr>
            </w:pPr>
            <w:r w:rsidRPr="003358DB">
              <w:rPr>
                <w:rFonts w:cstheme="minorHAnsi"/>
                <w:sz w:val="20"/>
              </w:rPr>
              <w:t>24,4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2B86FEDA" w14:textId="77777777" w:rsidR="00475DAF" w:rsidRPr="005C0113" w:rsidRDefault="00475DAF" w:rsidP="00EE0B0A">
            <w:pPr>
              <w:jc w:val="center"/>
              <w:rPr>
                <w:rFonts w:cstheme="minorHAnsi"/>
                <w:sz w:val="20"/>
                <w:szCs w:val="20"/>
              </w:rPr>
            </w:pPr>
            <w:r w:rsidRPr="005C0113">
              <w:rPr>
                <w:sz w:val="20"/>
                <w:szCs w:val="20"/>
              </w:rPr>
              <w:t>24,9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4EBC556" w14:textId="77777777" w:rsidR="00475DAF" w:rsidRPr="003358DB" w:rsidRDefault="00475DAF" w:rsidP="00EE0B0A">
            <w:pPr>
              <w:jc w:val="center"/>
              <w:rPr>
                <w:rFonts w:cstheme="minorHAnsi"/>
                <w:sz w:val="20"/>
              </w:rPr>
            </w:pPr>
            <w:r w:rsidRPr="003358DB">
              <w:rPr>
                <w:rFonts w:cstheme="minorHAnsi"/>
                <w:sz w:val="20"/>
              </w:rPr>
              <w:t>3,</w:t>
            </w:r>
            <w:r>
              <w:rPr>
                <w:rFonts w:cstheme="minorHAnsi"/>
                <w:sz w:val="20"/>
              </w:rPr>
              <w:t>7</w:t>
            </w:r>
            <w:r w:rsidRPr="003358DB">
              <w:rPr>
                <w:rFonts w:cstheme="minorHAnsi"/>
                <w:sz w:val="20"/>
              </w:rPr>
              <w:t xml:space="preserve"> pp.</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tcPr>
          <w:p w14:paraId="13FE73C6" w14:textId="77777777" w:rsidR="00475DAF" w:rsidRPr="003358DB" w:rsidRDefault="00475DAF" w:rsidP="00EE0B0A">
            <w:pPr>
              <w:rPr>
                <w:rFonts w:cstheme="minorHAnsi"/>
                <w:sz w:val="20"/>
              </w:rPr>
            </w:pPr>
          </w:p>
        </w:tc>
      </w:tr>
      <w:tr w:rsidR="00475DAF" w:rsidRPr="003358DB" w14:paraId="4FCBE430" w14:textId="77777777" w:rsidTr="007D3D88">
        <w:trPr>
          <w:trHeight w:val="454"/>
        </w:trPr>
        <w:tc>
          <w:tcPr>
            <w:tcW w:w="1847" w:type="dxa"/>
            <w:tcBorders>
              <w:top w:val="dashed" w:sz="4" w:space="0" w:color="808080" w:themeColor="background1" w:themeShade="80"/>
              <w:bottom w:val="dashed" w:sz="4" w:space="0" w:color="808080" w:themeColor="background1" w:themeShade="80"/>
              <w:right w:val="nil"/>
            </w:tcBorders>
            <w:vAlign w:val="center"/>
          </w:tcPr>
          <w:p w14:paraId="1F302B1C" w14:textId="77777777" w:rsidR="00475DAF" w:rsidRPr="003358DB" w:rsidRDefault="00475DAF" w:rsidP="00EE0B0A">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5F293C9" w14:textId="77777777" w:rsidR="00475DAF" w:rsidRPr="003358DB" w:rsidRDefault="00475DAF" w:rsidP="00EE0B0A">
            <w:pPr>
              <w:jc w:val="center"/>
              <w:rPr>
                <w:rFonts w:cstheme="minorHAnsi"/>
                <w:sz w:val="20"/>
              </w:rPr>
            </w:pPr>
            <w:r w:rsidRPr="003358DB">
              <w:rPr>
                <w:rFonts w:cstheme="minorHAnsi"/>
                <w:sz w:val="20"/>
              </w:rPr>
              <w:t>22,4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61C4BDB" w14:textId="77777777" w:rsidR="00475DAF" w:rsidRPr="003358DB" w:rsidRDefault="00475DAF" w:rsidP="00EE0B0A">
            <w:pPr>
              <w:jc w:val="center"/>
              <w:rPr>
                <w:rFonts w:cstheme="minorHAnsi"/>
                <w:sz w:val="20"/>
              </w:rPr>
            </w:pPr>
            <w:r w:rsidRPr="003358DB">
              <w:rPr>
                <w:rFonts w:cstheme="minorHAnsi"/>
                <w:sz w:val="20"/>
              </w:rPr>
              <w:t>23,6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696CF1F" w14:textId="77777777" w:rsidR="00475DAF" w:rsidRPr="003358DB" w:rsidRDefault="00475DAF" w:rsidP="00EE0B0A">
            <w:pPr>
              <w:jc w:val="center"/>
              <w:rPr>
                <w:rFonts w:cstheme="minorHAnsi"/>
                <w:sz w:val="20"/>
              </w:rPr>
            </w:pPr>
            <w:r w:rsidRPr="003358DB">
              <w:rPr>
                <w:rFonts w:cstheme="minorHAnsi"/>
                <w:sz w:val="20"/>
              </w:rPr>
              <w:t>24,9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294CBCC" w14:textId="77777777" w:rsidR="00475DAF" w:rsidRPr="003358DB" w:rsidRDefault="00475DAF" w:rsidP="00EE0B0A">
            <w:pPr>
              <w:jc w:val="center"/>
              <w:rPr>
                <w:rFonts w:cstheme="minorHAnsi"/>
                <w:sz w:val="20"/>
              </w:rPr>
            </w:pPr>
            <w:r w:rsidRPr="003358DB">
              <w:rPr>
                <w:rFonts w:cstheme="minorHAnsi"/>
                <w:sz w:val="20"/>
              </w:rPr>
              <w:t>26,0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15B54C2" w14:textId="77777777" w:rsidR="00475DAF" w:rsidRPr="003358DB" w:rsidRDefault="00475DAF" w:rsidP="00EE0B0A">
            <w:pPr>
              <w:jc w:val="center"/>
              <w:rPr>
                <w:rFonts w:cstheme="minorHAnsi"/>
                <w:sz w:val="20"/>
              </w:rPr>
            </w:pPr>
            <w:r w:rsidRPr="003358DB">
              <w:rPr>
                <w:rFonts w:cstheme="minorHAnsi"/>
                <w:sz w:val="20"/>
              </w:rPr>
              <w:t>26,8</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7CF75DC" w14:textId="77777777" w:rsidR="00475DAF" w:rsidRPr="005C0113" w:rsidRDefault="00475DAF" w:rsidP="00EE0B0A">
            <w:pPr>
              <w:jc w:val="center"/>
              <w:rPr>
                <w:rFonts w:cstheme="minorHAnsi"/>
                <w:sz w:val="20"/>
                <w:szCs w:val="20"/>
              </w:rPr>
            </w:pPr>
            <w:r w:rsidRPr="005C0113">
              <w:rPr>
                <w:sz w:val="20"/>
                <w:szCs w:val="20"/>
              </w:rPr>
              <w:t>27,6</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2CE95B87" w14:textId="77777777" w:rsidR="00475DAF" w:rsidRPr="003358DB" w:rsidRDefault="00475DAF" w:rsidP="00EE0B0A">
            <w:pPr>
              <w:jc w:val="center"/>
              <w:rPr>
                <w:rFonts w:cstheme="minorHAnsi"/>
                <w:sz w:val="20"/>
              </w:rPr>
            </w:pPr>
            <w:r>
              <w:rPr>
                <w:rFonts w:cstheme="minorHAnsi"/>
                <w:sz w:val="20"/>
              </w:rPr>
              <w:t>5</w:t>
            </w:r>
            <w:r w:rsidRPr="003358DB">
              <w:rPr>
                <w:rFonts w:cstheme="minorHAnsi"/>
                <w:sz w:val="20"/>
              </w:rPr>
              <w:t>,</w:t>
            </w:r>
            <w:r>
              <w:rPr>
                <w:rFonts w:cstheme="minorHAnsi"/>
                <w:sz w:val="20"/>
              </w:rPr>
              <w:t>2</w:t>
            </w:r>
            <w:r w:rsidRPr="003358DB">
              <w:rPr>
                <w:rFonts w:cstheme="minorHAnsi"/>
                <w:sz w:val="20"/>
              </w:rPr>
              <w:t xml:space="preserve"> pp.</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tcPr>
          <w:p w14:paraId="0F692562" w14:textId="77777777" w:rsidR="00475DAF" w:rsidRPr="003358DB" w:rsidRDefault="00475DAF" w:rsidP="00EE0B0A">
            <w:pPr>
              <w:rPr>
                <w:rFonts w:cstheme="minorHAnsi"/>
                <w:sz w:val="20"/>
              </w:rPr>
            </w:pPr>
          </w:p>
        </w:tc>
      </w:tr>
      <w:tr w:rsidR="00475DAF" w:rsidRPr="003358DB" w14:paraId="358C035C" w14:textId="77777777" w:rsidTr="007D3D88">
        <w:trPr>
          <w:trHeight w:val="454"/>
        </w:trPr>
        <w:tc>
          <w:tcPr>
            <w:tcW w:w="1847" w:type="dxa"/>
            <w:tcBorders>
              <w:top w:val="dashed" w:sz="4" w:space="0" w:color="808080" w:themeColor="background1" w:themeShade="80"/>
              <w:bottom w:val="dashed" w:sz="4" w:space="0" w:color="808080" w:themeColor="background1" w:themeShade="80"/>
              <w:right w:val="nil"/>
            </w:tcBorders>
            <w:vAlign w:val="center"/>
          </w:tcPr>
          <w:p w14:paraId="5BFDD922" w14:textId="77777777" w:rsidR="00475DAF" w:rsidRPr="003358DB" w:rsidRDefault="00475DAF" w:rsidP="00EE0B0A">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47FC312" w14:textId="77777777" w:rsidR="00475DAF" w:rsidRPr="003358DB" w:rsidRDefault="00475DAF" w:rsidP="00EE0B0A">
            <w:pPr>
              <w:jc w:val="center"/>
              <w:rPr>
                <w:rFonts w:cstheme="minorHAnsi"/>
                <w:sz w:val="20"/>
              </w:rPr>
            </w:pPr>
            <w:r w:rsidRPr="003358DB">
              <w:rPr>
                <w:rFonts w:cstheme="minorHAnsi"/>
                <w:sz w:val="20"/>
              </w:rPr>
              <w:t>22,7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46B5B96" w14:textId="77777777" w:rsidR="00475DAF" w:rsidRPr="003358DB" w:rsidRDefault="00475DAF" w:rsidP="00EE0B0A">
            <w:pPr>
              <w:jc w:val="center"/>
              <w:rPr>
                <w:rFonts w:cstheme="minorHAnsi"/>
                <w:sz w:val="20"/>
              </w:rPr>
            </w:pPr>
            <w:r w:rsidRPr="003358DB">
              <w:rPr>
                <w:rFonts w:cstheme="minorHAnsi"/>
                <w:sz w:val="20"/>
              </w:rPr>
              <w:t>23,5</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5A55F5C" w14:textId="77777777" w:rsidR="00475DAF" w:rsidRPr="003358DB" w:rsidRDefault="00475DAF" w:rsidP="00EE0B0A">
            <w:pPr>
              <w:jc w:val="center"/>
              <w:rPr>
                <w:rFonts w:cstheme="minorHAnsi"/>
                <w:sz w:val="20"/>
              </w:rPr>
            </w:pPr>
            <w:r w:rsidRPr="003358DB">
              <w:rPr>
                <w:rFonts w:cstheme="minorHAnsi"/>
                <w:sz w:val="20"/>
              </w:rPr>
              <w:t>24,3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4482C67" w14:textId="77777777" w:rsidR="00475DAF" w:rsidRPr="003358DB" w:rsidRDefault="00475DAF" w:rsidP="00EE0B0A">
            <w:pPr>
              <w:jc w:val="center"/>
              <w:rPr>
                <w:rFonts w:cstheme="minorHAnsi"/>
                <w:sz w:val="20"/>
              </w:rPr>
            </w:pPr>
            <w:r w:rsidRPr="003358DB">
              <w:rPr>
                <w:rFonts w:cstheme="minorHAnsi"/>
                <w:sz w:val="20"/>
              </w:rPr>
              <w:t>25,1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FDC5F69" w14:textId="77777777" w:rsidR="00475DAF" w:rsidRPr="003358DB" w:rsidRDefault="00475DAF" w:rsidP="00EE0B0A">
            <w:pPr>
              <w:jc w:val="center"/>
              <w:rPr>
                <w:rFonts w:cstheme="minorHAnsi"/>
                <w:sz w:val="20"/>
              </w:rPr>
            </w:pPr>
            <w:r w:rsidRPr="003358DB">
              <w:rPr>
                <w:rFonts w:cstheme="minorHAnsi"/>
                <w:sz w:val="20"/>
              </w:rPr>
              <w:t>25,7</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444F984" w14:textId="77777777" w:rsidR="00475DAF" w:rsidRPr="005C0113" w:rsidRDefault="00475DAF" w:rsidP="00EE0B0A">
            <w:pPr>
              <w:jc w:val="center"/>
              <w:rPr>
                <w:rFonts w:cstheme="minorHAnsi"/>
                <w:sz w:val="20"/>
                <w:szCs w:val="20"/>
              </w:rPr>
            </w:pPr>
            <w:r w:rsidRPr="005C0113">
              <w:rPr>
                <w:sz w:val="20"/>
                <w:szCs w:val="20"/>
              </w:rPr>
              <w:t>26,2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35250389" w14:textId="77777777" w:rsidR="00475DAF" w:rsidRPr="003358DB" w:rsidRDefault="00475DAF" w:rsidP="00EE0B0A">
            <w:pPr>
              <w:jc w:val="center"/>
              <w:rPr>
                <w:rFonts w:cstheme="minorHAnsi"/>
                <w:sz w:val="20"/>
              </w:rPr>
            </w:pPr>
            <w:r w:rsidRPr="003358DB">
              <w:rPr>
                <w:rFonts w:cstheme="minorHAnsi"/>
                <w:sz w:val="20"/>
              </w:rPr>
              <w:t>3,</w:t>
            </w:r>
            <w:r>
              <w:rPr>
                <w:rFonts w:cstheme="minorHAnsi"/>
                <w:sz w:val="20"/>
              </w:rPr>
              <w:t>5</w:t>
            </w:r>
            <w:r w:rsidRPr="003358DB">
              <w:rPr>
                <w:rFonts w:cstheme="minorHAnsi"/>
                <w:sz w:val="20"/>
              </w:rPr>
              <w:t xml:space="preserve"> pp.</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tcPr>
          <w:p w14:paraId="68057CA7" w14:textId="77777777" w:rsidR="00475DAF" w:rsidRPr="003358DB" w:rsidRDefault="00475DAF" w:rsidP="00EE0B0A">
            <w:pPr>
              <w:keepNext/>
              <w:rPr>
                <w:rFonts w:cstheme="minorHAnsi"/>
                <w:sz w:val="20"/>
              </w:rPr>
            </w:pPr>
          </w:p>
        </w:tc>
      </w:tr>
    </w:tbl>
    <w:p w14:paraId="7F53A7A8" w14:textId="71E7F0DD" w:rsidR="00475DAF" w:rsidRDefault="00475DAF" w:rsidP="00475DAF">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6A10451F" w14:textId="2AF98B8B" w:rsidR="00E45D2C" w:rsidRPr="00475DAF" w:rsidRDefault="00FC7E33" w:rsidP="00E45D2C">
      <w:r w:rsidRPr="003358DB">
        <w:rPr>
          <w:rFonts w:cstheme="minorHAnsi"/>
          <w:noProof/>
          <w:lang w:eastAsia="pl-PL"/>
        </w:rPr>
        <w:drawing>
          <wp:anchor distT="0" distB="0" distL="114300" distR="114300" simplePos="0" relativeHeight="251738112" behindDoc="0" locked="0" layoutInCell="1" allowOverlap="1" wp14:anchorId="39FD2755" wp14:editId="02E79204">
            <wp:simplePos x="0" y="0"/>
            <wp:positionH relativeFrom="column">
              <wp:posOffset>4635321</wp:posOffset>
            </wp:positionH>
            <wp:positionV relativeFrom="paragraph">
              <wp:posOffset>125886</wp:posOffset>
            </wp:positionV>
            <wp:extent cx="1459995" cy="1435611"/>
            <wp:effectExtent l="0" t="0" r="0" b="0"/>
            <wp:wrapSquare wrapText="bothSides"/>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 edukacja-0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p>
    <w:p w14:paraId="109E777C" w14:textId="007BDDD3" w:rsidR="006A6BA9" w:rsidRPr="00EE0B0A" w:rsidRDefault="00C614ED" w:rsidP="00EE0B0A">
      <w:pPr>
        <w:pStyle w:val="Nagwek2"/>
      </w:pPr>
      <w:bookmarkStart w:id="32" w:name="_Toc130203341"/>
      <w:r w:rsidRPr="00EE0B0A">
        <w:t>4</w:t>
      </w:r>
      <w:r w:rsidR="006A6BA9" w:rsidRPr="00EE0B0A">
        <w:t>.2 Edukacja</w:t>
      </w:r>
      <w:bookmarkEnd w:id="32"/>
    </w:p>
    <w:p w14:paraId="6CB3E604" w14:textId="3BB0AE27" w:rsidR="006A6BA9" w:rsidRDefault="006A6BA9" w:rsidP="00FC7E33">
      <w:pPr>
        <w:spacing w:line="276" w:lineRule="auto"/>
        <w:jc w:val="both"/>
      </w:pPr>
      <w:r>
        <w:t>Analizując sektor edukacji pod uwagę wzięto takie wskaźniki jak odsetek dzieci objętych opieką żłobkową oraz przedszkolną, skolaryzacja brutto, czy wyniki egzaminów ósmoklasisty. Przedstawiono również wydatki ponoszone na oświatę i wychowanie przez miasto. Zebrane dane dotyc</w:t>
      </w:r>
      <w:r w:rsidR="005F6383">
        <w:t>zące Stalowej Woli zestawiono z </w:t>
      </w:r>
      <w:r>
        <w:t>danymi charakteryzującymi powiat stalowowolski i województwo podkarpackie, natomiast analiza porównawcza obejmowała miasta o podobnym do Stalowej Woli profilu.</w:t>
      </w:r>
    </w:p>
    <w:p w14:paraId="1EBF1C1E" w14:textId="012692B6" w:rsidR="00D105DF" w:rsidRPr="00C83E00" w:rsidRDefault="00D105DF" w:rsidP="009033DE">
      <w:pPr>
        <w:pStyle w:val="Nagwek3"/>
      </w:pPr>
      <w:bookmarkStart w:id="33" w:name="_Toc130203342"/>
      <w:r w:rsidRPr="00C83E00">
        <w:t>Żłobki</w:t>
      </w:r>
      <w:bookmarkEnd w:id="33"/>
    </w:p>
    <w:p w14:paraId="1402ED0F" w14:textId="1E51A650" w:rsidR="006A6BA9" w:rsidRDefault="006F5978" w:rsidP="00FC7E33">
      <w:pPr>
        <w:spacing w:line="276" w:lineRule="auto"/>
        <w:jc w:val="both"/>
      </w:pPr>
      <w:r>
        <w:t>W 2021 r. w Stalowej Woli funkcjonowało 8 żłobków: 2 żłobki miejskie (w tym 1 integracyjny), 6</w:t>
      </w:r>
      <w:r w:rsidR="002619F8">
        <w:t> </w:t>
      </w:r>
      <w:r>
        <w:t>żłobków niepublicznych oraz 1 klub dziecięcy, oferując</w:t>
      </w:r>
      <w:r w:rsidR="00945F22">
        <w:t>ych</w:t>
      </w:r>
      <w:r>
        <w:t xml:space="preserve"> łącznie 337 miejsc dla dzieci w wieku do lat 3. </w:t>
      </w:r>
      <w:r w:rsidR="006A6BA9">
        <w:t>W ostatnich latach dynamicznie wzrasta rola opieki żłobkowej. Młode małżeństwa chcą jak najszybciej wracać do pracy, a swoje dzieci na ten czas zostawić w bezpiecznym miejscu. Stalowa Wola stara się zapewnić swoim mieszkańcom dogodne warunki rozwoju zawodowego i osobistego i</w:t>
      </w:r>
      <w:r w:rsidR="002619F8">
        <w:t> </w:t>
      </w:r>
      <w:r w:rsidR="006A6BA9">
        <w:t>systematycznie podnosi dostępność oferty żłobkowej. W latach 2016-2021 odsetek dzi</w:t>
      </w:r>
      <w:r w:rsidR="002C2789">
        <w:t>eci objętych opieką żłobkową w M</w:t>
      </w:r>
      <w:r w:rsidR="006A6BA9">
        <w:t>ieście wzrósł z 8,8% do 28,3%, czyli o blisko 20 pp., przewyższając tym samym wyniki powiatu stalowowolskiego oraz województwa podkarpackiego o ok. 13 pp. Wskazuje to na przodownictwo miasta w tym zakresie.</w:t>
      </w:r>
    </w:p>
    <w:p w14:paraId="4F4D1990" w14:textId="1F1AEAB3" w:rsidR="006A6BA9" w:rsidRDefault="00EE0B0A" w:rsidP="006A6BA9">
      <w:pPr>
        <w:pStyle w:val="Legenda"/>
      </w:pPr>
      <w:bookmarkStart w:id="34" w:name="_Toc121380429"/>
      <w:bookmarkStart w:id="35" w:name="_Toc130202434"/>
      <w:r>
        <w:rPr>
          <w:noProof/>
          <w:lang w:eastAsia="pl-PL"/>
        </w:rPr>
        <w:lastRenderedPageBreak/>
        <w:drawing>
          <wp:anchor distT="0" distB="0" distL="114300" distR="114300" simplePos="0" relativeHeight="251664384" behindDoc="0" locked="0" layoutInCell="1" allowOverlap="1" wp14:anchorId="7A868835" wp14:editId="5612A7F7">
            <wp:simplePos x="0" y="0"/>
            <wp:positionH relativeFrom="margin">
              <wp:posOffset>3810</wp:posOffset>
            </wp:positionH>
            <wp:positionV relativeFrom="paragraph">
              <wp:posOffset>186764</wp:posOffset>
            </wp:positionV>
            <wp:extent cx="5760720" cy="2212975"/>
            <wp:effectExtent l="0" t="0" r="0" b="0"/>
            <wp:wrapTopAndBottom/>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t="8363"/>
                    <a:stretch/>
                  </pic:blipFill>
                  <pic:spPr bwMode="auto">
                    <a:xfrm>
                      <a:off x="0" y="0"/>
                      <a:ext cx="5760720" cy="22129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7</w:t>
      </w:r>
      <w:r w:rsidR="00BA2C76">
        <w:rPr>
          <w:noProof/>
        </w:rPr>
        <w:fldChar w:fldCharType="end"/>
      </w:r>
      <w:r w:rsidR="006A6BA9">
        <w:t xml:space="preserve"> Odsetek dzieci objętych opieką żłobkową</w:t>
      </w:r>
      <w:bookmarkEnd w:id="34"/>
      <w:bookmarkEnd w:id="35"/>
    </w:p>
    <w:p w14:paraId="68032B0E" w14:textId="1641AC59" w:rsidR="006A6BA9" w:rsidRPr="006F5978" w:rsidRDefault="006A6BA9" w:rsidP="006F5978">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23C338AF" w14:textId="33817F6E" w:rsidR="006F5978" w:rsidRDefault="006F5978" w:rsidP="00FC7E33">
      <w:pPr>
        <w:spacing w:line="276" w:lineRule="auto"/>
        <w:jc w:val="both"/>
      </w:pPr>
      <w:r>
        <w:t>Statystyki pokazują ogromne zapotrzebowanie na tworzenie nowych miejsc w żłobk</w:t>
      </w:r>
      <w:r w:rsidR="00D2325E">
        <w:t>ach</w:t>
      </w:r>
      <w:r>
        <w:t xml:space="preserve"> dla dzieci w</w:t>
      </w:r>
      <w:r w:rsidR="00C245F0">
        <w:t> </w:t>
      </w:r>
      <w:r>
        <w:t>wieku do lat 3 w Stalowej Woli. Żłobki miejskie są co roku w pełni obłożone. W ramach procesu rekrutacji przeprowadzonego w 2021 r. na rok szkolny 2021/2022, łącznie do 2 żłobków gminnych nie dostało się 121 dzieci</w:t>
      </w:r>
      <w:r w:rsidR="005F6383">
        <w:t>,</w:t>
      </w:r>
      <w:r>
        <w:t xml:space="preserve"> zaś w rekrutacji prowadzonej na rok 2022/2023 aż 129 dzieci. </w:t>
      </w:r>
      <w:r w:rsidR="00D82DDD">
        <w:t>Według danych Urzędu Miasta</w:t>
      </w:r>
      <w:r w:rsidR="008B0206">
        <w:t xml:space="preserve"> </w:t>
      </w:r>
      <w:r w:rsidR="00D82DDD">
        <w:t>Stalowej Woli s</w:t>
      </w:r>
      <w:r>
        <w:t>topień zaspokojenia potrzeb w zakresie opieki żłobkowej dla dzieci (urodzonych w latach 2019-2021) wyniósł w 2021</w:t>
      </w:r>
      <w:r w:rsidR="008B0206">
        <w:t xml:space="preserve"> </w:t>
      </w:r>
      <w:r>
        <w:t>r. 26,60% na terenie miast</w:t>
      </w:r>
      <w:r w:rsidR="00B73596">
        <w:t>a</w:t>
      </w:r>
      <w:r>
        <w:t>.</w:t>
      </w:r>
      <w:r w:rsidR="00D2325E">
        <w:t xml:space="preserve"> </w:t>
      </w:r>
    </w:p>
    <w:p w14:paraId="13626679" w14:textId="311ACB30" w:rsidR="006F5978" w:rsidRDefault="006F5978" w:rsidP="006F5978">
      <w:pPr>
        <w:pStyle w:val="Legenda"/>
        <w:spacing w:after="0"/>
      </w:pPr>
      <w:bookmarkStart w:id="36" w:name="_Toc121380382"/>
      <w:bookmarkStart w:id="37" w:name="_Toc130202386"/>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5</w:t>
      </w:r>
      <w:r w:rsidR="00915CFC">
        <w:rPr>
          <w:noProof/>
        </w:rPr>
        <w:fldChar w:fldCharType="end"/>
      </w:r>
      <w:r>
        <w:t xml:space="preserve"> Liczba miejsc w żłobkach, klubach dziecięcych oraz procent zaspokojenia potrzeb w zakresie opieki żłobkowej w</w:t>
      </w:r>
      <w:r w:rsidR="008508E8">
        <w:t> </w:t>
      </w:r>
      <w:r>
        <w:t>roku szkolnym 2019/2020</w:t>
      </w:r>
      <w:bookmarkEnd w:id="36"/>
      <w:bookmarkEnd w:id="37"/>
    </w:p>
    <w:tbl>
      <w:tblPr>
        <w:tblStyle w:val="Siatkatabelijasna1"/>
        <w:tblW w:w="9067" w:type="dxa"/>
        <w:tblLook w:val="01E0" w:firstRow="1" w:lastRow="1" w:firstColumn="1" w:lastColumn="1" w:noHBand="0" w:noVBand="0"/>
      </w:tblPr>
      <w:tblGrid>
        <w:gridCol w:w="2402"/>
        <w:gridCol w:w="1075"/>
        <w:gridCol w:w="874"/>
        <w:gridCol w:w="1048"/>
        <w:gridCol w:w="1175"/>
        <w:gridCol w:w="2493"/>
      </w:tblGrid>
      <w:tr w:rsidR="006F5978" w:rsidRPr="009033DE" w14:paraId="2BB6BE95" w14:textId="77777777" w:rsidTr="005F6383">
        <w:trPr>
          <w:trHeight w:val="240"/>
        </w:trPr>
        <w:tc>
          <w:tcPr>
            <w:tcW w:w="2402"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7D2CC19B" w14:textId="77777777" w:rsidR="009033DE" w:rsidRPr="009033DE" w:rsidRDefault="006F5978" w:rsidP="00207313">
            <w:pPr>
              <w:rPr>
                <w:rFonts w:cstheme="minorHAnsi"/>
                <w:sz w:val="18"/>
                <w:szCs w:val="20"/>
              </w:rPr>
            </w:pPr>
            <w:r w:rsidRPr="009033DE">
              <w:rPr>
                <w:rFonts w:cstheme="minorHAnsi"/>
                <w:sz w:val="18"/>
                <w:szCs w:val="20"/>
              </w:rPr>
              <w:t xml:space="preserve">Liczba dzieci zameldowanych na pobyt stały i czasowy </w:t>
            </w:r>
          </w:p>
          <w:p w14:paraId="2735E8FB" w14:textId="77777777" w:rsidR="009033DE" w:rsidRPr="009033DE" w:rsidRDefault="006F5978" w:rsidP="00207313">
            <w:pPr>
              <w:rPr>
                <w:rFonts w:cstheme="minorHAnsi"/>
                <w:sz w:val="18"/>
                <w:szCs w:val="20"/>
              </w:rPr>
            </w:pPr>
            <w:r w:rsidRPr="009033DE">
              <w:rPr>
                <w:rFonts w:cstheme="minorHAnsi"/>
                <w:sz w:val="18"/>
                <w:szCs w:val="20"/>
              </w:rPr>
              <w:t xml:space="preserve">(powyżej 3 miesięcy) </w:t>
            </w:r>
          </w:p>
          <w:p w14:paraId="7F56D850" w14:textId="5A37A41F" w:rsidR="006F5978" w:rsidRPr="009033DE" w:rsidRDefault="006F5978" w:rsidP="00207313">
            <w:pPr>
              <w:rPr>
                <w:rFonts w:cstheme="minorHAnsi"/>
                <w:sz w:val="18"/>
                <w:szCs w:val="20"/>
              </w:rPr>
            </w:pPr>
            <w:r w:rsidRPr="009033DE">
              <w:rPr>
                <w:rFonts w:cstheme="minorHAnsi"/>
                <w:sz w:val="18"/>
                <w:szCs w:val="20"/>
              </w:rPr>
              <w:t xml:space="preserve">na terenie Gminy Stalowa Wola, urodzonych w latach 2019-2021 </w:t>
            </w:r>
            <w:r w:rsidR="00207313" w:rsidRPr="009033DE">
              <w:rPr>
                <w:rFonts w:cstheme="minorHAnsi"/>
                <w:sz w:val="18"/>
                <w:szCs w:val="20"/>
              </w:rPr>
              <w:br/>
            </w:r>
            <w:r w:rsidRPr="009033DE">
              <w:rPr>
                <w:rFonts w:cstheme="minorHAnsi"/>
                <w:bCs/>
                <w:sz w:val="18"/>
                <w:szCs w:val="20"/>
              </w:rPr>
              <w:t>(stan na 31.12.2021)</w:t>
            </w:r>
          </w:p>
        </w:tc>
        <w:tc>
          <w:tcPr>
            <w:tcW w:w="2997" w:type="dxa"/>
            <w:gridSpan w:val="3"/>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41B5774A" w14:textId="68141830" w:rsidR="006F5978" w:rsidRPr="009033DE" w:rsidRDefault="006F5978" w:rsidP="00191FAA">
            <w:pPr>
              <w:rPr>
                <w:rFonts w:cstheme="minorHAnsi"/>
                <w:sz w:val="18"/>
                <w:szCs w:val="20"/>
              </w:rPr>
            </w:pPr>
            <w:r w:rsidRPr="009033DE">
              <w:rPr>
                <w:rFonts w:cstheme="minorHAnsi"/>
                <w:sz w:val="18"/>
                <w:szCs w:val="20"/>
              </w:rPr>
              <w:t>Liczba miejsc w roku szkolnym 20</w:t>
            </w:r>
            <w:r w:rsidR="00945F22">
              <w:rPr>
                <w:rFonts w:cstheme="minorHAnsi"/>
                <w:sz w:val="18"/>
                <w:szCs w:val="20"/>
              </w:rPr>
              <w:t>21</w:t>
            </w:r>
            <w:r w:rsidRPr="009033DE">
              <w:rPr>
                <w:rFonts w:cstheme="minorHAnsi"/>
                <w:sz w:val="18"/>
                <w:szCs w:val="20"/>
              </w:rPr>
              <w:t>/202</w:t>
            </w:r>
            <w:r w:rsidR="00945F22">
              <w:rPr>
                <w:rFonts w:cstheme="minorHAnsi"/>
                <w:sz w:val="18"/>
                <w:szCs w:val="20"/>
              </w:rPr>
              <w:t>2</w:t>
            </w:r>
            <w:r w:rsidRPr="009033DE">
              <w:rPr>
                <w:rFonts w:cstheme="minorHAnsi"/>
                <w:sz w:val="18"/>
                <w:szCs w:val="20"/>
              </w:rPr>
              <w:t xml:space="preserve"> w:</w:t>
            </w:r>
          </w:p>
        </w:tc>
        <w:tc>
          <w:tcPr>
            <w:tcW w:w="1175"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69AE2008" w14:textId="77777777" w:rsidR="006F5978" w:rsidRPr="009033DE" w:rsidRDefault="006F5978" w:rsidP="00191FAA">
            <w:pPr>
              <w:rPr>
                <w:rFonts w:cstheme="minorHAnsi"/>
                <w:sz w:val="18"/>
                <w:szCs w:val="20"/>
              </w:rPr>
            </w:pPr>
            <w:r w:rsidRPr="009033DE">
              <w:rPr>
                <w:rFonts w:cstheme="minorHAnsi"/>
                <w:sz w:val="18"/>
                <w:szCs w:val="20"/>
              </w:rPr>
              <w:t>Liczba miejsc</w:t>
            </w:r>
          </w:p>
          <w:p w14:paraId="580FBE0D" w14:textId="77777777" w:rsidR="006F5978" w:rsidRPr="009033DE" w:rsidRDefault="006F5978" w:rsidP="00191FAA">
            <w:pPr>
              <w:rPr>
                <w:rFonts w:cstheme="minorHAnsi"/>
                <w:sz w:val="18"/>
                <w:szCs w:val="20"/>
              </w:rPr>
            </w:pPr>
            <w:r w:rsidRPr="009033DE">
              <w:rPr>
                <w:rFonts w:cstheme="minorHAnsi"/>
                <w:sz w:val="18"/>
                <w:szCs w:val="20"/>
              </w:rPr>
              <w:t>razem</w:t>
            </w:r>
          </w:p>
        </w:tc>
        <w:tc>
          <w:tcPr>
            <w:tcW w:w="2493"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6EFAEF2F" w14:textId="77777777" w:rsidR="006F5978" w:rsidRPr="009033DE" w:rsidRDefault="006F5978" w:rsidP="00191FAA">
            <w:pPr>
              <w:rPr>
                <w:rFonts w:cstheme="minorHAnsi"/>
                <w:sz w:val="18"/>
                <w:szCs w:val="20"/>
              </w:rPr>
            </w:pPr>
            <w:r w:rsidRPr="009033DE">
              <w:rPr>
                <w:rFonts w:cstheme="minorHAnsi"/>
                <w:sz w:val="18"/>
                <w:szCs w:val="20"/>
              </w:rPr>
              <w:t xml:space="preserve">Procent zaspokojenia potrzeb </w:t>
            </w:r>
            <w:r w:rsidRPr="009033DE">
              <w:rPr>
                <w:rFonts w:cstheme="minorHAnsi"/>
                <w:sz w:val="18"/>
                <w:szCs w:val="20"/>
              </w:rPr>
              <w:br/>
              <w:t>w zakresie opieki żłobkowej</w:t>
            </w:r>
          </w:p>
        </w:tc>
      </w:tr>
      <w:tr w:rsidR="006F5978" w:rsidRPr="009033DE" w14:paraId="34E1EBD8" w14:textId="77777777" w:rsidTr="005F6383">
        <w:trPr>
          <w:trHeight w:val="300"/>
        </w:trPr>
        <w:tc>
          <w:tcPr>
            <w:tcW w:w="2402"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1CBA322C" w14:textId="77777777" w:rsidR="006F5978" w:rsidRPr="009033DE" w:rsidRDefault="006F5978" w:rsidP="00191FAA">
            <w:pPr>
              <w:rPr>
                <w:rFonts w:cstheme="minorHAnsi"/>
                <w:sz w:val="20"/>
                <w:szCs w:val="20"/>
              </w:rPr>
            </w:pPr>
          </w:p>
        </w:tc>
        <w:tc>
          <w:tcPr>
            <w:tcW w:w="1075"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2E2385DF" w14:textId="77777777" w:rsidR="006F5978" w:rsidRPr="009033DE" w:rsidRDefault="006F5978" w:rsidP="00191FAA">
            <w:pPr>
              <w:rPr>
                <w:rFonts w:cstheme="minorHAnsi"/>
                <w:sz w:val="18"/>
                <w:szCs w:val="20"/>
              </w:rPr>
            </w:pPr>
            <w:r w:rsidRPr="009033DE">
              <w:rPr>
                <w:rFonts w:cstheme="minorHAnsi"/>
                <w:sz w:val="18"/>
                <w:szCs w:val="20"/>
              </w:rPr>
              <w:t>Publicznych</w:t>
            </w:r>
          </w:p>
        </w:tc>
        <w:tc>
          <w:tcPr>
            <w:tcW w:w="1922"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23D38538" w14:textId="77777777" w:rsidR="006F5978" w:rsidRPr="009033DE" w:rsidRDefault="006F5978" w:rsidP="00191FAA">
            <w:pPr>
              <w:rPr>
                <w:rFonts w:cstheme="minorHAnsi"/>
                <w:sz w:val="18"/>
                <w:szCs w:val="20"/>
              </w:rPr>
            </w:pPr>
            <w:r w:rsidRPr="009033DE">
              <w:rPr>
                <w:rFonts w:cstheme="minorHAnsi"/>
                <w:sz w:val="18"/>
                <w:szCs w:val="20"/>
              </w:rPr>
              <w:t>Niepublicznych</w:t>
            </w:r>
          </w:p>
        </w:tc>
        <w:tc>
          <w:tcPr>
            <w:tcW w:w="1175"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04AA7A95" w14:textId="77777777" w:rsidR="006F5978" w:rsidRPr="009033DE" w:rsidRDefault="006F5978" w:rsidP="00191FAA">
            <w:pPr>
              <w:rPr>
                <w:rFonts w:cstheme="minorHAnsi"/>
                <w:sz w:val="20"/>
                <w:szCs w:val="20"/>
              </w:rPr>
            </w:pPr>
          </w:p>
        </w:tc>
        <w:tc>
          <w:tcPr>
            <w:tcW w:w="2493" w:type="dxa"/>
            <w:vMerge/>
            <w:tcBorders>
              <w:top w:val="dashed" w:sz="4" w:space="0" w:color="FFFFFF" w:themeColor="background1"/>
              <w:left w:val="dashed" w:sz="4" w:space="0" w:color="FFFFFF" w:themeColor="background1"/>
              <w:bottom w:val="dashed" w:sz="8" w:space="0" w:color="FFFFFF" w:themeColor="background1"/>
              <w:right w:val="dashed" w:sz="8" w:space="0" w:color="FFFFFF" w:themeColor="background1"/>
            </w:tcBorders>
          </w:tcPr>
          <w:p w14:paraId="1B2D5350" w14:textId="77777777" w:rsidR="006F5978" w:rsidRPr="009033DE" w:rsidRDefault="006F5978" w:rsidP="00191FAA">
            <w:pPr>
              <w:rPr>
                <w:rFonts w:cstheme="minorHAnsi"/>
                <w:sz w:val="20"/>
                <w:szCs w:val="20"/>
              </w:rPr>
            </w:pPr>
          </w:p>
        </w:tc>
      </w:tr>
      <w:tr w:rsidR="006F5978" w:rsidRPr="009033DE" w14:paraId="131F53AC" w14:textId="77777777" w:rsidTr="005F6383">
        <w:tc>
          <w:tcPr>
            <w:tcW w:w="2402"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5A2197C2" w14:textId="77777777" w:rsidR="006F5978" w:rsidRPr="009033DE" w:rsidRDefault="006F5978" w:rsidP="00191FAA">
            <w:pPr>
              <w:rPr>
                <w:rFonts w:cstheme="minorHAnsi"/>
                <w:sz w:val="20"/>
                <w:szCs w:val="20"/>
              </w:rPr>
            </w:pPr>
          </w:p>
        </w:tc>
        <w:tc>
          <w:tcPr>
            <w:tcW w:w="1075"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55C7C298" w14:textId="77777777" w:rsidR="006F5978" w:rsidRPr="009033DE" w:rsidRDefault="006F5978" w:rsidP="00191FAA">
            <w:pPr>
              <w:rPr>
                <w:rFonts w:cstheme="minorHAnsi"/>
                <w:sz w:val="18"/>
                <w:szCs w:val="20"/>
              </w:rPr>
            </w:pPr>
            <w:r w:rsidRPr="009033DE">
              <w:rPr>
                <w:rFonts w:cstheme="minorHAnsi"/>
                <w:sz w:val="18"/>
                <w:szCs w:val="20"/>
              </w:rPr>
              <w:t>Żłobkach</w:t>
            </w:r>
          </w:p>
        </w:tc>
        <w:tc>
          <w:tcPr>
            <w:tcW w:w="87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6B81283E" w14:textId="77777777" w:rsidR="006F5978" w:rsidRPr="009033DE" w:rsidRDefault="006F5978" w:rsidP="00191FAA">
            <w:pPr>
              <w:rPr>
                <w:rFonts w:cstheme="minorHAnsi"/>
                <w:sz w:val="18"/>
                <w:szCs w:val="20"/>
              </w:rPr>
            </w:pPr>
            <w:r w:rsidRPr="009033DE">
              <w:rPr>
                <w:rFonts w:cstheme="minorHAnsi"/>
                <w:sz w:val="18"/>
                <w:szCs w:val="20"/>
              </w:rPr>
              <w:t>Żłobkach</w:t>
            </w:r>
          </w:p>
        </w:tc>
        <w:tc>
          <w:tcPr>
            <w:tcW w:w="104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54F1C95C" w14:textId="77777777" w:rsidR="006F5978" w:rsidRPr="009033DE" w:rsidRDefault="006F5978" w:rsidP="00191FAA">
            <w:pPr>
              <w:rPr>
                <w:rFonts w:cstheme="minorHAnsi"/>
                <w:sz w:val="18"/>
                <w:szCs w:val="20"/>
              </w:rPr>
            </w:pPr>
            <w:r w:rsidRPr="009033DE">
              <w:rPr>
                <w:rFonts w:cstheme="minorHAnsi"/>
                <w:sz w:val="18"/>
                <w:szCs w:val="20"/>
              </w:rPr>
              <w:t>Klubach dziecięcych</w:t>
            </w:r>
          </w:p>
        </w:tc>
        <w:tc>
          <w:tcPr>
            <w:tcW w:w="1175"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5AC6AB8E" w14:textId="77777777" w:rsidR="006F5978" w:rsidRPr="009033DE" w:rsidRDefault="006F5978" w:rsidP="00191FAA">
            <w:pPr>
              <w:rPr>
                <w:rFonts w:cstheme="minorHAnsi"/>
                <w:sz w:val="20"/>
                <w:szCs w:val="20"/>
              </w:rPr>
            </w:pPr>
          </w:p>
        </w:tc>
        <w:tc>
          <w:tcPr>
            <w:tcW w:w="2493" w:type="dxa"/>
            <w:vMerge/>
            <w:tcBorders>
              <w:top w:val="dashed" w:sz="8" w:space="0" w:color="FFFFFF" w:themeColor="background1"/>
              <w:left w:val="dashed" w:sz="4" w:space="0" w:color="FFFFFF" w:themeColor="background1"/>
              <w:bottom w:val="dashed" w:sz="8" w:space="0" w:color="FFFFFF" w:themeColor="background1"/>
              <w:right w:val="dashed" w:sz="8" w:space="0" w:color="FFFFFF" w:themeColor="background1"/>
            </w:tcBorders>
          </w:tcPr>
          <w:p w14:paraId="12B05E53" w14:textId="77777777" w:rsidR="006F5978" w:rsidRPr="009033DE" w:rsidRDefault="006F5978" w:rsidP="00191FAA">
            <w:pPr>
              <w:rPr>
                <w:rFonts w:cstheme="minorHAnsi"/>
                <w:sz w:val="20"/>
                <w:szCs w:val="20"/>
              </w:rPr>
            </w:pPr>
          </w:p>
        </w:tc>
      </w:tr>
      <w:tr w:rsidR="006F5978" w:rsidRPr="009033DE" w14:paraId="337133BD" w14:textId="77777777" w:rsidTr="005F6383">
        <w:tc>
          <w:tcPr>
            <w:tcW w:w="2402" w:type="dxa"/>
            <w:tcBorders>
              <w:top w:val="dashed" w:sz="4" w:space="0" w:color="FFFFFF" w:themeColor="background1"/>
            </w:tcBorders>
          </w:tcPr>
          <w:p w14:paraId="33D9A5D5" w14:textId="77777777" w:rsidR="006F5978" w:rsidRPr="009033DE" w:rsidRDefault="006F5978" w:rsidP="00191FAA">
            <w:pPr>
              <w:rPr>
                <w:rFonts w:cstheme="minorHAnsi"/>
                <w:color w:val="000000" w:themeColor="text1"/>
                <w:sz w:val="20"/>
                <w:szCs w:val="20"/>
              </w:rPr>
            </w:pPr>
            <w:r w:rsidRPr="009033DE">
              <w:rPr>
                <w:rFonts w:cstheme="minorHAnsi"/>
                <w:color w:val="000000" w:themeColor="text1"/>
                <w:sz w:val="20"/>
                <w:szCs w:val="20"/>
              </w:rPr>
              <w:t>1267</w:t>
            </w:r>
          </w:p>
        </w:tc>
        <w:tc>
          <w:tcPr>
            <w:tcW w:w="1075" w:type="dxa"/>
            <w:tcBorders>
              <w:top w:val="dashed" w:sz="4" w:space="0" w:color="FFFFFF" w:themeColor="background1"/>
            </w:tcBorders>
          </w:tcPr>
          <w:p w14:paraId="3FBBA6A2" w14:textId="77777777" w:rsidR="006F5978" w:rsidRPr="009033DE" w:rsidRDefault="006F5978" w:rsidP="00191FAA">
            <w:pPr>
              <w:rPr>
                <w:rFonts w:cstheme="minorHAnsi"/>
                <w:color w:val="000000" w:themeColor="text1"/>
                <w:sz w:val="20"/>
                <w:szCs w:val="20"/>
              </w:rPr>
            </w:pPr>
            <w:r w:rsidRPr="009033DE">
              <w:rPr>
                <w:rFonts w:cstheme="minorHAnsi"/>
                <w:color w:val="000000" w:themeColor="text1"/>
                <w:sz w:val="20"/>
                <w:szCs w:val="20"/>
              </w:rPr>
              <w:t>185</w:t>
            </w:r>
          </w:p>
        </w:tc>
        <w:tc>
          <w:tcPr>
            <w:tcW w:w="874" w:type="dxa"/>
            <w:tcBorders>
              <w:top w:val="dashed" w:sz="4" w:space="0" w:color="FFFFFF" w:themeColor="background1"/>
            </w:tcBorders>
          </w:tcPr>
          <w:p w14:paraId="1CF46EEB" w14:textId="77777777" w:rsidR="006F5978" w:rsidRPr="009033DE" w:rsidRDefault="006F5978" w:rsidP="00191FAA">
            <w:pPr>
              <w:rPr>
                <w:rFonts w:cstheme="minorHAnsi"/>
                <w:sz w:val="20"/>
                <w:szCs w:val="20"/>
              </w:rPr>
            </w:pPr>
            <w:r w:rsidRPr="009033DE">
              <w:rPr>
                <w:rFonts w:cstheme="minorHAnsi"/>
                <w:sz w:val="20"/>
                <w:szCs w:val="20"/>
              </w:rPr>
              <w:t>142</w:t>
            </w:r>
          </w:p>
        </w:tc>
        <w:tc>
          <w:tcPr>
            <w:tcW w:w="1048" w:type="dxa"/>
            <w:tcBorders>
              <w:top w:val="dashed" w:sz="4" w:space="0" w:color="FFFFFF" w:themeColor="background1"/>
            </w:tcBorders>
          </w:tcPr>
          <w:p w14:paraId="684FED95" w14:textId="77777777" w:rsidR="006F5978" w:rsidRPr="009033DE" w:rsidRDefault="006F5978" w:rsidP="00191FAA">
            <w:pPr>
              <w:rPr>
                <w:rFonts w:cstheme="minorHAnsi"/>
                <w:sz w:val="20"/>
                <w:szCs w:val="20"/>
              </w:rPr>
            </w:pPr>
            <w:r w:rsidRPr="009033DE">
              <w:rPr>
                <w:rFonts w:cstheme="minorHAnsi"/>
                <w:sz w:val="20"/>
                <w:szCs w:val="20"/>
              </w:rPr>
              <w:t>10</w:t>
            </w:r>
          </w:p>
        </w:tc>
        <w:tc>
          <w:tcPr>
            <w:tcW w:w="1175" w:type="dxa"/>
            <w:tcBorders>
              <w:top w:val="dashed" w:sz="4" w:space="0" w:color="FFFFFF" w:themeColor="background1"/>
            </w:tcBorders>
          </w:tcPr>
          <w:p w14:paraId="5D5A6084" w14:textId="77777777" w:rsidR="006F5978" w:rsidRPr="009033DE" w:rsidRDefault="006F5978" w:rsidP="00191FAA">
            <w:pPr>
              <w:rPr>
                <w:rFonts w:cstheme="minorHAnsi"/>
                <w:color w:val="000000" w:themeColor="text1"/>
                <w:sz w:val="20"/>
                <w:szCs w:val="20"/>
              </w:rPr>
            </w:pPr>
            <w:r w:rsidRPr="009033DE">
              <w:rPr>
                <w:rFonts w:cstheme="minorHAnsi"/>
                <w:color w:val="000000" w:themeColor="text1"/>
                <w:sz w:val="20"/>
                <w:szCs w:val="20"/>
              </w:rPr>
              <w:t>337</w:t>
            </w:r>
          </w:p>
        </w:tc>
        <w:tc>
          <w:tcPr>
            <w:tcW w:w="2493" w:type="dxa"/>
            <w:tcBorders>
              <w:top w:val="dashed" w:sz="8" w:space="0" w:color="FFFFFF" w:themeColor="background1"/>
            </w:tcBorders>
          </w:tcPr>
          <w:p w14:paraId="6F359DAA" w14:textId="77777777" w:rsidR="006F5978" w:rsidRPr="009033DE" w:rsidRDefault="006F5978" w:rsidP="00191FAA">
            <w:pPr>
              <w:rPr>
                <w:rFonts w:cstheme="minorHAnsi"/>
                <w:color w:val="000000" w:themeColor="text1"/>
                <w:sz w:val="20"/>
                <w:szCs w:val="20"/>
              </w:rPr>
            </w:pPr>
            <w:r w:rsidRPr="009033DE">
              <w:rPr>
                <w:rFonts w:cstheme="minorHAnsi"/>
                <w:color w:val="000000" w:themeColor="text1"/>
                <w:sz w:val="20"/>
                <w:szCs w:val="20"/>
              </w:rPr>
              <w:t>26,60%,</w:t>
            </w:r>
          </w:p>
          <w:p w14:paraId="76EE6A4E" w14:textId="77777777" w:rsidR="006F5978" w:rsidRPr="009033DE" w:rsidRDefault="006F5978" w:rsidP="00191FAA">
            <w:pPr>
              <w:rPr>
                <w:rFonts w:cstheme="minorHAnsi"/>
                <w:color w:val="000000" w:themeColor="text1"/>
                <w:sz w:val="20"/>
                <w:szCs w:val="20"/>
              </w:rPr>
            </w:pPr>
            <w:r w:rsidRPr="009033DE">
              <w:rPr>
                <w:rFonts w:cstheme="minorHAnsi"/>
                <w:color w:val="000000" w:themeColor="text1"/>
                <w:sz w:val="20"/>
                <w:szCs w:val="20"/>
              </w:rPr>
              <w:t>w tym przez gminne jednostki 14,60%</w:t>
            </w:r>
          </w:p>
        </w:tc>
      </w:tr>
    </w:tbl>
    <w:p w14:paraId="18DAA7D0" w14:textId="31A7E23E" w:rsidR="006F5978" w:rsidRDefault="006F5978" w:rsidP="006F5978">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 xml:space="preserve">Źródło: </w:t>
      </w:r>
      <w:r>
        <w:rPr>
          <w:rFonts w:cstheme="minorHAnsi"/>
          <w:i/>
          <w:iCs/>
          <w:color w:val="44546A" w:themeColor="text2"/>
          <w:sz w:val="18"/>
          <w:szCs w:val="18"/>
        </w:rPr>
        <w:t>dane Urzędu Miasta w Stalowej Woli</w:t>
      </w:r>
    </w:p>
    <w:p w14:paraId="3DA774AD" w14:textId="77777777" w:rsidR="00162D52" w:rsidRDefault="00162D52" w:rsidP="00FC7E33">
      <w:pPr>
        <w:spacing w:line="276" w:lineRule="auto"/>
        <w:jc w:val="both"/>
        <w:rPr>
          <w:rFonts w:cstheme="minorHAnsi"/>
        </w:rPr>
      </w:pPr>
      <w:r>
        <w:rPr>
          <w:rFonts w:cstheme="minorHAnsi"/>
        </w:rPr>
        <w:t>Stalowa Wola poszczycić może się również najwyższą dynamiką zmian w przypadku odsetka dzieci objętych opieką żłobkową (wzrost w 2021 r. o 19,5 pp. względem roku 2016)</w:t>
      </w:r>
      <w:r w:rsidRPr="003358DB">
        <w:rPr>
          <w:rFonts w:cstheme="minorHAnsi"/>
        </w:rPr>
        <w:t>, co wskazuje na rozwój oferty żłobkowej na terenie miasta</w:t>
      </w:r>
      <w:r>
        <w:rPr>
          <w:rFonts w:cstheme="minorHAnsi"/>
        </w:rPr>
        <w:t>. Pod kątem samego odsetka uplasowała się w zestawieniu na 3. miejscu z wartością 28,3%. Najwyższy odsetek w 2021 r. odnotowano w Mielcu (36,6%), z kolei najniższy – w Przemyślu (25,7%).</w:t>
      </w:r>
    </w:p>
    <w:p w14:paraId="2569BA23" w14:textId="77777777" w:rsidR="007D3D88" w:rsidRDefault="007D3D88" w:rsidP="00162D52">
      <w:pPr>
        <w:pStyle w:val="Legenda"/>
        <w:spacing w:after="0"/>
      </w:pPr>
      <w:bookmarkStart w:id="38" w:name="_Toc121380383"/>
      <w:r>
        <w:br w:type="page"/>
      </w:r>
    </w:p>
    <w:p w14:paraId="4CD3A9B9" w14:textId="22D76C66" w:rsidR="00162D52" w:rsidRPr="003358DB" w:rsidRDefault="00162D52" w:rsidP="00162D52">
      <w:pPr>
        <w:pStyle w:val="Legenda"/>
        <w:spacing w:after="0"/>
        <w:rPr>
          <w:rFonts w:cstheme="minorHAnsi"/>
          <w:i w:val="0"/>
          <w:iCs w:val="0"/>
        </w:rPr>
      </w:pPr>
      <w:bookmarkStart w:id="39" w:name="_Toc130202387"/>
      <w:r>
        <w:lastRenderedPageBreak/>
        <w:t xml:space="preserve">Tabela </w:t>
      </w:r>
      <w:r>
        <w:rPr>
          <w:noProof/>
        </w:rPr>
        <w:fldChar w:fldCharType="begin"/>
      </w:r>
      <w:r>
        <w:rPr>
          <w:noProof/>
        </w:rPr>
        <w:instrText xml:space="preserve"> SEQ Tabela \* ARABIC </w:instrText>
      </w:r>
      <w:r>
        <w:rPr>
          <w:noProof/>
        </w:rPr>
        <w:fldChar w:fldCharType="separate"/>
      </w:r>
      <w:r w:rsidR="00DE1E5E">
        <w:rPr>
          <w:noProof/>
        </w:rPr>
        <w:t>6</w:t>
      </w:r>
      <w:r>
        <w:rPr>
          <w:noProof/>
        </w:rPr>
        <w:fldChar w:fldCharType="end"/>
      </w:r>
      <w:r>
        <w:t xml:space="preserve"> </w:t>
      </w:r>
      <w:r w:rsidRPr="00793950">
        <w:t>Edukacja</w:t>
      </w:r>
      <w:r w:rsidR="00662314">
        <w:t xml:space="preserve"> (opieka żłobkowa)</w:t>
      </w:r>
      <w:r w:rsidRPr="00793950">
        <w:t xml:space="preserve"> – wybrane wskaźniki</w:t>
      </w:r>
      <w:bookmarkEnd w:id="38"/>
      <w:bookmarkEnd w:id="39"/>
    </w:p>
    <w:tbl>
      <w:tblPr>
        <w:tblStyle w:val="Tabela-Siatka1"/>
        <w:tblW w:w="0" w:type="auto"/>
        <w:tblInd w:w="-20"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778"/>
        <w:gridCol w:w="836"/>
        <w:gridCol w:w="836"/>
        <w:gridCol w:w="836"/>
        <w:gridCol w:w="836"/>
        <w:gridCol w:w="836"/>
        <w:gridCol w:w="730"/>
        <w:gridCol w:w="1023"/>
        <w:gridCol w:w="1366"/>
      </w:tblGrid>
      <w:tr w:rsidR="00162D52" w:rsidRPr="003358DB" w14:paraId="002B6A76" w14:textId="77777777" w:rsidTr="007D3D88">
        <w:tc>
          <w:tcPr>
            <w:tcW w:w="177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F2305C1" w14:textId="77777777" w:rsidR="00162D52" w:rsidRPr="003358DB" w:rsidRDefault="00162D52" w:rsidP="009033DE">
            <w:pPr>
              <w:jc w:val="center"/>
              <w:rPr>
                <w:rFonts w:cstheme="minorHAnsi"/>
                <w:sz w:val="20"/>
              </w:rPr>
            </w:pPr>
            <w:r w:rsidRPr="003358DB">
              <w:rPr>
                <w:rFonts w:cstheme="minorHAnsi"/>
                <w:sz w:val="20"/>
              </w:rPr>
              <w:t>Miasto</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DA0BE5E" w14:textId="77777777" w:rsidR="00162D52" w:rsidRPr="003358DB" w:rsidRDefault="00162D52" w:rsidP="009033DE">
            <w:pPr>
              <w:jc w:val="center"/>
              <w:rPr>
                <w:rFonts w:cstheme="minorHAnsi"/>
                <w:sz w:val="20"/>
              </w:rPr>
            </w:pPr>
            <w:r w:rsidRPr="003358DB">
              <w:rPr>
                <w:rFonts w:cstheme="minorHAnsi"/>
                <w:sz w:val="20"/>
              </w:rPr>
              <w:t>2016</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AB3DC5E" w14:textId="77777777" w:rsidR="00162D52" w:rsidRPr="003358DB" w:rsidRDefault="00162D52" w:rsidP="009033DE">
            <w:pPr>
              <w:jc w:val="center"/>
              <w:rPr>
                <w:rFonts w:cstheme="minorHAnsi"/>
                <w:sz w:val="20"/>
              </w:rPr>
            </w:pPr>
            <w:r w:rsidRPr="003358DB">
              <w:rPr>
                <w:rFonts w:cstheme="minorHAnsi"/>
                <w:sz w:val="20"/>
              </w:rPr>
              <w:t>2017</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119A8D0" w14:textId="77777777" w:rsidR="00162D52" w:rsidRPr="003358DB" w:rsidRDefault="00162D52" w:rsidP="009033DE">
            <w:pPr>
              <w:jc w:val="center"/>
              <w:rPr>
                <w:rFonts w:cstheme="minorHAnsi"/>
                <w:sz w:val="20"/>
              </w:rPr>
            </w:pPr>
            <w:r w:rsidRPr="003358DB">
              <w:rPr>
                <w:rFonts w:cstheme="minorHAnsi"/>
                <w:sz w:val="20"/>
              </w:rPr>
              <w:t>2018</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06E02E9" w14:textId="77777777" w:rsidR="00162D52" w:rsidRPr="003358DB" w:rsidRDefault="00162D52" w:rsidP="009033DE">
            <w:pPr>
              <w:jc w:val="center"/>
              <w:rPr>
                <w:rFonts w:cstheme="minorHAnsi"/>
                <w:sz w:val="20"/>
              </w:rPr>
            </w:pPr>
            <w:r w:rsidRPr="003358DB">
              <w:rPr>
                <w:rFonts w:cstheme="minorHAnsi"/>
                <w:sz w:val="20"/>
              </w:rPr>
              <w:t>2019</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7728C32" w14:textId="77777777" w:rsidR="00162D52" w:rsidRPr="003358DB" w:rsidRDefault="00162D52" w:rsidP="009033DE">
            <w:pPr>
              <w:jc w:val="center"/>
              <w:rPr>
                <w:rFonts w:cstheme="minorHAnsi"/>
                <w:sz w:val="20"/>
              </w:rPr>
            </w:pPr>
            <w:r w:rsidRPr="003358DB">
              <w:rPr>
                <w:rFonts w:cstheme="minorHAnsi"/>
                <w:sz w:val="20"/>
              </w:rPr>
              <w:t>2020</w:t>
            </w:r>
          </w:p>
        </w:tc>
        <w:tc>
          <w:tcPr>
            <w:tcW w:w="73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079350D" w14:textId="77777777" w:rsidR="00162D52" w:rsidRPr="003358DB" w:rsidRDefault="00162D52" w:rsidP="009033DE">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4F51A3A" w14:textId="77777777" w:rsidR="00162D52" w:rsidRPr="003358DB" w:rsidRDefault="00162D52" w:rsidP="009033DE">
            <w:pPr>
              <w:jc w:val="center"/>
              <w:rPr>
                <w:rFonts w:cstheme="minorHAnsi"/>
                <w:sz w:val="20"/>
              </w:rPr>
            </w:pPr>
            <w:r w:rsidRPr="003358DB">
              <w:rPr>
                <w:rFonts w:cstheme="minorHAnsi"/>
                <w:sz w:val="20"/>
              </w:rPr>
              <w:t>Dynamika zmian</w:t>
            </w:r>
          </w:p>
        </w:tc>
        <w:tc>
          <w:tcPr>
            <w:tcW w:w="136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9FBE920" w14:textId="7E5EDFE2" w:rsidR="00162D52" w:rsidRPr="003358DB" w:rsidRDefault="00162D52" w:rsidP="009033DE">
            <w:pPr>
              <w:jc w:val="center"/>
              <w:rPr>
                <w:rFonts w:cstheme="minorHAnsi"/>
                <w:sz w:val="20"/>
              </w:rPr>
            </w:pPr>
            <w:r w:rsidRPr="003358DB">
              <w:rPr>
                <w:rFonts w:cstheme="minorHAnsi"/>
                <w:sz w:val="20"/>
              </w:rPr>
              <w:t xml:space="preserve">Ocena poziomu wskaźnika dla </w:t>
            </w:r>
            <w:r w:rsidR="00A04987" w:rsidRPr="00A04987">
              <w:rPr>
                <w:rFonts w:cstheme="minorHAnsi"/>
                <w:sz w:val="20"/>
              </w:rPr>
              <w:t>Miasta Stalowej Woli</w:t>
            </w:r>
            <w:r w:rsidRPr="003358DB">
              <w:rPr>
                <w:rFonts w:cstheme="minorHAnsi"/>
                <w:sz w:val="20"/>
              </w:rPr>
              <w:t xml:space="preserve"> w 202</w:t>
            </w:r>
            <w:r>
              <w:rPr>
                <w:rFonts w:cstheme="minorHAnsi"/>
                <w:sz w:val="20"/>
              </w:rPr>
              <w:t xml:space="preserve">1 </w:t>
            </w:r>
            <w:r w:rsidRPr="003358DB">
              <w:rPr>
                <w:rFonts w:cstheme="minorHAnsi"/>
                <w:sz w:val="20"/>
              </w:rPr>
              <w:t>r.</w:t>
            </w:r>
          </w:p>
        </w:tc>
      </w:tr>
      <w:tr w:rsidR="007D3D88" w:rsidRPr="003358DB" w14:paraId="5F0EAA9E" w14:textId="77777777" w:rsidTr="007D3D88">
        <w:tc>
          <w:tcPr>
            <w:tcW w:w="9077"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7AC7D3A0" w14:textId="77777777" w:rsidR="007D3D88" w:rsidRPr="003358DB" w:rsidRDefault="007D3D88" w:rsidP="009033DE">
            <w:pPr>
              <w:jc w:val="center"/>
              <w:rPr>
                <w:rFonts w:cstheme="minorHAnsi"/>
                <w:sz w:val="20"/>
              </w:rPr>
            </w:pPr>
            <w:r w:rsidRPr="003358DB">
              <w:rPr>
                <w:rFonts w:cstheme="minorHAnsi"/>
                <w:sz w:val="20"/>
              </w:rPr>
              <w:t>Odsetek dzieci objętych opieką w żłobkach [%]</w:t>
            </w:r>
          </w:p>
        </w:tc>
      </w:tr>
      <w:tr w:rsidR="00162D52" w:rsidRPr="003358DB" w14:paraId="21A7856B" w14:textId="77777777" w:rsidTr="007D3D88">
        <w:trPr>
          <w:trHeight w:val="397"/>
        </w:trPr>
        <w:tc>
          <w:tcPr>
            <w:tcW w:w="1778" w:type="dxa"/>
            <w:tcBorders>
              <w:top w:val="nil"/>
              <w:bottom w:val="dashed" w:sz="4" w:space="0" w:color="808080" w:themeColor="background1" w:themeShade="80"/>
              <w:right w:val="nil"/>
            </w:tcBorders>
            <w:vAlign w:val="center"/>
          </w:tcPr>
          <w:p w14:paraId="50B4553A" w14:textId="77777777" w:rsidR="00162D52" w:rsidRPr="003358DB" w:rsidRDefault="00162D52" w:rsidP="009033DE">
            <w:pPr>
              <w:rPr>
                <w:rFonts w:cstheme="minorHAnsi"/>
                <w:sz w:val="20"/>
              </w:rPr>
            </w:pPr>
            <w:r w:rsidRPr="003358DB">
              <w:rPr>
                <w:rFonts w:cstheme="minorHAnsi"/>
                <w:sz w:val="20"/>
              </w:rPr>
              <w:t>Chełm</w:t>
            </w:r>
          </w:p>
        </w:tc>
        <w:tc>
          <w:tcPr>
            <w:tcW w:w="836" w:type="dxa"/>
            <w:tcBorders>
              <w:top w:val="nil"/>
              <w:left w:val="nil"/>
              <w:bottom w:val="dashed" w:sz="4" w:space="0" w:color="808080" w:themeColor="background1" w:themeShade="80"/>
              <w:right w:val="nil"/>
            </w:tcBorders>
            <w:vAlign w:val="center"/>
          </w:tcPr>
          <w:p w14:paraId="31366624" w14:textId="77777777" w:rsidR="00162D52" w:rsidRPr="003358DB" w:rsidRDefault="00162D52" w:rsidP="009033DE">
            <w:pPr>
              <w:jc w:val="center"/>
              <w:rPr>
                <w:rFonts w:cstheme="minorHAnsi"/>
                <w:sz w:val="20"/>
              </w:rPr>
            </w:pPr>
            <w:r w:rsidRPr="003358DB">
              <w:rPr>
                <w:rFonts w:cstheme="minorHAnsi"/>
                <w:sz w:val="20"/>
              </w:rPr>
              <w:t>11,0</w:t>
            </w:r>
          </w:p>
        </w:tc>
        <w:tc>
          <w:tcPr>
            <w:tcW w:w="836" w:type="dxa"/>
            <w:tcBorders>
              <w:top w:val="nil"/>
              <w:left w:val="nil"/>
              <w:bottom w:val="dashed" w:sz="4" w:space="0" w:color="808080" w:themeColor="background1" w:themeShade="80"/>
              <w:right w:val="nil"/>
            </w:tcBorders>
            <w:vAlign w:val="center"/>
          </w:tcPr>
          <w:p w14:paraId="0EF94547" w14:textId="77777777" w:rsidR="00162D52" w:rsidRPr="003358DB" w:rsidRDefault="00162D52" w:rsidP="009033DE">
            <w:pPr>
              <w:jc w:val="center"/>
              <w:rPr>
                <w:rFonts w:cstheme="minorHAnsi"/>
                <w:sz w:val="20"/>
              </w:rPr>
            </w:pPr>
            <w:r w:rsidRPr="003358DB">
              <w:rPr>
                <w:rFonts w:cstheme="minorHAnsi"/>
                <w:sz w:val="20"/>
              </w:rPr>
              <w:t>10,8</w:t>
            </w:r>
          </w:p>
        </w:tc>
        <w:tc>
          <w:tcPr>
            <w:tcW w:w="836" w:type="dxa"/>
            <w:tcBorders>
              <w:top w:val="nil"/>
              <w:left w:val="nil"/>
              <w:bottom w:val="dashed" w:sz="4" w:space="0" w:color="808080" w:themeColor="background1" w:themeShade="80"/>
              <w:right w:val="nil"/>
            </w:tcBorders>
            <w:vAlign w:val="center"/>
          </w:tcPr>
          <w:p w14:paraId="0BE3723D" w14:textId="77777777" w:rsidR="00162D52" w:rsidRPr="003358DB" w:rsidRDefault="00162D52" w:rsidP="009033DE">
            <w:pPr>
              <w:jc w:val="center"/>
              <w:rPr>
                <w:rFonts w:cstheme="minorHAnsi"/>
                <w:sz w:val="20"/>
              </w:rPr>
            </w:pPr>
            <w:r w:rsidRPr="003358DB">
              <w:rPr>
                <w:rFonts w:cstheme="minorHAnsi"/>
                <w:sz w:val="20"/>
              </w:rPr>
              <w:t>13,9</w:t>
            </w:r>
          </w:p>
        </w:tc>
        <w:tc>
          <w:tcPr>
            <w:tcW w:w="836" w:type="dxa"/>
            <w:tcBorders>
              <w:top w:val="nil"/>
              <w:left w:val="nil"/>
              <w:bottom w:val="dashed" w:sz="4" w:space="0" w:color="808080" w:themeColor="background1" w:themeShade="80"/>
              <w:right w:val="nil"/>
            </w:tcBorders>
            <w:vAlign w:val="center"/>
          </w:tcPr>
          <w:p w14:paraId="2FA23F8A" w14:textId="77777777" w:rsidR="00162D52" w:rsidRPr="003358DB" w:rsidRDefault="00162D52" w:rsidP="009033DE">
            <w:pPr>
              <w:jc w:val="center"/>
              <w:rPr>
                <w:rFonts w:cstheme="minorHAnsi"/>
                <w:sz w:val="20"/>
              </w:rPr>
            </w:pPr>
            <w:r w:rsidRPr="003358DB">
              <w:rPr>
                <w:rFonts w:cstheme="minorHAnsi"/>
                <w:sz w:val="20"/>
              </w:rPr>
              <w:t>17,4</w:t>
            </w:r>
          </w:p>
        </w:tc>
        <w:tc>
          <w:tcPr>
            <w:tcW w:w="836" w:type="dxa"/>
            <w:tcBorders>
              <w:top w:val="nil"/>
              <w:left w:val="nil"/>
              <w:bottom w:val="dashed" w:sz="4" w:space="0" w:color="808080" w:themeColor="background1" w:themeShade="80"/>
              <w:right w:val="nil"/>
            </w:tcBorders>
            <w:vAlign w:val="center"/>
          </w:tcPr>
          <w:p w14:paraId="7E6C5F81" w14:textId="77777777" w:rsidR="00162D52" w:rsidRPr="003358DB" w:rsidRDefault="00162D52" w:rsidP="009033DE">
            <w:pPr>
              <w:jc w:val="center"/>
              <w:rPr>
                <w:rFonts w:cstheme="minorHAnsi"/>
                <w:sz w:val="20"/>
              </w:rPr>
            </w:pPr>
            <w:r w:rsidRPr="003358DB">
              <w:rPr>
                <w:rFonts w:cstheme="minorHAnsi"/>
                <w:sz w:val="20"/>
              </w:rPr>
              <w:t>21,7</w:t>
            </w:r>
          </w:p>
        </w:tc>
        <w:tc>
          <w:tcPr>
            <w:tcW w:w="730" w:type="dxa"/>
            <w:tcBorders>
              <w:top w:val="nil"/>
              <w:left w:val="nil"/>
              <w:bottom w:val="dashed" w:sz="4" w:space="0" w:color="808080" w:themeColor="background1" w:themeShade="80"/>
              <w:right w:val="nil"/>
            </w:tcBorders>
            <w:vAlign w:val="center"/>
          </w:tcPr>
          <w:p w14:paraId="1E98D7EB" w14:textId="77777777" w:rsidR="00162D52" w:rsidRPr="003358DB" w:rsidRDefault="00162D52" w:rsidP="009033DE">
            <w:pPr>
              <w:jc w:val="center"/>
              <w:rPr>
                <w:rFonts w:cstheme="minorHAnsi"/>
                <w:sz w:val="20"/>
              </w:rPr>
            </w:pPr>
            <w:r>
              <w:rPr>
                <w:rFonts w:cstheme="minorHAnsi"/>
                <w:sz w:val="20"/>
              </w:rPr>
              <w:t>27,3</w:t>
            </w:r>
          </w:p>
        </w:tc>
        <w:tc>
          <w:tcPr>
            <w:tcW w:w="1023" w:type="dxa"/>
            <w:tcBorders>
              <w:top w:val="nil"/>
              <w:left w:val="nil"/>
              <w:bottom w:val="dashed" w:sz="4" w:space="0" w:color="808080" w:themeColor="background1" w:themeShade="80"/>
              <w:right w:val="nil"/>
            </w:tcBorders>
            <w:vAlign w:val="center"/>
          </w:tcPr>
          <w:p w14:paraId="68A0162E" w14:textId="77777777" w:rsidR="00162D52" w:rsidRPr="00CB1DD0" w:rsidRDefault="00162D52" w:rsidP="009033DE">
            <w:pPr>
              <w:jc w:val="center"/>
              <w:rPr>
                <w:rFonts w:cstheme="minorHAnsi"/>
                <w:sz w:val="20"/>
                <w:szCs w:val="20"/>
              </w:rPr>
            </w:pPr>
            <w:r w:rsidRPr="00CB1DD0">
              <w:rPr>
                <w:sz w:val="20"/>
                <w:szCs w:val="20"/>
              </w:rPr>
              <w:t>16,3 pp.</w:t>
            </w:r>
          </w:p>
        </w:tc>
        <w:tc>
          <w:tcPr>
            <w:tcW w:w="1366" w:type="dxa"/>
            <w:vMerge w:val="restart"/>
            <w:tcBorders>
              <w:top w:val="dashed" w:sz="4" w:space="0" w:color="FFFFFF" w:themeColor="background1"/>
              <w:left w:val="nil"/>
            </w:tcBorders>
            <w:shd w:val="clear" w:color="auto" w:fill="0885DA"/>
            <w:vAlign w:val="center"/>
          </w:tcPr>
          <w:p w14:paraId="607FCB4F" w14:textId="77777777" w:rsidR="00162D52" w:rsidRPr="003358DB" w:rsidRDefault="00162D52" w:rsidP="009033DE">
            <w:pPr>
              <w:jc w:val="center"/>
              <w:rPr>
                <w:rFonts w:cstheme="minorHAnsi"/>
                <w:sz w:val="20"/>
              </w:rPr>
            </w:pPr>
            <w:r>
              <w:rPr>
                <w:rFonts w:cstheme="minorHAnsi"/>
                <w:b/>
                <w:color w:val="FFFFFF" w:themeColor="background1"/>
                <w:sz w:val="40"/>
              </w:rPr>
              <w:t>3</w:t>
            </w:r>
          </w:p>
        </w:tc>
      </w:tr>
      <w:tr w:rsidR="00162D52" w:rsidRPr="003358DB" w14:paraId="7817D123" w14:textId="77777777" w:rsidTr="007D3D88">
        <w:trPr>
          <w:trHeight w:val="397"/>
        </w:trPr>
        <w:tc>
          <w:tcPr>
            <w:tcW w:w="1778" w:type="dxa"/>
            <w:tcBorders>
              <w:top w:val="dashed" w:sz="4" w:space="0" w:color="808080" w:themeColor="background1" w:themeShade="80"/>
              <w:bottom w:val="dashed" w:sz="4" w:space="0" w:color="808080" w:themeColor="background1" w:themeShade="80"/>
              <w:right w:val="nil"/>
            </w:tcBorders>
            <w:vAlign w:val="center"/>
          </w:tcPr>
          <w:p w14:paraId="32B62D0B" w14:textId="77777777" w:rsidR="00162D52" w:rsidRPr="003358DB" w:rsidRDefault="00162D52" w:rsidP="009033DE">
            <w:pPr>
              <w:rPr>
                <w:rFonts w:cstheme="minorHAnsi"/>
                <w:sz w:val="20"/>
              </w:rPr>
            </w:pPr>
            <w:r w:rsidRPr="003358DB">
              <w:rPr>
                <w:rFonts w:cstheme="minorHAnsi"/>
                <w:sz w:val="20"/>
              </w:rPr>
              <w:t>Tomaszów Mazowiecki</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1EACA4D" w14:textId="77777777" w:rsidR="00162D52" w:rsidRPr="003358DB" w:rsidRDefault="00162D52" w:rsidP="009033DE">
            <w:pPr>
              <w:jc w:val="center"/>
              <w:rPr>
                <w:rFonts w:cstheme="minorHAnsi"/>
                <w:sz w:val="20"/>
              </w:rPr>
            </w:pPr>
            <w:r w:rsidRPr="003358DB">
              <w:rPr>
                <w:rFonts w:cstheme="minorHAnsi"/>
                <w:sz w:val="20"/>
              </w:rPr>
              <w:t>6,3</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75FB480" w14:textId="77777777" w:rsidR="00162D52" w:rsidRPr="003358DB" w:rsidRDefault="00162D52" w:rsidP="009033DE">
            <w:pPr>
              <w:jc w:val="center"/>
              <w:rPr>
                <w:rFonts w:cstheme="minorHAnsi"/>
                <w:sz w:val="20"/>
              </w:rPr>
            </w:pPr>
            <w:r w:rsidRPr="003358DB">
              <w:rPr>
                <w:rFonts w:cstheme="minorHAnsi"/>
                <w:sz w:val="20"/>
              </w:rPr>
              <w:t>7,8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D9C8C1C" w14:textId="77777777" w:rsidR="00162D52" w:rsidRPr="003358DB" w:rsidRDefault="00162D52" w:rsidP="009033DE">
            <w:pPr>
              <w:jc w:val="center"/>
              <w:rPr>
                <w:rFonts w:cstheme="minorHAnsi"/>
                <w:sz w:val="20"/>
              </w:rPr>
            </w:pPr>
            <w:r w:rsidRPr="003358DB">
              <w:rPr>
                <w:rFonts w:cstheme="minorHAnsi"/>
                <w:sz w:val="20"/>
              </w:rPr>
              <w:t>9,9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9B7E084" w14:textId="77777777" w:rsidR="00162D52" w:rsidRPr="003358DB" w:rsidRDefault="00162D52" w:rsidP="009033DE">
            <w:pPr>
              <w:jc w:val="center"/>
              <w:rPr>
                <w:rFonts w:cstheme="minorHAnsi"/>
                <w:sz w:val="20"/>
              </w:rPr>
            </w:pPr>
            <w:r w:rsidRPr="003358DB">
              <w:rPr>
                <w:rFonts w:cstheme="minorHAnsi"/>
                <w:sz w:val="20"/>
              </w:rPr>
              <w:t>11,8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E2D19B2" w14:textId="77777777" w:rsidR="00162D52" w:rsidRPr="003358DB" w:rsidRDefault="00162D52" w:rsidP="009033DE">
            <w:pPr>
              <w:jc w:val="center"/>
              <w:rPr>
                <w:rFonts w:cstheme="minorHAnsi"/>
                <w:sz w:val="20"/>
              </w:rPr>
            </w:pPr>
            <w:r w:rsidRPr="003358DB">
              <w:rPr>
                <w:rFonts w:cstheme="minorHAnsi"/>
                <w:sz w:val="20"/>
              </w:rPr>
              <w:t>11,7</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333F912A" w14:textId="77777777" w:rsidR="00162D52" w:rsidRPr="003358DB" w:rsidRDefault="00162D52" w:rsidP="009033DE">
            <w:pPr>
              <w:jc w:val="center"/>
              <w:rPr>
                <w:rFonts w:cstheme="minorHAnsi"/>
                <w:sz w:val="20"/>
              </w:rPr>
            </w:pPr>
            <w:r>
              <w:rPr>
                <w:rFonts w:cstheme="minorHAnsi"/>
                <w:sz w:val="20"/>
              </w:rPr>
              <w:t>20,0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8B0C762" w14:textId="77777777" w:rsidR="00162D52" w:rsidRPr="00CB1DD0" w:rsidRDefault="00162D52" w:rsidP="009033DE">
            <w:pPr>
              <w:jc w:val="center"/>
              <w:rPr>
                <w:rFonts w:cstheme="minorHAnsi"/>
                <w:sz w:val="20"/>
                <w:szCs w:val="20"/>
              </w:rPr>
            </w:pPr>
            <w:r w:rsidRPr="00CB1DD0">
              <w:rPr>
                <w:sz w:val="20"/>
                <w:szCs w:val="20"/>
              </w:rPr>
              <w:t>13,7 pp.</w:t>
            </w:r>
          </w:p>
        </w:tc>
        <w:tc>
          <w:tcPr>
            <w:tcW w:w="1366" w:type="dxa"/>
            <w:vMerge/>
            <w:tcBorders>
              <w:left w:val="nil"/>
            </w:tcBorders>
            <w:shd w:val="clear" w:color="auto" w:fill="0885DA"/>
            <w:vAlign w:val="center"/>
          </w:tcPr>
          <w:p w14:paraId="20DDCD40" w14:textId="77777777" w:rsidR="00162D52" w:rsidRPr="003358DB" w:rsidRDefault="00162D52" w:rsidP="009033DE">
            <w:pPr>
              <w:rPr>
                <w:rFonts w:cstheme="minorHAnsi"/>
                <w:sz w:val="20"/>
              </w:rPr>
            </w:pPr>
          </w:p>
        </w:tc>
      </w:tr>
      <w:tr w:rsidR="00162D52" w:rsidRPr="003358DB" w14:paraId="5AE321E4" w14:textId="77777777" w:rsidTr="007D3D88">
        <w:trPr>
          <w:trHeight w:val="397"/>
        </w:trPr>
        <w:tc>
          <w:tcPr>
            <w:tcW w:w="1778" w:type="dxa"/>
            <w:tcBorders>
              <w:top w:val="dashed" w:sz="4" w:space="0" w:color="808080" w:themeColor="background1" w:themeShade="80"/>
              <w:bottom w:val="dashed" w:sz="4" w:space="0" w:color="808080" w:themeColor="background1" w:themeShade="80"/>
              <w:right w:val="nil"/>
            </w:tcBorders>
            <w:vAlign w:val="center"/>
          </w:tcPr>
          <w:p w14:paraId="44BF1118" w14:textId="77777777" w:rsidR="00162D52" w:rsidRPr="003358DB" w:rsidRDefault="00162D52" w:rsidP="009033DE">
            <w:pPr>
              <w:rPr>
                <w:rFonts w:cstheme="minorHAnsi"/>
                <w:sz w:val="20"/>
              </w:rPr>
            </w:pPr>
            <w:r w:rsidRPr="003358DB">
              <w:rPr>
                <w:rFonts w:cstheme="minorHAnsi"/>
                <w:sz w:val="20"/>
              </w:rPr>
              <w:t>Kędzierzyn-Koźle</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0FF966A" w14:textId="77777777" w:rsidR="00162D52" w:rsidRPr="003358DB" w:rsidRDefault="00162D52" w:rsidP="009033DE">
            <w:pPr>
              <w:jc w:val="center"/>
              <w:rPr>
                <w:rFonts w:cstheme="minorHAnsi"/>
                <w:sz w:val="20"/>
              </w:rPr>
            </w:pPr>
            <w:r w:rsidRPr="003358DB">
              <w:rPr>
                <w:rFonts w:cstheme="minorHAnsi"/>
                <w:sz w:val="20"/>
              </w:rPr>
              <w:t>25,7</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83A5267" w14:textId="77777777" w:rsidR="00162D52" w:rsidRPr="003358DB" w:rsidRDefault="00162D52" w:rsidP="009033DE">
            <w:pPr>
              <w:jc w:val="center"/>
              <w:rPr>
                <w:rFonts w:cstheme="minorHAnsi"/>
                <w:sz w:val="20"/>
              </w:rPr>
            </w:pPr>
            <w:r w:rsidRPr="003358DB">
              <w:rPr>
                <w:rFonts w:cstheme="minorHAnsi"/>
                <w:sz w:val="20"/>
              </w:rPr>
              <w:t>25,9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077F07E" w14:textId="77777777" w:rsidR="00162D52" w:rsidRPr="003358DB" w:rsidRDefault="00162D52" w:rsidP="009033DE">
            <w:pPr>
              <w:jc w:val="center"/>
              <w:rPr>
                <w:rFonts w:cstheme="minorHAnsi"/>
                <w:sz w:val="20"/>
              </w:rPr>
            </w:pPr>
            <w:r w:rsidRPr="003358DB">
              <w:rPr>
                <w:rFonts w:cstheme="minorHAnsi"/>
                <w:sz w:val="20"/>
              </w:rPr>
              <w:t>30,7</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451D8A7" w14:textId="77777777" w:rsidR="00162D52" w:rsidRPr="003358DB" w:rsidRDefault="00162D52" w:rsidP="009033DE">
            <w:pPr>
              <w:jc w:val="center"/>
              <w:rPr>
                <w:rFonts w:cstheme="minorHAnsi"/>
                <w:sz w:val="20"/>
              </w:rPr>
            </w:pPr>
            <w:r w:rsidRPr="003358DB">
              <w:rPr>
                <w:rFonts w:cstheme="minorHAnsi"/>
                <w:sz w:val="20"/>
              </w:rPr>
              <w:t>30,7</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2F1786D" w14:textId="77777777" w:rsidR="00162D52" w:rsidRPr="003358DB" w:rsidRDefault="00162D52" w:rsidP="009033DE">
            <w:pPr>
              <w:jc w:val="center"/>
              <w:rPr>
                <w:rFonts w:cstheme="minorHAnsi"/>
                <w:sz w:val="20"/>
              </w:rPr>
            </w:pPr>
            <w:r w:rsidRPr="003358DB">
              <w:rPr>
                <w:rFonts w:cstheme="minorHAnsi"/>
                <w:sz w:val="20"/>
              </w:rPr>
              <w:t>30,5</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74A5CDCD" w14:textId="77777777" w:rsidR="00162D52" w:rsidRPr="003358DB" w:rsidRDefault="00162D52" w:rsidP="009033DE">
            <w:pPr>
              <w:jc w:val="center"/>
              <w:rPr>
                <w:rFonts w:cstheme="minorHAnsi"/>
                <w:sz w:val="20"/>
              </w:rPr>
            </w:pPr>
            <w:r>
              <w:rPr>
                <w:rFonts w:cstheme="minorHAnsi"/>
                <w:sz w:val="20"/>
              </w:rPr>
              <w:t>36,0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7D53A5F" w14:textId="77777777" w:rsidR="00162D52" w:rsidRPr="00CB1DD0" w:rsidRDefault="00162D52" w:rsidP="009033DE">
            <w:pPr>
              <w:jc w:val="center"/>
              <w:rPr>
                <w:rFonts w:cstheme="minorHAnsi"/>
                <w:sz w:val="20"/>
                <w:szCs w:val="20"/>
              </w:rPr>
            </w:pPr>
            <w:r w:rsidRPr="00CB1DD0">
              <w:rPr>
                <w:sz w:val="20"/>
                <w:szCs w:val="20"/>
              </w:rPr>
              <w:t>10,3 pp.</w:t>
            </w:r>
          </w:p>
        </w:tc>
        <w:tc>
          <w:tcPr>
            <w:tcW w:w="1366" w:type="dxa"/>
            <w:vMerge/>
            <w:tcBorders>
              <w:left w:val="nil"/>
            </w:tcBorders>
            <w:shd w:val="clear" w:color="auto" w:fill="0885DA"/>
            <w:vAlign w:val="center"/>
          </w:tcPr>
          <w:p w14:paraId="6A2CFC97" w14:textId="77777777" w:rsidR="00162D52" w:rsidRPr="003358DB" w:rsidRDefault="00162D52" w:rsidP="009033DE">
            <w:pPr>
              <w:rPr>
                <w:rFonts w:cstheme="minorHAnsi"/>
                <w:sz w:val="20"/>
              </w:rPr>
            </w:pPr>
          </w:p>
        </w:tc>
      </w:tr>
      <w:tr w:rsidR="00162D52" w:rsidRPr="003358DB" w14:paraId="773C0C71" w14:textId="77777777" w:rsidTr="007D3D88">
        <w:trPr>
          <w:trHeight w:val="397"/>
        </w:trPr>
        <w:tc>
          <w:tcPr>
            <w:tcW w:w="1778" w:type="dxa"/>
            <w:tcBorders>
              <w:top w:val="dashed" w:sz="4" w:space="0" w:color="808080" w:themeColor="background1" w:themeShade="80"/>
              <w:bottom w:val="dashed" w:sz="4" w:space="0" w:color="808080" w:themeColor="background1" w:themeShade="80"/>
              <w:right w:val="nil"/>
            </w:tcBorders>
            <w:vAlign w:val="center"/>
          </w:tcPr>
          <w:p w14:paraId="56981D64" w14:textId="77777777" w:rsidR="00162D52" w:rsidRPr="003358DB" w:rsidRDefault="00162D52" w:rsidP="009033DE">
            <w:pPr>
              <w:rPr>
                <w:rFonts w:cstheme="minorHAnsi"/>
                <w:sz w:val="20"/>
              </w:rPr>
            </w:pPr>
            <w:r w:rsidRPr="003358DB">
              <w:rPr>
                <w:rFonts w:cstheme="minorHAnsi"/>
                <w:sz w:val="20"/>
              </w:rPr>
              <w:t>Mielec</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4AC5EF2" w14:textId="77777777" w:rsidR="00162D52" w:rsidRPr="003358DB" w:rsidRDefault="00162D52" w:rsidP="009033DE">
            <w:pPr>
              <w:jc w:val="center"/>
              <w:rPr>
                <w:rFonts w:cstheme="minorHAnsi"/>
                <w:sz w:val="20"/>
              </w:rPr>
            </w:pPr>
            <w:r w:rsidRPr="003358DB">
              <w:rPr>
                <w:rFonts w:cstheme="minorHAnsi"/>
                <w:sz w:val="20"/>
              </w:rPr>
              <w:t>22,0</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03C326AF" w14:textId="77777777" w:rsidR="00162D52" w:rsidRPr="003358DB" w:rsidRDefault="00162D52" w:rsidP="009033DE">
            <w:pPr>
              <w:jc w:val="center"/>
              <w:rPr>
                <w:rFonts w:cstheme="minorHAnsi"/>
                <w:sz w:val="20"/>
              </w:rPr>
            </w:pPr>
            <w:r w:rsidRPr="003358DB">
              <w:rPr>
                <w:rFonts w:cstheme="minorHAnsi"/>
                <w:sz w:val="20"/>
              </w:rPr>
              <w:t>25,5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0AFC6F6" w14:textId="77777777" w:rsidR="00162D52" w:rsidRPr="003358DB" w:rsidRDefault="00162D52" w:rsidP="009033DE">
            <w:pPr>
              <w:jc w:val="center"/>
              <w:rPr>
                <w:rFonts w:cstheme="minorHAnsi"/>
                <w:sz w:val="20"/>
              </w:rPr>
            </w:pPr>
            <w:r w:rsidRPr="003358DB">
              <w:rPr>
                <w:rFonts w:cstheme="minorHAnsi"/>
                <w:sz w:val="20"/>
              </w:rPr>
              <w:t>32,0</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270BED5" w14:textId="77777777" w:rsidR="00162D52" w:rsidRPr="003358DB" w:rsidRDefault="00162D52" w:rsidP="009033DE">
            <w:pPr>
              <w:jc w:val="center"/>
              <w:rPr>
                <w:rFonts w:cstheme="minorHAnsi"/>
                <w:sz w:val="20"/>
              </w:rPr>
            </w:pPr>
            <w:r w:rsidRPr="003358DB">
              <w:rPr>
                <w:rFonts w:cstheme="minorHAnsi"/>
                <w:sz w:val="20"/>
              </w:rPr>
              <w:t>29,1</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5A55C7C5" w14:textId="77777777" w:rsidR="00162D52" w:rsidRPr="003358DB" w:rsidRDefault="00162D52" w:rsidP="009033DE">
            <w:pPr>
              <w:jc w:val="center"/>
              <w:rPr>
                <w:rFonts w:cstheme="minorHAnsi"/>
                <w:sz w:val="20"/>
              </w:rPr>
            </w:pPr>
            <w:r w:rsidRPr="003358DB">
              <w:rPr>
                <w:rFonts w:cstheme="minorHAnsi"/>
                <w:sz w:val="20"/>
              </w:rPr>
              <w:t>31,4</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27DDBAF7" w14:textId="77777777" w:rsidR="00162D52" w:rsidRPr="003358DB" w:rsidRDefault="00162D52" w:rsidP="009033DE">
            <w:pPr>
              <w:jc w:val="center"/>
              <w:rPr>
                <w:rFonts w:cstheme="minorHAnsi"/>
                <w:sz w:val="20"/>
              </w:rPr>
            </w:pPr>
            <w:r>
              <w:rPr>
                <w:rFonts w:cstheme="minorHAnsi"/>
                <w:sz w:val="20"/>
              </w:rPr>
              <w:t>36,5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05A6CE0" w14:textId="77777777" w:rsidR="00162D52" w:rsidRPr="00CB1DD0" w:rsidRDefault="00162D52" w:rsidP="009033DE">
            <w:pPr>
              <w:jc w:val="center"/>
              <w:rPr>
                <w:rFonts w:cstheme="minorHAnsi"/>
                <w:sz w:val="20"/>
                <w:szCs w:val="20"/>
              </w:rPr>
            </w:pPr>
            <w:r w:rsidRPr="00CB1DD0">
              <w:rPr>
                <w:sz w:val="20"/>
                <w:szCs w:val="20"/>
              </w:rPr>
              <w:t>14,5 pp.</w:t>
            </w:r>
          </w:p>
        </w:tc>
        <w:tc>
          <w:tcPr>
            <w:tcW w:w="1366" w:type="dxa"/>
            <w:vMerge/>
            <w:tcBorders>
              <w:left w:val="nil"/>
            </w:tcBorders>
            <w:shd w:val="clear" w:color="auto" w:fill="0885DA"/>
            <w:vAlign w:val="center"/>
          </w:tcPr>
          <w:p w14:paraId="280F8A5E" w14:textId="77777777" w:rsidR="00162D52" w:rsidRPr="003358DB" w:rsidRDefault="00162D52" w:rsidP="009033DE">
            <w:pPr>
              <w:rPr>
                <w:rFonts w:cstheme="minorHAnsi"/>
                <w:sz w:val="20"/>
              </w:rPr>
            </w:pPr>
          </w:p>
        </w:tc>
      </w:tr>
      <w:tr w:rsidR="00162D52" w:rsidRPr="003358DB" w14:paraId="6293736E" w14:textId="77777777" w:rsidTr="007D3D88">
        <w:trPr>
          <w:trHeight w:val="397"/>
        </w:trPr>
        <w:tc>
          <w:tcPr>
            <w:tcW w:w="1778" w:type="dxa"/>
            <w:tcBorders>
              <w:top w:val="dashed" w:sz="4" w:space="0" w:color="808080" w:themeColor="background1" w:themeShade="80"/>
              <w:bottom w:val="dashed" w:sz="4" w:space="0" w:color="808080" w:themeColor="background1" w:themeShade="80"/>
              <w:right w:val="nil"/>
            </w:tcBorders>
            <w:vAlign w:val="center"/>
          </w:tcPr>
          <w:p w14:paraId="55B6408A" w14:textId="77777777" w:rsidR="00162D52" w:rsidRPr="003358DB" w:rsidRDefault="00162D52" w:rsidP="009033DE">
            <w:pPr>
              <w:rPr>
                <w:rFonts w:cstheme="minorHAnsi"/>
                <w:sz w:val="20"/>
              </w:rPr>
            </w:pPr>
            <w:r w:rsidRPr="003358DB">
              <w:rPr>
                <w:rFonts w:cstheme="minorHAnsi"/>
                <w:sz w:val="20"/>
              </w:rPr>
              <w:t>Stalowa Wola</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BD6C0C7" w14:textId="77777777" w:rsidR="00162D52" w:rsidRPr="003358DB" w:rsidRDefault="00162D52" w:rsidP="009033DE">
            <w:pPr>
              <w:jc w:val="center"/>
              <w:rPr>
                <w:rFonts w:cstheme="minorHAnsi"/>
                <w:sz w:val="20"/>
              </w:rPr>
            </w:pPr>
            <w:r w:rsidRPr="003358DB">
              <w:rPr>
                <w:rFonts w:cstheme="minorHAnsi"/>
                <w:sz w:val="20"/>
              </w:rPr>
              <w:t>8,8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08AE798C" w14:textId="77777777" w:rsidR="00162D52" w:rsidRPr="003358DB" w:rsidRDefault="00162D52" w:rsidP="009033DE">
            <w:pPr>
              <w:jc w:val="center"/>
              <w:rPr>
                <w:rFonts w:cstheme="minorHAnsi"/>
                <w:sz w:val="20"/>
              </w:rPr>
            </w:pPr>
            <w:r w:rsidRPr="003358DB">
              <w:rPr>
                <w:rFonts w:cstheme="minorHAnsi"/>
                <w:sz w:val="20"/>
              </w:rPr>
              <w:t>12,6</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879AEE0" w14:textId="77777777" w:rsidR="00162D52" w:rsidRPr="003358DB" w:rsidRDefault="00162D52" w:rsidP="009033DE">
            <w:pPr>
              <w:jc w:val="center"/>
              <w:rPr>
                <w:rFonts w:cstheme="minorHAnsi"/>
                <w:sz w:val="20"/>
              </w:rPr>
            </w:pPr>
            <w:r w:rsidRPr="003358DB">
              <w:rPr>
                <w:rFonts w:cstheme="minorHAnsi"/>
                <w:sz w:val="20"/>
              </w:rPr>
              <w:t>14,9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5F3697FF" w14:textId="77777777" w:rsidR="00162D52" w:rsidRPr="003358DB" w:rsidRDefault="00162D52" w:rsidP="009033DE">
            <w:pPr>
              <w:jc w:val="center"/>
              <w:rPr>
                <w:rFonts w:cstheme="minorHAnsi"/>
                <w:sz w:val="20"/>
              </w:rPr>
            </w:pPr>
            <w:r w:rsidRPr="003358DB">
              <w:rPr>
                <w:rFonts w:cstheme="minorHAnsi"/>
                <w:sz w:val="20"/>
              </w:rPr>
              <w:t>22,5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C71FC8F" w14:textId="77777777" w:rsidR="00162D52" w:rsidRPr="003358DB" w:rsidRDefault="00162D52" w:rsidP="009033DE">
            <w:pPr>
              <w:jc w:val="center"/>
              <w:rPr>
                <w:rFonts w:cstheme="minorHAnsi"/>
                <w:sz w:val="20"/>
              </w:rPr>
            </w:pPr>
            <w:r w:rsidRPr="003358DB">
              <w:rPr>
                <w:rFonts w:cstheme="minorHAnsi"/>
                <w:sz w:val="20"/>
              </w:rPr>
              <w:t>22,3</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4BF2DB81" w14:textId="77777777" w:rsidR="00162D52" w:rsidRPr="003358DB" w:rsidRDefault="00162D52" w:rsidP="009033DE">
            <w:pPr>
              <w:jc w:val="center"/>
              <w:rPr>
                <w:rFonts w:cstheme="minorHAnsi"/>
                <w:sz w:val="20"/>
              </w:rPr>
            </w:pPr>
            <w:r>
              <w:rPr>
                <w:rFonts w:cstheme="minorHAnsi"/>
                <w:sz w:val="20"/>
              </w:rPr>
              <w:t>28,3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EDBD0BC" w14:textId="77777777" w:rsidR="00162D52" w:rsidRPr="00CB1DD0" w:rsidRDefault="00162D52" w:rsidP="009033DE">
            <w:pPr>
              <w:jc w:val="center"/>
              <w:rPr>
                <w:rFonts w:cstheme="minorHAnsi"/>
                <w:sz w:val="20"/>
                <w:szCs w:val="20"/>
              </w:rPr>
            </w:pPr>
            <w:r w:rsidRPr="00CB1DD0">
              <w:rPr>
                <w:sz w:val="20"/>
                <w:szCs w:val="20"/>
              </w:rPr>
              <w:t>19,5 pp.</w:t>
            </w:r>
          </w:p>
        </w:tc>
        <w:tc>
          <w:tcPr>
            <w:tcW w:w="1366" w:type="dxa"/>
            <w:vMerge/>
            <w:tcBorders>
              <w:left w:val="nil"/>
            </w:tcBorders>
            <w:shd w:val="clear" w:color="auto" w:fill="0885DA"/>
            <w:vAlign w:val="center"/>
          </w:tcPr>
          <w:p w14:paraId="11E39338" w14:textId="77777777" w:rsidR="00162D52" w:rsidRPr="003358DB" w:rsidRDefault="00162D52" w:rsidP="009033DE">
            <w:pPr>
              <w:rPr>
                <w:rFonts w:cstheme="minorHAnsi"/>
                <w:sz w:val="20"/>
              </w:rPr>
            </w:pPr>
          </w:p>
        </w:tc>
      </w:tr>
      <w:tr w:rsidR="00162D52" w:rsidRPr="003358DB" w14:paraId="014A8AB9" w14:textId="77777777" w:rsidTr="007D3D88">
        <w:trPr>
          <w:trHeight w:val="397"/>
        </w:trPr>
        <w:tc>
          <w:tcPr>
            <w:tcW w:w="1778" w:type="dxa"/>
            <w:tcBorders>
              <w:top w:val="dashed" w:sz="4" w:space="0" w:color="808080" w:themeColor="background1" w:themeShade="80"/>
              <w:bottom w:val="dashed" w:sz="4" w:space="0" w:color="808080" w:themeColor="background1" w:themeShade="80"/>
              <w:right w:val="nil"/>
            </w:tcBorders>
            <w:vAlign w:val="center"/>
          </w:tcPr>
          <w:p w14:paraId="4DC0239E" w14:textId="77777777" w:rsidR="00162D52" w:rsidRPr="003358DB" w:rsidRDefault="00162D52" w:rsidP="009033DE">
            <w:pPr>
              <w:rPr>
                <w:rFonts w:cstheme="minorHAnsi"/>
                <w:sz w:val="20"/>
              </w:rPr>
            </w:pPr>
            <w:r w:rsidRPr="003358DB">
              <w:rPr>
                <w:rFonts w:cstheme="minorHAnsi"/>
                <w:sz w:val="20"/>
              </w:rPr>
              <w:t>Przemyśl</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5F234A60" w14:textId="77777777" w:rsidR="00162D52" w:rsidRPr="003358DB" w:rsidRDefault="00162D52" w:rsidP="009033DE">
            <w:pPr>
              <w:jc w:val="center"/>
              <w:rPr>
                <w:rFonts w:cstheme="minorHAnsi"/>
                <w:sz w:val="20"/>
              </w:rPr>
            </w:pPr>
            <w:r w:rsidRPr="003358DB">
              <w:rPr>
                <w:rFonts w:cstheme="minorHAnsi"/>
                <w:sz w:val="20"/>
              </w:rPr>
              <w:t>11,7</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7E926E1" w14:textId="77777777" w:rsidR="00162D52" w:rsidRPr="003358DB" w:rsidRDefault="00162D52" w:rsidP="009033DE">
            <w:pPr>
              <w:jc w:val="center"/>
              <w:rPr>
                <w:rFonts w:cstheme="minorHAnsi"/>
                <w:sz w:val="20"/>
              </w:rPr>
            </w:pPr>
            <w:r w:rsidRPr="003358DB">
              <w:rPr>
                <w:rFonts w:cstheme="minorHAnsi"/>
                <w:sz w:val="20"/>
              </w:rPr>
              <w:t>14,7</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685760E" w14:textId="77777777" w:rsidR="00162D52" w:rsidRPr="003358DB" w:rsidRDefault="00162D52" w:rsidP="009033DE">
            <w:pPr>
              <w:jc w:val="center"/>
              <w:rPr>
                <w:rFonts w:cstheme="minorHAnsi"/>
                <w:sz w:val="20"/>
              </w:rPr>
            </w:pPr>
            <w:r w:rsidRPr="003358DB">
              <w:rPr>
                <w:rFonts w:cstheme="minorHAnsi"/>
                <w:sz w:val="20"/>
              </w:rPr>
              <w:t>20,0</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90EDBA3" w14:textId="77777777" w:rsidR="00162D52" w:rsidRPr="003358DB" w:rsidRDefault="00162D52" w:rsidP="009033DE">
            <w:pPr>
              <w:jc w:val="center"/>
              <w:rPr>
                <w:rFonts w:cstheme="minorHAnsi"/>
                <w:sz w:val="20"/>
              </w:rPr>
            </w:pPr>
            <w:r w:rsidRPr="003358DB">
              <w:rPr>
                <w:rFonts w:cstheme="minorHAnsi"/>
                <w:sz w:val="20"/>
              </w:rPr>
              <w:t>21,5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A0CF36D" w14:textId="77777777" w:rsidR="00162D52" w:rsidRPr="003358DB" w:rsidRDefault="00162D52" w:rsidP="009033DE">
            <w:pPr>
              <w:jc w:val="center"/>
              <w:rPr>
                <w:rFonts w:cstheme="minorHAnsi"/>
                <w:sz w:val="20"/>
              </w:rPr>
            </w:pPr>
            <w:r w:rsidRPr="003358DB">
              <w:rPr>
                <w:rFonts w:cstheme="minorHAnsi"/>
                <w:sz w:val="20"/>
              </w:rPr>
              <w:t>22,0</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6DE37622" w14:textId="77777777" w:rsidR="00162D52" w:rsidRPr="003358DB" w:rsidRDefault="00162D52" w:rsidP="009033DE">
            <w:pPr>
              <w:jc w:val="center"/>
              <w:rPr>
                <w:rFonts w:cstheme="minorHAnsi"/>
                <w:sz w:val="20"/>
              </w:rPr>
            </w:pPr>
            <w:r>
              <w:rPr>
                <w:rFonts w:cstheme="minorHAnsi"/>
                <w:sz w:val="20"/>
              </w:rPr>
              <w:t>25,7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A37F8E0" w14:textId="77777777" w:rsidR="00162D52" w:rsidRPr="00CB1DD0" w:rsidRDefault="00162D52" w:rsidP="009033DE">
            <w:pPr>
              <w:jc w:val="center"/>
              <w:rPr>
                <w:rFonts w:cstheme="minorHAnsi"/>
                <w:sz w:val="20"/>
                <w:szCs w:val="20"/>
              </w:rPr>
            </w:pPr>
            <w:r w:rsidRPr="00CB1DD0">
              <w:rPr>
                <w:sz w:val="20"/>
                <w:szCs w:val="20"/>
              </w:rPr>
              <w:t>14,0 pp.</w:t>
            </w:r>
          </w:p>
        </w:tc>
        <w:tc>
          <w:tcPr>
            <w:tcW w:w="1366" w:type="dxa"/>
            <w:vMerge/>
            <w:tcBorders>
              <w:left w:val="nil"/>
              <w:bottom w:val="dashed" w:sz="4" w:space="0" w:color="FFFFFF" w:themeColor="background1"/>
            </w:tcBorders>
            <w:shd w:val="clear" w:color="auto" w:fill="0885DA"/>
            <w:vAlign w:val="center"/>
          </w:tcPr>
          <w:p w14:paraId="60539366" w14:textId="77777777" w:rsidR="00162D52" w:rsidRPr="003358DB" w:rsidRDefault="00162D52" w:rsidP="009033DE">
            <w:pPr>
              <w:rPr>
                <w:rFonts w:cstheme="minorHAnsi"/>
                <w:sz w:val="20"/>
              </w:rPr>
            </w:pPr>
          </w:p>
        </w:tc>
      </w:tr>
    </w:tbl>
    <w:p w14:paraId="098E92EE" w14:textId="23939DDE" w:rsidR="00162D52" w:rsidRPr="006F5978" w:rsidRDefault="00162D52" w:rsidP="006F5978">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33E9DAC3" w14:textId="5C07C143" w:rsidR="009033DE" w:rsidRDefault="001E1CCA" w:rsidP="007D3D88">
      <w:pPr>
        <w:spacing w:line="276" w:lineRule="auto"/>
        <w:jc w:val="both"/>
      </w:pPr>
      <w:r>
        <w:t>Wyjściem naprzeciw oczekiwaniom mieszkańców w zakresie usług opieki</w:t>
      </w:r>
      <w:r w:rsidR="00B44731">
        <w:t xml:space="preserve"> żłobkowej i przedszkolnej  jest realizacja projektu pn. „Budowa integracyjnego przedszkola i żłobka w technologi</w:t>
      </w:r>
      <w:r w:rsidR="00D7101F">
        <w:t>i pasywnej w </w:t>
      </w:r>
      <w:r w:rsidR="00B44731">
        <w:t xml:space="preserve">Gminie Stalowa Wola” dofinansowany w ramach Regionalnego Programu Operacyjnego Województwa Podkarpackiego na lata 2014-2020. </w:t>
      </w:r>
      <w:r w:rsidR="00C76E11">
        <w:t>W nowopowst</w:t>
      </w:r>
      <w:r w:rsidR="00D7101F">
        <w:t>ałym obiekcie powstanie m.in. 5 </w:t>
      </w:r>
      <w:r w:rsidR="00C76E11">
        <w:t xml:space="preserve">oddziałów żłobkowych przeznaczonych dla 95 maluchów. Obiekt będzie w pełni dostosowany do potrzeb osób z niepełnosprawnościami oraz będzie wyposażony w basen przeznaczony do rehabilitacji dzieci oraz sale </w:t>
      </w:r>
      <w:r w:rsidR="00E45D2C">
        <w:t xml:space="preserve">takie </w:t>
      </w:r>
      <w:r w:rsidR="00C76E11">
        <w:t xml:space="preserve">jak: sensoryczna czy polisensoryczna, </w:t>
      </w:r>
      <w:r w:rsidR="00C76E11" w:rsidRPr="00C76E11">
        <w:t>gabinet rehabilitanta</w:t>
      </w:r>
      <w:r w:rsidR="00C76E11">
        <w:t xml:space="preserve">, </w:t>
      </w:r>
      <w:r w:rsidR="00C76E11" w:rsidRPr="00C76E11">
        <w:t>pielęgniarki, logopedy, psychologa i pedagoga</w:t>
      </w:r>
      <w:r w:rsidR="001B1A78">
        <w:t>.</w:t>
      </w:r>
    </w:p>
    <w:p w14:paraId="0AF13A69" w14:textId="1F8106AD" w:rsidR="00D105DF" w:rsidRPr="001B1429" w:rsidRDefault="00D105DF" w:rsidP="001B1429">
      <w:pPr>
        <w:pStyle w:val="Nagwek3"/>
      </w:pPr>
      <w:bookmarkStart w:id="40" w:name="_Toc130203343"/>
      <w:r w:rsidRPr="001B1429">
        <w:t>Przedszkola</w:t>
      </w:r>
      <w:bookmarkEnd w:id="40"/>
    </w:p>
    <w:p w14:paraId="6F22C3EC" w14:textId="0A025E0E" w:rsidR="006F5978" w:rsidRDefault="006F5978" w:rsidP="007D3D88">
      <w:pPr>
        <w:spacing w:line="276" w:lineRule="auto"/>
        <w:jc w:val="both"/>
      </w:pPr>
      <w:r w:rsidRPr="006F5978">
        <w:t xml:space="preserve">W roku szkolnym </w:t>
      </w:r>
      <w:r w:rsidR="008535EB" w:rsidRPr="006F5978">
        <w:t>20</w:t>
      </w:r>
      <w:r w:rsidR="008535EB">
        <w:t>20</w:t>
      </w:r>
      <w:r w:rsidRPr="006F5978">
        <w:t>/202</w:t>
      </w:r>
      <w:r w:rsidR="008535EB">
        <w:t>1</w:t>
      </w:r>
      <w:r w:rsidRPr="006F5978">
        <w:t xml:space="preserve"> w Stalowej Woli działało 13 gminnych przedszkoli publicznych (bez specjalnych), w tym 1 z oddziałami integracyjnymi, 9 oddziałów przedszkolnych w 7 szkołach podstawowych, 9 przedszkoli niepublicznych oraz 1 oddział przedszkolny przy niepublicznej szkole podstawowej, do których uczęszczało łącznie 2</w:t>
      </w:r>
      <w:r w:rsidR="005F6383">
        <w:t> </w:t>
      </w:r>
      <w:r w:rsidRPr="006F5978">
        <w:t>095 dzieci (według stanu na dzień 30 września 2021</w:t>
      </w:r>
      <w:r w:rsidR="0024694D">
        <w:t xml:space="preserve"> </w:t>
      </w:r>
      <w:r w:rsidRPr="006F5978">
        <w:t>r.). Ofertę dla dzieci w wieku przedszkolnym z niepełnosprawnościami uzupełnia przedszkole specjalne przy Zespole Szkół Nr 6 Specjalnych, które jest placówką dydaktyczno-wychowawczą powiatu, prowadzącą program terapeutyczny dla dzieci z autyzmem</w:t>
      </w:r>
      <w:r w:rsidR="009E5FC6">
        <w:t>.</w:t>
      </w:r>
    </w:p>
    <w:p w14:paraId="5C97A422" w14:textId="6DE8CA90" w:rsidR="006A6BA9" w:rsidRDefault="00611EA4" w:rsidP="007D3D88">
      <w:pPr>
        <w:spacing w:line="276" w:lineRule="auto"/>
        <w:jc w:val="both"/>
      </w:pPr>
      <w:r>
        <w:t>A</w:t>
      </w:r>
      <w:r w:rsidR="006A6BA9">
        <w:t>nalizując odsetek dzieci w wieku 3-6 lat objętych wychowaniem przedszkolnym</w:t>
      </w:r>
      <w:r>
        <w:t xml:space="preserve"> można zauważyć korzystną sytuację</w:t>
      </w:r>
      <w:r w:rsidR="006A6BA9">
        <w:t>. Usługa ta w Stalowej Woli jest dobrze rozwinięta – na przestrzeni ostatnich lat dostępność wychowania przedszkolnego wzrosła z 92,9% (2016 r.) do 99,4% (2020 r.). Co więcej, w</w:t>
      </w:r>
      <w:r w:rsidR="00C102A9">
        <w:t> </w:t>
      </w:r>
      <w:r w:rsidR="006A6BA9">
        <w:t xml:space="preserve">latach 2018-2019 poziom ten przekroczył 100%, co oznacza, że z przedszkoli w Stalowej Woli korzystały również osoby spoza granic </w:t>
      </w:r>
      <w:r w:rsidR="002C2789">
        <w:t>M</w:t>
      </w:r>
      <w:r w:rsidR="006A6BA9">
        <w:t>iasta</w:t>
      </w:r>
      <w:r w:rsidR="001B1A78">
        <w:t xml:space="preserve">. </w:t>
      </w:r>
      <w:r w:rsidR="00454B73">
        <w:t xml:space="preserve">Dane dotyczące odsetka dzieci objętych wychowaniem </w:t>
      </w:r>
      <w:r w:rsidR="00454B73">
        <w:lastRenderedPageBreak/>
        <w:t xml:space="preserve">przedszkolnym w </w:t>
      </w:r>
      <w:r w:rsidR="00240D69">
        <w:t>Mieś</w:t>
      </w:r>
      <w:r w:rsidR="00961410">
        <w:t xml:space="preserve">cie w </w:t>
      </w:r>
      <w:r w:rsidR="00454B73">
        <w:t xml:space="preserve">porównaniu do powiatu (90%) oraz województwa (88,8%) przedstawiają się </w:t>
      </w:r>
      <w:r w:rsidR="00961410">
        <w:t>na dużo wyższym poziomie</w:t>
      </w:r>
      <w:r w:rsidR="00454B73">
        <w:t>.</w:t>
      </w:r>
    </w:p>
    <w:p w14:paraId="40808358" w14:textId="18AC6225" w:rsidR="006A6BA9" w:rsidRDefault="009033DE" w:rsidP="006A6BA9">
      <w:pPr>
        <w:pStyle w:val="Legenda"/>
      </w:pPr>
      <w:bookmarkStart w:id="41" w:name="_Toc121380430"/>
      <w:bookmarkStart w:id="42" w:name="_Toc130202435"/>
      <w:r>
        <w:rPr>
          <w:noProof/>
          <w:lang w:eastAsia="pl-PL"/>
        </w:rPr>
        <w:drawing>
          <wp:anchor distT="0" distB="0" distL="114300" distR="114300" simplePos="0" relativeHeight="251665408" behindDoc="0" locked="0" layoutInCell="1" allowOverlap="1" wp14:anchorId="0AD39754" wp14:editId="4A3FAB82">
            <wp:simplePos x="0" y="0"/>
            <wp:positionH relativeFrom="margin">
              <wp:posOffset>-3175</wp:posOffset>
            </wp:positionH>
            <wp:positionV relativeFrom="paragraph">
              <wp:posOffset>152101</wp:posOffset>
            </wp:positionV>
            <wp:extent cx="5760720" cy="2104390"/>
            <wp:effectExtent l="0" t="0" r="0" b="0"/>
            <wp:wrapTopAndBottom/>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12857"/>
                    <a:stretch/>
                  </pic:blipFill>
                  <pic:spPr bwMode="auto">
                    <a:xfrm>
                      <a:off x="0" y="0"/>
                      <a:ext cx="5760720" cy="21043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8</w:t>
      </w:r>
      <w:r w:rsidR="00BA2C76">
        <w:rPr>
          <w:noProof/>
        </w:rPr>
        <w:fldChar w:fldCharType="end"/>
      </w:r>
      <w:r w:rsidR="006A6BA9">
        <w:t xml:space="preserve"> Odsetek dzieci w wieku 3-6 lat objętych wychowaniem przedszkolnym</w:t>
      </w:r>
      <w:bookmarkEnd w:id="41"/>
      <w:bookmarkEnd w:id="42"/>
    </w:p>
    <w:p w14:paraId="12EB5E81" w14:textId="04C4ED7B" w:rsidR="006A6BA9" w:rsidRPr="006F5978" w:rsidRDefault="006A6BA9" w:rsidP="006F5978">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0EF65612" w14:textId="32D1B9E6" w:rsidR="00231A65" w:rsidRDefault="00231A65" w:rsidP="007D3D88">
      <w:pPr>
        <w:spacing w:line="276" w:lineRule="auto"/>
        <w:jc w:val="both"/>
      </w:pPr>
      <w:r w:rsidRPr="00231A65">
        <w:t>W ramach procesu rekrutacji przeprowadzonego w 2021 r. na rok szkolny 2021/2022, do przedszkoli gminnych nie dostało się 87 dzieci. W 2021 r. stopień zaspokojenia potrzeb na miejsca wychowania przedszkolnego dla dzieci (urodzonych</w:t>
      </w:r>
      <w:r w:rsidR="00A47A22">
        <w:t xml:space="preserve"> w latach 2015-2018) wyniósł w M</w:t>
      </w:r>
      <w:r w:rsidRPr="00231A65">
        <w:t>ieście 90,83%.</w:t>
      </w:r>
    </w:p>
    <w:p w14:paraId="7E736F31" w14:textId="6D28C5B6" w:rsidR="00231A65" w:rsidRDefault="00231A65" w:rsidP="00231A65">
      <w:pPr>
        <w:pStyle w:val="Legenda"/>
        <w:spacing w:after="0"/>
      </w:pPr>
      <w:bookmarkStart w:id="43" w:name="_Toc121380384"/>
      <w:bookmarkStart w:id="44" w:name="_Toc130202388"/>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7</w:t>
      </w:r>
      <w:r w:rsidR="00915CFC">
        <w:rPr>
          <w:noProof/>
        </w:rPr>
        <w:fldChar w:fldCharType="end"/>
      </w:r>
      <w:r>
        <w:t xml:space="preserve"> </w:t>
      </w:r>
      <w:r w:rsidRPr="001F0B7A">
        <w:t xml:space="preserve">Liczba miejsc w </w:t>
      </w:r>
      <w:r>
        <w:t>przedszkolach, oddziałach przedszkolnych</w:t>
      </w:r>
      <w:r w:rsidRPr="001F0B7A">
        <w:t xml:space="preserve"> oraz procent zaspokojenia potrzeb w zakresie </w:t>
      </w:r>
      <w:r>
        <w:t>edukacji przedszkolnej</w:t>
      </w:r>
      <w:r w:rsidRPr="001F0B7A">
        <w:t xml:space="preserve"> w roku szkolnym 2019/2020</w:t>
      </w:r>
      <w:bookmarkEnd w:id="43"/>
      <w:bookmarkEnd w:id="44"/>
    </w:p>
    <w:tbl>
      <w:tblPr>
        <w:tblStyle w:val="Siatkatabelijasna1"/>
        <w:tblW w:w="9180" w:type="dxa"/>
        <w:tblLook w:val="01E0" w:firstRow="1" w:lastRow="1" w:firstColumn="1" w:lastColumn="1" w:noHBand="0" w:noVBand="0"/>
      </w:tblPr>
      <w:tblGrid>
        <w:gridCol w:w="1636"/>
        <w:gridCol w:w="1244"/>
        <w:gridCol w:w="1335"/>
        <w:gridCol w:w="1324"/>
        <w:gridCol w:w="681"/>
        <w:gridCol w:w="2960"/>
      </w:tblGrid>
      <w:tr w:rsidR="00231A65" w:rsidRPr="009033DE" w14:paraId="73012BEB" w14:textId="77777777" w:rsidTr="009033DE">
        <w:trPr>
          <w:trHeight w:val="240"/>
        </w:trPr>
        <w:tc>
          <w:tcPr>
            <w:tcW w:w="1696"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1047CEDF" w14:textId="01E4901E" w:rsidR="00231A65" w:rsidRPr="009033DE" w:rsidRDefault="00231A65" w:rsidP="00191FAA">
            <w:pPr>
              <w:rPr>
                <w:rFonts w:cstheme="minorHAnsi"/>
                <w:sz w:val="18"/>
                <w:szCs w:val="20"/>
              </w:rPr>
            </w:pPr>
            <w:r w:rsidRPr="009033DE">
              <w:rPr>
                <w:rFonts w:cstheme="minorHAnsi"/>
                <w:sz w:val="18"/>
                <w:szCs w:val="20"/>
              </w:rPr>
              <w:t xml:space="preserve">Liczba dzieci zameldowanych na pobyt stały i czasowy (powyżej 3 m-cy) na terenie Gminy Stalowa Wola, urodzonych w latach 2015-2018 </w:t>
            </w:r>
            <w:r w:rsidR="00207313" w:rsidRPr="009033DE">
              <w:rPr>
                <w:rFonts w:cstheme="minorHAnsi"/>
                <w:sz w:val="18"/>
                <w:szCs w:val="20"/>
              </w:rPr>
              <w:br/>
            </w:r>
            <w:r w:rsidRPr="009033DE">
              <w:rPr>
                <w:rFonts w:cstheme="minorHAnsi"/>
                <w:bCs/>
                <w:sz w:val="18"/>
                <w:szCs w:val="20"/>
              </w:rPr>
              <w:t>(stan na 31.12.2021)</w:t>
            </w:r>
          </w:p>
        </w:tc>
        <w:tc>
          <w:tcPr>
            <w:tcW w:w="3445" w:type="dxa"/>
            <w:gridSpan w:val="3"/>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2DD7F756" w14:textId="794BC677" w:rsidR="00231A65" w:rsidRPr="009033DE" w:rsidRDefault="00231A65" w:rsidP="00191FAA">
            <w:pPr>
              <w:rPr>
                <w:rFonts w:cstheme="minorHAnsi"/>
                <w:sz w:val="18"/>
                <w:szCs w:val="20"/>
              </w:rPr>
            </w:pPr>
            <w:r w:rsidRPr="009033DE">
              <w:rPr>
                <w:rFonts w:cstheme="minorHAnsi"/>
                <w:sz w:val="18"/>
                <w:szCs w:val="20"/>
              </w:rPr>
              <w:t>Liczba miejsc w roku szkolnym 20</w:t>
            </w:r>
            <w:r w:rsidR="003F6889">
              <w:rPr>
                <w:rFonts w:cstheme="minorHAnsi"/>
                <w:sz w:val="18"/>
                <w:szCs w:val="20"/>
              </w:rPr>
              <w:t>21</w:t>
            </w:r>
            <w:r w:rsidRPr="009033DE">
              <w:rPr>
                <w:rFonts w:cstheme="minorHAnsi"/>
                <w:sz w:val="18"/>
                <w:szCs w:val="20"/>
              </w:rPr>
              <w:t>/202</w:t>
            </w:r>
            <w:r w:rsidR="003F6889">
              <w:rPr>
                <w:rFonts w:cstheme="minorHAnsi"/>
                <w:sz w:val="18"/>
                <w:szCs w:val="20"/>
              </w:rPr>
              <w:t>2</w:t>
            </w:r>
            <w:r w:rsidRPr="009033DE">
              <w:rPr>
                <w:rFonts w:cstheme="minorHAnsi"/>
                <w:sz w:val="18"/>
                <w:szCs w:val="20"/>
              </w:rPr>
              <w:t xml:space="preserve"> w:</w:t>
            </w:r>
          </w:p>
        </w:tc>
        <w:tc>
          <w:tcPr>
            <w:tcW w:w="638"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51386C2B" w14:textId="77777777" w:rsidR="00231A65" w:rsidRPr="009033DE" w:rsidRDefault="00231A65" w:rsidP="00191FAA">
            <w:pPr>
              <w:rPr>
                <w:rFonts w:cstheme="minorHAnsi"/>
                <w:sz w:val="18"/>
                <w:szCs w:val="20"/>
              </w:rPr>
            </w:pPr>
            <w:r w:rsidRPr="009033DE">
              <w:rPr>
                <w:rFonts w:cstheme="minorHAnsi"/>
                <w:sz w:val="18"/>
                <w:szCs w:val="20"/>
              </w:rPr>
              <w:t>Liczba miejsc</w:t>
            </w:r>
          </w:p>
          <w:p w14:paraId="7C9A83DC" w14:textId="77777777" w:rsidR="00231A65" w:rsidRPr="009033DE" w:rsidRDefault="00231A65" w:rsidP="00191FAA">
            <w:pPr>
              <w:rPr>
                <w:rFonts w:cstheme="minorHAnsi"/>
                <w:sz w:val="18"/>
                <w:szCs w:val="20"/>
              </w:rPr>
            </w:pPr>
            <w:r w:rsidRPr="009033DE">
              <w:rPr>
                <w:rFonts w:cstheme="minorHAnsi"/>
                <w:sz w:val="18"/>
                <w:szCs w:val="20"/>
              </w:rPr>
              <w:t>razem</w:t>
            </w:r>
          </w:p>
        </w:tc>
        <w:tc>
          <w:tcPr>
            <w:tcW w:w="3401"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4EC191BF" w14:textId="77777777" w:rsidR="00231A65" w:rsidRPr="009033DE" w:rsidRDefault="00231A65" w:rsidP="00191FAA">
            <w:pPr>
              <w:rPr>
                <w:rFonts w:cstheme="minorHAnsi"/>
                <w:sz w:val="18"/>
                <w:szCs w:val="20"/>
              </w:rPr>
            </w:pPr>
            <w:r w:rsidRPr="009033DE">
              <w:rPr>
                <w:rFonts w:cstheme="minorHAnsi"/>
                <w:sz w:val="18"/>
                <w:szCs w:val="20"/>
              </w:rPr>
              <w:t>Procent zaspokojenia potrzeb w zakresie edukacji przedszkolnej</w:t>
            </w:r>
          </w:p>
        </w:tc>
      </w:tr>
      <w:tr w:rsidR="00231A65" w:rsidRPr="009033DE" w14:paraId="018B9E64" w14:textId="77777777" w:rsidTr="009033DE">
        <w:trPr>
          <w:trHeight w:val="300"/>
        </w:trPr>
        <w:tc>
          <w:tcPr>
            <w:tcW w:w="169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0EFEC6EB" w14:textId="77777777" w:rsidR="00231A65" w:rsidRPr="009033DE" w:rsidRDefault="00231A65" w:rsidP="00191FAA">
            <w:pPr>
              <w:rPr>
                <w:rFonts w:cstheme="minorHAnsi"/>
                <w:sz w:val="20"/>
                <w:szCs w:val="20"/>
              </w:rPr>
            </w:pPr>
          </w:p>
        </w:tc>
        <w:tc>
          <w:tcPr>
            <w:tcW w:w="2169"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5F21D240" w14:textId="77777777" w:rsidR="00231A65" w:rsidRPr="009033DE" w:rsidRDefault="00231A65" w:rsidP="00191FAA">
            <w:pPr>
              <w:rPr>
                <w:rFonts w:cstheme="minorHAnsi"/>
                <w:sz w:val="18"/>
                <w:szCs w:val="20"/>
              </w:rPr>
            </w:pPr>
            <w:r w:rsidRPr="009033DE">
              <w:rPr>
                <w:rFonts w:cstheme="minorHAnsi"/>
                <w:sz w:val="18"/>
                <w:szCs w:val="20"/>
              </w:rPr>
              <w:t>Publicznych</w:t>
            </w:r>
          </w:p>
        </w:tc>
        <w:tc>
          <w:tcPr>
            <w:tcW w:w="127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2F8BD9E3" w14:textId="77777777" w:rsidR="00231A65" w:rsidRPr="009033DE" w:rsidRDefault="00231A65" w:rsidP="00191FAA">
            <w:pPr>
              <w:rPr>
                <w:rFonts w:cstheme="minorHAnsi"/>
                <w:sz w:val="18"/>
                <w:szCs w:val="20"/>
              </w:rPr>
            </w:pPr>
            <w:r w:rsidRPr="009033DE">
              <w:rPr>
                <w:rFonts w:cstheme="minorHAnsi"/>
                <w:sz w:val="18"/>
                <w:szCs w:val="20"/>
              </w:rPr>
              <w:t>Niepublicznych</w:t>
            </w:r>
          </w:p>
        </w:tc>
        <w:tc>
          <w:tcPr>
            <w:tcW w:w="638"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23329DE0" w14:textId="77777777" w:rsidR="00231A65" w:rsidRPr="009033DE" w:rsidRDefault="00231A65" w:rsidP="00191FAA">
            <w:pPr>
              <w:rPr>
                <w:rFonts w:cstheme="minorHAnsi"/>
                <w:sz w:val="20"/>
                <w:szCs w:val="20"/>
              </w:rPr>
            </w:pPr>
          </w:p>
        </w:tc>
        <w:tc>
          <w:tcPr>
            <w:tcW w:w="3401" w:type="dxa"/>
            <w:vMerge/>
            <w:tcBorders>
              <w:top w:val="dashed" w:sz="4" w:space="0" w:color="FFFFFF" w:themeColor="background1"/>
              <w:left w:val="dashed" w:sz="4" w:space="0" w:color="FFFFFF" w:themeColor="background1"/>
            </w:tcBorders>
          </w:tcPr>
          <w:p w14:paraId="67DF6DFE" w14:textId="77777777" w:rsidR="00231A65" w:rsidRPr="009033DE" w:rsidRDefault="00231A65" w:rsidP="00191FAA">
            <w:pPr>
              <w:rPr>
                <w:rFonts w:cstheme="minorHAnsi"/>
                <w:sz w:val="20"/>
                <w:szCs w:val="20"/>
              </w:rPr>
            </w:pPr>
          </w:p>
        </w:tc>
      </w:tr>
      <w:tr w:rsidR="00231A65" w:rsidRPr="009033DE" w14:paraId="1EB26CC3" w14:textId="77777777" w:rsidTr="009033DE">
        <w:tc>
          <w:tcPr>
            <w:tcW w:w="169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64481221" w14:textId="77777777" w:rsidR="00231A65" w:rsidRPr="009033DE" w:rsidRDefault="00231A65" w:rsidP="00191FAA">
            <w:pPr>
              <w:rPr>
                <w:rFonts w:cstheme="minorHAnsi"/>
                <w:sz w:val="20"/>
                <w:szCs w:val="20"/>
              </w:rPr>
            </w:pPr>
          </w:p>
        </w:tc>
        <w:tc>
          <w:tcPr>
            <w:tcW w:w="106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3BEC77D9" w14:textId="77777777" w:rsidR="00231A65" w:rsidRPr="009033DE" w:rsidRDefault="00231A65" w:rsidP="00191FAA">
            <w:pPr>
              <w:rPr>
                <w:rFonts w:cstheme="minorHAnsi"/>
                <w:sz w:val="18"/>
                <w:szCs w:val="20"/>
              </w:rPr>
            </w:pPr>
            <w:r w:rsidRPr="009033DE">
              <w:rPr>
                <w:rFonts w:cstheme="minorHAnsi"/>
                <w:sz w:val="18"/>
                <w:szCs w:val="20"/>
              </w:rPr>
              <w:t>Przedszkolach</w:t>
            </w:r>
          </w:p>
        </w:tc>
        <w:tc>
          <w:tcPr>
            <w:tcW w:w="110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79BE886F" w14:textId="77777777" w:rsidR="00231A65" w:rsidRPr="009033DE" w:rsidRDefault="00231A65" w:rsidP="00191FAA">
            <w:pPr>
              <w:rPr>
                <w:rFonts w:cstheme="minorHAnsi"/>
                <w:sz w:val="18"/>
                <w:szCs w:val="20"/>
              </w:rPr>
            </w:pPr>
            <w:r w:rsidRPr="009033DE">
              <w:rPr>
                <w:rFonts w:cstheme="minorHAnsi"/>
                <w:sz w:val="18"/>
                <w:szCs w:val="20"/>
              </w:rPr>
              <w:t xml:space="preserve">Oddz. przedszkolnych </w:t>
            </w:r>
          </w:p>
          <w:p w14:paraId="1D850AE7" w14:textId="77777777" w:rsidR="00231A65" w:rsidRPr="009033DE" w:rsidRDefault="00231A65" w:rsidP="00191FAA">
            <w:pPr>
              <w:rPr>
                <w:rFonts w:cstheme="minorHAnsi"/>
                <w:sz w:val="18"/>
                <w:szCs w:val="20"/>
              </w:rPr>
            </w:pPr>
            <w:r w:rsidRPr="009033DE">
              <w:rPr>
                <w:rFonts w:cstheme="minorHAnsi"/>
                <w:sz w:val="18"/>
                <w:szCs w:val="20"/>
              </w:rPr>
              <w:t>w szkołach podst.</w:t>
            </w:r>
          </w:p>
        </w:tc>
        <w:tc>
          <w:tcPr>
            <w:tcW w:w="127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9D9D9" w:themeFill="background1" w:themeFillShade="D9"/>
          </w:tcPr>
          <w:p w14:paraId="14000E12" w14:textId="77777777" w:rsidR="00231A65" w:rsidRPr="009033DE" w:rsidRDefault="00231A65" w:rsidP="00191FAA">
            <w:pPr>
              <w:rPr>
                <w:rFonts w:cstheme="minorHAnsi"/>
                <w:sz w:val="18"/>
                <w:szCs w:val="20"/>
              </w:rPr>
            </w:pPr>
            <w:r w:rsidRPr="009033DE">
              <w:rPr>
                <w:rFonts w:cstheme="minorHAnsi"/>
                <w:sz w:val="18"/>
                <w:szCs w:val="20"/>
              </w:rPr>
              <w:t xml:space="preserve">Przedszkolach, oddz. przedszkolnym </w:t>
            </w:r>
            <w:r w:rsidRPr="009033DE">
              <w:rPr>
                <w:rFonts w:cstheme="minorHAnsi"/>
                <w:sz w:val="18"/>
                <w:szCs w:val="20"/>
              </w:rPr>
              <w:br/>
              <w:t>w szkole podst.</w:t>
            </w:r>
          </w:p>
        </w:tc>
        <w:tc>
          <w:tcPr>
            <w:tcW w:w="638"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tcPr>
          <w:p w14:paraId="61288D52" w14:textId="77777777" w:rsidR="00231A65" w:rsidRPr="009033DE" w:rsidRDefault="00231A65" w:rsidP="00191FAA">
            <w:pPr>
              <w:rPr>
                <w:rFonts w:cstheme="minorHAnsi"/>
                <w:sz w:val="20"/>
                <w:szCs w:val="20"/>
              </w:rPr>
            </w:pPr>
          </w:p>
        </w:tc>
        <w:tc>
          <w:tcPr>
            <w:tcW w:w="3401" w:type="dxa"/>
            <w:vMerge/>
            <w:tcBorders>
              <w:left w:val="dashed" w:sz="4" w:space="0" w:color="FFFFFF" w:themeColor="background1"/>
            </w:tcBorders>
          </w:tcPr>
          <w:p w14:paraId="6BC27940" w14:textId="77777777" w:rsidR="00231A65" w:rsidRPr="009033DE" w:rsidRDefault="00231A65" w:rsidP="00191FAA">
            <w:pPr>
              <w:rPr>
                <w:rFonts w:cstheme="minorHAnsi"/>
                <w:sz w:val="20"/>
                <w:szCs w:val="20"/>
              </w:rPr>
            </w:pPr>
          </w:p>
        </w:tc>
      </w:tr>
      <w:tr w:rsidR="00231A65" w:rsidRPr="009033DE" w14:paraId="01AB44E6" w14:textId="77777777" w:rsidTr="009033DE">
        <w:tc>
          <w:tcPr>
            <w:tcW w:w="1696" w:type="dxa"/>
            <w:tcBorders>
              <w:top w:val="dashed" w:sz="4" w:space="0" w:color="FFFFFF" w:themeColor="background1"/>
            </w:tcBorders>
          </w:tcPr>
          <w:p w14:paraId="3E032685" w14:textId="6819BB11" w:rsidR="00231A65" w:rsidRPr="009033DE" w:rsidRDefault="00231A65" w:rsidP="00191FAA">
            <w:pPr>
              <w:rPr>
                <w:rFonts w:cstheme="minorHAnsi"/>
                <w:sz w:val="20"/>
                <w:szCs w:val="20"/>
              </w:rPr>
            </w:pPr>
            <w:r w:rsidRPr="009033DE">
              <w:rPr>
                <w:rFonts w:cstheme="minorHAnsi"/>
                <w:sz w:val="20"/>
                <w:szCs w:val="20"/>
              </w:rPr>
              <w:t>1</w:t>
            </w:r>
            <w:r w:rsidR="00412E5D">
              <w:rPr>
                <w:rFonts w:cstheme="minorHAnsi"/>
                <w:sz w:val="20"/>
                <w:szCs w:val="20"/>
              </w:rPr>
              <w:t xml:space="preserve"> </w:t>
            </w:r>
            <w:r w:rsidRPr="009033DE">
              <w:rPr>
                <w:rFonts w:cstheme="minorHAnsi"/>
                <w:sz w:val="20"/>
                <w:szCs w:val="20"/>
              </w:rPr>
              <w:t>993</w:t>
            </w:r>
          </w:p>
        </w:tc>
        <w:tc>
          <w:tcPr>
            <w:tcW w:w="1063" w:type="dxa"/>
            <w:tcBorders>
              <w:top w:val="dashed" w:sz="4" w:space="0" w:color="FFFFFF" w:themeColor="background1"/>
            </w:tcBorders>
          </w:tcPr>
          <w:p w14:paraId="19E98034" w14:textId="21FD204A" w:rsidR="00231A65" w:rsidRPr="009033DE" w:rsidRDefault="00231A65" w:rsidP="00191FAA">
            <w:pPr>
              <w:rPr>
                <w:rFonts w:cstheme="minorHAnsi"/>
                <w:sz w:val="20"/>
                <w:szCs w:val="20"/>
              </w:rPr>
            </w:pPr>
            <w:r w:rsidRPr="009033DE">
              <w:rPr>
                <w:rFonts w:cstheme="minorHAnsi"/>
                <w:sz w:val="20"/>
                <w:szCs w:val="20"/>
              </w:rPr>
              <w:t>1</w:t>
            </w:r>
            <w:r w:rsidR="00487BCC">
              <w:rPr>
                <w:rFonts w:cstheme="minorHAnsi"/>
                <w:sz w:val="20"/>
                <w:szCs w:val="20"/>
              </w:rPr>
              <w:t xml:space="preserve"> </w:t>
            </w:r>
            <w:r w:rsidRPr="009033DE">
              <w:rPr>
                <w:rFonts w:cstheme="minorHAnsi"/>
                <w:sz w:val="20"/>
                <w:szCs w:val="20"/>
              </w:rPr>
              <w:t>500</w:t>
            </w:r>
          </w:p>
        </w:tc>
        <w:tc>
          <w:tcPr>
            <w:tcW w:w="1106" w:type="dxa"/>
            <w:tcBorders>
              <w:top w:val="dashed" w:sz="4" w:space="0" w:color="FFFFFF" w:themeColor="background1"/>
            </w:tcBorders>
          </w:tcPr>
          <w:p w14:paraId="2DE81419" w14:textId="77777777" w:rsidR="00231A65" w:rsidRPr="009033DE" w:rsidRDefault="00231A65" w:rsidP="00191FAA">
            <w:pPr>
              <w:rPr>
                <w:rFonts w:cstheme="minorHAnsi"/>
                <w:sz w:val="20"/>
                <w:szCs w:val="20"/>
              </w:rPr>
            </w:pPr>
            <w:r w:rsidRPr="009033DE">
              <w:rPr>
                <w:rFonts w:cstheme="minorHAnsi"/>
                <w:sz w:val="20"/>
                <w:szCs w:val="20"/>
              </w:rPr>
              <w:t>185</w:t>
            </w:r>
          </w:p>
        </w:tc>
        <w:tc>
          <w:tcPr>
            <w:tcW w:w="1276" w:type="dxa"/>
            <w:tcBorders>
              <w:top w:val="dashed" w:sz="4" w:space="0" w:color="FFFFFF" w:themeColor="background1"/>
            </w:tcBorders>
          </w:tcPr>
          <w:p w14:paraId="3B57C851" w14:textId="77777777" w:rsidR="00231A65" w:rsidRPr="009033DE" w:rsidRDefault="00231A65" w:rsidP="00191FAA">
            <w:pPr>
              <w:rPr>
                <w:rFonts w:cstheme="minorHAnsi"/>
                <w:sz w:val="20"/>
                <w:szCs w:val="20"/>
              </w:rPr>
            </w:pPr>
            <w:r w:rsidRPr="009033DE">
              <w:rPr>
                <w:rFonts w:cstheme="minorHAnsi"/>
                <w:sz w:val="20"/>
                <w:szCs w:val="20"/>
              </w:rPr>
              <w:t>509</w:t>
            </w:r>
          </w:p>
        </w:tc>
        <w:tc>
          <w:tcPr>
            <w:tcW w:w="638" w:type="dxa"/>
            <w:tcBorders>
              <w:top w:val="dashed" w:sz="4" w:space="0" w:color="FFFFFF" w:themeColor="background1"/>
            </w:tcBorders>
          </w:tcPr>
          <w:p w14:paraId="31AC9EF9" w14:textId="77777777" w:rsidR="00231A65" w:rsidRPr="009033DE" w:rsidRDefault="00231A65" w:rsidP="00191FAA">
            <w:pPr>
              <w:rPr>
                <w:rFonts w:cstheme="minorHAnsi"/>
                <w:sz w:val="20"/>
                <w:szCs w:val="20"/>
              </w:rPr>
            </w:pPr>
            <w:r w:rsidRPr="009033DE">
              <w:rPr>
                <w:rFonts w:cstheme="minorHAnsi"/>
                <w:sz w:val="20"/>
                <w:szCs w:val="20"/>
              </w:rPr>
              <w:t>2 194</w:t>
            </w:r>
          </w:p>
        </w:tc>
        <w:tc>
          <w:tcPr>
            <w:tcW w:w="3401" w:type="dxa"/>
          </w:tcPr>
          <w:p w14:paraId="465B7E3D" w14:textId="77777777" w:rsidR="00231A65" w:rsidRPr="009033DE" w:rsidRDefault="00231A65" w:rsidP="00191FAA">
            <w:pPr>
              <w:rPr>
                <w:rFonts w:cstheme="minorHAnsi"/>
                <w:sz w:val="20"/>
                <w:szCs w:val="20"/>
              </w:rPr>
            </w:pPr>
            <w:r w:rsidRPr="009033DE">
              <w:rPr>
                <w:rFonts w:cstheme="minorHAnsi"/>
                <w:sz w:val="20"/>
                <w:szCs w:val="20"/>
              </w:rPr>
              <w:t>90,83%</w:t>
            </w:r>
          </w:p>
          <w:p w14:paraId="3F06C473" w14:textId="77777777" w:rsidR="00231A65" w:rsidRPr="009033DE" w:rsidRDefault="00231A65" w:rsidP="00191FAA">
            <w:pPr>
              <w:rPr>
                <w:rFonts w:cstheme="minorHAnsi"/>
                <w:sz w:val="20"/>
                <w:szCs w:val="20"/>
              </w:rPr>
            </w:pPr>
            <w:r w:rsidRPr="009033DE">
              <w:rPr>
                <w:rFonts w:cstheme="minorHAnsi"/>
                <w:sz w:val="20"/>
                <w:szCs w:val="20"/>
              </w:rPr>
              <w:t>W tym przez gminne jednostki 84,55%</w:t>
            </w:r>
          </w:p>
        </w:tc>
      </w:tr>
    </w:tbl>
    <w:p w14:paraId="49219698" w14:textId="4BED2028" w:rsidR="00231A65" w:rsidRPr="00231A65" w:rsidRDefault="00231A65" w:rsidP="00231A65">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 xml:space="preserve">Źródło: </w:t>
      </w:r>
      <w:r>
        <w:rPr>
          <w:rFonts w:cstheme="minorHAnsi"/>
          <w:i/>
          <w:iCs/>
          <w:color w:val="44546A" w:themeColor="text2"/>
          <w:sz w:val="18"/>
          <w:szCs w:val="18"/>
        </w:rPr>
        <w:t>dane Urzędu Miasta w Stalowej Woli</w:t>
      </w:r>
    </w:p>
    <w:p w14:paraId="37A7F39B" w14:textId="0869B431" w:rsidR="00231A65" w:rsidRDefault="00231A65" w:rsidP="007D3D88">
      <w:pPr>
        <w:spacing w:line="276" w:lineRule="auto"/>
        <w:jc w:val="both"/>
      </w:pPr>
      <w:r>
        <w:t xml:space="preserve">Powyższe dane </w:t>
      </w:r>
      <w:r w:rsidR="00E45D2C">
        <w:t>ws</w:t>
      </w:r>
      <w:r>
        <w:t xml:space="preserve">kazują, iż obecna sieć instytucjonalna podmiotów zapewniających edukację przedszkolną w </w:t>
      </w:r>
      <w:r w:rsidR="009E5FC6">
        <w:t xml:space="preserve">Gminie </w:t>
      </w:r>
      <w:r>
        <w:t xml:space="preserve">Stalowa Wola dość dobrze zaspokaja potrzeby w zakresie wychowania przedszkolnego, co potwierdzają dane historyczne i prognozowane zapotrzebowanie na usługi edukacji przedszkolnej, w tym prognozy demograficzne dotyczące liczby dzieci w wieku przedszkolnym. </w:t>
      </w:r>
      <w:r w:rsidR="005075F1">
        <w:t>Wciąż i</w:t>
      </w:r>
      <w:r>
        <w:t xml:space="preserve">stnieją jednak niezaspokojone potrzeby mieszkańców w zakresie zapewnienia większej liczby miejsc w przedszkolach gminnych. </w:t>
      </w:r>
    </w:p>
    <w:p w14:paraId="682FE3EC" w14:textId="7ED2E5A2" w:rsidR="00231A65" w:rsidRDefault="00231A65" w:rsidP="007D3D88">
      <w:pPr>
        <w:spacing w:line="276" w:lineRule="auto"/>
        <w:jc w:val="both"/>
      </w:pPr>
      <w:r>
        <w:lastRenderedPageBreak/>
        <w:t xml:space="preserve">Gmina Stalowa Wola </w:t>
      </w:r>
      <w:r w:rsidR="00FA5D09">
        <w:t>s</w:t>
      </w:r>
      <w:r>
        <w:t>tale zabiega również o zapewnienie jak najlepszych warunków do edukacji przedszkolnej poprzez</w:t>
      </w:r>
      <w:r w:rsidR="009E5FC6">
        <w:t>:</w:t>
      </w:r>
      <w:r>
        <w:t xml:space="preserve"> bieżące remonty obiektów, tworzenie nowych miejsc edukacji przedszkolnej, zwiększanie atrakcyjności i jakości usług edukacyjnych (zakup pomocy dydaktycznych np. do wykonywania eksperymentów z przedszkolakami, edukacyjnych zestawów klocków LEGO, pomocy i</w:t>
      </w:r>
      <w:r w:rsidR="00B52105">
        <w:t> </w:t>
      </w:r>
      <w:r>
        <w:t>sprzętu do zajęć logopedycznych, sprzętu komputerowego: m.in. tablic interaktywnych, nowoczesnych pomocy edukacyjnych jak np. interaktywna podłoga itp.), przeznaczając na ten cel zarówno środki własne jak i pozyskane z funduszy zewnętrznych, w tym Unii Europejskiej.</w:t>
      </w:r>
    </w:p>
    <w:p w14:paraId="3D04E57C" w14:textId="1686A8A9" w:rsidR="009955B1" w:rsidRDefault="009955B1" w:rsidP="007D3D88">
      <w:pPr>
        <w:spacing w:line="276" w:lineRule="auto"/>
        <w:jc w:val="both"/>
      </w:pPr>
      <w:r>
        <w:t xml:space="preserve">Jak już wspomniano wcześniej </w:t>
      </w:r>
      <w:r w:rsidRPr="009955B1">
        <w:t>obecnie Miasto realizuje projekt pn. „Budowa integracyjnego przedszkola i żłobka w technologii pasywnej w Gminie Stalowa Wola”</w:t>
      </w:r>
      <w:r>
        <w:t>, w którym oprócz oddziałów żłobkowych zostanie utworzone również 5 oddziałów przedszkolnych dla 100 dzieci. Do</w:t>
      </w:r>
      <w:r w:rsidR="002619F8">
        <w:t> </w:t>
      </w:r>
      <w:r>
        <w:t xml:space="preserve">nowopowstałego budynku zostanie przeniesione </w:t>
      </w:r>
      <w:r w:rsidRPr="009955B1">
        <w:t>Przedszkole Integracyjne nr 12</w:t>
      </w:r>
      <w:r>
        <w:t xml:space="preserve"> ze względu na zły stan techniczny obiektu, w którym obecnie się ono mieści.</w:t>
      </w:r>
    </w:p>
    <w:p w14:paraId="636CE676" w14:textId="36B43DBD" w:rsidR="009033DE" w:rsidRDefault="00162D52" w:rsidP="007D3D88">
      <w:pPr>
        <w:spacing w:line="276" w:lineRule="auto"/>
        <w:jc w:val="both"/>
      </w:pPr>
      <w:r w:rsidRPr="003358DB">
        <w:rPr>
          <w:rFonts w:cstheme="minorHAnsi"/>
        </w:rPr>
        <w:t>Pod względem wysokości odsetka dzieci w wieku 3-6 lat objętych wychowaniem przedszkolnym w 202</w:t>
      </w:r>
      <w:r>
        <w:rPr>
          <w:rFonts w:cstheme="minorHAnsi"/>
        </w:rPr>
        <w:t>1</w:t>
      </w:r>
      <w:r w:rsidRPr="003358DB">
        <w:rPr>
          <w:rFonts w:cstheme="minorHAnsi"/>
        </w:rPr>
        <w:t xml:space="preserve"> r. Stalowa Wola (</w:t>
      </w:r>
      <w:r w:rsidRPr="009B66C3">
        <w:rPr>
          <w:rFonts w:cstheme="minorHAnsi"/>
        </w:rPr>
        <w:t>103,4</w:t>
      </w:r>
      <w:r w:rsidRPr="003358DB">
        <w:rPr>
          <w:rFonts w:cstheme="minorHAnsi"/>
        </w:rPr>
        <w:t>%) uplasowała się na czwartym miejscu</w:t>
      </w:r>
      <w:r>
        <w:rPr>
          <w:rFonts w:cstheme="minorHAnsi"/>
        </w:rPr>
        <w:t xml:space="preserve"> na tle porównywanych miast</w:t>
      </w:r>
      <w:r w:rsidRPr="003358DB">
        <w:rPr>
          <w:rFonts w:cstheme="minorHAnsi"/>
        </w:rPr>
        <w:t>. Najwyższy odsetek charakteryzował miasto Chełm (12</w:t>
      </w:r>
      <w:r>
        <w:rPr>
          <w:rFonts w:cstheme="minorHAnsi"/>
        </w:rPr>
        <w:t>6</w:t>
      </w:r>
      <w:r w:rsidRPr="003358DB">
        <w:rPr>
          <w:rFonts w:cstheme="minorHAnsi"/>
        </w:rPr>
        <w:t>,</w:t>
      </w:r>
      <w:r>
        <w:rPr>
          <w:rFonts w:cstheme="minorHAnsi"/>
        </w:rPr>
        <w:t>0</w:t>
      </w:r>
      <w:r w:rsidRPr="003358DB">
        <w:rPr>
          <w:rFonts w:cstheme="minorHAnsi"/>
        </w:rPr>
        <w:t>%), dla którego dynamika zmian w latach 2016-202</w:t>
      </w:r>
      <w:r>
        <w:rPr>
          <w:rFonts w:cstheme="minorHAnsi"/>
        </w:rPr>
        <w:t>1</w:t>
      </w:r>
      <w:r w:rsidRPr="003358DB">
        <w:rPr>
          <w:rFonts w:cstheme="minorHAnsi"/>
        </w:rPr>
        <w:t xml:space="preserve"> także była najwyższa (+1</w:t>
      </w:r>
      <w:r>
        <w:rPr>
          <w:rFonts w:cstheme="minorHAnsi"/>
        </w:rPr>
        <w:t>9</w:t>
      </w:r>
      <w:r w:rsidRPr="003358DB">
        <w:rPr>
          <w:rFonts w:cstheme="minorHAnsi"/>
        </w:rPr>
        <w:t>,</w:t>
      </w:r>
      <w:r>
        <w:rPr>
          <w:rFonts w:cstheme="minorHAnsi"/>
        </w:rPr>
        <w:t>8</w:t>
      </w:r>
      <w:r w:rsidRPr="003358DB">
        <w:rPr>
          <w:rFonts w:cstheme="minorHAnsi"/>
        </w:rPr>
        <w:t xml:space="preserve"> pp.). Najniższy odsetek odnotowano </w:t>
      </w:r>
      <w:r>
        <w:rPr>
          <w:rFonts w:cstheme="minorHAnsi"/>
        </w:rPr>
        <w:t xml:space="preserve">natomiast </w:t>
      </w:r>
      <w:r w:rsidRPr="003358DB">
        <w:rPr>
          <w:rFonts w:cstheme="minorHAnsi"/>
        </w:rPr>
        <w:t>w Kędzierzynie-Koźlu (9</w:t>
      </w:r>
      <w:r>
        <w:rPr>
          <w:rFonts w:cstheme="minorHAnsi"/>
        </w:rPr>
        <w:t>9</w:t>
      </w:r>
      <w:r w:rsidRPr="003358DB">
        <w:rPr>
          <w:rFonts w:cstheme="minorHAnsi"/>
        </w:rPr>
        <w:t>,</w:t>
      </w:r>
      <w:r>
        <w:rPr>
          <w:rFonts w:cstheme="minorHAnsi"/>
        </w:rPr>
        <w:t>9</w:t>
      </w:r>
      <w:r w:rsidRPr="003358DB">
        <w:rPr>
          <w:rFonts w:cstheme="minorHAnsi"/>
        </w:rPr>
        <w:t xml:space="preserve">%). </w:t>
      </w:r>
    </w:p>
    <w:p w14:paraId="002B92D4" w14:textId="535E6BBF" w:rsidR="00162D52" w:rsidRPr="003358DB" w:rsidRDefault="00162D52" w:rsidP="00162D52">
      <w:pPr>
        <w:pStyle w:val="Legenda"/>
        <w:spacing w:after="0"/>
        <w:rPr>
          <w:rFonts w:cstheme="minorHAnsi"/>
          <w:i w:val="0"/>
          <w:iCs w:val="0"/>
        </w:rPr>
      </w:pPr>
      <w:bookmarkStart w:id="45" w:name="_Toc121380385"/>
      <w:bookmarkStart w:id="46" w:name="_Toc130202389"/>
      <w:r>
        <w:t xml:space="preserve">Tabela </w:t>
      </w:r>
      <w:r>
        <w:rPr>
          <w:noProof/>
        </w:rPr>
        <w:fldChar w:fldCharType="begin"/>
      </w:r>
      <w:r>
        <w:rPr>
          <w:noProof/>
        </w:rPr>
        <w:instrText xml:space="preserve"> SEQ Tabela \* ARABIC </w:instrText>
      </w:r>
      <w:r>
        <w:rPr>
          <w:noProof/>
        </w:rPr>
        <w:fldChar w:fldCharType="separate"/>
      </w:r>
      <w:r w:rsidR="00DE1E5E">
        <w:rPr>
          <w:noProof/>
        </w:rPr>
        <w:t>8</w:t>
      </w:r>
      <w:r>
        <w:rPr>
          <w:noProof/>
        </w:rPr>
        <w:fldChar w:fldCharType="end"/>
      </w:r>
      <w:r>
        <w:t xml:space="preserve"> </w:t>
      </w:r>
      <w:r w:rsidRPr="00793950">
        <w:t>Edukacja</w:t>
      </w:r>
      <w:r w:rsidR="00662314">
        <w:t xml:space="preserve"> (wychowanie przedszkolne)</w:t>
      </w:r>
      <w:r w:rsidRPr="00793950">
        <w:t xml:space="preserve"> – wybrane wskaźniki</w:t>
      </w:r>
      <w:bookmarkEnd w:id="45"/>
      <w:bookmarkEnd w:id="46"/>
    </w:p>
    <w:tbl>
      <w:tblPr>
        <w:tblStyle w:val="Tabela-Siatka1"/>
        <w:tblW w:w="0" w:type="auto"/>
        <w:tblInd w:w="-20"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778"/>
        <w:gridCol w:w="836"/>
        <w:gridCol w:w="836"/>
        <w:gridCol w:w="836"/>
        <w:gridCol w:w="836"/>
        <w:gridCol w:w="836"/>
        <w:gridCol w:w="730"/>
        <w:gridCol w:w="1023"/>
        <w:gridCol w:w="1366"/>
      </w:tblGrid>
      <w:tr w:rsidR="00162D52" w:rsidRPr="00D77049" w14:paraId="6547C56B" w14:textId="77777777" w:rsidTr="007D3D88">
        <w:tc>
          <w:tcPr>
            <w:tcW w:w="177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2AC8D35" w14:textId="77777777" w:rsidR="00162D52" w:rsidRPr="00D77049" w:rsidRDefault="00162D52" w:rsidP="00D77049">
            <w:pPr>
              <w:jc w:val="center"/>
              <w:rPr>
                <w:rFonts w:cstheme="minorHAnsi"/>
                <w:sz w:val="18"/>
              </w:rPr>
            </w:pPr>
            <w:r w:rsidRPr="00D77049">
              <w:rPr>
                <w:rFonts w:cstheme="minorHAnsi"/>
                <w:sz w:val="18"/>
              </w:rPr>
              <w:t>Miasto</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0B1FAF4" w14:textId="77777777" w:rsidR="00162D52" w:rsidRPr="00D77049" w:rsidRDefault="00162D52" w:rsidP="00D77049">
            <w:pPr>
              <w:jc w:val="center"/>
              <w:rPr>
                <w:rFonts w:cstheme="minorHAnsi"/>
                <w:sz w:val="18"/>
              </w:rPr>
            </w:pPr>
            <w:r w:rsidRPr="00D77049">
              <w:rPr>
                <w:rFonts w:cstheme="minorHAnsi"/>
                <w:sz w:val="18"/>
              </w:rPr>
              <w:t>2016</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6F53C8E" w14:textId="77777777" w:rsidR="00162D52" w:rsidRPr="00D77049" w:rsidRDefault="00162D52" w:rsidP="00D77049">
            <w:pPr>
              <w:jc w:val="center"/>
              <w:rPr>
                <w:rFonts w:cstheme="minorHAnsi"/>
                <w:sz w:val="18"/>
              </w:rPr>
            </w:pPr>
            <w:r w:rsidRPr="00D77049">
              <w:rPr>
                <w:rFonts w:cstheme="minorHAnsi"/>
                <w:sz w:val="18"/>
              </w:rPr>
              <w:t>2017</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920EC3B" w14:textId="77777777" w:rsidR="00162D52" w:rsidRPr="00D77049" w:rsidRDefault="00162D52" w:rsidP="00D77049">
            <w:pPr>
              <w:jc w:val="center"/>
              <w:rPr>
                <w:rFonts w:cstheme="minorHAnsi"/>
                <w:sz w:val="18"/>
              </w:rPr>
            </w:pPr>
            <w:r w:rsidRPr="00D77049">
              <w:rPr>
                <w:rFonts w:cstheme="minorHAnsi"/>
                <w:sz w:val="18"/>
              </w:rPr>
              <w:t>2018</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F134257" w14:textId="77777777" w:rsidR="00162D52" w:rsidRPr="00D77049" w:rsidRDefault="00162D52" w:rsidP="00D77049">
            <w:pPr>
              <w:jc w:val="center"/>
              <w:rPr>
                <w:rFonts w:cstheme="minorHAnsi"/>
                <w:sz w:val="18"/>
              </w:rPr>
            </w:pPr>
            <w:r w:rsidRPr="00D77049">
              <w:rPr>
                <w:rFonts w:cstheme="minorHAnsi"/>
                <w:sz w:val="18"/>
              </w:rPr>
              <w:t>2019</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0E4D235" w14:textId="77777777" w:rsidR="00162D52" w:rsidRPr="00D77049" w:rsidRDefault="00162D52" w:rsidP="00D77049">
            <w:pPr>
              <w:jc w:val="center"/>
              <w:rPr>
                <w:rFonts w:cstheme="minorHAnsi"/>
                <w:sz w:val="18"/>
              </w:rPr>
            </w:pPr>
            <w:r w:rsidRPr="00D77049">
              <w:rPr>
                <w:rFonts w:cstheme="minorHAnsi"/>
                <w:sz w:val="18"/>
              </w:rPr>
              <w:t>2020</w:t>
            </w:r>
          </w:p>
        </w:tc>
        <w:tc>
          <w:tcPr>
            <w:tcW w:w="73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561037D" w14:textId="77777777" w:rsidR="00162D52" w:rsidRPr="00D77049" w:rsidRDefault="00162D52" w:rsidP="00D77049">
            <w:pPr>
              <w:jc w:val="center"/>
              <w:rPr>
                <w:rFonts w:cstheme="minorHAnsi"/>
                <w:sz w:val="18"/>
              </w:rPr>
            </w:pPr>
            <w:r w:rsidRPr="00D77049">
              <w:rPr>
                <w:rFonts w:cstheme="minorHAnsi"/>
                <w:sz w:val="18"/>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5CF89C9" w14:textId="77777777" w:rsidR="00162D52" w:rsidRPr="00D77049" w:rsidRDefault="00162D52" w:rsidP="00D77049">
            <w:pPr>
              <w:jc w:val="center"/>
              <w:rPr>
                <w:rFonts w:cstheme="minorHAnsi"/>
                <w:sz w:val="18"/>
              </w:rPr>
            </w:pPr>
            <w:r w:rsidRPr="00D77049">
              <w:rPr>
                <w:rFonts w:cstheme="minorHAnsi"/>
                <w:sz w:val="18"/>
              </w:rPr>
              <w:t>Dynamika zmian</w:t>
            </w:r>
          </w:p>
        </w:tc>
        <w:tc>
          <w:tcPr>
            <w:tcW w:w="136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5E5A069" w14:textId="12A970E1" w:rsidR="00162D52" w:rsidRPr="00D77049" w:rsidRDefault="00162D52" w:rsidP="00D77049">
            <w:pPr>
              <w:jc w:val="center"/>
              <w:rPr>
                <w:rFonts w:cstheme="minorHAnsi"/>
                <w:sz w:val="18"/>
              </w:rPr>
            </w:pPr>
            <w:r w:rsidRPr="00D77049">
              <w:rPr>
                <w:rFonts w:cstheme="minorHAnsi"/>
                <w:sz w:val="18"/>
              </w:rPr>
              <w:t xml:space="preserve">Ocena poziomu wskaźnika dla </w:t>
            </w:r>
            <w:r w:rsidR="00A04987" w:rsidRPr="00A04987">
              <w:rPr>
                <w:rFonts w:cstheme="minorHAnsi"/>
                <w:sz w:val="18"/>
              </w:rPr>
              <w:t>Miasta Stalowej Woli</w:t>
            </w:r>
            <w:r w:rsidRPr="00D77049">
              <w:rPr>
                <w:rFonts w:cstheme="minorHAnsi"/>
                <w:sz w:val="18"/>
              </w:rPr>
              <w:t xml:space="preserve"> w 2021 r.</w:t>
            </w:r>
          </w:p>
        </w:tc>
      </w:tr>
      <w:tr w:rsidR="007D3D88" w:rsidRPr="003358DB" w14:paraId="66A08527" w14:textId="77777777" w:rsidTr="007D3D88">
        <w:trPr>
          <w:trHeight w:val="397"/>
        </w:trPr>
        <w:tc>
          <w:tcPr>
            <w:tcW w:w="9077"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2558A1E" w14:textId="77777777" w:rsidR="007D3D88" w:rsidRPr="003358DB" w:rsidRDefault="007D3D88" w:rsidP="007D3D88">
            <w:pPr>
              <w:jc w:val="center"/>
              <w:rPr>
                <w:rFonts w:cstheme="minorHAnsi"/>
                <w:sz w:val="20"/>
              </w:rPr>
            </w:pPr>
            <w:r w:rsidRPr="003358DB">
              <w:rPr>
                <w:rFonts w:cstheme="minorHAnsi"/>
                <w:sz w:val="20"/>
              </w:rPr>
              <w:t>Odsetek dzieci w wieku 3-6 lat objętych wychowaniem przedszkolnym [%]</w:t>
            </w:r>
          </w:p>
        </w:tc>
      </w:tr>
      <w:tr w:rsidR="00162D52" w:rsidRPr="003358DB" w14:paraId="04E0DBAA" w14:textId="77777777" w:rsidTr="001B1429">
        <w:trPr>
          <w:trHeight w:val="283"/>
        </w:trPr>
        <w:tc>
          <w:tcPr>
            <w:tcW w:w="1778" w:type="dxa"/>
            <w:tcBorders>
              <w:top w:val="nil"/>
              <w:bottom w:val="dashed" w:sz="4" w:space="0" w:color="808080" w:themeColor="background1" w:themeShade="80"/>
              <w:right w:val="nil"/>
            </w:tcBorders>
            <w:vAlign w:val="center"/>
          </w:tcPr>
          <w:p w14:paraId="3721045B" w14:textId="77777777" w:rsidR="00162D52" w:rsidRPr="003358DB" w:rsidRDefault="00162D52" w:rsidP="00D77049">
            <w:pPr>
              <w:rPr>
                <w:rFonts w:cstheme="minorHAnsi"/>
                <w:sz w:val="20"/>
              </w:rPr>
            </w:pPr>
            <w:r w:rsidRPr="003358DB">
              <w:rPr>
                <w:rFonts w:cstheme="minorHAnsi"/>
                <w:sz w:val="20"/>
              </w:rPr>
              <w:t>Chełm</w:t>
            </w:r>
          </w:p>
        </w:tc>
        <w:tc>
          <w:tcPr>
            <w:tcW w:w="836" w:type="dxa"/>
            <w:tcBorders>
              <w:top w:val="nil"/>
              <w:left w:val="nil"/>
              <w:bottom w:val="dashed" w:sz="4" w:space="0" w:color="808080" w:themeColor="background1" w:themeShade="80"/>
              <w:right w:val="nil"/>
            </w:tcBorders>
            <w:vAlign w:val="center"/>
          </w:tcPr>
          <w:p w14:paraId="08B0F313" w14:textId="77777777" w:rsidR="00162D52" w:rsidRPr="003358DB" w:rsidRDefault="00162D52" w:rsidP="00D77049">
            <w:pPr>
              <w:jc w:val="center"/>
              <w:rPr>
                <w:rFonts w:cstheme="minorHAnsi"/>
                <w:sz w:val="20"/>
              </w:rPr>
            </w:pPr>
            <w:r w:rsidRPr="003358DB">
              <w:rPr>
                <w:rFonts w:cstheme="minorHAnsi"/>
                <w:sz w:val="20"/>
              </w:rPr>
              <w:t>106,2</w:t>
            </w:r>
          </w:p>
        </w:tc>
        <w:tc>
          <w:tcPr>
            <w:tcW w:w="836" w:type="dxa"/>
            <w:tcBorders>
              <w:top w:val="nil"/>
              <w:left w:val="nil"/>
              <w:bottom w:val="dashed" w:sz="4" w:space="0" w:color="808080" w:themeColor="background1" w:themeShade="80"/>
              <w:right w:val="nil"/>
            </w:tcBorders>
            <w:vAlign w:val="center"/>
          </w:tcPr>
          <w:p w14:paraId="0769D57B" w14:textId="77777777" w:rsidR="00162D52" w:rsidRPr="003358DB" w:rsidRDefault="00162D52" w:rsidP="00D77049">
            <w:pPr>
              <w:jc w:val="center"/>
              <w:rPr>
                <w:rFonts w:cstheme="minorHAnsi"/>
                <w:sz w:val="20"/>
              </w:rPr>
            </w:pPr>
            <w:r w:rsidRPr="003358DB">
              <w:rPr>
                <w:rFonts w:cstheme="minorHAnsi"/>
                <w:sz w:val="20"/>
              </w:rPr>
              <w:t>110,0</w:t>
            </w:r>
          </w:p>
        </w:tc>
        <w:tc>
          <w:tcPr>
            <w:tcW w:w="836" w:type="dxa"/>
            <w:tcBorders>
              <w:top w:val="nil"/>
              <w:left w:val="nil"/>
              <w:bottom w:val="dashed" w:sz="4" w:space="0" w:color="808080" w:themeColor="background1" w:themeShade="80"/>
              <w:right w:val="nil"/>
            </w:tcBorders>
            <w:vAlign w:val="center"/>
          </w:tcPr>
          <w:p w14:paraId="022F7E4B" w14:textId="77777777" w:rsidR="00162D52" w:rsidRPr="003358DB" w:rsidRDefault="00162D52" w:rsidP="00D77049">
            <w:pPr>
              <w:jc w:val="center"/>
              <w:rPr>
                <w:rFonts w:cstheme="minorHAnsi"/>
                <w:sz w:val="20"/>
              </w:rPr>
            </w:pPr>
            <w:r w:rsidRPr="003358DB">
              <w:rPr>
                <w:rFonts w:cstheme="minorHAnsi"/>
                <w:sz w:val="20"/>
              </w:rPr>
              <w:t>117,8</w:t>
            </w:r>
          </w:p>
        </w:tc>
        <w:tc>
          <w:tcPr>
            <w:tcW w:w="836" w:type="dxa"/>
            <w:tcBorders>
              <w:top w:val="nil"/>
              <w:left w:val="nil"/>
              <w:bottom w:val="dashed" w:sz="4" w:space="0" w:color="808080" w:themeColor="background1" w:themeShade="80"/>
              <w:right w:val="nil"/>
            </w:tcBorders>
            <w:vAlign w:val="center"/>
          </w:tcPr>
          <w:p w14:paraId="730CB5F8" w14:textId="77777777" w:rsidR="00162D52" w:rsidRPr="003358DB" w:rsidRDefault="00162D52" w:rsidP="00D77049">
            <w:pPr>
              <w:jc w:val="center"/>
              <w:rPr>
                <w:rFonts w:cstheme="minorHAnsi"/>
                <w:sz w:val="20"/>
              </w:rPr>
            </w:pPr>
            <w:r w:rsidRPr="003358DB">
              <w:rPr>
                <w:rFonts w:cstheme="minorHAnsi"/>
                <w:sz w:val="20"/>
              </w:rPr>
              <w:t>122,1</w:t>
            </w:r>
          </w:p>
        </w:tc>
        <w:tc>
          <w:tcPr>
            <w:tcW w:w="836" w:type="dxa"/>
            <w:tcBorders>
              <w:top w:val="nil"/>
              <w:left w:val="nil"/>
              <w:bottom w:val="dashed" w:sz="4" w:space="0" w:color="808080" w:themeColor="background1" w:themeShade="80"/>
              <w:right w:val="nil"/>
            </w:tcBorders>
            <w:vAlign w:val="center"/>
          </w:tcPr>
          <w:p w14:paraId="49ADEA2D" w14:textId="77777777" w:rsidR="00162D52" w:rsidRPr="003358DB" w:rsidRDefault="00162D52" w:rsidP="00D77049">
            <w:pPr>
              <w:jc w:val="center"/>
              <w:rPr>
                <w:rFonts w:cstheme="minorHAnsi"/>
                <w:sz w:val="20"/>
              </w:rPr>
            </w:pPr>
            <w:r w:rsidRPr="003358DB">
              <w:rPr>
                <w:rFonts w:cstheme="minorHAnsi"/>
                <w:sz w:val="20"/>
              </w:rPr>
              <w:t>122,9</w:t>
            </w:r>
          </w:p>
        </w:tc>
        <w:tc>
          <w:tcPr>
            <w:tcW w:w="730" w:type="dxa"/>
            <w:tcBorders>
              <w:top w:val="nil"/>
              <w:left w:val="nil"/>
              <w:bottom w:val="dashed" w:sz="4" w:space="0" w:color="808080" w:themeColor="background1" w:themeShade="80"/>
              <w:right w:val="nil"/>
            </w:tcBorders>
            <w:vAlign w:val="center"/>
          </w:tcPr>
          <w:p w14:paraId="2FFD8D4D" w14:textId="77777777" w:rsidR="00162D52" w:rsidRPr="003358DB" w:rsidRDefault="00162D52" w:rsidP="00D77049">
            <w:pPr>
              <w:jc w:val="center"/>
              <w:rPr>
                <w:rFonts w:cstheme="minorHAnsi"/>
                <w:sz w:val="20"/>
              </w:rPr>
            </w:pPr>
            <w:r>
              <w:rPr>
                <w:rFonts w:cstheme="minorHAnsi"/>
                <w:sz w:val="20"/>
              </w:rPr>
              <w:t>126,0</w:t>
            </w:r>
          </w:p>
        </w:tc>
        <w:tc>
          <w:tcPr>
            <w:tcW w:w="1023" w:type="dxa"/>
            <w:tcBorders>
              <w:top w:val="nil"/>
              <w:left w:val="nil"/>
              <w:bottom w:val="dashed" w:sz="4" w:space="0" w:color="808080" w:themeColor="background1" w:themeShade="80"/>
              <w:right w:val="dashed" w:sz="4" w:space="0" w:color="FFFFFF" w:themeColor="background1"/>
            </w:tcBorders>
            <w:vAlign w:val="center"/>
          </w:tcPr>
          <w:p w14:paraId="2D228B5B" w14:textId="77777777" w:rsidR="00162D52" w:rsidRPr="00CB1DD0" w:rsidRDefault="00162D52" w:rsidP="00D77049">
            <w:pPr>
              <w:jc w:val="center"/>
              <w:rPr>
                <w:rFonts w:cstheme="minorHAnsi"/>
                <w:sz w:val="20"/>
                <w:szCs w:val="20"/>
              </w:rPr>
            </w:pPr>
            <w:r w:rsidRPr="00CB1DD0">
              <w:rPr>
                <w:sz w:val="20"/>
                <w:szCs w:val="20"/>
              </w:rPr>
              <w:t>19,8 pp.</w:t>
            </w:r>
          </w:p>
        </w:tc>
        <w:tc>
          <w:tcPr>
            <w:tcW w:w="1366"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2148E75F" w14:textId="77777777" w:rsidR="00162D52" w:rsidRPr="003358DB" w:rsidRDefault="00162D52" w:rsidP="00D77049">
            <w:pPr>
              <w:jc w:val="center"/>
              <w:rPr>
                <w:rFonts w:cstheme="minorHAnsi"/>
                <w:b/>
                <w:sz w:val="20"/>
              </w:rPr>
            </w:pPr>
            <w:r w:rsidRPr="003358DB">
              <w:rPr>
                <w:rFonts w:cstheme="minorHAnsi"/>
                <w:b/>
                <w:color w:val="FFFFFF" w:themeColor="background1"/>
                <w:sz w:val="40"/>
              </w:rPr>
              <w:t>4</w:t>
            </w:r>
          </w:p>
        </w:tc>
      </w:tr>
      <w:tr w:rsidR="00162D52" w:rsidRPr="003358DB" w14:paraId="0EC164AA" w14:textId="77777777" w:rsidTr="001B1429">
        <w:trPr>
          <w:trHeight w:val="283"/>
        </w:trPr>
        <w:tc>
          <w:tcPr>
            <w:tcW w:w="1778" w:type="dxa"/>
            <w:tcBorders>
              <w:top w:val="dashed" w:sz="4" w:space="0" w:color="808080" w:themeColor="background1" w:themeShade="80"/>
              <w:bottom w:val="dashed" w:sz="4" w:space="0" w:color="808080" w:themeColor="background1" w:themeShade="80"/>
              <w:right w:val="nil"/>
            </w:tcBorders>
            <w:vAlign w:val="center"/>
          </w:tcPr>
          <w:p w14:paraId="4157CC6B" w14:textId="77777777" w:rsidR="00162D52" w:rsidRPr="003358DB" w:rsidRDefault="00162D52" w:rsidP="00D77049">
            <w:pPr>
              <w:rPr>
                <w:rFonts w:cstheme="minorHAnsi"/>
                <w:sz w:val="20"/>
              </w:rPr>
            </w:pPr>
            <w:r w:rsidRPr="003358DB">
              <w:rPr>
                <w:rFonts w:cstheme="minorHAnsi"/>
                <w:sz w:val="20"/>
              </w:rPr>
              <w:t>Tomaszów Mazowiecki</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049FF88" w14:textId="77777777" w:rsidR="00162D52" w:rsidRPr="003358DB" w:rsidRDefault="00162D52" w:rsidP="00D77049">
            <w:pPr>
              <w:jc w:val="center"/>
              <w:rPr>
                <w:rFonts w:cstheme="minorHAnsi"/>
                <w:sz w:val="20"/>
              </w:rPr>
            </w:pPr>
            <w:r w:rsidRPr="003358DB">
              <w:rPr>
                <w:rFonts w:cstheme="minorHAnsi"/>
                <w:sz w:val="20"/>
              </w:rPr>
              <w:t>92,5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1DCFC5F" w14:textId="77777777" w:rsidR="00162D52" w:rsidRPr="003358DB" w:rsidRDefault="00162D52" w:rsidP="00D77049">
            <w:pPr>
              <w:jc w:val="center"/>
              <w:rPr>
                <w:rFonts w:cstheme="minorHAnsi"/>
                <w:sz w:val="20"/>
              </w:rPr>
            </w:pPr>
            <w:r w:rsidRPr="003358DB">
              <w:rPr>
                <w:rFonts w:cstheme="minorHAnsi"/>
                <w:sz w:val="20"/>
              </w:rPr>
              <w:t>98,4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5CA7491" w14:textId="77777777" w:rsidR="00162D52" w:rsidRPr="003358DB" w:rsidRDefault="00162D52" w:rsidP="00D77049">
            <w:pPr>
              <w:jc w:val="center"/>
              <w:rPr>
                <w:rFonts w:cstheme="minorHAnsi"/>
                <w:sz w:val="20"/>
              </w:rPr>
            </w:pPr>
            <w:r w:rsidRPr="003358DB">
              <w:rPr>
                <w:rFonts w:cstheme="minorHAnsi"/>
                <w:sz w:val="20"/>
              </w:rPr>
              <w:t>100,6</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2E6D763" w14:textId="77777777" w:rsidR="00162D52" w:rsidRPr="003358DB" w:rsidRDefault="00162D52" w:rsidP="00D77049">
            <w:pPr>
              <w:jc w:val="center"/>
              <w:rPr>
                <w:rFonts w:cstheme="minorHAnsi"/>
                <w:sz w:val="20"/>
              </w:rPr>
            </w:pPr>
            <w:r w:rsidRPr="003358DB">
              <w:rPr>
                <w:rFonts w:cstheme="minorHAnsi"/>
                <w:sz w:val="20"/>
              </w:rPr>
              <w:t>101,2</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0CE1BC59" w14:textId="77777777" w:rsidR="00162D52" w:rsidRPr="003358DB" w:rsidRDefault="00162D52" w:rsidP="00D77049">
            <w:pPr>
              <w:jc w:val="center"/>
              <w:rPr>
                <w:rFonts w:cstheme="minorHAnsi"/>
                <w:sz w:val="20"/>
              </w:rPr>
            </w:pPr>
            <w:r w:rsidRPr="003358DB">
              <w:rPr>
                <w:rFonts w:cstheme="minorHAnsi"/>
                <w:sz w:val="20"/>
              </w:rPr>
              <w:t>100,9</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4B034B78" w14:textId="77777777" w:rsidR="00162D52" w:rsidRPr="003358DB" w:rsidRDefault="00162D52" w:rsidP="00D77049">
            <w:pPr>
              <w:jc w:val="center"/>
              <w:rPr>
                <w:rFonts w:cstheme="minorHAnsi"/>
                <w:sz w:val="20"/>
              </w:rPr>
            </w:pPr>
            <w:r>
              <w:rPr>
                <w:rFonts w:cstheme="minorHAnsi"/>
                <w:sz w:val="20"/>
              </w:rPr>
              <w:t>104,2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587309B8" w14:textId="77777777" w:rsidR="00162D52" w:rsidRPr="00CB1DD0" w:rsidRDefault="00162D52" w:rsidP="00D77049">
            <w:pPr>
              <w:jc w:val="center"/>
              <w:rPr>
                <w:rFonts w:cstheme="minorHAnsi"/>
                <w:sz w:val="20"/>
                <w:szCs w:val="20"/>
              </w:rPr>
            </w:pPr>
            <w:r w:rsidRPr="00CB1DD0">
              <w:rPr>
                <w:sz w:val="20"/>
                <w:szCs w:val="20"/>
              </w:rPr>
              <w:t>11,7 pp.</w:t>
            </w:r>
          </w:p>
        </w:tc>
        <w:tc>
          <w:tcPr>
            <w:tcW w:w="136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5048AA7D" w14:textId="77777777" w:rsidR="00162D52" w:rsidRPr="003358DB" w:rsidRDefault="00162D52" w:rsidP="00D77049">
            <w:pPr>
              <w:rPr>
                <w:rFonts w:cstheme="minorHAnsi"/>
                <w:sz w:val="20"/>
              </w:rPr>
            </w:pPr>
          </w:p>
        </w:tc>
      </w:tr>
      <w:tr w:rsidR="00162D52" w:rsidRPr="003358DB" w14:paraId="66A91042" w14:textId="77777777" w:rsidTr="001B1429">
        <w:trPr>
          <w:trHeight w:val="283"/>
        </w:trPr>
        <w:tc>
          <w:tcPr>
            <w:tcW w:w="1778" w:type="dxa"/>
            <w:tcBorders>
              <w:top w:val="dashed" w:sz="4" w:space="0" w:color="808080" w:themeColor="background1" w:themeShade="80"/>
              <w:bottom w:val="dashed" w:sz="4" w:space="0" w:color="808080" w:themeColor="background1" w:themeShade="80"/>
              <w:right w:val="nil"/>
            </w:tcBorders>
            <w:vAlign w:val="center"/>
          </w:tcPr>
          <w:p w14:paraId="2C3F8CC6" w14:textId="77777777" w:rsidR="00162D52" w:rsidRPr="003358DB" w:rsidRDefault="00162D52" w:rsidP="00D77049">
            <w:pPr>
              <w:rPr>
                <w:rFonts w:cstheme="minorHAnsi"/>
                <w:sz w:val="20"/>
              </w:rPr>
            </w:pPr>
            <w:r w:rsidRPr="003358DB">
              <w:rPr>
                <w:rFonts w:cstheme="minorHAnsi"/>
                <w:sz w:val="20"/>
              </w:rPr>
              <w:t>Kędzierzyn-Koźle</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D08588E" w14:textId="77777777" w:rsidR="00162D52" w:rsidRPr="003358DB" w:rsidRDefault="00162D52" w:rsidP="00D77049">
            <w:pPr>
              <w:jc w:val="center"/>
              <w:rPr>
                <w:rFonts w:cstheme="minorHAnsi"/>
                <w:sz w:val="20"/>
              </w:rPr>
            </w:pPr>
            <w:r w:rsidRPr="003358DB">
              <w:rPr>
                <w:rFonts w:cstheme="minorHAnsi"/>
                <w:sz w:val="20"/>
              </w:rPr>
              <w:t>87,8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43A0425" w14:textId="77777777" w:rsidR="00162D52" w:rsidRPr="003358DB" w:rsidRDefault="00162D52" w:rsidP="00D77049">
            <w:pPr>
              <w:jc w:val="center"/>
              <w:rPr>
                <w:rFonts w:cstheme="minorHAnsi"/>
                <w:sz w:val="20"/>
              </w:rPr>
            </w:pPr>
            <w:r w:rsidRPr="003358DB">
              <w:rPr>
                <w:rFonts w:cstheme="minorHAnsi"/>
                <w:sz w:val="20"/>
              </w:rPr>
              <w:t>92,2</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0BDE100" w14:textId="77777777" w:rsidR="00162D52" w:rsidRPr="003358DB" w:rsidRDefault="00162D52" w:rsidP="00D77049">
            <w:pPr>
              <w:jc w:val="center"/>
              <w:rPr>
                <w:rFonts w:cstheme="minorHAnsi"/>
                <w:sz w:val="20"/>
              </w:rPr>
            </w:pPr>
            <w:r w:rsidRPr="003358DB">
              <w:rPr>
                <w:rFonts w:cstheme="minorHAnsi"/>
                <w:sz w:val="20"/>
              </w:rPr>
              <w:t>93,8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F6D8382" w14:textId="77777777" w:rsidR="00162D52" w:rsidRPr="003358DB" w:rsidRDefault="00162D52" w:rsidP="00D77049">
            <w:pPr>
              <w:jc w:val="center"/>
              <w:rPr>
                <w:rFonts w:cstheme="minorHAnsi"/>
                <w:sz w:val="20"/>
              </w:rPr>
            </w:pPr>
            <w:r w:rsidRPr="003358DB">
              <w:rPr>
                <w:rFonts w:cstheme="minorHAnsi"/>
                <w:sz w:val="20"/>
              </w:rPr>
              <w:t>95,9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75AE925" w14:textId="77777777" w:rsidR="00162D52" w:rsidRPr="003358DB" w:rsidRDefault="00162D52" w:rsidP="00D77049">
            <w:pPr>
              <w:jc w:val="center"/>
              <w:rPr>
                <w:rFonts w:cstheme="minorHAnsi"/>
                <w:sz w:val="20"/>
              </w:rPr>
            </w:pPr>
            <w:r w:rsidRPr="003358DB">
              <w:rPr>
                <w:rFonts w:cstheme="minorHAnsi"/>
                <w:sz w:val="20"/>
              </w:rPr>
              <w:t>94,5</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15AEFEE5" w14:textId="77777777" w:rsidR="00162D52" w:rsidRPr="003358DB" w:rsidRDefault="00162D52" w:rsidP="00D77049">
            <w:pPr>
              <w:jc w:val="center"/>
              <w:rPr>
                <w:rFonts w:cstheme="minorHAnsi"/>
                <w:sz w:val="20"/>
              </w:rPr>
            </w:pPr>
            <w:r>
              <w:rPr>
                <w:rFonts w:cstheme="minorHAnsi"/>
                <w:sz w:val="20"/>
              </w:rPr>
              <w:t>99,9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575517C" w14:textId="77777777" w:rsidR="00162D52" w:rsidRPr="00CB1DD0" w:rsidRDefault="00162D52" w:rsidP="00D77049">
            <w:pPr>
              <w:jc w:val="center"/>
              <w:rPr>
                <w:rFonts w:cstheme="minorHAnsi"/>
                <w:sz w:val="20"/>
                <w:szCs w:val="20"/>
              </w:rPr>
            </w:pPr>
            <w:r w:rsidRPr="00CB1DD0">
              <w:rPr>
                <w:sz w:val="20"/>
                <w:szCs w:val="20"/>
              </w:rPr>
              <w:t>12,1 pp.</w:t>
            </w:r>
          </w:p>
        </w:tc>
        <w:tc>
          <w:tcPr>
            <w:tcW w:w="136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30C3E807" w14:textId="77777777" w:rsidR="00162D52" w:rsidRPr="003358DB" w:rsidRDefault="00162D52" w:rsidP="00D77049">
            <w:pPr>
              <w:rPr>
                <w:rFonts w:cstheme="minorHAnsi"/>
                <w:sz w:val="20"/>
              </w:rPr>
            </w:pPr>
          </w:p>
        </w:tc>
      </w:tr>
      <w:tr w:rsidR="00162D52" w:rsidRPr="003358DB" w14:paraId="63AC3F7C" w14:textId="77777777" w:rsidTr="001B1429">
        <w:trPr>
          <w:trHeight w:val="283"/>
        </w:trPr>
        <w:tc>
          <w:tcPr>
            <w:tcW w:w="1778" w:type="dxa"/>
            <w:tcBorders>
              <w:top w:val="dashed" w:sz="4" w:space="0" w:color="808080" w:themeColor="background1" w:themeShade="80"/>
              <w:bottom w:val="dashed" w:sz="4" w:space="0" w:color="808080" w:themeColor="background1" w:themeShade="80"/>
              <w:right w:val="nil"/>
            </w:tcBorders>
            <w:vAlign w:val="center"/>
          </w:tcPr>
          <w:p w14:paraId="7EE1AB42" w14:textId="77777777" w:rsidR="00162D52" w:rsidRPr="003358DB" w:rsidRDefault="00162D52" w:rsidP="00D77049">
            <w:pPr>
              <w:rPr>
                <w:rFonts w:cstheme="minorHAnsi"/>
                <w:sz w:val="20"/>
              </w:rPr>
            </w:pPr>
            <w:r w:rsidRPr="003358DB">
              <w:rPr>
                <w:rFonts w:cstheme="minorHAnsi"/>
                <w:sz w:val="20"/>
              </w:rPr>
              <w:t>Mielec</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27409C6" w14:textId="77777777" w:rsidR="00162D52" w:rsidRPr="003358DB" w:rsidRDefault="00162D52" w:rsidP="00D77049">
            <w:pPr>
              <w:jc w:val="center"/>
              <w:rPr>
                <w:rFonts w:cstheme="minorHAnsi"/>
                <w:sz w:val="20"/>
              </w:rPr>
            </w:pPr>
            <w:r w:rsidRPr="003358DB">
              <w:rPr>
                <w:rFonts w:cstheme="minorHAnsi"/>
                <w:sz w:val="20"/>
              </w:rPr>
              <w:t>90,5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8A7C214" w14:textId="77777777" w:rsidR="00162D52" w:rsidRPr="003358DB" w:rsidRDefault="00162D52" w:rsidP="00D77049">
            <w:pPr>
              <w:jc w:val="center"/>
              <w:rPr>
                <w:rFonts w:cstheme="minorHAnsi"/>
                <w:sz w:val="20"/>
              </w:rPr>
            </w:pPr>
            <w:r w:rsidRPr="003358DB">
              <w:rPr>
                <w:rFonts w:cstheme="minorHAnsi"/>
                <w:sz w:val="20"/>
              </w:rPr>
              <w:t>92,5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6CD483D" w14:textId="77777777" w:rsidR="00162D52" w:rsidRPr="003358DB" w:rsidRDefault="00162D52" w:rsidP="00D77049">
            <w:pPr>
              <w:jc w:val="center"/>
              <w:rPr>
                <w:rFonts w:cstheme="minorHAnsi"/>
                <w:sz w:val="20"/>
              </w:rPr>
            </w:pPr>
            <w:r w:rsidRPr="003358DB">
              <w:rPr>
                <w:rFonts w:cstheme="minorHAnsi"/>
                <w:sz w:val="20"/>
              </w:rPr>
              <w:t>96,0</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C59373B" w14:textId="77777777" w:rsidR="00162D52" w:rsidRPr="003358DB" w:rsidRDefault="00162D52" w:rsidP="00D77049">
            <w:pPr>
              <w:jc w:val="center"/>
              <w:rPr>
                <w:rFonts w:cstheme="minorHAnsi"/>
                <w:sz w:val="20"/>
              </w:rPr>
            </w:pPr>
            <w:r w:rsidRPr="003358DB">
              <w:rPr>
                <w:rFonts w:cstheme="minorHAnsi"/>
                <w:sz w:val="20"/>
              </w:rPr>
              <w:t>98,4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5A8C1EE" w14:textId="77777777" w:rsidR="00162D52" w:rsidRPr="003358DB" w:rsidRDefault="00162D52" w:rsidP="00D77049">
            <w:pPr>
              <w:jc w:val="center"/>
              <w:rPr>
                <w:rFonts w:cstheme="minorHAnsi"/>
                <w:sz w:val="20"/>
              </w:rPr>
            </w:pPr>
            <w:r w:rsidRPr="003358DB">
              <w:rPr>
                <w:rFonts w:cstheme="minorHAnsi"/>
                <w:sz w:val="20"/>
              </w:rPr>
              <w:t>99,0</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062485BB" w14:textId="77777777" w:rsidR="00162D52" w:rsidRPr="003358DB" w:rsidRDefault="00162D52" w:rsidP="00D77049">
            <w:pPr>
              <w:jc w:val="center"/>
              <w:rPr>
                <w:rFonts w:cstheme="minorHAnsi"/>
                <w:sz w:val="20"/>
              </w:rPr>
            </w:pPr>
            <w:r>
              <w:rPr>
                <w:rFonts w:cstheme="minorHAnsi"/>
                <w:sz w:val="20"/>
              </w:rPr>
              <w:t>103,7</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422B083D" w14:textId="77777777" w:rsidR="00162D52" w:rsidRPr="00CB1DD0" w:rsidRDefault="00162D52" w:rsidP="00D77049">
            <w:pPr>
              <w:jc w:val="center"/>
              <w:rPr>
                <w:rFonts w:cstheme="minorHAnsi"/>
                <w:sz w:val="20"/>
                <w:szCs w:val="20"/>
              </w:rPr>
            </w:pPr>
            <w:r w:rsidRPr="00CB1DD0">
              <w:rPr>
                <w:sz w:val="20"/>
                <w:szCs w:val="20"/>
              </w:rPr>
              <w:t>13,2 pp.</w:t>
            </w:r>
          </w:p>
        </w:tc>
        <w:tc>
          <w:tcPr>
            <w:tcW w:w="136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07E7D392" w14:textId="77777777" w:rsidR="00162D52" w:rsidRPr="003358DB" w:rsidRDefault="00162D52" w:rsidP="00D77049">
            <w:pPr>
              <w:rPr>
                <w:rFonts w:cstheme="minorHAnsi"/>
                <w:sz w:val="20"/>
              </w:rPr>
            </w:pPr>
          </w:p>
        </w:tc>
      </w:tr>
      <w:tr w:rsidR="00162D52" w:rsidRPr="003358DB" w14:paraId="790DD731" w14:textId="77777777" w:rsidTr="001B1429">
        <w:trPr>
          <w:trHeight w:val="283"/>
        </w:trPr>
        <w:tc>
          <w:tcPr>
            <w:tcW w:w="1778" w:type="dxa"/>
            <w:tcBorders>
              <w:top w:val="dashed" w:sz="4" w:space="0" w:color="808080" w:themeColor="background1" w:themeShade="80"/>
              <w:bottom w:val="dashed" w:sz="4" w:space="0" w:color="808080" w:themeColor="background1" w:themeShade="80"/>
              <w:right w:val="nil"/>
            </w:tcBorders>
            <w:vAlign w:val="center"/>
          </w:tcPr>
          <w:p w14:paraId="620C61C5" w14:textId="77777777" w:rsidR="00162D52" w:rsidRPr="003358DB" w:rsidRDefault="00162D52" w:rsidP="00D77049">
            <w:pPr>
              <w:rPr>
                <w:rFonts w:cstheme="minorHAnsi"/>
                <w:sz w:val="20"/>
              </w:rPr>
            </w:pPr>
            <w:r w:rsidRPr="003358DB">
              <w:rPr>
                <w:rFonts w:cstheme="minorHAnsi"/>
                <w:sz w:val="20"/>
              </w:rPr>
              <w:t>Stalowa Wola</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00FA7B9" w14:textId="77777777" w:rsidR="00162D52" w:rsidRPr="003358DB" w:rsidRDefault="00162D52" w:rsidP="00D77049">
            <w:pPr>
              <w:jc w:val="center"/>
              <w:rPr>
                <w:rFonts w:cstheme="minorHAnsi"/>
                <w:sz w:val="20"/>
              </w:rPr>
            </w:pPr>
            <w:r w:rsidRPr="003358DB">
              <w:rPr>
                <w:rFonts w:cstheme="minorHAnsi"/>
                <w:sz w:val="20"/>
              </w:rPr>
              <w:t>92,9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3A21FED" w14:textId="77777777" w:rsidR="00162D52" w:rsidRPr="003358DB" w:rsidRDefault="00162D52" w:rsidP="00D77049">
            <w:pPr>
              <w:jc w:val="center"/>
              <w:rPr>
                <w:rFonts w:cstheme="minorHAnsi"/>
                <w:sz w:val="20"/>
              </w:rPr>
            </w:pPr>
            <w:r w:rsidRPr="003358DB">
              <w:rPr>
                <w:rFonts w:cstheme="minorHAnsi"/>
                <w:sz w:val="20"/>
              </w:rPr>
              <w:t>99,6</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DAF9805" w14:textId="77777777" w:rsidR="00162D52" w:rsidRPr="003358DB" w:rsidRDefault="00162D52" w:rsidP="00D77049">
            <w:pPr>
              <w:jc w:val="center"/>
              <w:rPr>
                <w:rFonts w:cstheme="minorHAnsi"/>
                <w:sz w:val="20"/>
              </w:rPr>
            </w:pPr>
            <w:r w:rsidRPr="003358DB">
              <w:rPr>
                <w:rFonts w:cstheme="minorHAnsi"/>
                <w:sz w:val="20"/>
              </w:rPr>
              <w:t>102,4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467D841" w14:textId="77777777" w:rsidR="00162D52" w:rsidRPr="003358DB" w:rsidRDefault="00162D52" w:rsidP="00D77049">
            <w:pPr>
              <w:jc w:val="center"/>
              <w:rPr>
                <w:rFonts w:cstheme="minorHAnsi"/>
                <w:sz w:val="20"/>
              </w:rPr>
            </w:pPr>
            <w:r w:rsidRPr="003358DB">
              <w:rPr>
                <w:rFonts w:cstheme="minorHAnsi"/>
                <w:sz w:val="20"/>
              </w:rPr>
              <w:t>100,6</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EDFE052" w14:textId="77777777" w:rsidR="00162D52" w:rsidRPr="003358DB" w:rsidRDefault="00162D52" w:rsidP="00D77049">
            <w:pPr>
              <w:jc w:val="center"/>
              <w:rPr>
                <w:rFonts w:cstheme="minorHAnsi"/>
                <w:sz w:val="20"/>
              </w:rPr>
            </w:pPr>
            <w:r w:rsidRPr="003358DB">
              <w:rPr>
                <w:rFonts w:cstheme="minorHAnsi"/>
                <w:sz w:val="20"/>
              </w:rPr>
              <w:t>99,4</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1DAD9829" w14:textId="77777777" w:rsidR="00162D52" w:rsidRPr="003358DB" w:rsidRDefault="00162D52" w:rsidP="00D77049">
            <w:pPr>
              <w:jc w:val="center"/>
              <w:rPr>
                <w:rFonts w:cstheme="minorHAnsi"/>
                <w:sz w:val="20"/>
              </w:rPr>
            </w:pPr>
            <w:r>
              <w:rPr>
                <w:rFonts w:cstheme="minorHAnsi"/>
                <w:sz w:val="20"/>
              </w:rPr>
              <w:t>103,4</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27B325CD" w14:textId="77777777" w:rsidR="00162D52" w:rsidRPr="00CB1DD0" w:rsidRDefault="00162D52" w:rsidP="00D77049">
            <w:pPr>
              <w:jc w:val="center"/>
              <w:rPr>
                <w:rFonts w:cstheme="minorHAnsi"/>
                <w:sz w:val="20"/>
                <w:szCs w:val="20"/>
              </w:rPr>
            </w:pPr>
            <w:r w:rsidRPr="00CB1DD0">
              <w:rPr>
                <w:sz w:val="20"/>
                <w:szCs w:val="20"/>
              </w:rPr>
              <w:t>10,5 pp.</w:t>
            </w:r>
          </w:p>
        </w:tc>
        <w:tc>
          <w:tcPr>
            <w:tcW w:w="136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1EBDF933" w14:textId="77777777" w:rsidR="00162D52" w:rsidRPr="003358DB" w:rsidRDefault="00162D52" w:rsidP="00D77049">
            <w:pPr>
              <w:rPr>
                <w:rFonts w:cstheme="minorHAnsi"/>
                <w:sz w:val="20"/>
              </w:rPr>
            </w:pPr>
          </w:p>
        </w:tc>
      </w:tr>
      <w:tr w:rsidR="00162D52" w:rsidRPr="003358DB" w14:paraId="6D0A3B75" w14:textId="77777777" w:rsidTr="001B1429">
        <w:trPr>
          <w:trHeight w:val="283"/>
        </w:trPr>
        <w:tc>
          <w:tcPr>
            <w:tcW w:w="1778" w:type="dxa"/>
            <w:tcBorders>
              <w:top w:val="dashed" w:sz="4" w:space="0" w:color="808080" w:themeColor="background1" w:themeShade="80"/>
              <w:bottom w:val="dashed" w:sz="4" w:space="0" w:color="808080" w:themeColor="background1" w:themeShade="80"/>
              <w:right w:val="nil"/>
            </w:tcBorders>
            <w:vAlign w:val="center"/>
          </w:tcPr>
          <w:p w14:paraId="23055F73" w14:textId="77777777" w:rsidR="00162D52" w:rsidRPr="003358DB" w:rsidRDefault="00162D52" w:rsidP="00D77049">
            <w:pPr>
              <w:rPr>
                <w:rFonts w:cstheme="minorHAnsi"/>
                <w:sz w:val="20"/>
              </w:rPr>
            </w:pPr>
            <w:r w:rsidRPr="003358DB">
              <w:rPr>
                <w:rFonts w:cstheme="minorHAnsi"/>
                <w:sz w:val="20"/>
              </w:rPr>
              <w:t>Przemyśl</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02B80F1" w14:textId="77777777" w:rsidR="00162D52" w:rsidRPr="003358DB" w:rsidRDefault="00162D52" w:rsidP="00D77049">
            <w:pPr>
              <w:jc w:val="center"/>
              <w:rPr>
                <w:rFonts w:cstheme="minorHAnsi"/>
                <w:sz w:val="20"/>
              </w:rPr>
            </w:pPr>
            <w:r w:rsidRPr="003358DB">
              <w:rPr>
                <w:rFonts w:cstheme="minorHAnsi"/>
                <w:sz w:val="20"/>
              </w:rPr>
              <w:t>96,4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FFE5FF0" w14:textId="77777777" w:rsidR="00162D52" w:rsidRPr="003358DB" w:rsidRDefault="00162D52" w:rsidP="00D77049">
            <w:pPr>
              <w:jc w:val="center"/>
              <w:rPr>
                <w:rFonts w:cstheme="minorHAnsi"/>
                <w:sz w:val="20"/>
              </w:rPr>
            </w:pPr>
            <w:r w:rsidRPr="003358DB">
              <w:rPr>
                <w:rFonts w:cstheme="minorHAnsi"/>
                <w:sz w:val="20"/>
              </w:rPr>
              <w:t>98,2</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CB3517B" w14:textId="77777777" w:rsidR="00162D52" w:rsidRPr="003358DB" w:rsidRDefault="00162D52" w:rsidP="00D77049">
            <w:pPr>
              <w:jc w:val="center"/>
              <w:rPr>
                <w:rFonts w:cstheme="minorHAnsi"/>
                <w:sz w:val="20"/>
              </w:rPr>
            </w:pPr>
            <w:r w:rsidRPr="003358DB">
              <w:rPr>
                <w:rFonts w:cstheme="minorHAnsi"/>
                <w:sz w:val="20"/>
              </w:rPr>
              <w:t>101,8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649A69D" w14:textId="77777777" w:rsidR="00162D52" w:rsidRPr="003358DB" w:rsidRDefault="00162D52" w:rsidP="00D77049">
            <w:pPr>
              <w:jc w:val="center"/>
              <w:rPr>
                <w:rFonts w:cstheme="minorHAnsi"/>
                <w:sz w:val="20"/>
              </w:rPr>
            </w:pPr>
            <w:r w:rsidRPr="003358DB">
              <w:rPr>
                <w:rFonts w:cstheme="minorHAnsi"/>
                <w:sz w:val="20"/>
              </w:rPr>
              <w:t>99,2</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289A116" w14:textId="77777777" w:rsidR="00162D52" w:rsidRPr="003358DB" w:rsidRDefault="00162D52" w:rsidP="00D77049">
            <w:pPr>
              <w:jc w:val="center"/>
              <w:rPr>
                <w:rFonts w:cstheme="minorHAnsi"/>
                <w:sz w:val="20"/>
              </w:rPr>
            </w:pPr>
            <w:r w:rsidRPr="003358DB">
              <w:rPr>
                <w:rFonts w:cstheme="minorHAnsi"/>
                <w:sz w:val="20"/>
              </w:rPr>
              <w:t>100,0</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24F5B0D8" w14:textId="77777777" w:rsidR="00162D52" w:rsidRPr="003358DB" w:rsidRDefault="00162D52" w:rsidP="00D77049">
            <w:pPr>
              <w:jc w:val="center"/>
              <w:rPr>
                <w:rFonts w:cstheme="minorHAnsi"/>
                <w:sz w:val="20"/>
              </w:rPr>
            </w:pPr>
            <w:r>
              <w:rPr>
                <w:rFonts w:cstheme="minorHAnsi"/>
                <w:sz w:val="20"/>
              </w:rPr>
              <w:t>102,7</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008E1F05" w14:textId="77777777" w:rsidR="00162D52" w:rsidRPr="00CB1DD0" w:rsidRDefault="00162D52" w:rsidP="00D77049">
            <w:pPr>
              <w:jc w:val="center"/>
              <w:rPr>
                <w:rFonts w:cstheme="minorHAnsi"/>
                <w:sz w:val="20"/>
                <w:szCs w:val="20"/>
              </w:rPr>
            </w:pPr>
            <w:r w:rsidRPr="00CB1DD0">
              <w:rPr>
                <w:sz w:val="20"/>
                <w:szCs w:val="20"/>
              </w:rPr>
              <w:t>6,3 pp.</w:t>
            </w:r>
          </w:p>
        </w:tc>
        <w:tc>
          <w:tcPr>
            <w:tcW w:w="1366"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6748C068" w14:textId="77777777" w:rsidR="00162D52" w:rsidRPr="003358DB" w:rsidRDefault="00162D52" w:rsidP="00D77049">
            <w:pPr>
              <w:keepNext/>
              <w:rPr>
                <w:rFonts w:cstheme="minorHAnsi"/>
                <w:sz w:val="20"/>
              </w:rPr>
            </w:pPr>
          </w:p>
        </w:tc>
      </w:tr>
    </w:tbl>
    <w:p w14:paraId="7119920A" w14:textId="2BCA7ABA" w:rsidR="00162D52" w:rsidRPr="00162D52" w:rsidRDefault="00162D52" w:rsidP="00162D52">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559F9BF0" w14:textId="3759CDA3" w:rsidR="00D105DF" w:rsidRPr="00C83E00" w:rsidRDefault="00D105DF" w:rsidP="00D77049">
      <w:pPr>
        <w:pStyle w:val="Nagwek3"/>
      </w:pPr>
      <w:bookmarkStart w:id="47" w:name="_Toc130203344"/>
      <w:r w:rsidRPr="00C83E00">
        <w:t>Szkoły podstawowe</w:t>
      </w:r>
      <w:bookmarkEnd w:id="47"/>
    </w:p>
    <w:p w14:paraId="7963232A" w14:textId="38A94444" w:rsidR="00207313" w:rsidRDefault="00207313" w:rsidP="007D3D88">
      <w:pPr>
        <w:spacing w:after="80" w:line="276" w:lineRule="auto"/>
        <w:jc w:val="both"/>
      </w:pPr>
      <w:r w:rsidRPr="00207313">
        <w:t xml:space="preserve">W roku szkolnym 2021/2022 w Stalowej Woli, funkcjonowało 12 szkół podstawowych, w tym 9 szkół publicznych prowadzonych przez </w:t>
      </w:r>
      <w:r w:rsidR="003A6397">
        <w:t>M</w:t>
      </w:r>
      <w:r w:rsidRPr="00207313">
        <w:t>iasto, 1 publiczna Katolicka Szkoła Podstawowa prowadzona przez Diecezję Sandomierską, 1 niepubliczna Społeczna Szkoła Podstawowa oraz Publiczna Szkoła Podstawowa Nr 8 Specjalna (jednostka powiatu) realizująca kształcenie i wychowan</w:t>
      </w:r>
      <w:r w:rsidR="009C3473">
        <w:t>i</w:t>
      </w:r>
      <w:r w:rsidRPr="00207313">
        <w:t>e uczniów z</w:t>
      </w:r>
      <w:r w:rsidR="009C3473">
        <w:t> </w:t>
      </w:r>
      <w:r w:rsidRPr="00207313">
        <w:t xml:space="preserve">autyzmem, z niepełnosprawnością intelektualną w stopniu umiarkowanym lub znacznym oraz </w:t>
      </w:r>
      <w:r w:rsidRPr="00207313">
        <w:lastRenderedPageBreak/>
        <w:t>z</w:t>
      </w:r>
      <w:r w:rsidR="009C3473">
        <w:t> </w:t>
      </w:r>
      <w:r w:rsidRPr="00207313">
        <w:t xml:space="preserve">niepełnosprawnościami sprzężonymi, którzy posiadają orzeczenie o </w:t>
      </w:r>
      <w:r w:rsidR="009955B1" w:rsidRPr="00207313">
        <w:t>potrzeb</w:t>
      </w:r>
      <w:r w:rsidR="009955B1">
        <w:t>ie</w:t>
      </w:r>
      <w:r w:rsidR="009955B1" w:rsidRPr="00207313">
        <w:t xml:space="preserve"> </w:t>
      </w:r>
      <w:r w:rsidRPr="00207313">
        <w:t>kształcenia specjalnego wydane przez poradnię psychologiczno-pedagogiczną.</w:t>
      </w:r>
    </w:p>
    <w:p w14:paraId="21A25D3A" w14:textId="251F535F" w:rsidR="00207313" w:rsidRDefault="00207313" w:rsidP="007D3D88">
      <w:pPr>
        <w:spacing w:after="80" w:line="276" w:lineRule="auto"/>
        <w:jc w:val="both"/>
      </w:pPr>
      <w:r w:rsidRPr="00207313">
        <w:t>We wrześniu 2021 r. naukę w powyższych szkołach rozpoczęło 4 178 uczniów, w tym 177 uczniów z</w:t>
      </w:r>
      <w:r w:rsidR="00D105DF">
        <w:t> </w:t>
      </w:r>
      <w:r w:rsidRPr="00207313">
        <w:t>orzeczeniami o potrzebie kształcenia specjalnego. Dla wszystkich zorganizowano zajęcia rewalidacyjne i odpowiednią pomoc psychologiczno</w:t>
      </w:r>
      <w:r w:rsidR="00CA7205">
        <w:t>-</w:t>
      </w:r>
      <w:r w:rsidRPr="00207313">
        <w:t>pedagogiczną.</w:t>
      </w:r>
    </w:p>
    <w:p w14:paraId="2AE0E535" w14:textId="2505A698" w:rsidR="00FF76BC" w:rsidRDefault="00FF76BC" w:rsidP="007D3D88">
      <w:pPr>
        <w:spacing w:after="80" w:line="276" w:lineRule="auto"/>
        <w:jc w:val="both"/>
      </w:pPr>
      <w:r>
        <w:t xml:space="preserve">Szkoły gminne aktywnie angażują się w życie społeczne Stalowej Woli, współpracują z różnymi podmiotami od organizacji pozarządowych, instytucji publicznych, w tym kulturalnych i sportowych, spółek miejskich po służby mundurowe. Stale podnoszą także jakość kształcenia, w tym poprzez szkolenia nauczycieli oraz </w:t>
      </w:r>
      <w:r w:rsidR="009955B1">
        <w:t xml:space="preserve">różnego </w:t>
      </w:r>
      <w:r>
        <w:t xml:space="preserve">rodzaju programy edukacyjne, innowacje pedagogiczne szkół, udział w programach zewnętrznych o charakterze edukacyjnym, w tym w zakresie nauk matematyczno-przyrodniczych, informatycznych, bezpieczeństwa w sieci, języków obcych, rozwijania kompetencji społecznych, uzdolnień muzycznych, plastycznych, artystycznych, sportowych, kreatywności, o charakterze profilaktycznym, prozdrowotnym, ekologicznym, kulturalnym (np. dot. dziedzictwa lasowiackiego), wspierających wybór dalszych ścieżek edukacyjnych/kariery uczniów (doradztwo zawodowe), poszanowania swojej „Małej Ojczyzny”. Gmina </w:t>
      </w:r>
      <w:r w:rsidR="007E0A92">
        <w:t xml:space="preserve">będąca organem prowadzącym dla szkoły </w:t>
      </w:r>
      <w:r>
        <w:t xml:space="preserve">wspiera </w:t>
      </w:r>
      <w:r w:rsidR="007E0A92">
        <w:t>jej działania</w:t>
      </w:r>
      <w:r>
        <w:t xml:space="preserve">, dofinansowując remonty i rozbudowę obiektów, w których mieszczą się placówki edukacyjne, szkolenia i wyjazdy edukacyjne nauczycieli (w tym w ramach programów międzynarodowych), zakupy nowoczesnego sprzętu i pomocy dydaktycznych dla szkół oraz organizując i koordynując realizację dużych projektów edukacyjnych, obejmujących </w:t>
      </w:r>
      <w:r w:rsidR="009955B1">
        <w:t xml:space="preserve">po </w:t>
      </w:r>
      <w:r>
        <w:t xml:space="preserve">kilka szkół. Warto zaznaczyć, iż część szkół jest bardzo aktywna i oprócz projektów realizowanych przez gminę, prowadzi także własne przedsięwzięcia, na które skutecznie pozyskują środki finansowe. </w:t>
      </w:r>
    </w:p>
    <w:p w14:paraId="3DCE3555" w14:textId="64BA76F4" w:rsidR="00FF76BC" w:rsidRDefault="00FF76BC" w:rsidP="007D3D88">
      <w:pPr>
        <w:spacing w:after="80" w:line="276" w:lineRule="auto"/>
        <w:jc w:val="both"/>
      </w:pPr>
      <w:r>
        <w:t xml:space="preserve">Na </w:t>
      </w:r>
      <w:r w:rsidR="00E45D2C">
        <w:t xml:space="preserve">istotną </w:t>
      </w:r>
      <w:r>
        <w:t xml:space="preserve">uwagę zasługuje dobry stan infrastruktury szkolnej </w:t>
      </w:r>
      <w:r w:rsidR="00E45D2C">
        <w:t>stalowowolskich szkół</w:t>
      </w:r>
      <w:r>
        <w:t xml:space="preserve">. Publiczne </w:t>
      </w:r>
      <w:r w:rsidR="001C7E7B">
        <w:t>s</w:t>
      </w:r>
      <w:r>
        <w:t xml:space="preserve">zkoły </w:t>
      </w:r>
      <w:r w:rsidR="001C7E7B">
        <w:t>p</w:t>
      </w:r>
      <w:r>
        <w:t>odstawowe w Stalowej Woli oraz Samorządowe Liceum Ogólnokształcące posiadają w swoich zasobach sale gimnastyczne i boiska sportowe, wielofunkcyjne oraz plac</w:t>
      </w:r>
      <w:r w:rsidR="001C7E7B">
        <w:t>e</w:t>
      </w:r>
      <w:r w:rsidR="00DC016E">
        <w:t xml:space="preserve"> zabaw, które M</w:t>
      </w:r>
      <w:r>
        <w:t xml:space="preserve">iasto sukcesywnie rozbudowuje lub modernizuje. Z utworzonej infrastruktury mogą korzystać uczniowie szkół oraz </w:t>
      </w:r>
      <w:r w:rsidR="00B069A7">
        <w:t>mieszkańcy miasta</w:t>
      </w:r>
      <w:r>
        <w:t>.</w:t>
      </w:r>
    </w:p>
    <w:p w14:paraId="7C7EBD88" w14:textId="54D17D0C" w:rsidR="009033DE" w:rsidRDefault="00231A65" w:rsidP="007D3D88">
      <w:pPr>
        <w:spacing w:after="80" w:line="276" w:lineRule="auto"/>
        <w:jc w:val="both"/>
      </w:pPr>
      <w:r>
        <w:t xml:space="preserve">Stalowa Wola cechuje się wysoką dostępnością oraz </w:t>
      </w:r>
      <w:r w:rsidR="00E45D2C">
        <w:t xml:space="preserve">dobrą </w:t>
      </w:r>
      <w:r>
        <w:t>jakością kształcenia w szkołach podstawowych. W</w:t>
      </w:r>
      <w:r w:rsidR="000C12FA">
        <w:t> </w:t>
      </w:r>
      <w:r>
        <w:t xml:space="preserve">latach 2017-2020 współczynnik skolaryzacji brutto w </w:t>
      </w:r>
      <w:r w:rsidR="00A47A22">
        <w:t>M</w:t>
      </w:r>
      <w:r>
        <w:t xml:space="preserve">ieście przekroczył 100% i na koniec analizowanego okresu osiągnął poziom 108,8%, </w:t>
      </w:r>
      <w:r w:rsidR="0047026B">
        <w:t>natomias</w:t>
      </w:r>
      <w:r w:rsidR="00FF3299">
        <w:t xml:space="preserve">t </w:t>
      </w:r>
      <w:r>
        <w:t xml:space="preserve">w przypadku powiatu było </w:t>
      </w:r>
      <w:r w:rsidR="001B1A78">
        <w:t xml:space="preserve">to </w:t>
      </w:r>
      <w:r>
        <w:t>95,3%, a</w:t>
      </w:r>
      <w:r w:rsidR="000C12FA">
        <w:t> </w:t>
      </w:r>
      <w:r>
        <w:t>województwa 94,4%. Ta znaczna przewaga potwierdza wysoką konkurencyjność oferty lokalnych szkół</w:t>
      </w:r>
      <w:r w:rsidR="00F15F32">
        <w:t>.</w:t>
      </w:r>
    </w:p>
    <w:p w14:paraId="4F2558A1" w14:textId="77777777" w:rsidR="00D7101F" w:rsidRDefault="00D7101F">
      <w:pPr>
        <w:rPr>
          <w:i/>
          <w:iCs/>
          <w:color w:val="44546A" w:themeColor="text2"/>
          <w:sz w:val="18"/>
          <w:szCs w:val="18"/>
        </w:rPr>
      </w:pPr>
      <w:r>
        <w:br w:type="page"/>
      </w:r>
    </w:p>
    <w:p w14:paraId="0158ED47" w14:textId="55724287" w:rsidR="002D7787" w:rsidRDefault="002D7787" w:rsidP="002D7787">
      <w:pPr>
        <w:pStyle w:val="Legenda"/>
        <w:spacing w:after="0"/>
      </w:pPr>
      <w:bookmarkStart w:id="48" w:name="_Toc130203311"/>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7</w:t>
      </w:r>
      <w:r w:rsidR="00B84F25">
        <w:rPr>
          <w:noProof/>
        </w:rPr>
        <w:fldChar w:fldCharType="end"/>
      </w:r>
      <w:r>
        <w:t xml:space="preserve"> </w:t>
      </w:r>
      <w:r w:rsidRPr="0073004E">
        <w:t>Publiczna Szkoła Podstawowa Nr 5 im. Energetyków</w:t>
      </w:r>
      <w:r w:rsidR="00B069A7">
        <w:t xml:space="preserve"> w Stalowej Woli</w:t>
      </w:r>
      <w:bookmarkEnd w:id="48"/>
    </w:p>
    <w:p w14:paraId="0BE7C6B5" w14:textId="74BC3785" w:rsidR="002D7787" w:rsidRDefault="00FD73FD" w:rsidP="001B1429">
      <w:pPr>
        <w:pStyle w:val="Legenda"/>
      </w:pPr>
      <w:bookmarkStart w:id="49" w:name="_Toc121380431"/>
      <w:r>
        <w:rPr>
          <w:noProof/>
          <w:lang w:eastAsia="pl-PL"/>
        </w:rPr>
        <w:drawing>
          <wp:inline distT="0" distB="0" distL="0" distR="0" wp14:anchorId="73AAE159" wp14:editId="5562F68A">
            <wp:extent cx="5628904" cy="3122295"/>
            <wp:effectExtent l="0" t="0" r="0" b="190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bliczna Szkoła Podstawowa Nr 5 im. Energetyków w Stalowej Woli.jpg"/>
                    <pic:cNvPicPr/>
                  </pic:nvPicPr>
                  <pic:blipFill>
                    <a:blip r:embed="rId41">
                      <a:extLst>
                        <a:ext uri="{28A0092B-C50C-407E-A947-70E740481C1C}">
                          <a14:useLocalDpi xmlns:a14="http://schemas.microsoft.com/office/drawing/2010/main" val="0"/>
                        </a:ext>
                      </a:extLst>
                    </a:blip>
                    <a:stretch>
                      <a:fillRect/>
                    </a:stretch>
                  </pic:blipFill>
                  <pic:spPr>
                    <a:xfrm>
                      <a:off x="0" y="0"/>
                      <a:ext cx="5638179" cy="3127440"/>
                    </a:xfrm>
                    <a:prstGeom prst="rect">
                      <a:avLst/>
                    </a:prstGeom>
                  </pic:spPr>
                </pic:pic>
              </a:graphicData>
            </a:graphic>
          </wp:inline>
        </w:drawing>
      </w:r>
      <w:r w:rsidR="002D7787" w:rsidRPr="003358DB">
        <w:t xml:space="preserve">Źródło: </w:t>
      </w:r>
      <w:r w:rsidR="002D7787" w:rsidRPr="001B1429">
        <w:t>Urząd</w:t>
      </w:r>
      <w:r w:rsidR="002D7787">
        <w:t xml:space="preserve"> Miasta w Stalowej Woli</w:t>
      </w:r>
    </w:p>
    <w:p w14:paraId="79FF9BAD" w14:textId="2A605670" w:rsidR="006A6BA9" w:rsidRDefault="006A6BA9" w:rsidP="001B1429">
      <w:pPr>
        <w:pStyle w:val="nad"/>
      </w:pPr>
      <w:bookmarkStart w:id="50" w:name="_Toc130202436"/>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9</w:t>
      </w:r>
      <w:r w:rsidR="00BA2C76">
        <w:rPr>
          <w:noProof/>
        </w:rPr>
        <w:fldChar w:fldCharType="end"/>
      </w:r>
      <w:r>
        <w:t xml:space="preserve"> Współczynnik skolaryzacji brutto</w:t>
      </w:r>
      <w:bookmarkEnd w:id="49"/>
      <w:bookmarkEnd w:id="50"/>
    </w:p>
    <w:p w14:paraId="3D2C405F" w14:textId="77777777" w:rsidR="001A3D0A" w:rsidRDefault="001A3D0A" w:rsidP="006F5978">
      <w:pPr>
        <w:spacing w:after="200" w:line="240" w:lineRule="auto"/>
        <w:rPr>
          <w:rFonts w:cstheme="minorHAnsi"/>
          <w:i/>
          <w:iCs/>
          <w:noProof/>
          <w:color w:val="44546A" w:themeColor="text2"/>
          <w:sz w:val="18"/>
          <w:szCs w:val="18"/>
          <w:lang w:eastAsia="pl-PL"/>
        </w:rPr>
      </w:pPr>
    </w:p>
    <w:p w14:paraId="5BE0EA41" w14:textId="171E9941" w:rsidR="001A3D0A" w:rsidRDefault="001A3D0A" w:rsidP="006F5978">
      <w:pPr>
        <w:spacing w:after="200" w:line="240" w:lineRule="auto"/>
        <w:rPr>
          <w:rFonts w:cstheme="minorHAnsi"/>
          <w:i/>
          <w:iCs/>
          <w:color w:val="44546A" w:themeColor="text2"/>
          <w:sz w:val="18"/>
          <w:szCs w:val="18"/>
        </w:rPr>
      </w:pPr>
      <w:r>
        <w:rPr>
          <w:rFonts w:cstheme="minorHAnsi"/>
          <w:i/>
          <w:iCs/>
          <w:noProof/>
          <w:color w:val="44546A" w:themeColor="text2"/>
          <w:sz w:val="18"/>
          <w:szCs w:val="18"/>
          <w:lang w:eastAsia="pl-PL"/>
        </w:rPr>
        <w:drawing>
          <wp:inline distT="0" distB="0" distL="0" distR="0" wp14:anchorId="0BEA051E" wp14:editId="6B2D1FDD">
            <wp:extent cx="5769988" cy="2303780"/>
            <wp:effectExtent l="0" t="0" r="2540" b="127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kolaryzacja brutto.jpg"/>
                    <pic:cNvPicPr/>
                  </pic:nvPicPr>
                  <pic:blipFill rotWithShape="1">
                    <a:blip r:embed="rId42" cstate="print">
                      <a:extLst>
                        <a:ext uri="{28A0092B-C50C-407E-A947-70E740481C1C}">
                          <a14:useLocalDpi xmlns:a14="http://schemas.microsoft.com/office/drawing/2010/main" val="0"/>
                        </a:ext>
                      </a:extLst>
                    </a:blip>
                    <a:srcRect t="12325"/>
                    <a:stretch/>
                  </pic:blipFill>
                  <pic:spPr bwMode="auto">
                    <a:xfrm>
                      <a:off x="0" y="0"/>
                      <a:ext cx="5770800" cy="2304104"/>
                    </a:xfrm>
                    <a:prstGeom prst="rect">
                      <a:avLst/>
                    </a:prstGeom>
                    <a:ln>
                      <a:noFill/>
                    </a:ln>
                    <a:extLst>
                      <a:ext uri="{53640926-AAD7-44D8-BBD7-CCE9431645EC}">
                        <a14:shadowObscured xmlns:a14="http://schemas.microsoft.com/office/drawing/2010/main"/>
                      </a:ext>
                    </a:extLst>
                  </pic:spPr>
                </pic:pic>
              </a:graphicData>
            </a:graphic>
          </wp:inline>
        </w:drawing>
      </w:r>
    </w:p>
    <w:p w14:paraId="63C86D29" w14:textId="00BE57D4" w:rsidR="006A6BA9" w:rsidRPr="006F5978" w:rsidRDefault="006A6BA9" w:rsidP="006F5978">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3547F201" w14:textId="61C3AADA" w:rsidR="006F5978" w:rsidRDefault="00887585" w:rsidP="001B1429">
      <w:pPr>
        <w:spacing w:line="276" w:lineRule="auto"/>
        <w:jc w:val="both"/>
        <w:rPr>
          <w:rFonts w:cstheme="minorHAnsi"/>
        </w:rPr>
      </w:pPr>
      <w:r>
        <w:rPr>
          <w:rFonts w:cstheme="minorHAnsi"/>
        </w:rPr>
        <w:t>W</w:t>
      </w:r>
      <w:r w:rsidR="006F5978" w:rsidRPr="003358DB">
        <w:rPr>
          <w:rFonts w:cstheme="minorHAnsi"/>
        </w:rPr>
        <w:t>spółczynnik skolaryzacji brutto dla szkół podstawowych w 202</w:t>
      </w:r>
      <w:r w:rsidR="006F5978">
        <w:rPr>
          <w:rFonts w:cstheme="minorHAnsi"/>
        </w:rPr>
        <w:t>1</w:t>
      </w:r>
      <w:r w:rsidR="006F5978" w:rsidRPr="003358DB">
        <w:rPr>
          <w:rFonts w:cstheme="minorHAnsi"/>
        </w:rPr>
        <w:t xml:space="preserve"> r. w</w:t>
      </w:r>
      <w:r w:rsidR="00FD6BFD">
        <w:rPr>
          <w:rFonts w:cstheme="minorHAnsi"/>
        </w:rPr>
        <w:t> </w:t>
      </w:r>
      <w:r w:rsidR="006F5978" w:rsidRPr="003358DB">
        <w:rPr>
          <w:rFonts w:cstheme="minorHAnsi"/>
        </w:rPr>
        <w:t xml:space="preserve">Stalowej Woli wyniósł </w:t>
      </w:r>
      <w:r w:rsidR="006F5978" w:rsidRPr="006E7BB2">
        <w:rPr>
          <w:rFonts w:cstheme="minorHAnsi"/>
        </w:rPr>
        <w:t>112,1</w:t>
      </w:r>
      <w:r w:rsidR="006F5978" w:rsidRPr="003358DB">
        <w:rPr>
          <w:rFonts w:cstheme="minorHAnsi"/>
        </w:rPr>
        <w:t xml:space="preserve">% co oznacza, że </w:t>
      </w:r>
      <w:r w:rsidR="006F5978">
        <w:rPr>
          <w:rFonts w:cstheme="minorHAnsi"/>
        </w:rPr>
        <w:t xml:space="preserve">do lokalnych szkół uczęszczają </w:t>
      </w:r>
      <w:r w:rsidR="00DC016E">
        <w:rPr>
          <w:rFonts w:cstheme="minorHAnsi"/>
        </w:rPr>
        <w:t>również uczniowie spoza granic M</w:t>
      </w:r>
      <w:r w:rsidR="006F5978">
        <w:rPr>
          <w:rFonts w:cstheme="minorHAnsi"/>
        </w:rPr>
        <w:t>iasta. Podobna tendencja zauważalna jest również w przypadku porównywanych</w:t>
      </w:r>
      <w:r w:rsidR="00E45D2C">
        <w:rPr>
          <w:rFonts w:cstheme="minorHAnsi"/>
        </w:rPr>
        <w:t xml:space="preserve"> w ramach benchmarkingu</w:t>
      </w:r>
      <w:r w:rsidR="006F5978">
        <w:rPr>
          <w:rFonts w:cstheme="minorHAnsi"/>
        </w:rPr>
        <w:t xml:space="preserve"> jednostek (z</w:t>
      </w:r>
      <w:r w:rsidR="00FD6BFD">
        <w:rPr>
          <w:rFonts w:cstheme="minorHAnsi"/>
        </w:rPr>
        <w:t> </w:t>
      </w:r>
      <w:r w:rsidR="006F5978">
        <w:rPr>
          <w:rFonts w:cstheme="minorHAnsi"/>
        </w:rPr>
        <w:t>wyjątkiem Kędzierzyna-Koźla), jednak wartość współczynnika dla</w:t>
      </w:r>
      <w:r w:rsidR="001B1429">
        <w:rPr>
          <w:rFonts w:cstheme="minorHAnsi"/>
        </w:rPr>
        <w:t xml:space="preserve"> Stalowej Woli jest najwyższa w </w:t>
      </w:r>
      <w:r w:rsidR="006F5978">
        <w:rPr>
          <w:rFonts w:cstheme="minorHAnsi"/>
        </w:rPr>
        <w:t>zestawieniu. Co więcej, również dynamika zmian w tym zakresie w Stalowej Woli jest najbardziej korzystna</w:t>
      </w:r>
      <w:r w:rsidR="00853C85">
        <w:rPr>
          <w:rFonts w:cstheme="minorHAnsi"/>
        </w:rPr>
        <w:t xml:space="preserve"> </w:t>
      </w:r>
      <w:r w:rsidR="006F5978">
        <w:rPr>
          <w:rFonts w:cstheme="minorHAnsi"/>
        </w:rPr>
        <w:t xml:space="preserve">- na przestrzeni lat 2016-2021 odnotowano wzrost o 14,3 pp., podczas gdy w pozostałych </w:t>
      </w:r>
      <w:r w:rsidR="006F5978">
        <w:rPr>
          <w:rFonts w:cstheme="minorHAnsi"/>
        </w:rPr>
        <w:lastRenderedPageBreak/>
        <w:t xml:space="preserve">analizowanych miastach zmiana nie przekraczała 9 pp. </w:t>
      </w:r>
      <w:r w:rsidR="006F5978" w:rsidRPr="003358DB">
        <w:rPr>
          <w:rFonts w:cstheme="minorHAnsi"/>
        </w:rPr>
        <w:t>Świadczy to</w:t>
      </w:r>
      <w:r w:rsidR="008352E3">
        <w:rPr>
          <w:rFonts w:cstheme="minorHAnsi"/>
        </w:rPr>
        <w:t xml:space="preserve"> o</w:t>
      </w:r>
      <w:r w:rsidR="006F5978" w:rsidRPr="003358DB">
        <w:rPr>
          <w:rFonts w:cstheme="minorHAnsi"/>
        </w:rPr>
        <w:t xml:space="preserve"> atrakcyjn</w:t>
      </w:r>
      <w:r w:rsidR="00FB756E">
        <w:rPr>
          <w:rFonts w:cstheme="minorHAnsi"/>
        </w:rPr>
        <w:t>ości</w:t>
      </w:r>
      <w:r w:rsidR="006F5978" w:rsidRPr="003358DB">
        <w:rPr>
          <w:rFonts w:cstheme="minorHAnsi"/>
        </w:rPr>
        <w:t xml:space="preserve"> oferty edukacyjnej</w:t>
      </w:r>
      <w:r w:rsidR="00FB756E">
        <w:rPr>
          <w:rFonts w:cstheme="minorHAnsi"/>
        </w:rPr>
        <w:t xml:space="preserve"> stalowowolskich szkół</w:t>
      </w:r>
      <w:r w:rsidR="006F5978" w:rsidRPr="003358DB">
        <w:rPr>
          <w:rFonts w:cstheme="minorHAnsi"/>
        </w:rPr>
        <w:t xml:space="preserve">, która </w:t>
      </w:r>
      <w:r w:rsidR="00FB756E">
        <w:rPr>
          <w:rFonts w:cstheme="minorHAnsi"/>
        </w:rPr>
        <w:t xml:space="preserve">posiada potencjał pozyskiwania </w:t>
      </w:r>
      <w:r w:rsidR="006F5978" w:rsidRPr="003358DB">
        <w:rPr>
          <w:rFonts w:cstheme="minorHAnsi"/>
        </w:rPr>
        <w:t>uczniów z</w:t>
      </w:r>
      <w:r w:rsidR="006F5978">
        <w:rPr>
          <w:rFonts w:cstheme="minorHAnsi"/>
        </w:rPr>
        <w:t> </w:t>
      </w:r>
      <w:r w:rsidR="006F5978" w:rsidRPr="003358DB">
        <w:rPr>
          <w:rFonts w:cstheme="minorHAnsi"/>
        </w:rPr>
        <w:t>okolicznych miejscowości</w:t>
      </w:r>
      <w:r w:rsidR="001B1429">
        <w:rPr>
          <w:rFonts w:cstheme="minorHAnsi"/>
        </w:rPr>
        <w:t>, a </w:t>
      </w:r>
      <w:r w:rsidR="00FB756E">
        <w:rPr>
          <w:rFonts w:cstheme="minorHAnsi"/>
        </w:rPr>
        <w:t>także wskazuje na</w:t>
      </w:r>
      <w:r w:rsidR="006F5978" w:rsidRPr="003358DB">
        <w:rPr>
          <w:rFonts w:cstheme="minorHAnsi"/>
        </w:rPr>
        <w:t xml:space="preserve"> siln</w:t>
      </w:r>
      <w:r w:rsidR="00FB756E">
        <w:rPr>
          <w:rFonts w:cstheme="minorHAnsi"/>
        </w:rPr>
        <w:t>e</w:t>
      </w:r>
      <w:r w:rsidR="006F5978" w:rsidRPr="003358DB">
        <w:rPr>
          <w:rFonts w:cstheme="minorHAnsi"/>
        </w:rPr>
        <w:t xml:space="preserve"> powiązania Stalowej Woli </w:t>
      </w:r>
      <w:r w:rsidR="00FB756E">
        <w:rPr>
          <w:rFonts w:cstheme="minorHAnsi"/>
        </w:rPr>
        <w:t xml:space="preserve">z otaczającymi ją gminami. </w:t>
      </w:r>
    </w:p>
    <w:p w14:paraId="6EF38DE3" w14:textId="2112231D" w:rsidR="006F5978" w:rsidRPr="003358DB" w:rsidRDefault="006F5978" w:rsidP="006F5978">
      <w:pPr>
        <w:pStyle w:val="Legenda"/>
        <w:spacing w:after="0"/>
        <w:rPr>
          <w:rFonts w:cstheme="minorHAnsi"/>
          <w:i w:val="0"/>
          <w:iCs w:val="0"/>
        </w:rPr>
      </w:pPr>
      <w:bookmarkStart w:id="51" w:name="_Toc121380386"/>
      <w:bookmarkStart w:id="52" w:name="_Toc130202390"/>
      <w:r>
        <w:t xml:space="preserve">Tabela </w:t>
      </w:r>
      <w:r>
        <w:rPr>
          <w:noProof/>
        </w:rPr>
        <w:fldChar w:fldCharType="begin"/>
      </w:r>
      <w:r>
        <w:rPr>
          <w:noProof/>
        </w:rPr>
        <w:instrText xml:space="preserve"> SEQ Tabela \* ARABIC </w:instrText>
      </w:r>
      <w:r>
        <w:rPr>
          <w:noProof/>
        </w:rPr>
        <w:fldChar w:fldCharType="separate"/>
      </w:r>
      <w:r w:rsidR="00DE1E5E">
        <w:rPr>
          <w:noProof/>
        </w:rPr>
        <w:t>9</w:t>
      </w:r>
      <w:r>
        <w:rPr>
          <w:noProof/>
        </w:rPr>
        <w:fldChar w:fldCharType="end"/>
      </w:r>
      <w:r>
        <w:t xml:space="preserve"> </w:t>
      </w:r>
      <w:r w:rsidRPr="00793950">
        <w:t>Edukacja</w:t>
      </w:r>
      <w:r w:rsidR="00662314">
        <w:t xml:space="preserve"> (skolaryzacja brutto)</w:t>
      </w:r>
      <w:r w:rsidRPr="00793950">
        <w:t xml:space="preserve"> – wybrane wskaźniki</w:t>
      </w:r>
      <w:bookmarkEnd w:id="51"/>
      <w:bookmarkEnd w:id="52"/>
    </w:p>
    <w:tbl>
      <w:tblPr>
        <w:tblStyle w:val="Tabela-Siatka1"/>
        <w:tblW w:w="0" w:type="auto"/>
        <w:tblInd w:w="-1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962"/>
        <w:gridCol w:w="816"/>
        <w:gridCol w:w="836"/>
        <w:gridCol w:w="836"/>
        <w:gridCol w:w="836"/>
        <w:gridCol w:w="836"/>
        <w:gridCol w:w="836"/>
        <w:gridCol w:w="730"/>
        <w:gridCol w:w="1023"/>
        <w:gridCol w:w="1366"/>
      </w:tblGrid>
      <w:tr w:rsidR="006F5978" w:rsidRPr="003358DB" w14:paraId="5CFC1471" w14:textId="77777777" w:rsidTr="00191FAA">
        <w:tc>
          <w:tcPr>
            <w:tcW w:w="1778"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0972A90" w14:textId="77777777" w:rsidR="006F5978" w:rsidRPr="003358DB" w:rsidRDefault="006F5978" w:rsidP="00D77049">
            <w:pPr>
              <w:jc w:val="center"/>
              <w:rPr>
                <w:rFonts w:cstheme="minorHAnsi"/>
                <w:sz w:val="20"/>
              </w:rPr>
            </w:pPr>
            <w:r w:rsidRPr="003358DB">
              <w:rPr>
                <w:rFonts w:cstheme="minorHAnsi"/>
                <w:sz w:val="20"/>
              </w:rPr>
              <w:t>Miasto</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2489BC6" w14:textId="77777777" w:rsidR="006F5978" w:rsidRPr="003358DB" w:rsidRDefault="006F5978" w:rsidP="00D77049">
            <w:pPr>
              <w:jc w:val="center"/>
              <w:rPr>
                <w:rFonts w:cstheme="minorHAnsi"/>
                <w:sz w:val="20"/>
              </w:rPr>
            </w:pPr>
            <w:r w:rsidRPr="003358DB">
              <w:rPr>
                <w:rFonts w:cstheme="minorHAnsi"/>
                <w:sz w:val="20"/>
              </w:rPr>
              <w:t>2016</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68CBD05" w14:textId="77777777" w:rsidR="006F5978" w:rsidRPr="003358DB" w:rsidRDefault="006F5978" w:rsidP="00D77049">
            <w:pPr>
              <w:jc w:val="center"/>
              <w:rPr>
                <w:rFonts w:cstheme="minorHAnsi"/>
                <w:sz w:val="20"/>
              </w:rPr>
            </w:pPr>
            <w:r w:rsidRPr="003358DB">
              <w:rPr>
                <w:rFonts w:cstheme="minorHAnsi"/>
                <w:sz w:val="20"/>
              </w:rPr>
              <w:t>2017</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03C243C" w14:textId="77777777" w:rsidR="006F5978" w:rsidRPr="003358DB" w:rsidRDefault="006F5978" w:rsidP="00D77049">
            <w:pPr>
              <w:jc w:val="center"/>
              <w:rPr>
                <w:rFonts w:cstheme="minorHAnsi"/>
                <w:sz w:val="20"/>
              </w:rPr>
            </w:pPr>
            <w:r w:rsidRPr="003358DB">
              <w:rPr>
                <w:rFonts w:cstheme="minorHAnsi"/>
                <w:sz w:val="20"/>
              </w:rPr>
              <w:t>2018</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E46ED35" w14:textId="77777777" w:rsidR="006F5978" w:rsidRPr="003358DB" w:rsidRDefault="006F5978" w:rsidP="00D77049">
            <w:pPr>
              <w:jc w:val="center"/>
              <w:rPr>
                <w:rFonts w:cstheme="minorHAnsi"/>
                <w:sz w:val="20"/>
              </w:rPr>
            </w:pPr>
            <w:r w:rsidRPr="003358DB">
              <w:rPr>
                <w:rFonts w:cstheme="minorHAnsi"/>
                <w:sz w:val="20"/>
              </w:rPr>
              <w:t>2019</w:t>
            </w:r>
          </w:p>
        </w:tc>
        <w:tc>
          <w:tcPr>
            <w:tcW w:w="83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206FB2D" w14:textId="77777777" w:rsidR="006F5978" w:rsidRPr="003358DB" w:rsidRDefault="006F5978" w:rsidP="00D77049">
            <w:pPr>
              <w:jc w:val="center"/>
              <w:rPr>
                <w:rFonts w:cstheme="minorHAnsi"/>
                <w:sz w:val="20"/>
              </w:rPr>
            </w:pPr>
            <w:r w:rsidRPr="003358DB">
              <w:rPr>
                <w:rFonts w:cstheme="minorHAnsi"/>
                <w:sz w:val="20"/>
              </w:rPr>
              <w:t>2020</w:t>
            </w:r>
          </w:p>
        </w:tc>
        <w:tc>
          <w:tcPr>
            <w:tcW w:w="73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0DE96A2" w14:textId="77777777" w:rsidR="006F5978" w:rsidRPr="003358DB" w:rsidRDefault="006F5978" w:rsidP="00D77049">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645A1EA" w14:textId="77777777" w:rsidR="006F5978" w:rsidRPr="003358DB" w:rsidRDefault="006F5978" w:rsidP="00D77049">
            <w:pPr>
              <w:jc w:val="center"/>
              <w:rPr>
                <w:rFonts w:cstheme="minorHAnsi"/>
                <w:sz w:val="20"/>
              </w:rPr>
            </w:pPr>
            <w:r w:rsidRPr="003358DB">
              <w:rPr>
                <w:rFonts w:cstheme="minorHAnsi"/>
                <w:sz w:val="20"/>
              </w:rPr>
              <w:t>Dynamika zmian</w:t>
            </w:r>
          </w:p>
        </w:tc>
        <w:tc>
          <w:tcPr>
            <w:tcW w:w="136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8616F6A" w14:textId="2DF17A21" w:rsidR="006F5978" w:rsidRPr="003358DB" w:rsidRDefault="006F5978" w:rsidP="00D77049">
            <w:pPr>
              <w:jc w:val="center"/>
              <w:rPr>
                <w:rFonts w:cstheme="minorHAnsi"/>
                <w:sz w:val="20"/>
              </w:rPr>
            </w:pPr>
            <w:r w:rsidRPr="003358DB">
              <w:rPr>
                <w:rFonts w:cstheme="minorHAnsi"/>
                <w:sz w:val="20"/>
              </w:rPr>
              <w:t xml:space="preserve">Ocena poziomu wskaźnika dla </w:t>
            </w:r>
            <w:r w:rsidR="00A04987" w:rsidRPr="00A04987">
              <w:rPr>
                <w:rFonts w:cstheme="minorHAnsi"/>
                <w:sz w:val="20"/>
              </w:rPr>
              <w:t>Miasta Stalowej Woli</w:t>
            </w:r>
            <w:r w:rsidRPr="003358DB">
              <w:rPr>
                <w:rFonts w:cstheme="minorHAnsi"/>
                <w:sz w:val="20"/>
              </w:rPr>
              <w:t xml:space="preserve"> w 202</w:t>
            </w:r>
            <w:r>
              <w:rPr>
                <w:rFonts w:cstheme="minorHAnsi"/>
                <w:sz w:val="20"/>
              </w:rPr>
              <w:t xml:space="preserve">1 </w:t>
            </w:r>
            <w:r w:rsidRPr="003358DB">
              <w:rPr>
                <w:rFonts w:cstheme="minorHAnsi"/>
                <w:sz w:val="20"/>
              </w:rPr>
              <w:t>r.</w:t>
            </w:r>
          </w:p>
        </w:tc>
      </w:tr>
      <w:tr w:rsidR="006F5978" w:rsidRPr="003358DB" w14:paraId="45B75E20" w14:textId="77777777" w:rsidTr="00191FAA">
        <w:tc>
          <w:tcPr>
            <w:tcW w:w="96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4DA91236" w14:textId="77777777" w:rsidR="006F5978" w:rsidRPr="003358DB" w:rsidRDefault="006F5978" w:rsidP="00D77049">
            <w:pPr>
              <w:jc w:val="center"/>
              <w:rPr>
                <w:rFonts w:cstheme="minorHAnsi"/>
                <w:sz w:val="20"/>
              </w:rPr>
            </w:pPr>
          </w:p>
        </w:tc>
        <w:tc>
          <w:tcPr>
            <w:tcW w:w="8115"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A2C6F51" w14:textId="77777777" w:rsidR="006F5978" w:rsidRPr="003358DB" w:rsidRDefault="006F5978" w:rsidP="00D77049">
            <w:pPr>
              <w:jc w:val="center"/>
              <w:rPr>
                <w:rFonts w:cstheme="minorHAnsi"/>
                <w:sz w:val="20"/>
              </w:rPr>
            </w:pPr>
            <w:r w:rsidRPr="003358DB">
              <w:rPr>
                <w:rFonts w:cstheme="minorHAnsi"/>
                <w:sz w:val="20"/>
              </w:rPr>
              <w:t>Współczynnik skolaryzacji brutto - szkoły podstawowe [%]</w:t>
            </w:r>
          </w:p>
        </w:tc>
      </w:tr>
      <w:tr w:rsidR="006F5978" w:rsidRPr="003358DB" w14:paraId="0E7F14DE" w14:textId="77777777" w:rsidTr="00D77049">
        <w:trPr>
          <w:trHeight w:val="397"/>
        </w:trPr>
        <w:tc>
          <w:tcPr>
            <w:tcW w:w="1778" w:type="dxa"/>
            <w:gridSpan w:val="2"/>
            <w:tcBorders>
              <w:top w:val="dashed" w:sz="4" w:space="0" w:color="FFFFFF" w:themeColor="background1"/>
              <w:bottom w:val="dashed" w:sz="4" w:space="0" w:color="808080" w:themeColor="background1" w:themeShade="80"/>
              <w:right w:val="nil"/>
            </w:tcBorders>
            <w:vAlign w:val="center"/>
          </w:tcPr>
          <w:p w14:paraId="26A2DA74" w14:textId="77777777" w:rsidR="006F5978" w:rsidRPr="003358DB" w:rsidRDefault="006F5978" w:rsidP="00D77049">
            <w:pPr>
              <w:rPr>
                <w:rFonts w:cstheme="minorHAnsi"/>
                <w:sz w:val="20"/>
              </w:rPr>
            </w:pPr>
            <w:r w:rsidRPr="003358DB">
              <w:rPr>
                <w:rFonts w:cstheme="minorHAnsi"/>
                <w:sz w:val="20"/>
              </w:rPr>
              <w:t>Chełm</w:t>
            </w:r>
          </w:p>
        </w:tc>
        <w:tc>
          <w:tcPr>
            <w:tcW w:w="836" w:type="dxa"/>
            <w:tcBorders>
              <w:top w:val="dashed" w:sz="4" w:space="0" w:color="FFFFFF" w:themeColor="background1"/>
              <w:left w:val="nil"/>
              <w:bottom w:val="dashed" w:sz="4" w:space="0" w:color="808080" w:themeColor="background1" w:themeShade="80"/>
              <w:right w:val="nil"/>
            </w:tcBorders>
            <w:vAlign w:val="center"/>
          </w:tcPr>
          <w:p w14:paraId="50A34C09" w14:textId="77777777" w:rsidR="006F5978" w:rsidRPr="003358DB" w:rsidRDefault="006F5978" w:rsidP="00D77049">
            <w:pPr>
              <w:jc w:val="center"/>
              <w:rPr>
                <w:rFonts w:cstheme="minorHAnsi"/>
                <w:sz w:val="20"/>
              </w:rPr>
            </w:pPr>
            <w:r w:rsidRPr="003358DB">
              <w:rPr>
                <w:rFonts w:cstheme="minorHAnsi"/>
                <w:sz w:val="20"/>
              </w:rPr>
              <w:t>104,</w:t>
            </w:r>
            <w:r>
              <w:rPr>
                <w:rFonts w:cstheme="minorHAnsi"/>
                <w:sz w:val="20"/>
              </w:rPr>
              <w:t>9</w:t>
            </w:r>
          </w:p>
        </w:tc>
        <w:tc>
          <w:tcPr>
            <w:tcW w:w="836" w:type="dxa"/>
            <w:tcBorders>
              <w:top w:val="dashed" w:sz="4" w:space="0" w:color="FFFFFF" w:themeColor="background1"/>
              <w:left w:val="nil"/>
              <w:bottom w:val="dashed" w:sz="4" w:space="0" w:color="808080" w:themeColor="background1" w:themeShade="80"/>
              <w:right w:val="nil"/>
            </w:tcBorders>
            <w:vAlign w:val="center"/>
          </w:tcPr>
          <w:p w14:paraId="23A8E271" w14:textId="77777777" w:rsidR="006F5978" w:rsidRPr="003358DB" w:rsidRDefault="006F5978" w:rsidP="00D77049">
            <w:pPr>
              <w:jc w:val="center"/>
              <w:rPr>
                <w:rFonts w:cstheme="minorHAnsi"/>
                <w:sz w:val="20"/>
              </w:rPr>
            </w:pPr>
            <w:r w:rsidRPr="003358DB">
              <w:rPr>
                <w:rFonts w:cstheme="minorHAnsi"/>
                <w:sz w:val="20"/>
              </w:rPr>
              <w:t>103,</w:t>
            </w:r>
            <w:r>
              <w:rPr>
                <w:rFonts w:cstheme="minorHAnsi"/>
                <w:sz w:val="20"/>
              </w:rPr>
              <w:t>7</w:t>
            </w:r>
          </w:p>
        </w:tc>
        <w:tc>
          <w:tcPr>
            <w:tcW w:w="836" w:type="dxa"/>
            <w:tcBorders>
              <w:top w:val="dashed" w:sz="4" w:space="0" w:color="FFFFFF" w:themeColor="background1"/>
              <w:left w:val="nil"/>
              <w:bottom w:val="dashed" w:sz="4" w:space="0" w:color="808080" w:themeColor="background1" w:themeShade="80"/>
              <w:right w:val="nil"/>
            </w:tcBorders>
            <w:vAlign w:val="center"/>
          </w:tcPr>
          <w:p w14:paraId="2103D57B" w14:textId="77777777" w:rsidR="006F5978" w:rsidRPr="003358DB" w:rsidRDefault="006F5978" w:rsidP="00D77049">
            <w:pPr>
              <w:jc w:val="center"/>
              <w:rPr>
                <w:rFonts w:cstheme="minorHAnsi"/>
                <w:sz w:val="20"/>
              </w:rPr>
            </w:pPr>
            <w:r w:rsidRPr="003358DB">
              <w:rPr>
                <w:rFonts w:cstheme="minorHAnsi"/>
                <w:sz w:val="20"/>
              </w:rPr>
              <w:t>103,9</w:t>
            </w:r>
          </w:p>
        </w:tc>
        <w:tc>
          <w:tcPr>
            <w:tcW w:w="836" w:type="dxa"/>
            <w:tcBorders>
              <w:top w:val="dashed" w:sz="4" w:space="0" w:color="FFFFFF" w:themeColor="background1"/>
              <w:left w:val="nil"/>
              <w:bottom w:val="dashed" w:sz="4" w:space="0" w:color="808080" w:themeColor="background1" w:themeShade="80"/>
              <w:right w:val="nil"/>
            </w:tcBorders>
            <w:vAlign w:val="center"/>
          </w:tcPr>
          <w:p w14:paraId="2B218DA7" w14:textId="77777777" w:rsidR="006F5978" w:rsidRPr="003358DB" w:rsidRDefault="006F5978" w:rsidP="00D77049">
            <w:pPr>
              <w:jc w:val="center"/>
              <w:rPr>
                <w:rFonts w:cstheme="minorHAnsi"/>
                <w:sz w:val="20"/>
              </w:rPr>
            </w:pPr>
            <w:r w:rsidRPr="003358DB">
              <w:rPr>
                <w:rFonts w:cstheme="minorHAnsi"/>
                <w:sz w:val="20"/>
              </w:rPr>
              <w:t>105,</w:t>
            </w:r>
            <w:r>
              <w:rPr>
                <w:rFonts w:cstheme="minorHAnsi"/>
                <w:sz w:val="20"/>
              </w:rPr>
              <w:t>9</w:t>
            </w:r>
          </w:p>
        </w:tc>
        <w:tc>
          <w:tcPr>
            <w:tcW w:w="836" w:type="dxa"/>
            <w:tcBorders>
              <w:top w:val="dashed" w:sz="4" w:space="0" w:color="FFFFFF" w:themeColor="background1"/>
              <w:left w:val="nil"/>
              <w:bottom w:val="dashed" w:sz="4" w:space="0" w:color="808080" w:themeColor="background1" w:themeShade="80"/>
              <w:right w:val="nil"/>
            </w:tcBorders>
            <w:vAlign w:val="center"/>
          </w:tcPr>
          <w:p w14:paraId="4143FB76" w14:textId="77777777" w:rsidR="006F5978" w:rsidRPr="003358DB" w:rsidRDefault="006F5978" w:rsidP="00D77049">
            <w:pPr>
              <w:jc w:val="center"/>
              <w:rPr>
                <w:rFonts w:cstheme="minorHAnsi"/>
                <w:sz w:val="20"/>
              </w:rPr>
            </w:pPr>
            <w:r w:rsidRPr="003358DB">
              <w:rPr>
                <w:rFonts w:cstheme="minorHAnsi"/>
                <w:sz w:val="20"/>
              </w:rPr>
              <w:t>106,5</w:t>
            </w:r>
          </w:p>
        </w:tc>
        <w:tc>
          <w:tcPr>
            <w:tcW w:w="730" w:type="dxa"/>
            <w:tcBorders>
              <w:top w:val="dashed" w:sz="4" w:space="0" w:color="FFFFFF" w:themeColor="background1"/>
              <w:left w:val="nil"/>
              <w:bottom w:val="dashed" w:sz="4" w:space="0" w:color="808080" w:themeColor="background1" w:themeShade="80"/>
              <w:right w:val="nil"/>
            </w:tcBorders>
            <w:vAlign w:val="center"/>
          </w:tcPr>
          <w:p w14:paraId="6812B5C2" w14:textId="77777777" w:rsidR="006F5978" w:rsidRPr="003358DB" w:rsidRDefault="006F5978" w:rsidP="00D77049">
            <w:pPr>
              <w:jc w:val="center"/>
              <w:rPr>
                <w:rFonts w:cstheme="minorHAnsi"/>
                <w:sz w:val="20"/>
              </w:rPr>
            </w:pPr>
            <w:r>
              <w:rPr>
                <w:rFonts w:cstheme="minorHAnsi"/>
                <w:sz w:val="20"/>
              </w:rPr>
              <w:t>108,9</w:t>
            </w:r>
          </w:p>
        </w:tc>
        <w:tc>
          <w:tcPr>
            <w:tcW w:w="1023" w:type="dxa"/>
            <w:tcBorders>
              <w:top w:val="dashed" w:sz="4" w:space="0" w:color="FFFFFF" w:themeColor="background1"/>
              <w:left w:val="nil"/>
              <w:bottom w:val="dashed" w:sz="4" w:space="0" w:color="808080" w:themeColor="background1" w:themeShade="80"/>
              <w:right w:val="nil"/>
            </w:tcBorders>
            <w:vAlign w:val="center"/>
          </w:tcPr>
          <w:p w14:paraId="30D3AFCA" w14:textId="77777777" w:rsidR="006F5978" w:rsidRPr="00CB1DD0" w:rsidRDefault="006F5978" w:rsidP="00D77049">
            <w:pPr>
              <w:jc w:val="center"/>
              <w:rPr>
                <w:rFonts w:cstheme="minorHAnsi"/>
                <w:sz w:val="20"/>
                <w:szCs w:val="20"/>
              </w:rPr>
            </w:pPr>
            <w:r w:rsidRPr="00CB1DD0">
              <w:rPr>
                <w:sz w:val="20"/>
                <w:szCs w:val="20"/>
              </w:rPr>
              <w:t>4,0 pp.</w:t>
            </w:r>
          </w:p>
        </w:tc>
        <w:tc>
          <w:tcPr>
            <w:tcW w:w="1366" w:type="dxa"/>
            <w:vMerge w:val="restart"/>
            <w:tcBorders>
              <w:top w:val="dashed" w:sz="4" w:space="0" w:color="FFFFFF" w:themeColor="background1"/>
              <w:left w:val="nil"/>
            </w:tcBorders>
            <w:shd w:val="clear" w:color="auto" w:fill="76C5FA"/>
            <w:vAlign w:val="center"/>
          </w:tcPr>
          <w:p w14:paraId="440BA9D4" w14:textId="77777777" w:rsidR="006F5978" w:rsidRPr="003358DB" w:rsidRDefault="006F5978" w:rsidP="00D77049">
            <w:pPr>
              <w:jc w:val="center"/>
              <w:rPr>
                <w:rFonts w:cstheme="minorHAnsi"/>
                <w:b/>
                <w:sz w:val="20"/>
              </w:rPr>
            </w:pPr>
            <w:r>
              <w:rPr>
                <w:rFonts w:cstheme="minorHAnsi"/>
                <w:b/>
                <w:color w:val="FFFFFF" w:themeColor="background1"/>
                <w:sz w:val="40"/>
              </w:rPr>
              <w:t>1</w:t>
            </w:r>
          </w:p>
        </w:tc>
      </w:tr>
      <w:tr w:rsidR="006F5978" w:rsidRPr="003358DB" w14:paraId="7755BD69" w14:textId="77777777" w:rsidTr="00D77049">
        <w:trPr>
          <w:trHeight w:val="397"/>
        </w:trPr>
        <w:tc>
          <w:tcPr>
            <w:tcW w:w="1778" w:type="dxa"/>
            <w:gridSpan w:val="2"/>
            <w:tcBorders>
              <w:top w:val="dashed" w:sz="4" w:space="0" w:color="808080" w:themeColor="background1" w:themeShade="80"/>
              <w:bottom w:val="dashed" w:sz="4" w:space="0" w:color="808080" w:themeColor="background1" w:themeShade="80"/>
              <w:right w:val="nil"/>
            </w:tcBorders>
            <w:vAlign w:val="center"/>
          </w:tcPr>
          <w:p w14:paraId="3C503CE0" w14:textId="77777777" w:rsidR="006F5978" w:rsidRPr="003358DB" w:rsidRDefault="006F5978" w:rsidP="00D77049">
            <w:pPr>
              <w:rPr>
                <w:rFonts w:cstheme="minorHAnsi"/>
                <w:sz w:val="20"/>
              </w:rPr>
            </w:pPr>
            <w:r w:rsidRPr="003358DB">
              <w:rPr>
                <w:rFonts w:cstheme="minorHAnsi"/>
                <w:sz w:val="20"/>
              </w:rPr>
              <w:t>Tomaszów Mazowiecki</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D3C2800" w14:textId="77777777" w:rsidR="006F5978" w:rsidRPr="003358DB" w:rsidRDefault="006F5978" w:rsidP="00D77049">
            <w:pPr>
              <w:jc w:val="center"/>
              <w:rPr>
                <w:rFonts w:cstheme="minorHAnsi"/>
                <w:sz w:val="20"/>
              </w:rPr>
            </w:pPr>
            <w:r w:rsidRPr="003358DB">
              <w:rPr>
                <w:rFonts w:cstheme="minorHAnsi"/>
                <w:sz w:val="20"/>
              </w:rPr>
              <w:t>10</w:t>
            </w:r>
            <w:r>
              <w:rPr>
                <w:rFonts w:cstheme="minorHAnsi"/>
                <w:sz w:val="20"/>
              </w:rPr>
              <w:t>2</w:t>
            </w:r>
            <w:r w:rsidRPr="003358DB">
              <w:rPr>
                <w:rFonts w:cstheme="minorHAnsi"/>
                <w:sz w:val="20"/>
              </w:rPr>
              <w:t>,</w:t>
            </w:r>
            <w:r>
              <w:rPr>
                <w:rFonts w:cstheme="minorHAnsi"/>
                <w:sz w:val="20"/>
              </w:rPr>
              <w:t>0</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7D784E8" w14:textId="77777777" w:rsidR="006F5978" w:rsidRPr="003358DB" w:rsidRDefault="006F5978" w:rsidP="00D77049">
            <w:pPr>
              <w:jc w:val="center"/>
              <w:rPr>
                <w:rFonts w:cstheme="minorHAnsi"/>
                <w:sz w:val="20"/>
              </w:rPr>
            </w:pPr>
            <w:r w:rsidRPr="003358DB">
              <w:rPr>
                <w:rFonts w:cstheme="minorHAnsi"/>
                <w:sz w:val="20"/>
              </w:rPr>
              <w:t>100,9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2128A53" w14:textId="77777777" w:rsidR="006F5978" w:rsidRPr="003358DB" w:rsidRDefault="006F5978" w:rsidP="00D77049">
            <w:pPr>
              <w:jc w:val="center"/>
              <w:rPr>
                <w:rFonts w:cstheme="minorHAnsi"/>
                <w:sz w:val="20"/>
              </w:rPr>
            </w:pPr>
            <w:r w:rsidRPr="003358DB">
              <w:rPr>
                <w:rFonts w:cstheme="minorHAnsi"/>
                <w:sz w:val="20"/>
              </w:rPr>
              <w:t>102,3</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C518E61" w14:textId="77777777" w:rsidR="006F5978" w:rsidRPr="003358DB" w:rsidRDefault="006F5978" w:rsidP="00D77049">
            <w:pPr>
              <w:jc w:val="center"/>
              <w:rPr>
                <w:rFonts w:cstheme="minorHAnsi"/>
                <w:sz w:val="20"/>
              </w:rPr>
            </w:pPr>
            <w:r w:rsidRPr="003358DB">
              <w:rPr>
                <w:rFonts w:cstheme="minorHAnsi"/>
                <w:sz w:val="20"/>
              </w:rPr>
              <w:t>102,</w:t>
            </w:r>
            <w:r>
              <w:rPr>
                <w:rFonts w:cstheme="minorHAnsi"/>
                <w:sz w:val="20"/>
              </w:rPr>
              <w:t>7</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5FD02595" w14:textId="77777777" w:rsidR="006F5978" w:rsidRPr="003358DB" w:rsidRDefault="006F5978" w:rsidP="00D77049">
            <w:pPr>
              <w:jc w:val="center"/>
              <w:rPr>
                <w:rFonts w:cstheme="minorHAnsi"/>
                <w:sz w:val="20"/>
              </w:rPr>
            </w:pPr>
            <w:r w:rsidRPr="003358DB">
              <w:rPr>
                <w:rFonts w:cstheme="minorHAnsi"/>
                <w:sz w:val="20"/>
              </w:rPr>
              <w:t>103,</w:t>
            </w:r>
            <w:r>
              <w:rPr>
                <w:rFonts w:cstheme="minorHAnsi"/>
                <w:sz w:val="20"/>
              </w:rPr>
              <w:t>7</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4F3EB931" w14:textId="77777777" w:rsidR="006F5978" w:rsidRPr="003358DB" w:rsidRDefault="006F5978" w:rsidP="00D77049">
            <w:pPr>
              <w:jc w:val="center"/>
              <w:rPr>
                <w:rFonts w:cstheme="minorHAnsi"/>
                <w:sz w:val="20"/>
              </w:rPr>
            </w:pPr>
            <w:r>
              <w:rPr>
                <w:rFonts w:cstheme="minorHAnsi"/>
                <w:sz w:val="20"/>
              </w:rPr>
              <w:t>102,9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4537481" w14:textId="77777777" w:rsidR="006F5978" w:rsidRPr="00CB1DD0" w:rsidRDefault="006F5978" w:rsidP="00D77049">
            <w:pPr>
              <w:jc w:val="center"/>
              <w:rPr>
                <w:rFonts w:cstheme="minorHAnsi"/>
                <w:sz w:val="20"/>
                <w:szCs w:val="20"/>
              </w:rPr>
            </w:pPr>
            <w:r w:rsidRPr="00CB1DD0">
              <w:rPr>
                <w:sz w:val="20"/>
                <w:szCs w:val="20"/>
              </w:rPr>
              <w:t>0,9 pp.</w:t>
            </w:r>
          </w:p>
        </w:tc>
        <w:tc>
          <w:tcPr>
            <w:tcW w:w="1366" w:type="dxa"/>
            <w:vMerge/>
            <w:tcBorders>
              <w:left w:val="nil"/>
            </w:tcBorders>
            <w:shd w:val="clear" w:color="auto" w:fill="76C5FA"/>
            <w:vAlign w:val="center"/>
          </w:tcPr>
          <w:p w14:paraId="00A93B54" w14:textId="77777777" w:rsidR="006F5978" w:rsidRPr="003358DB" w:rsidRDefault="006F5978" w:rsidP="00D77049">
            <w:pPr>
              <w:rPr>
                <w:rFonts w:cstheme="minorHAnsi"/>
                <w:sz w:val="20"/>
              </w:rPr>
            </w:pPr>
          </w:p>
        </w:tc>
      </w:tr>
      <w:tr w:rsidR="006F5978" w:rsidRPr="003358DB" w14:paraId="5F49EB0A" w14:textId="77777777" w:rsidTr="00D77049">
        <w:trPr>
          <w:trHeight w:val="397"/>
        </w:trPr>
        <w:tc>
          <w:tcPr>
            <w:tcW w:w="1778" w:type="dxa"/>
            <w:gridSpan w:val="2"/>
            <w:tcBorders>
              <w:top w:val="dashed" w:sz="4" w:space="0" w:color="808080" w:themeColor="background1" w:themeShade="80"/>
              <w:bottom w:val="dashed" w:sz="4" w:space="0" w:color="808080" w:themeColor="background1" w:themeShade="80"/>
              <w:right w:val="nil"/>
            </w:tcBorders>
            <w:vAlign w:val="center"/>
          </w:tcPr>
          <w:p w14:paraId="2F505251" w14:textId="77777777" w:rsidR="006F5978" w:rsidRPr="003358DB" w:rsidRDefault="006F5978" w:rsidP="00D77049">
            <w:pPr>
              <w:rPr>
                <w:rFonts w:cstheme="minorHAnsi"/>
                <w:sz w:val="20"/>
              </w:rPr>
            </w:pPr>
            <w:r w:rsidRPr="003358DB">
              <w:rPr>
                <w:rFonts w:cstheme="minorHAnsi"/>
                <w:sz w:val="20"/>
              </w:rPr>
              <w:t>Kędzierzyn-Koźle</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772C578" w14:textId="77777777" w:rsidR="006F5978" w:rsidRPr="003358DB" w:rsidRDefault="006F5978" w:rsidP="00D77049">
            <w:pPr>
              <w:jc w:val="center"/>
              <w:rPr>
                <w:rFonts w:cstheme="minorHAnsi"/>
                <w:sz w:val="20"/>
              </w:rPr>
            </w:pPr>
            <w:r w:rsidRPr="003358DB">
              <w:rPr>
                <w:rFonts w:cstheme="minorHAnsi"/>
                <w:sz w:val="20"/>
              </w:rPr>
              <w:t>95,</w:t>
            </w:r>
            <w:r>
              <w:rPr>
                <w:rFonts w:cstheme="minorHAnsi"/>
                <w:sz w:val="20"/>
              </w:rPr>
              <w:t>2</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90E507B" w14:textId="77777777" w:rsidR="006F5978" w:rsidRPr="003358DB" w:rsidRDefault="006F5978" w:rsidP="00D77049">
            <w:pPr>
              <w:jc w:val="center"/>
              <w:rPr>
                <w:rFonts w:cstheme="minorHAnsi"/>
                <w:sz w:val="20"/>
              </w:rPr>
            </w:pPr>
            <w:r w:rsidRPr="003358DB">
              <w:rPr>
                <w:rFonts w:cstheme="minorHAnsi"/>
                <w:sz w:val="20"/>
              </w:rPr>
              <w:t>93,</w:t>
            </w:r>
            <w:r>
              <w:rPr>
                <w:rFonts w:cstheme="minorHAnsi"/>
                <w:sz w:val="20"/>
              </w:rPr>
              <w:t>2</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53247E3" w14:textId="77777777" w:rsidR="006F5978" w:rsidRPr="003358DB" w:rsidRDefault="006F5978" w:rsidP="00D77049">
            <w:pPr>
              <w:jc w:val="center"/>
              <w:rPr>
                <w:rFonts w:cstheme="minorHAnsi"/>
                <w:sz w:val="20"/>
              </w:rPr>
            </w:pPr>
            <w:r w:rsidRPr="003358DB">
              <w:rPr>
                <w:rFonts w:cstheme="minorHAnsi"/>
                <w:sz w:val="20"/>
              </w:rPr>
              <w:t>94,4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4FCBB10" w14:textId="77777777" w:rsidR="006F5978" w:rsidRPr="003358DB" w:rsidRDefault="006F5978" w:rsidP="00D77049">
            <w:pPr>
              <w:jc w:val="center"/>
              <w:rPr>
                <w:rFonts w:cstheme="minorHAnsi"/>
                <w:sz w:val="20"/>
              </w:rPr>
            </w:pPr>
            <w:r w:rsidRPr="003358DB">
              <w:rPr>
                <w:rFonts w:cstheme="minorHAnsi"/>
                <w:sz w:val="20"/>
              </w:rPr>
              <w:t>94,</w:t>
            </w:r>
            <w:r>
              <w:rPr>
                <w:rFonts w:cstheme="minorHAnsi"/>
                <w:sz w:val="20"/>
              </w:rPr>
              <w:t>6</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5EA1285B" w14:textId="77777777" w:rsidR="006F5978" w:rsidRPr="003358DB" w:rsidRDefault="006F5978" w:rsidP="00D77049">
            <w:pPr>
              <w:jc w:val="center"/>
              <w:rPr>
                <w:rFonts w:cstheme="minorHAnsi"/>
                <w:sz w:val="20"/>
              </w:rPr>
            </w:pPr>
            <w:r w:rsidRPr="003358DB">
              <w:rPr>
                <w:rFonts w:cstheme="minorHAnsi"/>
                <w:sz w:val="20"/>
              </w:rPr>
              <w:t>96,</w:t>
            </w:r>
            <w:r>
              <w:rPr>
                <w:rFonts w:cstheme="minorHAnsi"/>
                <w:sz w:val="20"/>
              </w:rPr>
              <w:t>2</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67961933" w14:textId="77777777" w:rsidR="006F5978" w:rsidRPr="003358DB" w:rsidRDefault="006F5978" w:rsidP="00D77049">
            <w:pPr>
              <w:jc w:val="center"/>
              <w:rPr>
                <w:rFonts w:cstheme="minorHAnsi"/>
                <w:sz w:val="20"/>
              </w:rPr>
            </w:pPr>
            <w:r>
              <w:rPr>
                <w:rFonts w:cstheme="minorHAnsi"/>
                <w:sz w:val="20"/>
              </w:rPr>
              <w:t>97,5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451BA2F" w14:textId="77777777" w:rsidR="006F5978" w:rsidRPr="00CB1DD0" w:rsidRDefault="006F5978" w:rsidP="00D77049">
            <w:pPr>
              <w:jc w:val="center"/>
              <w:rPr>
                <w:rFonts w:cstheme="minorHAnsi"/>
                <w:sz w:val="20"/>
                <w:szCs w:val="20"/>
              </w:rPr>
            </w:pPr>
            <w:r w:rsidRPr="00CB1DD0">
              <w:rPr>
                <w:sz w:val="20"/>
                <w:szCs w:val="20"/>
              </w:rPr>
              <w:t>2,3 pp.</w:t>
            </w:r>
          </w:p>
        </w:tc>
        <w:tc>
          <w:tcPr>
            <w:tcW w:w="1366" w:type="dxa"/>
            <w:vMerge/>
            <w:tcBorders>
              <w:left w:val="nil"/>
            </w:tcBorders>
            <w:shd w:val="clear" w:color="auto" w:fill="76C5FA"/>
            <w:vAlign w:val="center"/>
          </w:tcPr>
          <w:p w14:paraId="4E604BD4" w14:textId="77777777" w:rsidR="006F5978" w:rsidRPr="003358DB" w:rsidRDefault="006F5978" w:rsidP="00D77049">
            <w:pPr>
              <w:rPr>
                <w:rFonts w:cstheme="minorHAnsi"/>
                <w:sz w:val="20"/>
              </w:rPr>
            </w:pPr>
          </w:p>
        </w:tc>
      </w:tr>
      <w:tr w:rsidR="006F5978" w:rsidRPr="003358DB" w14:paraId="4D27ABF2" w14:textId="77777777" w:rsidTr="00D77049">
        <w:trPr>
          <w:trHeight w:val="397"/>
        </w:trPr>
        <w:tc>
          <w:tcPr>
            <w:tcW w:w="1778" w:type="dxa"/>
            <w:gridSpan w:val="2"/>
            <w:tcBorders>
              <w:top w:val="dashed" w:sz="4" w:space="0" w:color="808080" w:themeColor="background1" w:themeShade="80"/>
              <w:bottom w:val="dashed" w:sz="4" w:space="0" w:color="808080" w:themeColor="background1" w:themeShade="80"/>
              <w:right w:val="nil"/>
            </w:tcBorders>
            <w:vAlign w:val="center"/>
          </w:tcPr>
          <w:p w14:paraId="31CAD578" w14:textId="77777777" w:rsidR="006F5978" w:rsidRPr="003358DB" w:rsidRDefault="006F5978" w:rsidP="00D77049">
            <w:pPr>
              <w:rPr>
                <w:rFonts w:cstheme="minorHAnsi"/>
                <w:sz w:val="20"/>
              </w:rPr>
            </w:pPr>
            <w:r w:rsidRPr="003358DB">
              <w:rPr>
                <w:rFonts w:cstheme="minorHAnsi"/>
                <w:sz w:val="20"/>
              </w:rPr>
              <w:t>Mielec</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D6C3994" w14:textId="77777777" w:rsidR="006F5978" w:rsidRPr="003358DB" w:rsidRDefault="006F5978" w:rsidP="00D77049">
            <w:pPr>
              <w:jc w:val="center"/>
              <w:rPr>
                <w:rFonts w:cstheme="minorHAnsi"/>
                <w:sz w:val="20"/>
              </w:rPr>
            </w:pPr>
            <w:r w:rsidRPr="003358DB">
              <w:rPr>
                <w:rFonts w:cstheme="minorHAnsi"/>
                <w:sz w:val="20"/>
              </w:rPr>
              <w:t>101,8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BE9CC90" w14:textId="77777777" w:rsidR="006F5978" w:rsidRPr="003358DB" w:rsidRDefault="006F5978" w:rsidP="00D77049">
            <w:pPr>
              <w:jc w:val="center"/>
              <w:rPr>
                <w:rFonts w:cstheme="minorHAnsi"/>
                <w:sz w:val="20"/>
              </w:rPr>
            </w:pPr>
            <w:r w:rsidRPr="003358DB">
              <w:rPr>
                <w:rFonts w:cstheme="minorHAnsi"/>
                <w:sz w:val="20"/>
              </w:rPr>
              <w:t>103,</w:t>
            </w:r>
            <w:r>
              <w:rPr>
                <w:rFonts w:cstheme="minorHAnsi"/>
                <w:sz w:val="20"/>
              </w:rPr>
              <w:t>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3599C6F" w14:textId="77777777" w:rsidR="006F5978" w:rsidRPr="003358DB" w:rsidRDefault="006F5978" w:rsidP="00D77049">
            <w:pPr>
              <w:jc w:val="center"/>
              <w:rPr>
                <w:rFonts w:cstheme="minorHAnsi"/>
                <w:sz w:val="20"/>
              </w:rPr>
            </w:pPr>
            <w:r w:rsidRPr="003358DB">
              <w:rPr>
                <w:rFonts w:cstheme="minorHAnsi"/>
                <w:sz w:val="20"/>
              </w:rPr>
              <w:t>104,8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7FD32C48" w14:textId="77777777" w:rsidR="006F5978" w:rsidRPr="003358DB" w:rsidRDefault="006F5978" w:rsidP="00D77049">
            <w:pPr>
              <w:jc w:val="center"/>
              <w:rPr>
                <w:rFonts w:cstheme="minorHAnsi"/>
                <w:sz w:val="20"/>
              </w:rPr>
            </w:pPr>
            <w:r w:rsidRPr="003358DB">
              <w:rPr>
                <w:rFonts w:cstheme="minorHAnsi"/>
                <w:sz w:val="20"/>
              </w:rPr>
              <w:t>104,3</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6356BDD1" w14:textId="77777777" w:rsidR="006F5978" w:rsidRPr="003358DB" w:rsidRDefault="006F5978" w:rsidP="00D77049">
            <w:pPr>
              <w:jc w:val="center"/>
              <w:rPr>
                <w:rFonts w:cstheme="minorHAnsi"/>
                <w:sz w:val="20"/>
              </w:rPr>
            </w:pPr>
            <w:r w:rsidRPr="003358DB">
              <w:rPr>
                <w:rFonts w:cstheme="minorHAnsi"/>
                <w:sz w:val="20"/>
              </w:rPr>
              <w:t>104,</w:t>
            </w:r>
            <w:r>
              <w:rPr>
                <w:rFonts w:cstheme="minorHAnsi"/>
                <w:sz w:val="20"/>
              </w:rPr>
              <w:t>6</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11BCD7EA" w14:textId="77777777" w:rsidR="006F5978" w:rsidRPr="003358DB" w:rsidRDefault="006F5978" w:rsidP="00D77049">
            <w:pPr>
              <w:jc w:val="center"/>
              <w:rPr>
                <w:rFonts w:cstheme="minorHAnsi"/>
                <w:sz w:val="20"/>
              </w:rPr>
            </w:pPr>
            <w:r>
              <w:rPr>
                <w:rFonts w:cstheme="minorHAnsi"/>
                <w:sz w:val="20"/>
              </w:rPr>
              <w:t>104,1</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4B3EF72" w14:textId="77777777" w:rsidR="006F5978" w:rsidRPr="00CB1DD0" w:rsidRDefault="006F5978" w:rsidP="00D77049">
            <w:pPr>
              <w:jc w:val="center"/>
              <w:rPr>
                <w:rFonts w:cstheme="minorHAnsi"/>
                <w:sz w:val="20"/>
                <w:szCs w:val="20"/>
              </w:rPr>
            </w:pPr>
            <w:r w:rsidRPr="00CB1DD0">
              <w:rPr>
                <w:sz w:val="20"/>
                <w:szCs w:val="20"/>
              </w:rPr>
              <w:t>2,3 pp.</w:t>
            </w:r>
          </w:p>
        </w:tc>
        <w:tc>
          <w:tcPr>
            <w:tcW w:w="1366" w:type="dxa"/>
            <w:vMerge/>
            <w:tcBorders>
              <w:left w:val="nil"/>
            </w:tcBorders>
            <w:shd w:val="clear" w:color="auto" w:fill="76C5FA"/>
            <w:vAlign w:val="center"/>
          </w:tcPr>
          <w:p w14:paraId="55F5AE2C" w14:textId="77777777" w:rsidR="006F5978" w:rsidRPr="003358DB" w:rsidRDefault="006F5978" w:rsidP="00D77049">
            <w:pPr>
              <w:rPr>
                <w:rFonts w:cstheme="minorHAnsi"/>
                <w:sz w:val="20"/>
              </w:rPr>
            </w:pPr>
          </w:p>
        </w:tc>
      </w:tr>
      <w:tr w:rsidR="006F5978" w:rsidRPr="003358DB" w14:paraId="0C8488B9" w14:textId="77777777" w:rsidTr="00D5094D">
        <w:trPr>
          <w:trHeight w:val="397"/>
        </w:trPr>
        <w:tc>
          <w:tcPr>
            <w:tcW w:w="1778" w:type="dxa"/>
            <w:gridSpan w:val="2"/>
            <w:tcBorders>
              <w:top w:val="dashed" w:sz="4" w:space="0" w:color="808080" w:themeColor="background1" w:themeShade="80"/>
              <w:bottom w:val="dashed" w:sz="4" w:space="0" w:color="808080" w:themeColor="background1" w:themeShade="80"/>
              <w:right w:val="nil"/>
            </w:tcBorders>
            <w:vAlign w:val="center"/>
          </w:tcPr>
          <w:p w14:paraId="05FC3437" w14:textId="77777777" w:rsidR="006F5978" w:rsidRPr="003358DB" w:rsidRDefault="006F5978" w:rsidP="00D77049">
            <w:pPr>
              <w:rPr>
                <w:rFonts w:cstheme="minorHAnsi"/>
                <w:sz w:val="20"/>
              </w:rPr>
            </w:pPr>
            <w:r w:rsidRPr="003358DB">
              <w:rPr>
                <w:rFonts w:cstheme="minorHAnsi"/>
                <w:sz w:val="20"/>
              </w:rPr>
              <w:t>Stalowa Wola</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76BD887" w14:textId="77777777" w:rsidR="006F5978" w:rsidRPr="003358DB" w:rsidRDefault="006F5978" w:rsidP="00D77049">
            <w:pPr>
              <w:jc w:val="center"/>
              <w:rPr>
                <w:rFonts w:cstheme="minorHAnsi"/>
                <w:sz w:val="20"/>
              </w:rPr>
            </w:pPr>
            <w:r w:rsidRPr="003358DB">
              <w:rPr>
                <w:rFonts w:cstheme="minorHAnsi"/>
                <w:sz w:val="20"/>
              </w:rPr>
              <w:t>97,8</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F5E95E0" w14:textId="77777777" w:rsidR="006F5978" w:rsidRPr="003358DB" w:rsidRDefault="006F5978" w:rsidP="00D77049">
            <w:pPr>
              <w:jc w:val="center"/>
              <w:rPr>
                <w:rFonts w:cstheme="minorHAnsi"/>
                <w:sz w:val="20"/>
              </w:rPr>
            </w:pPr>
            <w:r w:rsidRPr="003358DB">
              <w:rPr>
                <w:rFonts w:cstheme="minorHAnsi"/>
                <w:sz w:val="20"/>
              </w:rPr>
              <w:t>100,</w:t>
            </w:r>
            <w:r>
              <w:rPr>
                <w:rFonts w:cstheme="minorHAnsi"/>
                <w:sz w:val="20"/>
              </w:rPr>
              <w:t>6</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AA87C42" w14:textId="77777777" w:rsidR="006F5978" w:rsidRPr="003358DB" w:rsidRDefault="006F5978" w:rsidP="00D77049">
            <w:pPr>
              <w:jc w:val="center"/>
              <w:rPr>
                <w:rFonts w:cstheme="minorHAnsi"/>
                <w:sz w:val="20"/>
              </w:rPr>
            </w:pPr>
            <w:r w:rsidRPr="003358DB">
              <w:rPr>
                <w:rFonts w:cstheme="minorHAnsi"/>
                <w:sz w:val="20"/>
              </w:rPr>
              <w:t>104,</w:t>
            </w:r>
            <w:r>
              <w:rPr>
                <w:rFonts w:cstheme="minorHAnsi"/>
                <w:sz w:val="20"/>
              </w:rPr>
              <w:t>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CB3A734" w14:textId="77777777" w:rsidR="006F5978" w:rsidRPr="003358DB" w:rsidRDefault="006F5978" w:rsidP="00D77049">
            <w:pPr>
              <w:jc w:val="center"/>
              <w:rPr>
                <w:rFonts w:cstheme="minorHAnsi"/>
                <w:sz w:val="20"/>
              </w:rPr>
            </w:pPr>
            <w:r w:rsidRPr="003358DB">
              <w:rPr>
                <w:rFonts w:cstheme="minorHAnsi"/>
                <w:sz w:val="20"/>
              </w:rPr>
              <w:t>106,9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33222459" w14:textId="77777777" w:rsidR="006F5978" w:rsidRPr="003358DB" w:rsidRDefault="006F5978" w:rsidP="00D77049">
            <w:pPr>
              <w:jc w:val="center"/>
              <w:rPr>
                <w:rFonts w:cstheme="minorHAnsi"/>
                <w:sz w:val="20"/>
              </w:rPr>
            </w:pPr>
            <w:r w:rsidRPr="003358DB">
              <w:rPr>
                <w:rFonts w:cstheme="minorHAnsi"/>
                <w:sz w:val="20"/>
              </w:rPr>
              <w:t>108,</w:t>
            </w:r>
            <w:r>
              <w:rPr>
                <w:rFonts w:cstheme="minorHAnsi"/>
                <w:sz w:val="20"/>
              </w:rPr>
              <w:t>8</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3FD9357C" w14:textId="77777777" w:rsidR="006F5978" w:rsidRPr="003358DB" w:rsidRDefault="006F5978" w:rsidP="00D77049">
            <w:pPr>
              <w:jc w:val="center"/>
              <w:rPr>
                <w:rFonts w:cstheme="minorHAnsi"/>
                <w:sz w:val="20"/>
              </w:rPr>
            </w:pPr>
            <w:r>
              <w:rPr>
                <w:rFonts w:cstheme="minorHAnsi"/>
                <w:sz w:val="20"/>
              </w:rPr>
              <w:t>112,1</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AE5B702" w14:textId="77777777" w:rsidR="006F5978" w:rsidRPr="00CB1DD0" w:rsidRDefault="006F5978" w:rsidP="00D77049">
            <w:pPr>
              <w:jc w:val="center"/>
              <w:rPr>
                <w:rFonts w:cstheme="minorHAnsi"/>
                <w:sz w:val="20"/>
                <w:szCs w:val="20"/>
              </w:rPr>
            </w:pPr>
            <w:r w:rsidRPr="00CB1DD0">
              <w:rPr>
                <w:sz w:val="20"/>
                <w:szCs w:val="20"/>
              </w:rPr>
              <w:t>14,3 pp.</w:t>
            </w:r>
          </w:p>
        </w:tc>
        <w:tc>
          <w:tcPr>
            <w:tcW w:w="1366" w:type="dxa"/>
            <w:vMerge/>
            <w:tcBorders>
              <w:left w:val="nil"/>
            </w:tcBorders>
            <w:shd w:val="clear" w:color="auto" w:fill="76C5FA"/>
            <w:vAlign w:val="center"/>
          </w:tcPr>
          <w:p w14:paraId="29AA7CDA" w14:textId="77777777" w:rsidR="006F5978" w:rsidRPr="003358DB" w:rsidRDefault="006F5978" w:rsidP="00D77049">
            <w:pPr>
              <w:rPr>
                <w:rFonts w:cstheme="minorHAnsi"/>
                <w:sz w:val="20"/>
              </w:rPr>
            </w:pPr>
          </w:p>
        </w:tc>
      </w:tr>
      <w:tr w:rsidR="006F5978" w:rsidRPr="003358DB" w14:paraId="61C2BAD8" w14:textId="77777777" w:rsidTr="00D5094D">
        <w:trPr>
          <w:trHeight w:val="397"/>
        </w:trPr>
        <w:tc>
          <w:tcPr>
            <w:tcW w:w="1778" w:type="dxa"/>
            <w:gridSpan w:val="2"/>
            <w:tcBorders>
              <w:top w:val="dashed" w:sz="4" w:space="0" w:color="808080" w:themeColor="background1" w:themeShade="80"/>
              <w:bottom w:val="dashed" w:sz="4" w:space="0" w:color="808080" w:themeColor="background1" w:themeShade="80"/>
              <w:right w:val="nil"/>
            </w:tcBorders>
            <w:vAlign w:val="center"/>
          </w:tcPr>
          <w:p w14:paraId="537DC64C" w14:textId="77777777" w:rsidR="006F5978" w:rsidRPr="003358DB" w:rsidRDefault="006F5978" w:rsidP="00D77049">
            <w:pPr>
              <w:rPr>
                <w:rFonts w:cstheme="minorHAnsi"/>
                <w:sz w:val="20"/>
              </w:rPr>
            </w:pPr>
            <w:r w:rsidRPr="003358DB">
              <w:rPr>
                <w:rFonts w:cstheme="minorHAnsi"/>
                <w:sz w:val="20"/>
              </w:rPr>
              <w:t>Przemyśl</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1B2D2814" w14:textId="77777777" w:rsidR="006F5978" w:rsidRPr="003358DB" w:rsidRDefault="006F5978" w:rsidP="00D77049">
            <w:pPr>
              <w:jc w:val="center"/>
              <w:rPr>
                <w:rFonts w:cstheme="minorHAnsi"/>
                <w:sz w:val="20"/>
              </w:rPr>
            </w:pPr>
            <w:r w:rsidRPr="003358DB">
              <w:rPr>
                <w:rFonts w:cstheme="minorHAnsi"/>
                <w:sz w:val="20"/>
              </w:rPr>
              <w:t>102,</w:t>
            </w:r>
            <w:r>
              <w:rPr>
                <w:rFonts w:cstheme="minorHAnsi"/>
                <w:sz w:val="20"/>
              </w:rPr>
              <w:t>4</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2E675245" w14:textId="77777777" w:rsidR="006F5978" w:rsidRPr="003358DB" w:rsidRDefault="006F5978" w:rsidP="00D77049">
            <w:pPr>
              <w:jc w:val="center"/>
              <w:rPr>
                <w:rFonts w:cstheme="minorHAnsi"/>
                <w:sz w:val="20"/>
              </w:rPr>
            </w:pPr>
            <w:r w:rsidRPr="003358DB">
              <w:rPr>
                <w:rFonts w:cstheme="minorHAnsi"/>
                <w:sz w:val="20"/>
              </w:rPr>
              <w:t>103,</w:t>
            </w:r>
            <w:r>
              <w:rPr>
                <w:rFonts w:cstheme="minorHAnsi"/>
                <w:sz w:val="20"/>
              </w:rPr>
              <w:t>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CCBF416" w14:textId="77777777" w:rsidR="006F5978" w:rsidRPr="003358DB" w:rsidRDefault="006F5978" w:rsidP="00D77049">
            <w:pPr>
              <w:jc w:val="center"/>
              <w:rPr>
                <w:rFonts w:cstheme="minorHAnsi"/>
                <w:sz w:val="20"/>
              </w:rPr>
            </w:pPr>
            <w:r w:rsidRPr="003358DB">
              <w:rPr>
                <w:rFonts w:cstheme="minorHAnsi"/>
                <w:sz w:val="20"/>
              </w:rPr>
              <w:t>105,5</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75FD3B9" w14:textId="77777777" w:rsidR="006F5978" w:rsidRPr="003358DB" w:rsidRDefault="006F5978" w:rsidP="00D77049">
            <w:pPr>
              <w:jc w:val="center"/>
              <w:rPr>
                <w:rFonts w:cstheme="minorHAnsi"/>
                <w:sz w:val="20"/>
              </w:rPr>
            </w:pPr>
            <w:r w:rsidRPr="003358DB">
              <w:rPr>
                <w:rFonts w:cstheme="minorHAnsi"/>
                <w:sz w:val="20"/>
              </w:rPr>
              <w:t>106,9</w:t>
            </w:r>
          </w:p>
        </w:tc>
        <w:tc>
          <w:tcPr>
            <w:tcW w:w="836" w:type="dxa"/>
            <w:tcBorders>
              <w:top w:val="dashed" w:sz="4" w:space="0" w:color="808080" w:themeColor="background1" w:themeShade="80"/>
              <w:left w:val="nil"/>
              <w:bottom w:val="dashed" w:sz="4" w:space="0" w:color="808080" w:themeColor="background1" w:themeShade="80"/>
              <w:right w:val="nil"/>
            </w:tcBorders>
            <w:vAlign w:val="center"/>
          </w:tcPr>
          <w:p w14:paraId="424A30FB" w14:textId="77777777" w:rsidR="006F5978" w:rsidRPr="003358DB" w:rsidRDefault="006F5978" w:rsidP="00D77049">
            <w:pPr>
              <w:jc w:val="center"/>
              <w:rPr>
                <w:rFonts w:cstheme="minorHAnsi"/>
                <w:sz w:val="20"/>
              </w:rPr>
            </w:pPr>
            <w:r w:rsidRPr="003358DB">
              <w:rPr>
                <w:rFonts w:cstheme="minorHAnsi"/>
                <w:sz w:val="20"/>
              </w:rPr>
              <w:t>110,1</w:t>
            </w:r>
          </w:p>
        </w:tc>
        <w:tc>
          <w:tcPr>
            <w:tcW w:w="730" w:type="dxa"/>
            <w:tcBorders>
              <w:top w:val="dashed" w:sz="4" w:space="0" w:color="808080" w:themeColor="background1" w:themeShade="80"/>
              <w:left w:val="nil"/>
              <w:bottom w:val="dashed" w:sz="4" w:space="0" w:color="808080" w:themeColor="background1" w:themeShade="80"/>
              <w:right w:val="nil"/>
            </w:tcBorders>
            <w:vAlign w:val="center"/>
          </w:tcPr>
          <w:p w14:paraId="3345DFAE" w14:textId="77777777" w:rsidR="006F5978" w:rsidRPr="003358DB" w:rsidRDefault="006F5978" w:rsidP="00D77049">
            <w:pPr>
              <w:jc w:val="center"/>
              <w:rPr>
                <w:rFonts w:cstheme="minorHAnsi"/>
                <w:sz w:val="20"/>
              </w:rPr>
            </w:pPr>
            <w:r>
              <w:rPr>
                <w:rFonts w:cstheme="minorHAnsi"/>
                <w:sz w:val="20"/>
              </w:rPr>
              <w:t>111,3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AA2EF87" w14:textId="77777777" w:rsidR="006F5978" w:rsidRPr="00CB1DD0" w:rsidRDefault="006F5978" w:rsidP="00D77049">
            <w:pPr>
              <w:jc w:val="center"/>
              <w:rPr>
                <w:rFonts w:cstheme="minorHAnsi"/>
                <w:sz w:val="20"/>
                <w:szCs w:val="20"/>
              </w:rPr>
            </w:pPr>
            <w:r w:rsidRPr="00CB1DD0">
              <w:rPr>
                <w:sz w:val="20"/>
                <w:szCs w:val="20"/>
              </w:rPr>
              <w:t>8,9 pp.</w:t>
            </w:r>
          </w:p>
        </w:tc>
        <w:tc>
          <w:tcPr>
            <w:tcW w:w="1366" w:type="dxa"/>
            <w:vMerge/>
            <w:tcBorders>
              <w:left w:val="nil"/>
              <w:bottom w:val="dashed" w:sz="4" w:space="0" w:color="FFFFFF" w:themeColor="background1"/>
            </w:tcBorders>
            <w:shd w:val="clear" w:color="auto" w:fill="76C5FA"/>
            <w:vAlign w:val="center"/>
          </w:tcPr>
          <w:p w14:paraId="77CBD54C" w14:textId="77777777" w:rsidR="006F5978" w:rsidRPr="003358DB" w:rsidRDefault="006F5978" w:rsidP="00D77049">
            <w:pPr>
              <w:rPr>
                <w:rFonts w:cstheme="minorHAnsi"/>
                <w:sz w:val="20"/>
              </w:rPr>
            </w:pPr>
          </w:p>
        </w:tc>
      </w:tr>
    </w:tbl>
    <w:p w14:paraId="1477810F" w14:textId="25CAB451" w:rsidR="006F5978" w:rsidRDefault="006F5978" w:rsidP="006F5978">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46E3FAF0" w14:textId="36FC0EE3" w:rsidR="00AC2392" w:rsidRDefault="00001051" w:rsidP="001B1429">
      <w:pPr>
        <w:tabs>
          <w:tab w:val="left" w:pos="1620"/>
        </w:tabs>
        <w:spacing w:line="276" w:lineRule="auto"/>
        <w:jc w:val="both"/>
      </w:pPr>
      <w:r w:rsidRPr="00001051">
        <w:t>Tezę o wysokim poziomie edukacji szkół w Stalowej Woli potwierdzają wyniki egzaminu ósmoklasisty</w:t>
      </w:r>
      <w:r w:rsidR="00FB756E">
        <w:t xml:space="preserve">. </w:t>
      </w:r>
      <w:r w:rsidRPr="00001051">
        <w:t xml:space="preserve">Uczniowie </w:t>
      </w:r>
      <w:r w:rsidR="00FB756E">
        <w:t>stalowowolskich</w:t>
      </w:r>
      <w:r w:rsidRPr="00001051">
        <w:t xml:space="preserve"> szkół uzyskali bowiem lepsze wyniki egzaminu z matematyki (63,8%) oraz języka angielskiego (72,5%) niż średnia w porównywanych jednostkach (odpowiednio 62,2% i 69,3% dla powiatu oraz 59,0% i 65,8% dla województwa). W przypadku egzaminu z języka polskiego, wyniki</w:t>
      </w:r>
      <w:r w:rsidR="00FB756E">
        <w:t xml:space="preserve"> </w:t>
      </w:r>
      <w:r w:rsidR="00AC2392">
        <w:t>u</w:t>
      </w:r>
      <w:r w:rsidRPr="00001051">
        <w:t>czniów ze Stalowej Woli (58,8%) były niższe od średniego wyniku w województwie podkarpackim (61,4%), jednak przewyższały średni wynik w powiecie stalowowolskim (58,0%).</w:t>
      </w:r>
    </w:p>
    <w:p w14:paraId="740FDFE1" w14:textId="1B22C039" w:rsidR="00FB756E" w:rsidRPr="00FB756E" w:rsidRDefault="00A96684" w:rsidP="00AC2392">
      <w:pPr>
        <w:pStyle w:val="Legenda"/>
      </w:pPr>
      <w:bookmarkStart w:id="53" w:name="_Toc121380432"/>
      <w:bookmarkStart w:id="54" w:name="_Toc130202437"/>
      <w:r>
        <w:rPr>
          <w:noProof/>
          <w:lang w:eastAsia="pl-PL"/>
        </w:rPr>
        <w:drawing>
          <wp:anchor distT="0" distB="0" distL="114300" distR="114300" simplePos="0" relativeHeight="251870208" behindDoc="0" locked="0" layoutInCell="1" allowOverlap="1" wp14:anchorId="221C3081" wp14:editId="1CA15A44">
            <wp:simplePos x="0" y="0"/>
            <wp:positionH relativeFrom="margin">
              <wp:posOffset>-4445</wp:posOffset>
            </wp:positionH>
            <wp:positionV relativeFrom="paragraph">
              <wp:posOffset>179070</wp:posOffset>
            </wp:positionV>
            <wp:extent cx="5760720" cy="2257425"/>
            <wp:effectExtent l="0" t="0" r="0" b="9525"/>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7413"/>
                    <a:stretch/>
                  </pic:blipFill>
                  <pic:spPr bwMode="auto">
                    <a:xfrm>
                      <a:off x="0" y="0"/>
                      <a:ext cx="5760720" cy="2257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BA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10</w:t>
      </w:r>
      <w:r w:rsidR="00BA2C76">
        <w:rPr>
          <w:noProof/>
        </w:rPr>
        <w:fldChar w:fldCharType="end"/>
      </w:r>
      <w:r w:rsidR="006A6BA9">
        <w:t xml:space="preserve"> Wyniki egzaminu ósmoklasisty z 2021 r.</w:t>
      </w:r>
      <w:bookmarkEnd w:id="53"/>
      <w:bookmarkEnd w:id="54"/>
    </w:p>
    <w:p w14:paraId="2A1DDC72" w14:textId="1C949028" w:rsidR="00207313" w:rsidRPr="00207313" w:rsidRDefault="006A6BA9" w:rsidP="00207313">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6FA544DE" w14:textId="173C2BEB" w:rsidR="0068725A" w:rsidRDefault="00DC016E" w:rsidP="001B1429">
      <w:pPr>
        <w:spacing w:line="276" w:lineRule="auto"/>
        <w:jc w:val="both"/>
      </w:pPr>
      <w:r>
        <w:lastRenderedPageBreak/>
        <w:t>Wyzwaniem dla M</w:t>
      </w:r>
      <w:r w:rsidR="00AC2392">
        <w:t xml:space="preserve">iasta </w:t>
      </w:r>
      <w:r w:rsidR="00001051">
        <w:t xml:space="preserve">w kontekście edukacji </w:t>
      </w:r>
      <w:r w:rsidR="00AC2392">
        <w:t xml:space="preserve">w kolejnych latach, mogą być </w:t>
      </w:r>
      <w:r w:rsidR="00001051">
        <w:t>niek</w:t>
      </w:r>
      <w:r w:rsidR="009033DE">
        <w:t>orzystne trendy demograficzne i </w:t>
      </w:r>
      <w:r w:rsidR="00001051">
        <w:t>zmniejszanie się liczby młodych ludzi</w:t>
      </w:r>
      <w:r w:rsidR="00D57254">
        <w:t xml:space="preserve"> w populacji </w:t>
      </w:r>
      <w:r w:rsidR="00143837">
        <w:t>M</w:t>
      </w:r>
      <w:r w:rsidR="00D57254">
        <w:t>iasta. Fakt ten może negatywnie rzutować na liczbę osób</w:t>
      </w:r>
      <w:r w:rsidR="00001051">
        <w:t xml:space="preserve"> korzystających z oferty edukacyjnej Stalowej Woli</w:t>
      </w:r>
      <w:r w:rsidR="00D57254">
        <w:t xml:space="preserve"> w przyszłości</w:t>
      </w:r>
      <w:r w:rsidR="00001051">
        <w:t>.</w:t>
      </w:r>
    </w:p>
    <w:p w14:paraId="1F734F82" w14:textId="347802DB" w:rsidR="00A2635B" w:rsidRPr="00C83E00" w:rsidRDefault="00A2635B" w:rsidP="009033DE">
      <w:pPr>
        <w:pStyle w:val="Nagwek3"/>
      </w:pPr>
      <w:bookmarkStart w:id="55" w:name="_Toc130203345"/>
      <w:r w:rsidRPr="00C83E00">
        <w:t>Szkoły ponadpodstawowe</w:t>
      </w:r>
      <w:bookmarkEnd w:id="55"/>
    </w:p>
    <w:p w14:paraId="396A1EDD" w14:textId="40812926" w:rsidR="00A2635B" w:rsidRDefault="00A2635B" w:rsidP="001B1429">
      <w:pPr>
        <w:spacing w:line="276" w:lineRule="auto"/>
        <w:jc w:val="both"/>
      </w:pPr>
      <w:r>
        <w:t>W roku szkolnym 2021/2022 w Stalowej Woli funkcjonowało 11 szkół ponadpodstawowych. Powiat stalowowolski jest organem prowadzącym dla 5 szkół ponadpodstawowych oraz 2 szkół dla dorosłych (Szkoła Medyczna im. Hanny Chrzanowskiej i Centrum Kształcenia Zawodowego i Ust</w:t>
      </w:r>
      <w:r w:rsidR="00FF3299">
        <w:t>awicznego). Ponadto na terenie M</w:t>
      </w:r>
      <w:r>
        <w:t xml:space="preserve">iasta działa także 1 szkoła specjalna przysposabiająca do pracy prowadzona przez powiat (Szkoła Przysposabiająca do Pracy im. Ks. J. Twardowskiego dla uczniów z autyzmem oraz niepełnosprawnością intelektualną w Zespole Szkół Nr 6 Specjalnych). </w:t>
      </w:r>
    </w:p>
    <w:p w14:paraId="372EE099" w14:textId="61ACBCF0" w:rsidR="00A2635B" w:rsidRDefault="00A2635B" w:rsidP="001B1429">
      <w:pPr>
        <w:tabs>
          <w:tab w:val="left" w:pos="1620"/>
        </w:tabs>
        <w:spacing w:line="276" w:lineRule="auto"/>
        <w:jc w:val="both"/>
      </w:pPr>
      <w:r>
        <w:t>Gmina Stalowa Wola jest organem prowadzącym dla 1 szkoły ponadpodstawowej - Samorządowego Liceum Ogólnokształcącego im. C.K. Norwida. We wrześniu 2021 r. naukę w liceum rozpoczęło 771 uczniów, w tym 185 uczniów klas I pochodzą</w:t>
      </w:r>
      <w:r w:rsidR="00A47A22">
        <w:t>cych z 7 powiatów i 19 gmin. W M</w:t>
      </w:r>
      <w:r>
        <w:t>ieście funkcjonuje również Katolickie Liceum Ogólnokształcące prowadzone przez Diecezję Sandomierską i Społeczne Liceum Ogólnokształcące prowadzone przez Społeczne Stowarzyszen</w:t>
      </w:r>
      <w:r w:rsidR="007E0A92">
        <w:t>ie Edukacyjno-Oświatowe „ERGO” o</w:t>
      </w:r>
      <w:r w:rsidR="007E0A92" w:rsidRPr="007E0A92">
        <w:t>raz kilka innych szkół ponadpodstawowych</w:t>
      </w:r>
      <w:r w:rsidR="007E0A92">
        <w:t>, np. Zespół Szkół nr 2 im. Tadeusza Kościuszki w </w:t>
      </w:r>
      <w:r w:rsidR="007E0A92" w:rsidRPr="007E0A92">
        <w:t>Stalowej Woli, Zespół Szkół Ponadgimnazjalnych nr 3, Liceum Ogólnokształcące im</w:t>
      </w:r>
      <w:r w:rsidR="007E0A92">
        <w:t>.</w:t>
      </w:r>
      <w:r w:rsidR="007E0A92" w:rsidRPr="007E0A92">
        <w:t xml:space="preserve"> KEN, Zespół Szkół nr 1 im. gen. Wł. Sikorskiego</w:t>
      </w:r>
      <w:r w:rsidR="007E0A92">
        <w:t>.</w:t>
      </w:r>
    </w:p>
    <w:p w14:paraId="55D578EF" w14:textId="463E95AF" w:rsidR="00D57254" w:rsidRDefault="00A2635B" w:rsidP="001B1429">
      <w:pPr>
        <w:spacing w:line="276" w:lineRule="auto"/>
        <w:jc w:val="both"/>
      </w:pPr>
      <w:r>
        <w:t>W roku szkolnym 2021/2022 w szkołach prowadzonych przez powiat stalowowolski uczyło się 4 184 uczniów i słuchaczy (stan na 30.09.2021 r. wg Systemu Informacji Oświatowej). Na podstawie elektronicznego systemu naboru do klas pierwszych, ustalono, iż w roku szkolnym 2021/2022 do szkół powiatowych uczęszczała młodzież z 29 gmin, z 11 powiatów. Najwięcej uczniów spoza powiatu stalowowolskiego było z powiatu niżańskiego i tarnobrzeskieg</w:t>
      </w:r>
      <w:r w:rsidR="00553CDC">
        <w:t>o</w:t>
      </w:r>
      <w:r>
        <w:t>.</w:t>
      </w:r>
    </w:p>
    <w:p w14:paraId="3B633650" w14:textId="77777777" w:rsidR="00A96684" w:rsidRDefault="00A96684" w:rsidP="00A2635B">
      <w:pPr>
        <w:pStyle w:val="Legenda"/>
        <w:spacing w:after="0"/>
      </w:pPr>
      <w:bookmarkStart w:id="56" w:name="_Toc121380387"/>
      <w:r>
        <w:br w:type="page"/>
      </w:r>
    </w:p>
    <w:p w14:paraId="54923A64" w14:textId="611F4809" w:rsidR="00A2635B" w:rsidRDefault="00A2635B" w:rsidP="00A2635B">
      <w:pPr>
        <w:pStyle w:val="Legenda"/>
        <w:spacing w:after="0"/>
      </w:pPr>
      <w:bookmarkStart w:id="57" w:name="_Toc130202391"/>
      <w:r>
        <w:lastRenderedPageBreak/>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10</w:t>
      </w:r>
      <w:r w:rsidR="00915CFC">
        <w:rPr>
          <w:noProof/>
        </w:rPr>
        <w:fldChar w:fldCharType="end"/>
      </w:r>
      <w:r>
        <w:t xml:space="preserve"> Liczba</w:t>
      </w:r>
      <w:r w:rsidRPr="00112B80">
        <w:t xml:space="preserve"> uczniów w szkołach dla młodzieży wg typów szkół i na poziomach</w:t>
      </w:r>
      <w:bookmarkEnd w:id="56"/>
      <w:bookmarkEnd w:id="57"/>
    </w:p>
    <w:tbl>
      <w:tblPr>
        <w:tblStyle w:val="Tabela-Siatka"/>
        <w:tblW w:w="5000" w:type="pct"/>
        <w:tblLook w:val="04A0" w:firstRow="1" w:lastRow="0" w:firstColumn="1" w:lastColumn="0" w:noHBand="0" w:noVBand="1"/>
      </w:tblPr>
      <w:tblGrid>
        <w:gridCol w:w="2407"/>
        <w:gridCol w:w="1167"/>
        <w:gridCol w:w="1167"/>
        <w:gridCol w:w="1521"/>
        <w:gridCol w:w="1167"/>
        <w:gridCol w:w="1633"/>
      </w:tblGrid>
      <w:tr w:rsidR="00A2635B" w:rsidRPr="009033DE" w14:paraId="4DCDB88B" w14:textId="77777777" w:rsidTr="009033DE">
        <w:trPr>
          <w:trHeight w:val="283"/>
        </w:trPr>
        <w:tc>
          <w:tcPr>
            <w:tcW w:w="1328" w:type="pct"/>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8D6E8EC"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Typ szkoły</w:t>
            </w:r>
          </w:p>
        </w:tc>
        <w:tc>
          <w:tcPr>
            <w:tcW w:w="3672" w:type="pct"/>
            <w:gridSpan w:val="5"/>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7B24A00"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klasa</w:t>
            </w:r>
          </w:p>
        </w:tc>
      </w:tr>
      <w:tr w:rsidR="00A2635B" w:rsidRPr="009033DE" w14:paraId="1ADCA052" w14:textId="77777777" w:rsidTr="00D5094D">
        <w:trPr>
          <w:trHeight w:val="283"/>
        </w:trPr>
        <w:tc>
          <w:tcPr>
            <w:tcW w:w="1328" w:type="pct"/>
            <w:vMerge/>
            <w:tcBorders>
              <w:top w:val="dashed" w:sz="4" w:space="0" w:color="FFFFFF" w:themeColor="background1"/>
              <w:left w:val="dashed" w:sz="4" w:space="0" w:color="FFFFFF" w:themeColor="background1"/>
              <w:bottom w:val="nil"/>
              <w:right w:val="dashed" w:sz="4" w:space="0" w:color="FFFFFF" w:themeColor="background1"/>
            </w:tcBorders>
            <w:vAlign w:val="center"/>
          </w:tcPr>
          <w:p w14:paraId="682D7E77" w14:textId="77777777" w:rsidR="00A2635B" w:rsidRPr="009033DE" w:rsidRDefault="00A2635B" w:rsidP="009033DE">
            <w:pPr>
              <w:jc w:val="both"/>
              <w:rPr>
                <w:rFonts w:eastAsia="MS Mincho" w:cstheme="minorHAnsi"/>
                <w:sz w:val="20"/>
                <w:lang w:eastAsia="pl-PL"/>
              </w:rPr>
            </w:pPr>
          </w:p>
        </w:tc>
        <w:tc>
          <w:tcPr>
            <w:tcW w:w="644" w:type="pct"/>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3459907F"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w:t>
            </w:r>
          </w:p>
        </w:tc>
        <w:tc>
          <w:tcPr>
            <w:tcW w:w="644" w:type="pct"/>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6B0915E0"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II</w:t>
            </w:r>
          </w:p>
        </w:tc>
        <w:tc>
          <w:tcPr>
            <w:tcW w:w="839" w:type="pct"/>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569925FD"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III</w:t>
            </w:r>
          </w:p>
        </w:tc>
        <w:tc>
          <w:tcPr>
            <w:tcW w:w="644" w:type="pct"/>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4C533F3D"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IV</w:t>
            </w:r>
          </w:p>
        </w:tc>
        <w:tc>
          <w:tcPr>
            <w:tcW w:w="901" w:type="pct"/>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30ADE951"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razem</w:t>
            </w:r>
          </w:p>
        </w:tc>
      </w:tr>
      <w:tr w:rsidR="00A2635B" w:rsidRPr="009033DE" w14:paraId="48F8C55D" w14:textId="77777777" w:rsidTr="00D5094D">
        <w:trPr>
          <w:trHeight w:val="283"/>
        </w:trPr>
        <w:tc>
          <w:tcPr>
            <w:tcW w:w="1328" w:type="pct"/>
            <w:tcBorders>
              <w:top w:val="nil"/>
              <w:left w:val="nil"/>
              <w:bottom w:val="single" w:sz="4" w:space="0" w:color="808080" w:themeColor="background1" w:themeShade="80"/>
              <w:right w:val="single" w:sz="4" w:space="0" w:color="808080" w:themeColor="background1" w:themeShade="80"/>
            </w:tcBorders>
            <w:vAlign w:val="center"/>
          </w:tcPr>
          <w:p w14:paraId="1CFF1FBD"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Liceum ogólnokształcące</w:t>
            </w:r>
          </w:p>
        </w:tc>
        <w:tc>
          <w:tcPr>
            <w:tcW w:w="64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71671C"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344</w:t>
            </w:r>
          </w:p>
        </w:tc>
        <w:tc>
          <w:tcPr>
            <w:tcW w:w="64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38D61A8"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373</w:t>
            </w:r>
          </w:p>
        </w:tc>
        <w:tc>
          <w:tcPr>
            <w:tcW w:w="839"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E8449F"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678</w:t>
            </w:r>
          </w:p>
        </w:tc>
        <w:tc>
          <w:tcPr>
            <w:tcW w:w="644"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9D696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w:t>
            </w:r>
          </w:p>
        </w:tc>
        <w:tc>
          <w:tcPr>
            <w:tcW w:w="901" w:type="pct"/>
            <w:tcBorders>
              <w:top w:val="nil"/>
              <w:left w:val="single" w:sz="4" w:space="0" w:color="808080" w:themeColor="background1" w:themeShade="80"/>
              <w:bottom w:val="single" w:sz="4" w:space="0" w:color="808080" w:themeColor="background1" w:themeShade="80"/>
              <w:right w:val="nil"/>
            </w:tcBorders>
            <w:vAlign w:val="center"/>
          </w:tcPr>
          <w:p w14:paraId="0FE1153F"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1 395</w:t>
            </w:r>
          </w:p>
        </w:tc>
      </w:tr>
      <w:tr w:rsidR="00A2635B" w:rsidRPr="009033DE" w14:paraId="2EC01109" w14:textId="77777777" w:rsidTr="00D5094D">
        <w:trPr>
          <w:trHeight w:val="283"/>
        </w:trPr>
        <w:tc>
          <w:tcPr>
            <w:tcW w:w="1328"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AB85276" w14:textId="339BEACD"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Technik</w:t>
            </w:r>
            <w:r w:rsidR="00680961">
              <w:rPr>
                <w:rFonts w:eastAsia="MS Mincho" w:cstheme="minorHAnsi"/>
                <w:sz w:val="20"/>
                <w:lang w:eastAsia="pl-PL"/>
              </w:rPr>
              <w:t>um</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402BE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403</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4E0BE6B"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448</w:t>
            </w:r>
          </w:p>
        </w:tc>
        <w:tc>
          <w:tcPr>
            <w:tcW w:w="83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F5DA9F"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790</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D0F81A"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386</w:t>
            </w:r>
          </w:p>
        </w:tc>
        <w:tc>
          <w:tcPr>
            <w:tcW w:w="901"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1CADE55"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2 027</w:t>
            </w:r>
          </w:p>
        </w:tc>
      </w:tr>
      <w:tr w:rsidR="00A2635B" w:rsidRPr="009033DE" w14:paraId="65BF227A" w14:textId="77777777" w:rsidTr="00D5094D">
        <w:trPr>
          <w:trHeight w:val="283"/>
        </w:trPr>
        <w:tc>
          <w:tcPr>
            <w:tcW w:w="1328"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95A5BEA"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Szkoła branżowa 1 st.</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84EB16"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101</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3B84FC"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117</w:t>
            </w:r>
          </w:p>
        </w:tc>
        <w:tc>
          <w:tcPr>
            <w:tcW w:w="83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6970CB"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214</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18ECE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w:t>
            </w:r>
          </w:p>
        </w:tc>
        <w:tc>
          <w:tcPr>
            <w:tcW w:w="901"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D44DC2A"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432</w:t>
            </w:r>
          </w:p>
        </w:tc>
      </w:tr>
      <w:tr w:rsidR="00A2635B" w:rsidRPr="009033DE" w14:paraId="46852930" w14:textId="77777777" w:rsidTr="00D5094D">
        <w:trPr>
          <w:trHeight w:val="283"/>
        </w:trPr>
        <w:tc>
          <w:tcPr>
            <w:tcW w:w="1328"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09A9FBF"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Razem</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EF6522"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848</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07C83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938</w:t>
            </w:r>
          </w:p>
        </w:tc>
        <w:tc>
          <w:tcPr>
            <w:tcW w:w="83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9860AA"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1 682</w:t>
            </w:r>
          </w:p>
        </w:tc>
        <w:tc>
          <w:tcPr>
            <w:tcW w:w="644"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C1113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386</w:t>
            </w:r>
          </w:p>
        </w:tc>
        <w:tc>
          <w:tcPr>
            <w:tcW w:w="901"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3BDE19E"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3 854</w:t>
            </w:r>
          </w:p>
        </w:tc>
      </w:tr>
    </w:tbl>
    <w:p w14:paraId="7D89F884" w14:textId="2305DAE1" w:rsidR="00A2635B" w:rsidRPr="00B06DE0" w:rsidRDefault="00A2635B" w:rsidP="00A2635B">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 xml:space="preserve">Źródło: </w:t>
      </w:r>
      <w:r>
        <w:rPr>
          <w:rFonts w:cstheme="minorHAnsi"/>
          <w:i/>
          <w:iCs/>
          <w:color w:val="44546A" w:themeColor="text2"/>
          <w:sz w:val="18"/>
          <w:szCs w:val="18"/>
        </w:rPr>
        <w:t>dane Urzędu Miasta w Stalowej Woli</w:t>
      </w:r>
      <w:r w:rsidR="00C752CE">
        <w:rPr>
          <w:rFonts w:cstheme="minorHAnsi"/>
          <w:i/>
          <w:iCs/>
          <w:color w:val="44546A" w:themeColor="text2"/>
          <w:sz w:val="18"/>
          <w:szCs w:val="18"/>
        </w:rPr>
        <w:t>, Informacja o stanie realizacji zadań oświatowych za rok szkolny 2021/2022</w:t>
      </w:r>
    </w:p>
    <w:p w14:paraId="310FD73D" w14:textId="750347D5" w:rsidR="00A2635B" w:rsidRDefault="00A2635B" w:rsidP="00A2635B">
      <w:pPr>
        <w:pStyle w:val="Legenda"/>
        <w:spacing w:after="0"/>
      </w:pPr>
      <w:bookmarkStart w:id="58" w:name="_Toc121380388"/>
      <w:bookmarkStart w:id="59" w:name="_Toc130202392"/>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11</w:t>
      </w:r>
      <w:r w:rsidR="00915CFC">
        <w:rPr>
          <w:noProof/>
        </w:rPr>
        <w:fldChar w:fldCharType="end"/>
      </w:r>
      <w:r>
        <w:t xml:space="preserve"> Liczba</w:t>
      </w:r>
      <w:r w:rsidRPr="00E8070D">
        <w:t xml:space="preserve"> oddziałów dla młodzieży wg typów i na poziomach</w:t>
      </w:r>
      <w:bookmarkEnd w:id="58"/>
      <w:bookmarkEnd w:id="59"/>
    </w:p>
    <w:tbl>
      <w:tblPr>
        <w:tblStyle w:val="Tabela-Siatka"/>
        <w:tblW w:w="5018" w:type="pct"/>
        <w:tblInd w:w="-15" w:type="dxa"/>
        <w:tblLook w:val="04A0" w:firstRow="1" w:lastRow="0" w:firstColumn="1" w:lastColumn="0" w:noHBand="0" w:noVBand="1"/>
      </w:tblPr>
      <w:tblGrid>
        <w:gridCol w:w="2416"/>
        <w:gridCol w:w="1139"/>
        <w:gridCol w:w="1277"/>
        <w:gridCol w:w="1322"/>
        <w:gridCol w:w="1482"/>
        <w:gridCol w:w="1459"/>
      </w:tblGrid>
      <w:tr w:rsidR="00A2635B" w:rsidRPr="009033DE" w14:paraId="4B1A9440" w14:textId="77777777" w:rsidTr="009033DE">
        <w:trPr>
          <w:trHeight w:val="165"/>
        </w:trPr>
        <w:tc>
          <w:tcPr>
            <w:tcW w:w="1328"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47C11F98"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Typ szkoły</w:t>
            </w:r>
          </w:p>
        </w:tc>
        <w:tc>
          <w:tcPr>
            <w:tcW w:w="3672"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56E5DB4A"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klasa</w:t>
            </w:r>
          </w:p>
        </w:tc>
      </w:tr>
      <w:tr w:rsidR="00A2635B" w:rsidRPr="009033DE" w14:paraId="73143D66" w14:textId="77777777" w:rsidTr="009033DE">
        <w:trPr>
          <w:trHeight w:val="165"/>
        </w:trPr>
        <w:tc>
          <w:tcPr>
            <w:tcW w:w="1328" w:type="pct"/>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55B64A71" w14:textId="77777777" w:rsidR="00A2635B" w:rsidRPr="009033DE" w:rsidRDefault="00A2635B" w:rsidP="009033DE">
            <w:pPr>
              <w:jc w:val="both"/>
              <w:rPr>
                <w:rFonts w:eastAsia="MS Mincho" w:cstheme="minorHAnsi"/>
                <w:sz w:val="20"/>
                <w:lang w:eastAsia="pl-PL"/>
              </w:rPr>
            </w:pPr>
          </w:p>
        </w:tc>
        <w:tc>
          <w:tcPr>
            <w:tcW w:w="626" w:type="pct"/>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4D52C02B"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w:t>
            </w:r>
          </w:p>
        </w:tc>
        <w:tc>
          <w:tcPr>
            <w:tcW w:w="702" w:type="pct"/>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7AA319C5"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II</w:t>
            </w:r>
          </w:p>
        </w:tc>
        <w:tc>
          <w:tcPr>
            <w:tcW w:w="727" w:type="pct"/>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5E2086D6"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III</w:t>
            </w:r>
          </w:p>
        </w:tc>
        <w:tc>
          <w:tcPr>
            <w:tcW w:w="815" w:type="pct"/>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20E1ABB7"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IV</w:t>
            </w:r>
          </w:p>
        </w:tc>
        <w:tc>
          <w:tcPr>
            <w:tcW w:w="803" w:type="pct"/>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0C855B82"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razem</w:t>
            </w:r>
          </w:p>
        </w:tc>
      </w:tr>
      <w:tr w:rsidR="00A2635B" w:rsidRPr="009033DE" w14:paraId="22CFFB71" w14:textId="77777777" w:rsidTr="009033DE">
        <w:tc>
          <w:tcPr>
            <w:tcW w:w="1328" w:type="pct"/>
            <w:tcBorders>
              <w:top w:val="nil"/>
              <w:left w:val="nil"/>
              <w:bottom w:val="single" w:sz="4" w:space="0" w:color="808080" w:themeColor="background1" w:themeShade="80"/>
              <w:right w:val="single" w:sz="4" w:space="0" w:color="808080" w:themeColor="background1" w:themeShade="80"/>
            </w:tcBorders>
            <w:vAlign w:val="center"/>
          </w:tcPr>
          <w:p w14:paraId="6A847494"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Liceum ogólnokształcące</w:t>
            </w:r>
          </w:p>
        </w:tc>
        <w:tc>
          <w:tcPr>
            <w:tcW w:w="626"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793BC9"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12</w:t>
            </w:r>
          </w:p>
        </w:tc>
        <w:tc>
          <w:tcPr>
            <w:tcW w:w="702"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F78F0C"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13</w:t>
            </w:r>
          </w:p>
        </w:tc>
        <w:tc>
          <w:tcPr>
            <w:tcW w:w="727"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37911B"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25</w:t>
            </w:r>
          </w:p>
        </w:tc>
        <w:tc>
          <w:tcPr>
            <w:tcW w:w="815"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C6992A"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w:t>
            </w:r>
          </w:p>
        </w:tc>
        <w:tc>
          <w:tcPr>
            <w:tcW w:w="803" w:type="pct"/>
            <w:tcBorders>
              <w:top w:val="nil"/>
              <w:left w:val="single" w:sz="4" w:space="0" w:color="808080" w:themeColor="background1" w:themeShade="80"/>
              <w:bottom w:val="single" w:sz="4" w:space="0" w:color="808080" w:themeColor="background1" w:themeShade="80"/>
              <w:right w:val="nil"/>
            </w:tcBorders>
            <w:vAlign w:val="center"/>
          </w:tcPr>
          <w:p w14:paraId="56EED0E0"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50</w:t>
            </w:r>
          </w:p>
        </w:tc>
      </w:tr>
      <w:tr w:rsidR="00A2635B" w:rsidRPr="009033DE" w14:paraId="2F37A88F" w14:textId="77777777" w:rsidTr="009033DE">
        <w:tc>
          <w:tcPr>
            <w:tcW w:w="1328"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FEDDE44" w14:textId="7F8B876C"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Technik</w:t>
            </w:r>
            <w:r w:rsidR="00680961">
              <w:rPr>
                <w:rFonts w:eastAsia="MS Mincho" w:cstheme="minorHAnsi"/>
                <w:sz w:val="20"/>
                <w:lang w:eastAsia="pl-PL"/>
              </w:rPr>
              <w:t>um</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74A3BC"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16</w:t>
            </w:r>
          </w:p>
        </w:tc>
        <w:tc>
          <w:tcPr>
            <w:tcW w:w="70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CBA0C49"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16</w:t>
            </w:r>
          </w:p>
        </w:tc>
        <w:tc>
          <w:tcPr>
            <w:tcW w:w="7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760DB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31</w:t>
            </w:r>
          </w:p>
        </w:tc>
        <w:tc>
          <w:tcPr>
            <w:tcW w:w="8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F8B3A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17</w:t>
            </w:r>
          </w:p>
        </w:tc>
        <w:tc>
          <w:tcPr>
            <w:tcW w:w="80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7108127"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80</w:t>
            </w:r>
          </w:p>
        </w:tc>
      </w:tr>
      <w:tr w:rsidR="00A2635B" w:rsidRPr="009033DE" w14:paraId="2D84BD38" w14:textId="77777777" w:rsidTr="009033DE">
        <w:tc>
          <w:tcPr>
            <w:tcW w:w="1328"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54A454D"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Szkoła branżowa 1 st.</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D515C2A"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4</w:t>
            </w:r>
          </w:p>
        </w:tc>
        <w:tc>
          <w:tcPr>
            <w:tcW w:w="70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496BC9"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4</w:t>
            </w:r>
          </w:p>
        </w:tc>
        <w:tc>
          <w:tcPr>
            <w:tcW w:w="7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CB8BE28"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9</w:t>
            </w:r>
          </w:p>
        </w:tc>
        <w:tc>
          <w:tcPr>
            <w:tcW w:w="8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63F0F5"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w:t>
            </w:r>
          </w:p>
        </w:tc>
        <w:tc>
          <w:tcPr>
            <w:tcW w:w="80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31F9430"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17</w:t>
            </w:r>
          </w:p>
        </w:tc>
      </w:tr>
      <w:tr w:rsidR="00A2635B" w:rsidRPr="009033DE" w14:paraId="6A8A4CC3" w14:textId="77777777" w:rsidTr="009033DE">
        <w:tc>
          <w:tcPr>
            <w:tcW w:w="1328"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85BE7A2" w14:textId="77777777" w:rsidR="00A2635B" w:rsidRPr="009033DE" w:rsidRDefault="00A2635B" w:rsidP="009033DE">
            <w:pPr>
              <w:jc w:val="both"/>
              <w:rPr>
                <w:rFonts w:eastAsia="MS Mincho" w:cstheme="minorHAnsi"/>
                <w:sz w:val="20"/>
                <w:lang w:eastAsia="pl-PL"/>
              </w:rPr>
            </w:pPr>
            <w:r w:rsidRPr="009033DE">
              <w:rPr>
                <w:rFonts w:eastAsia="MS Mincho" w:cstheme="minorHAnsi"/>
                <w:sz w:val="20"/>
                <w:lang w:eastAsia="pl-PL"/>
              </w:rPr>
              <w:t>Razem</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D206F8"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33</w:t>
            </w:r>
          </w:p>
        </w:tc>
        <w:tc>
          <w:tcPr>
            <w:tcW w:w="702"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623F20"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65</w:t>
            </w:r>
          </w:p>
        </w:tc>
        <w:tc>
          <w:tcPr>
            <w:tcW w:w="72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1C58BC"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37</w:t>
            </w:r>
          </w:p>
        </w:tc>
        <w:tc>
          <w:tcPr>
            <w:tcW w:w="81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850148"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18</w:t>
            </w:r>
          </w:p>
        </w:tc>
        <w:tc>
          <w:tcPr>
            <w:tcW w:w="803"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B8F10F4" w14:textId="77777777" w:rsidR="00A2635B" w:rsidRPr="009033DE" w:rsidRDefault="00A2635B" w:rsidP="009033DE">
            <w:pPr>
              <w:jc w:val="center"/>
              <w:rPr>
                <w:rFonts w:eastAsia="MS Mincho" w:cstheme="minorHAnsi"/>
                <w:sz w:val="20"/>
                <w:lang w:eastAsia="pl-PL"/>
              </w:rPr>
            </w:pPr>
            <w:r w:rsidRPr="009033DE">
              <w:rPr>
                <w:rFonts w:eastAsia="MS Mincho" w:cstheme="minorHAnsi"/>
                <w:sz w:val="20"/>
                <w:lang w:eastAsia="pl-PL"/>
              </w:rPr>
              <w:t>147</w:t>
            </w:r>
          </w:p>
        </w:tc>
      </w:tr>
    </w:tbl>
    <w:p w14:paraId="56AFB2E0" w14:textId="2623EE7E" w:rsidR="00A2635B" w:rsidRPr="00B06DE0" w:rsidRDefault="00A2635B" w:rsidP="00A2635B">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 xml:space="preserve">Źródło: </w:t>
      </w:r>
      <w:r>
        <w:rPr>
          <w:rFonts w:cstheme="minorHAnsi"/>
          <w:i/>
          <w:iCs/>
          <w:color w:val="44546A" w:themeColor="text2"/>
          <w:sz w:val="18"/>
          <w:szCs w:val="18"/>
        </w:rPr>
        <w:t>dane Urzędu Miasta w Stalowej Woli</w:t>
      </w:r>
      <w:r w:rsidR="00C752CE">
        <w:rPr>
          <w:rFonts w:cstheme="minorHAnsi"/>
          <w:i/>
          <w:iCs/>
          <w:color w:val="44546A" w:themeColor="text2"/>
          <w:sz w:val="18"/>
          <w:szCs w:val="18"/>
        </w:rPr>
        <w:t>, Informacja o stanie realizacji zadań oświatowych za rok szkolny 2021/2022</w:t>
      </w:r>
    </w:p>
    <w:p w14:paraId="79DCE3A7" w14:textId="2AE794DC" w:rsidR="00AA5D77" w:rsidRDefault="00BF3939" w:rsidP="001B1429">
      <w:pPr>
        <w:tabs>
          <w:tab w:val="left" w:pos="1620"/>
        </w:tabs>
        <w:spacing w:line="276" w:lineRule="auto"/>
        <w:jc w:val="both"/>
      </w:pPr>
      <w:r w:rsidRPr="00BF3939">
        <w:t xml:space="preserve">W 2021 r. do egzaminu maturalnego przystąpiło 221 uczniów gminnego liceum, a zdało go 217 osób (zdawalność: 98,19%), co świadczy o wysokiej jakości nauczania. Maturzyści Samorządowego Liceum Ogólnokształcącego osiągnęli znacznie wyższy wynik niż średnia w kraju, średnia wojewódzka oraz średnia powiatowa. </w:t>
      </w:r>
      <w:r w:rsidR="00AA5D77" w:rsidRPr="00AA5D77">
        <w:t>W 2022 roku SLO uzyskało rekomendację srebrnej tarczy i zostało ulokowane na 2</w:t>
      </w:r>
      <w:r w:rsidR="00AA5D77">
        <w:t>7</w:t>
      </w:r>
      <w:r w:rsidR="00AA5D77" w:rsidRPr="00AA5D77">
        <w:t>7 miejscu rankingu. Daje to 10 miejsce w województwie podkarpackim i pierwsze w powiecie stalowowolskim.</w:t>
      </w:r>
    </w:p>
    <w:p w14:paraId="438271AC" w14:textId="7717E333" w:rsidR="00BF3939" w:rsidRDefault="00BF3939" w:rsidP="001B1429">
      <w:pPr>
        <w:tabs>
          <w:tab w:val="left" w:pos="1620"/>
        </w:tabs>
        <w:spacing w:line="276" w:lineRule="auto"/>
        <w:jc w:val="both"/>
      </w:pPr>
      <w:r w:rsidRPr="00BF3939">
        <w:t xml:space="preserve"> Liceum ustala profil klas zgodnie ze zdiagnozowanymi potrzebami uczniów i lokalnego rynku</w:t>
      </w:r>
      <w:r w:rsidR="00D07D4C">
        <w:t xml:space="preserve"> pracy</w:t>
      </w:r>
      <w:r w:rsidRPr="00BF3939">
        <w:t>. Większość z tych profili jest powiązanych z położeniem nacisku na rozwój kompetencji kluczowych matematycznych, informatycznych, przyrodniczych, co wpisuje się w Regionalną Strategię Innowacyjności Województwa Podkarpackiego na lata 202</w:t>
      </w:r>
      <w:r w:rsidR="005F6383">
        <w:t>1-2030, gdyż jest powiązane z 3 </w:t>
      </w:r>
      <w:r w:rsidRPr="00BF3939">
        <w:t>inteligentnymi specjalizacjami określ</w:t>
      </w:r>
      <w:r w:rsidR="00FF3299">
        <w:t>o</w:t>
      </w:r>
      <w:r w:rsidRPr="00BF3939">
        <w:t>nymi dla wojewódz</w:t>
      </w:r>
      <w:r w:rsidR="005F6383">
        <w:t>twa podkarpackiego: lotnictwo i </w:t>
      </w:r>
      <w:r w:rsidRPr="00BF3939">
        <w:t>kosmonautyka (specjalizacja wiodąca), jakość życia obejmująca m.in. kwestie ekologiczne (specjalizacja wiodąca), informatyka i telekomunikacja (specjalizacja wspomagająca). Takie podejście pokazuje spójne działania gminy na rzecz zapewnienia kadr w obszarac</w:t>
      </w:r>
      <w:r w:rsidR="00DC016E">
        <w:t>h szczególnego zainteresowania M</w:t>
      </w:r>
      <w:r w:rsidRPr="00BF3939">
        <w:t>iasta, a więc nowych technologii, innowacyjności, inteligentnych rozwiązań, dbałości o środowisko naturalne.</w:t>
      </w:r>
      <w:r>
        <w:t xml:space="preserve"> </w:t>
      </w:r>
    </w:p>
    <w:p w14:paraId="2D6E13A4" w14:textId="21AE9DA6" w:rsidR="00A2635B" w:rsidRDefault="00A2635B" w:rsidP="001B1429">
      <w:pPr>
        <w:tabs>
          <w:tab w:val="left" w:pos="1620"/>
        </w:tabs>
        <w:spacing w:line="276" w:lineRule="auto"/>
        <w:jc w:val="both"/>
      </w:pPr>
      <w:r w:rsidRPr="00B06DE0">
        <w:t>W roku szkolnym 2021/2022 – 34% ogółu oddziałów dla młodzieży stanowiły oddziały liceum ogólnokształcącego, a 66% oddziały technikum i branżowej szkoły I-go stopnia. Te dane potwierdzają stale duże zainteresowanie młodzieży szkołami zawodowymi oferującymi różnorodność kierunków ksz</w:t>
      </w:r>
      <w:r w:rsidR="00DC016E">
        <w:t>tałcenia zawodowego. Specyfika M</w:t>
      </w:r>
      <w:r w:rsidRPr="00B06DE0">
        <w:t>iasta i jego charakter przemysłowy generują potrzebę kształcenia młodych w kierunkach technicznych. Zainteresowanie nauką w technikach w ostatnich latach sukcesywnie rosło. Biorąc pod uwagę charakterystykę lokalnej gospodarki, wydaje się, że należy zachęcać do podejmowania kształcenia technicznego, dostosowanego do potrzeb stalowowolskich przedsiębiorstw, najlepiej we współpracy z lokalnymi pracodawcami.</w:t>
      </w:r>
    </w:p>
    <w:p w14:paraId="222F205B" w14:textId="6CCBA38F" w:rsidR="00A2635B" w:rsidRDefault="00A2635B" w:rsidP="001B1429">
      <w:pPr>
        <w:tabs>
          <w:tab w:val="left" w:pos="1620"/>
        </w:tabs>
        <w:spacing w:line="276" w:lineRule="auto"/>
        <w:jc w:val="both"/>
      </w:pPr>
      <w:r>
        <w:lastRenderedPageBreak/>
        <w:t>Istotną rolę w zakresie kształcenia zawodowego odgrywają również różnego rodzaju ośrodki kursowe i szkoły policealne, wśród których najszerszą ofertę posiadają: Zakład Doskonalenia Zawodowego w Rzeszowie</w:t>
      </w:r>
      <w:r w:rsidR="00553CDC">
        <w:t xml:space="preserve"> -</w:t>
      </w:r>
      <w:r>
        <w:t xml:space="preserve"> Ośrodek Kształcenia Zawodowego w Stalowej Woli, Niepubliczny Ośrodek Edukacji Cechu Rzemieślników i Przedsiębiorców w Stalowej Woli, a także Centrum Szkoleń Personalnych, Handlowych i Biznesowych SKAREM Sp. z o.o. w Stalowej Woli. </w:t>
      </w:r>
    </w:p>
    <w:p w14:paraId="04F9096C" w14:textId="78C8A609" w:rsidR="00A2635B" w:rsidRDefault="00A2635B" w:rsidP="001B1429">
      <w:pPr>
        <w:tabs>
          <w:tab w:val="left" w:pos="1620"/>
        </w:tabs>
        <w:spacing w:line="276" w:lineRule="auto"/>
        <w:jc w:val="both"/>
      </w:pPr>
      <w:r>
        <w:t xml:space="preserve">Mając na uwadze ogromne zapotrzebowanie lokalnego rynku </w:t>
      </w:r>
      <w:r w:rsidR="00D07D4C">
        <w:t xml:space="preserve">pracy </w:t>
      </w:r>
      <w:r w:rsidR="001B1429">
        <w:t>na personel medyczny i </w:t>
      </w:r>
      <w:r>
        <w:t>obserwowane w tym zakresie niedobory kadrowe, warto także wspomnieć o bogatej ofercie szkół policealnych i kursów prowadzonych przez S</w:t>
      </w:r>
      <w:r w:rsidR="007E0A92">
        <w:t>zkołę Medyczną – Medical School</w:t>
      </w:r>
      <w:r>
        <w:t xml:space="preserve"> oraz Medyczno-</w:t>
      </w:r>
      <w:r w:rsidR="00281EC2">
        <w:t xml:space="preserve">Społeczne </w:t>
      </w:r>
      <w:r>
        <w:t>Centrum Kształcenia Zawodowego i Ustawicznego w Stalowej Woli, które w roku szkolnym 2021/2022 prowadziło nabór kandydatów (łącznie 67 osób) na kierunki dzienne w Medycznej Szkole Policealnej im. Hanny Chrzanowskiej.</w:t>
      </w:r>
    </w:p>
    <w:p w14:paraId="380FDEE0" w14:textId="704F3BF5" w:rsidR="002D7787" w:rsidRDefault="00D701FA" w:rsidP="00D701FA">
      <w:pPr>
        <w:pStyle w:val="Legenda"/>
        <w:spacing w:after="0"/>
      </w:pPr>
      <w:bookmarkStart w:id="60" w:name="_Toc130203312"/>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8</w:t>
      </w:r>
      <w:r w:rsidR="00B84F25">
        <w:rPr>
          <w:noProof/>
        </w:rPr>
        <w:fldChar w:fldCharType="end"/>
      </w:r>
      <w:r>
        <w:t xml:space="preserve"> Zespół Szkół nr 1 w Stalowej Woli</w:t>
      </w:r>
      <w:bookmarkEnd w:id="60"/>
    </w:p>
    <w:p w14:paraId="0683B880" w14:textId="6F1B9520" w:rsidR="00D77049" w:rsidRDefault="00FD73FD" w:rsidP="00FD73FD">
      <w:r>
        <w:rPr>
          <w:noProof/>
          <w:lang w:eastAsia="pl-PL"/>
        </w:rPr>
        <w:drawing>
          <wp:inline distT="0" distB="0" distL="0" distR="0" wp14:anchorId="6408EEB6" wp14:editId="45BA9608">
            <wp:extent cx="5760720" cy="2031540"/>
            <wp:effectExtent l="0" t="0" r="0" b="698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Zespół Szkół nr 1 w Stalowej Woli.jpg"/>
                    <pic:cNvPicPr/>
                  </pic:nvPicPr>
                  <pic:blipFill rotWithShape="1">
                    <a:blip r:embed="rId44">
                      <a:extLst>
                        <a:ext uri="{28A0092B-C50C-407E-A947-70E740481C1C}">
                          <a14:useLocalDpi xmlns:a14="http://schemas.microsoft.com/office/drawing/2010/main" val="0"/>
                        </a:ext>
                      </a:extLst>
                    </a:blip>
                    <a:srcRect b="4727"/>
                    <a:stretch/>
                  </pic:blipFill>
                  <pic:spPr bwMode="auto">
                    <a:xfrm>
                      <a:off x="0" y="0"/>
                      <a:ext cx="5760720" cy="2031540"/>
                    </a:xfrm>
                    <a:prstGeom prst="rect">
                      <a:avLst/>
                    </a:prstGeom>
                    <a:ln>
                      <a:noFill/>
                    </a:ln>
                    <a:extLst>
                      <a:ext uri="{53640926-AAD7-44D8-BBD7-CCE9431645EC}">
                        <a14:shadowObscured xmlns:a14="http://schemas.microsoft.com/office/drawing/2010/main"/>
                      </a:ext>
                    </a:extLst>
                  </pic:spPr>
                </pic:pic>
              </a:graphicData>
            </a:graphic>
          </wp:inline>
        </w:drawing>
      </w:r>
      <w:r w:rsidR="002D7787" w:rsidRPr="00FD73FD">
        <w:rPr>
          <w:rFonts w:cstheme="minorHAnsi"/>
          <w:i/>
          <w:iCs/>
          <w:color w:val="44546A" w:themeColor="text2"/>
          <w:sz w:val="18"/>
          <w:szCs w:val="18"/>
        </w:rPr>
        <w:t>Źródło: Urząd Miasta w Stalowej Woli</w:t>
      </w:r>
    </w:p>
    <w:p w14:paraId="7B125596" w14:textId="6B4D10A0" w:rsidR="00A2635B" w:rsidRPr="00A2635B" w:rsidRDefault="00A2635B" w:rsidP="001B1429">
      <w:pPr>
        <w:tabs>
          <w:tab w:val="left" w:pos="1620"/>
        </w:tabs>
        <w:spacing w:line="276" w:lineRule="auto"/>
        <w:jc w:val="both"/>
      </w:pPr>
      <w:r>
        <w:t>Działalność edukacyjną szkół wspiera zlokalizowana w Stalowej Woli Poradnia Psychologiczno-Pedagogiczna – jednostka powiatowa, która obejmuje zasięgiem swoich oddziaływań przedszkola, szkoły i placówki oświatowe z gmin powiatu stalowowolskiego. Dysponuje 20 gabinetami specjalistycznymi do zajęć indywidualnych i grupowych. Poradnia zajmuje się specjalistyczną diagnozą psychologiczno-pedagogiczną oraz logopedyczną dzieci i młodzieży oraz udziela pomocy w formie: indywidualnych lub grupowych zajęć terapeutycznych dla dzieci i młodzieży, terapii rodziny, grup wsparcia, mediacji, interwencji kryzysowej, warsztatów, porad i konsultacji, wykładów i prelekcji, działalności informacyjno-szkoleniowej. W Poradni funkcjonuje Zespół Orzekający, który na wniosek rodziców/opiekunów prawnych wydaje orzeczenia w danym zakresie.</w:t>
      </w:r>
    </w:p>
    <w:p w14:paraId="6944556E" w14:textId="32AE7F57" w:rsidR="00D555C7" w:rsidRPr="00C83E00" w:rsidRDefault="00D555C7" w:rsidP="009033DE">
      <w:pPr>
        <w:pStyle w:val="Nagwek3"/>
      </w:pPr>
      <w:bookmarkStart w:id="61" w:name="_Toc130203346"/>
      <w:r w:rsidRPr="00C83E00">
        <w:t>Uczelnie wyższe</w:t>
      </w:r>
      <w:bookmarkEnd w:id="61"/>
    </w:p>
    <w:p w14:paraId="786EB7E2" w14:textId="77777777" w:rsidR="00D555C7" w:rsidRDefault="00D555C7" w:rsidP="001B1429">
      <w:pPr>
        <w:spacing w:after="0" w:line="276" w:lineRule="auto"/>
        <w:jc w:val="both"/>
      </w:pPr>
      <w:r>
        <w:t xml:space="preserve">Istotną rolę w kształceniu kadr regionu pod konkretne potrzeby lokalnej gospodarki odgrywają uczelnie wyższe umiejscowione w Stalowej Woli: </w:t>
      </w:r>
    </w:p>
    <w:p w14:paraId="34C6B837" w14:textId="25E8B36E" w:rsidR="00543E27" w:rsidRDefault="00543E27" w:rsidP="00543E27">
      <w:pPr>
        <w:pStyle w:val="Akapitzlist"/>
        <w:numPr>
          <w:ilvl w:val="0"/>
          <w:numId w:val="44"/>
        </w:numPr>
        <w:spacing w:line="276" w:lineRule="auto"/>
        <w:jc w:val="both"/>
      </w:pPr>
      <w:r>
        <w:t>Wydział Mechaniczno - Technologiczny Politechniki Rzeszowskiej w Stalowej Woli (WMT),</w:t>
      </w:r>
    </w:p>
    <w:p w14:paraId="3F7E12CF" w14:textId="2AF09DB6" w:rsidR="00632653" w:rsidRDefault="00632653" w:rsidP="001B1429">
      <w:pPr>
        <w:pStyle w:val="Akapitzlist"/>
        <w:numPr>
          <w:ilvl w:val="0"/>
          <w:numId w:val="44"/>
        </w:numPr>
        <w:spacing w:line="276" w:lineRule="auto"/>
        <w:jc w:val="both"/>
      </w:pPr>
      <w:r w:rsidRPr="00632653">
        <w:t>Filia Katolickiego Uniwersytetu Lubelskiego Jana Pawła II w Stalowej Woli</w:t>
      </w:r>
      <w:r>
        <w:t xml:space="preserve"> (KUL)</w:t>
      </w:r>
      <w:r w:rsidR="00764A54">
        <w:t>,</w:t>
      </w:r>
    </w:p>
    <w:p w14:paraId="40C7FBCB" w14:textId="1B2DB2A7" w:rsidR="00D555C7" w:rsidRDefault="00D555C7" w:rsidP="001B1429">
      <w:pPr>
        <w:pStyle w:val="Akapitzlist"/>
        <w:numPr>
          <w:ilvl w:val="0"/>
          <w:numId w:val="44"/>
        </w:numPr>
        <w:spacing w:line="276" w:lineRule="auto"/>
        <w:jc w:val="both"/>
      </w:pPr>
      <w:r>
        <w:lastRenderedPageBreak/>
        <w:t>Wyższa Szkoła Ekonomiczna w Stalowej Woli (WSE),</w:t>
      </w:r>
    </w:p>
    <w:p w14:paraId="0FF6E534" w14:textId="5D7D57DC" w:rsidR="00AA5D77" w:rsidRDefault="00D555C7" w:rsidP="001B1429">
      <w:pPr>
        <w:pStyle w:val="Akapitzlist"/>
        <w:numPr>
          <w:ilvl w:val="0"/>
          <w:numId w:val="44"/>
        </w:numPr>
        <w:spacing w:line="276" w:lineRule="auto"/>
        <w:jc w:val="both"/>
      </w:pPr>
      <w:r>
        <w:t>Wyższej Szkoły Administracji w Bielsku</w:t>
      </w:r>
      <w:r w:rsidR="005453B2">
        <w:t>-</w:t>
      </w:r>
      <w:r>
        <w:t>Białej</w:t>
      </w:r>
      <w:r w:rsidR="00AA5D77">
        <w:t>, Filia w Stalowej Woli</w:t>
      </w:r>
      <w:r>
        <w:t xml:space="preserve"> (WSA</w:t>
      </w:r>
      <w:r w:rsidR="005453B2">
        <w:t>)</w:t>
      </w:r>
      <w:r w:rsidR="00543E27">
        <w:t>.</w:t>
      </w:r>
    </w:p>
    <w:p w14:paraId="2BE8361D" w14:textId="2FA16702" w:rsidR="00D555C7" w:rsidRDefault="00D555C7" w:rsidP="001B1429">
      <w:pPr>
        <w:spacing w:line="276" w:lineRule="auto"/>
        <w:jc w:val="both"/>
      </w:pPr>
      <w:r>
        <w:t>W roku akademickim 2021/2022 w Stalowej Woli studiowało 729 studentów, w tym 412 (</w:t>
      </w:r>
      <w:r w:rsidR="00FF3299">
        <w:t>stacjonarnie  i niestacjonarnie)</w:t>
      </w:r>
      <w:r>
        <w:t xml:space="preserve"> na studiach I-go stopnia, 80 na studiach II-go stopnia, 16 na jednolitych studiach magisterskich oraz 221 na studiach podyplomowych. Równocześnie, w roku akademickim 2021/2022, w ramach powyższych uczelni kształcenie zakończyło 315 absolwentów, w tym 100 studiów I-go stopnia, 25 studiów II-go stopnia, 15 jednolitych studiów magisterskich oraz 175 studiów podyplomowych (dane dotyczą WMT PRz, </w:t>
      </w:r>
      <w:r w:rsidR="00632653">
        <w:t>KUL</w:t>
      </w:r>
      <w:r>
        <w:t xml:space="preserve"> i WSE). </w:t>
      </w:r>
    </w:p>
    <w:p w14:paraId="0670CDAE" w14:textId="14A500B5" w:rsidR="00D555C7" w:rsidRDefault="00D07D4C" w:rsidP="001B1429">
      <w:pPr>
        <w:spacing w:line="276" w:lineRule="auto"/>
        <w:jc w:val="both"/>
      </w:pPr>
      <w:r>
        <w:t xml:space="preserve">Istotną rolę w kształceniu kadr inżynierów na potrzeby lokalnej gospodarki pełni </w:t>
      </w:r>
      <w:r w:rsidR="00D555C7">
        <w:t>Wydział Mechaniczno - Technologiczny w Stalowej Woli Politechniki Rzeszowskiej (WMT). Od 2017 r. przy uczelni działa Rada Programowa Wydziału, której głównym działaniem jest ścisła oraz twórcza współpraca środowiska</w:t>
      </w:r>
      <w:r w:rsidR="00DC016E">
        <w:t xml:space="preserve"> naukowego z władzami powiatu, M</w:t>
      </w:r>
      <w:r w:rsidR="00D555C7">
        <w:t>iasta oraz firmami działającymi na rynku. WMT jest jednostką naukowo-badawczo-rozwojową, która rozwija także kontakty międzynarodowe z</w:t>
      </w:r>
      <w:r w:rsidR="00DB3A1E">
        <w:t> </w:t>
      </w:r>
      <w:r w:rsidR="00D555C7">
        <w:t>jednostkami naukowymi i badawczymi, organizując wymianę pracowników i studentów, międzynarodowe konferencje naukowe, specjalistyczne seminaria techniczne oraz warsztaty przemysłowe, które mają na celu prezentację najnowszych osiągnięć naukowych, technologicznych i</w:t>
      </w:r>
      <w:r w:rsidR="00DB3A1E">
        <w:t> </w:t>
      </w:r>
      <w:r w:rsidR="00D555C7">
        <w:t xml:space="preserve">procesowych. </w:t>
      </w:r>
    </w:p>
    <w:p w14:paraId="308F4934" w14:textId="0ADC17B0" w:rsidR="00D555C7" w:rsidRDefault="00D555C7" w:rsidP="001B1429">
      <w:pPr>
        <w:spacing w:line="276" w:lineRule="auto"/>
        <w:jc w:val="both"/>
      </w:pPr>
      <w:r>
        <w:t xml:space="preserve">Obecność WMT Politechniki Rzeszowskiej w Stalowej Woli jest konsekwencją </w:t>
      </w:r>
      <w:r w:rsidR="00D07D4C">
        <w:t xml:space="preserve">zaspakajania </w:t>
      </w:r>
      <w:r w:rsidR="00DC016E">
        <w:t>potrzeb M</w:t>
      </w:r>
      <w:r>
        <w:t>iasta w</w:t>
      </w:r>
      <w:r w:rsidR="00DB3A1E">
        <w:t> </w:t>
      </w:r>
      <w:r>
        <w:t>zakresie zapewnienia wysoko wykwalifikowanych kadr dla lokalnych firm</w:t>
      </w:r>
      <w:r w:rsidR="00D07D4C">
        <w:t>.</w:t>
      </w:r>
      <w:r>
        <w:t xml:space="preserve"> </w:t>
      </w:r>
      <w:r w:rsidR="00D07D4C">
        <w:t>S</w:t>
      </w:r>
      <w:r>
        <w:t xml:space="preserve">tanowi </w:t>
      </w:r>
      <w:r w:rsidR="00D07D4C">
        <w:t xml:space="preserve">także </w:t>
      </w:r>
      <w:r>
        <w:t>kontynuację tradycji Centralnego O</w:t>
      </w:r>
      <w:r w:rsidR="00DC016E">
        <w:t>kręgu Przemysłowego oraz dążeń M</w:t>
      </w:r>
      <w:r>
        <w:t xml:space="preserve">iasta i zlokalizowanych na jego terenie przedsiębiorstw do dynamicznego, nowoczesnego rozwoju oraz wdrażania koncepcji </w:t>
      </w:r>
      <w:r w:rsidR="00AA5D77">
        <w:t>P</w:t>
      </w:r>
      <w:r>
        <w:t xml:space="preserve">rzemysłu 4.0. </w:t>
      </w:r>
    </w:p>
    <w:p w14:paraId="03F82430" w14:textId="77777777" w:rsidR="00D555C7" w:rsidRDefault="00D555C7" w:rsidP="001B1429">
      <w:pPr>
        <w:spacing w:line="276" w:lineRule="auto"/>
        <w:jc w:val="both"/>
      </w:pPr>
      <w:r>
        <w:t xml:space="preserve">Nowoczesna aparatura naukowo-badawcza będąca na wyposażeniu Laboratorium Metaloznawczego oraz pracownie i laboratoria WMT są wykorzystywane przez zespoły interdyscyplinarne, składające się z pracowników Politechniki Rzeszowskiej oraz innych jednostek naukowych z kraju i z zagranicy. Wymiernym efektem tej współpracy są wspólne prace badawcze, artykuły i publikacje naukowe oraz monografie. Realizowane przez WMT prace badawcze, naukowe i rozwojowe są bezpośrednio powiązane z przemysłem lokalnym i regionalnym. Wydział Mechaniczno-Technologiczny w ramach współpracy z przemysłem zrealizował w ostatnich czterech latach ponad 20 prac zleconych przez przemysł. Prace te miały na celu modernizacje lub znaczące ulepszenia istniejących technologii oraz procesów, a także opiniowanie wniosków i projektów przygotowanych przez firmy do współfinansowania przez Fundusze Europejskie. </w:t>
      </w:r>
    </w:p>
    <w:p w14:paraId="6191062C" w14:textId="26757E08" w:rsidR="00D555C7" w:rsidRDefault="00D555C7" w:rsidP="001B1429">
      <w:pPr>
        <w:spacing w:after="0" w:line="276" w:lineRule="auto"/>
        <w:jc w:val="both"/>
      </w:pPr>
      <w:r>
        <w:t>WMT w 2022 r. prowadził nabór na następujące kierunki studiów:</w:t>
      </w:r>
    </w:p>
    <w:p w14:paraId="3ACF7BC0" w14:textId="5A3A425B" w:rsidR="005453B2" w:rsidRDefault="00764A54" w:rsidP="001B1429">
      <w:pPr>
        <w:pStyle w:val="Akapitzlist"/>
        <w:numPr>
          <w:ilvl w:val="0"/>
          <w:numId w:val="45"/>
        </w:numPr>
        <w:spacing w:line="276" w:lineRule="auto"/>
        <w:jc w:val="both"/>
      </w:pPr>
      <w:r>
        <w:t>m</w:t>
      </w:r>
      <w:r w:rsidR="005453B2">
        <w:t>echanika i budowa maszyn – stacjonarne i niestacjonarne studia inżynierskie I-go stopnia</w:t>
      </w:r>
      <w:r>
        <w:t>,</w:t>
      </w:r>
    </w:p>
    <w:p w14:paraId="13A6C3CB" w14:textId="7DA7E4F4" w:rsidR="00D555C7" w:rsidRDefault="00764A54" w:rsidP="001B1429">
      <w:pPr>
        <w:pStyle w:val="Akapitzlist"/>
        <w:numPr>
          <w:ilvl w:val="0"/>
          <w:numId w:val="45"/>
        </w:numPr>
        <w:spacing w:line="276" w:lineRule="auto"/>
        <w:jc w:val="both"/>
      </w:pPr>
      <w:r>
        <w:t>m</w:t>
      </w:r>
      <w:r w:rsidR="00D555C7">
        <w:t>echanika i budowa maszyn – stacjonarne i niestacjonarne studia magisterskie II-go stopnia</w:t>
      </w:r>
      <w:r>
        <w:t>,</w:t>
      </w:r>
    </w:p>
    <w:p w14:paraId="1D8BFD91" w14:textId="0CF443FB" w:rsidR="005453B2" w:rsidRDefault="00764A54" w:rsidP="001B1429">
      <w:pPr>
        <w:pStyle w:val="Akapitzlist"/>
        <w:numPr>
          <w:ilvl w:val="0"/>
          <w:numId w:val="45"/>
        </w:numPr>
        <w:spacing w:line="276" w:lineRule="auto"/>
        <w:jc w:val="both"/>
      </w:pPr>
      <w:r>
        <w:t>z</w:t>
      </w:r>
      <w:r w:rsidR="00D555C7">
        <w:t>arządzanie i inżynieria produkcji - stacjonarne i niestacjonarne studia inżynierskie I-go stopnia</w:t>
      </w:r>
      <w:r>
        <w:t>,</w:t>
      </w:r>
    </w:p>
    <w:p w14:paraId="691A5C0F" w14:textId="70A705EB" w:rsidR="00D555C7" w:rsidRDefault="00764A54" w:rsidP="001B1429">
      <w:pPr>
        <w:pStyle w:val="Akapitzlist"/>
        <w:numPr>
          <w:ilvl w:val="0"/>
          <w:numId w:val="45"/>
        </w:numPr>
        <w:spacing w:line="276" w:lineRule="auto"/>
        <w:jc w:val="both"/>
      </w:pPr>
      <w:r>
        <w:t>p</w:t>
      </w:r>
      <w:r w:rsidR="00D555C7">
        <w:t>rogramowanie robotów przemysłowych – studia podyplomowe.</w:t>
      </w:r>
    </w:p>
    <w:p w14:paraId="7BE7DDCB" w14:textId="77777777" w:rsidR="00497081" w:rsidRDefault="00D07D4C" w:rsidP="001B1429">
      <w:pPr>
        <w:spacing w:line="276" w:lineRule="auto"/>
        <w:jc w:val="both"/>
      </w:pPr>
      <w:r>
        <w:lastRenderedPageBreak/>
        <w:t>Oprócz WMT istotną rolę w ofercie uczelni wyższych Stalowej Woli pełni</w:t>
      </w:r>
      <w:r w:rsidR="00D555C7">
        <w:t xml:space="preserve"> </w:t>
      </w:r>
      <w:r w:rsidR="00702A7E">
        <w:t>Filia</w:t>
      </w:r>
      <w:r w:rsidR="00D555C7">
        <w:t xml:space="preserve"> Katolickiego Uniwersytetu Lubelskiego Jana Pawła II </w:t>
      </w:r>
      <w:r>
        <w:t xml:space="preserve">w Stalowej Woli </w:t>
      </w:r>
      <w:r w:rsidR="00D555C7">
        <w:t>(</w:t>
      </w:r>
      <w:r w:rsidR="00632653">
        <w:t>KUL</w:t>
      </w:r>
      <w:r w:rsidR="00D555C7">
        <w:t>)</w:t>
      </w:r>
      <w:r>
        <w:t xml:space="preserve">. </w:t>
      </w:r>
    </w:p>
    <w:p w14:paraId="455F47FD" w14:textId="7569F17A" w:rsidR="00497081" w:rsidRDefault="00497081" w:rsidP="001B1429">
      <w:pPr>
        <w:spacing w:line="276" w:lineRule="auto"/>
        <w:jc w:val="both"/>
      </w:pPr>
      <w:r w:rsidRPr="00497081">
        <w:t>W ramach Filii istnieją kolegia dydaktyczne odpowiadające macierz</w:t>
      </w:r>
      <w:r>
        <w:t>ystym Wydziałom Uniwersytetu, w </w:t>
      </w:r>
      <w:r w:rsidRPr="00497081">
        <w:t>ramach których Wydziały prowadzą studia w Stalowej Woli w realizowanych przez nie dyscyplinach naukowych.  Studenci kształcą się w Filii, ale są studentami Wydziałów</w:t>
      </w:r>
      <w:r>
        <w:t xml:space="preserve"> Uniwersytetu i kończą studia z </w:t>
      </w:r>
      <w:r w:rsidRPr="00497081">
        <w:t>dyplomem Uniwersytetu. Zajęcia są prowadzone przez kadrę badawczo-dydaktyczną KUL z Lublina uzupełnianą przez praktyków w danych dziedzinach i odbywają się w doskonale wyposażonych salach dydaktycznych i pracowniach laboratoryjnych Filii KUL w Stalowej Woli. Pracownie i laboratoria są sukcesywnie doposażane w zależności od potrzeb nowootwieranych kierunków m.in. dzięki wsparciu z budżetu Województwa Podkarpackiego.</w:t>
      </w:r>
    </w:p>
    <w:p w14:paraId="4F215FF3" w14:textId="3890534C" w:rsidR="00D555C7" w:rsidRDefault="00632653" w:rsidP="001B1429">
      <w:pPr>
        <w:spacing w:after="0" w:line="276" w:lineRule="auto"/>
        <w:jc w:val="both"/>
      </w:pPr>
      <w:r>
        <w:t>KUL</w:t>
      </w:r>
      <w:r w:rsidR="00D555C7">
        <w:t xml:space="preserve"> w 2022</w:t>
      </w:r>
      <w:r w:rsidR="00ED1BBD">
        <w:t xml:space="preserve"> </w:t>
      </w:r>
      <w:r w:rsidR="00D555C7">
        <w:t>r. prowadził nabór na następujące kierunki studiów:</w:t>
      </w:r>
    </w:p>
    <w:p w14:paraId="52FFDC87" w14:textId="4579AF13" w:rsidR="00497081" w:rsidRDefault="00497081" w:rsidP="00497081">
      <w:pPr>
        <w:pStyle w:val="Akapitzlist"/>
        <w:numPr>
          <w:ilvl w:val="0"/>
          <w:numId w:val="46"/>
        </w:numPr>
        <w:spacing w:line="276" w:lineRule="auto"/>
        <w:jc w:val="both"/>
      </w:pPr>
      <w:r>
        <w:t>administracja – studia I-go stopnia (Wydział Prawa, Prawa Kanonicznego i Administracji)</w:t>
      </w:r>
      <w:r w:rsidR="007A34EA">
        <w:t>,</w:t>
      </w:r>
    </w:p>
    <w:p w14:paraId="3CBBF99D" w14:textId="683E4C2F" w:rsidR="00497081" w:rsidRDefault="00497081" w:rsidP="00497081">
      <w:pPr>
        <w:pStyle w:val="Akapitzlist"/>
        <w:numPr>
          <w:ilvl w:val="0"/>
          <w:numId w:val="46"/>
        </w:numPr>
        <w:spacing w:line="276" w:lineRule="auto"/>
        <w:jc w:val="both"/>
      </w:pPr>
      <w:r>
        <w:t>bezpieczeństwo narodowe – studia I-go stopnia (Wydział Nauk Społecznych)</w:t>
      </w:r>
      <w:r w:rsidR="007A34EA">
        <w:t>,</w:t>
      </w:r>
    </w:p>
    <w:p w14:paraId="1263DC52" w14:textId="38FD9093" w:rsidR="00497081" w:rsidRDefault="00497081" w:rsidP="00497081">
      <w:pPr>
        <w:pStyle w:val="Akapitzlist"/>
        <w:numPr>
          <w:ilvl w:val="0"/>
          <w:numId w:val="46"/>
        </w:numPr>
        <w:spacing w:line="276" w:lineRule="auto"/>
        <w:jc w:val="both"/>
      </w:pPr>
      <w:r>
        <w:t>bezpieczeństwo narodowe – studia II-go stopnia (Wydział Nauk Społecznych)</w:t>
      </w:r>
      <w:r w:rsidR="007A34EA">
        <w:t>,</w:t>
      </w:r>
    </w:p>
    <w:p w14:paraId="1C07F8ED" w14:textId="58EA8223" w:rsidR="00497081" w:rsidRDefault="007A34EA" w:rsidP="00497081">
      <w:pPr>
        <w:pStyle w:val="Akapitzlist"/>
        <w:numPr>
          <w:ilvl w:val="0"/>
          <w:numId w:val="46"/>
        </w:numPr>
        <w:spacing w:line="276" w:lineRule="auto"/>
        <w:jc w:val="both"/>
      </w:pPr>
      <w:r>
        <w:t xml:space="preserve">dietetyka – </w:t>
      </w:r>
      <w:r w:rsidR="00497081">
        <w:t xml:space="preserve"> studia I-go stopnia (Wydział Nauk Ścisłych i Nauk o Zdrowiu)</w:t>
      </w:r>
      <w:r>
        <w:t>,</w:t>
      </w:r>
    </w:p>
    <w:p w14:paraId="0EC65FDF" w14:textId="5CDD07DF" w:rsidR="00497081" w:rsidRDefault="00497081" w:rsidP="007A34EA">
      <w:pPr>
        <w:pStyle w:val="Akapitzlist"/>
        <w:numPr>
          <w:ilvl w:val="0"/>
          <w:numId w:val="46"/>
        </w:numPr>
        <w:spacing w:line="276" w:lineRule="auto"/>
        <w:jc w:val="both"/>
      </w:pPr>
      <w:r>
        <w:t>nauki o rodzinie – studia I-go stopnia (Wydział Teologii)</w:t>
      </w:r>
      <w:r w:rsidR="007A34EA">
        <w:t>.</w:t>
      </w:r>
    </w:p>
    <w:p w14:paraId="1B001B89" w14:textId="78135AC8" w:rsidR="00735274" w:rsidRDefault="00D555C7" w:rsidP="00497081">
      <w:pPr>
        <w:spacing w:line="276" w:lineRule="auto"/>
        <w:jc w:val="both"/>
      </w:pPr>
      <w:r>
        <w:t xml:space="preserve">Ofertę </w:t>
      </w:r>
      <w:r w:rsidR="007A34EA">
        <w:t>Filii</w:t>
      </w:r>
      <w:r>
        <w:t xml:space="preserve"> uzupełniało także kilkanaście kierunków studiów podyplomowych.</w:t>
      </w:r>
      <w:r w:rsidR="00735274">
        <w:t xml:space="preserve"> </w:t>
      </w:r>
    </w:p>
    <w:p w14:paraId="09951B25" w14:textId="0A135147" w:rsidR="00D555C7" w:rsidRDefault="00736699" w:rsidP="001B1429">
      <w:pPr>
        <w:spacing w:line="276" w:lineRule="auto"/>
        <w:jc w:val="both"/>
      </w:pPr>
      <w:r>
        <w:t xml:space="preserve">Kolejna z uczelni to </w:t>
      </w:r>
      <w:r w:rsidR="00D555C7">
        <w:t>Wyższa Szkoła Ekonomiczna w Stalowej Woli</w:t>
      </w:r>
      <w:r>
        <w:t>, która</w:t>
      </w:r>
      <w:r w:rsidR="00D555C7">
        <w:t xml:space="preserve"> </w:t>
      </w:r>
      <w:r w:rsidR="00780D7C">
        <w:t xml:space="preserve">w roku 2022 </w:t>
      </w:r>
      <w:r>
        <w:t xml:space="preserve">prowadziła </w:t>
      </w:r>
      <w:r w:rsidR="00780D7C">
        <w:t>nabór</w:t>
      </w:r>
      <w:r w:rsidR="00D555C7">
        <w:t xml:space="preserve"> na studia I-go stopnia na kierunkach zaocznych: Ekonomia, Zarządzanie, Wychowanie fizyczne oraz na kilkunastu kierunkach podyplomowych.</w:t>
      </w:r>
    </w:p>
    <w:p w14:paraId="383F1423" w14:textId="10ED0F4B" w:rsidR="00D555C7" w:rsidRDefault="00736699" w:rsidP="001B1429">
      <w:pPr>
        <w:spacing w:line="276" w:lineRule="auto"/>
        <w:jc w:val="both"/>
      </w:pPr>
      <w:r>
        <w:t xml:space="preserve">Czwarta z jednostek to </w:t>
      </w:r>
      <w:r w:rsidR="00D555C7">
        <w:t>Wyższa</w:t>
      </w:r>
      <w:r w:rsidR="00FF3299">
        <w:t xml:space="preserve"> Szkoła Administracji</w:t>
      </w:r>
      <w:r w:rsidR="00D555C7">
        <w:t xml:space="preserve"> w Bielsku</w:t>
      </w:r>
      <w:r w:rsidR="005453B2">
        <w:t>-</w:t>
      </w:r>
      <w:r w:rsidR="00D555C7">
        <w:t>Białej</w:t>
      </w:r>
      <w:r w:rsidR="00553CDC">
        <w:t xml:space="preserve"> Filia w Stalowej Woli</w:t>
      </w:r>
      <w:r>
        <w:t>, która</w:t>
      </w:r>
      <w:r w:rsidR="00D555C7">
        <w:t xml:space="preserve"> </w:t>
      </w:r>
      <w:r w:rsidR="00DE09A1">
        <w:t xml:space="preserve">w roku 2022 </w:t>
      </w:r>
      <w:r>
        <w:t xml:space="preserve">prowadziła nabór </w:t>
      </w:r>
      <w:r w:rsidR="00D555C7">
        <w:t>na studia zaoczne I-go stopnia na kierunkach: Administracja, Bezpieczeństwo wewnętrzne, Pedagogika, Zarządzanie oraz II-go stopnia na kierunkach Administracja i Pedagogika oraz studia podyplomowe</w:t>
      </w:r>
      <w:r w:rsidR="00DE09A1">
        <w:t xml:space="preserve"> z zakresu pedagogiki </w:t>
      </w:r>
      <w:r w:rsidR="007A34EA">
        <w:t>i</w:t>
      </w:r>
      <w:r w:rsidR="00D555C7">
        <w:t xml:space="preserve"> kierunków dla kadr zatrudnionych w</w:t>
      </w:r>
      <w:r w:rsidR="00DE09A1">
        <w:t> </w:t>
      </w:r>
      <w:r w:rsidR="00D555C7">
        <w:t>administracji</w:t>
      </w:r>
      <w:r w:rsidR="00DE09A1">
        <w:t>.</w:t>
      </w:r>
    </w:p>
    <w:p w14:paraId="66F4574F" w14:textId="4CD99F7F" w:rsidR="00D555C7" w:rsidRDefault="00D555C7" w:rsidP="001B1429">
      <w:pPr>
        <w:spacing w:line="276" w:lineRule="auto"/>
        <w:jc w:val="both"/>
      </w:pPr>
      <w:r>
        <w:t>Uczelnie</w:t>
      </w:r>
      <w:r w:rsidR="00736699">
        <w:t xml:space="preserve"> funkcjonujące na terenie Stalowej Woli</w:t>
      </w:r>
      <w:r>
        <w:t xml:space="preserve"> </w:t>
      </w:r>
      <w:r w:rsidR="00736699">
        <w:t xml:space="preserve">oprócz funkcji dydaktycznych </w:t>
      </w:r>
      <w:r w:rsidR="00D5094D">
        <w:t>dbają także o </w:t>
      </w:r>
      <w:r>
        <w:t xml:space="preserve">zapewnienie możliwości noclegu dla studentów i kadry </w:t>
      </w:r>
      <w:r w:rsidR="00736699">
        <w:t>naukowej</w:t>
      </w:r>
      <w:r>
        <w:t xml:space="preserve">. Katolicki Uniwersytet Lubelski </w:t>
      </w:r>
      <w:r w:rsidR="00D5094D">
        <w:t>w </w:t>
      </w:r>
      <w:r w:rsidR="00736699">
        <w:t xml:space="preserve">Stalowej Woli </w:t>
      </w:r>
      <w:r>
        <w:t>dysponuje pięciokondygnacyjnym akademikiem z 320 miejscami w pokojach 1</w:t>
      </w:r>
      <w:r w:rsidR="00DF0223">
        <w:t>-</w:t>
      </w:r>
      <w:r>
        <w:t xml:space="preserve"> i 2</w:t>
      </w:r>
      <w:r w:rsidR="00DF0223">
        <w:t>-</w:t>
      </w:r>
      <w:r>
        <w:t xml:space="preserve">osobowych. Na każdym piętrze znajduje się 40 pokoi mieszkalnych oraz dwie kuchnie i 2 pomieszczenia sanitarne (toaleta, łazienka) do użytku wspólnego. Wszystkie pokoje posiadają zainstalowane stałe łącze internetowe i bezpłatny dostęp do Internetu. Ponadto, Fundacja Uniwersytecka oferuje akademik z ponad 200 miejscami noclegowymi i pokojami dla kadry </w:t>
      </w:r>
      <w:r w:rsidR="00736699">
        <w:t>dydaktycznej</w:t>
      </w:r>
      <w:r>
        <w:t xml:space="preserve">. </w:t>
      </w:r>
    </w:p>
    <w:p w14:paraId="46C64E4F" w14:textId="4A617BC4" w:rsidR="00D555C7" w:rsidRDefault="00736699" w:rsidP="001B1429">
      <w:pPr>
        <w:spacing w:line="276" w:lineRule="auto"/>
        <w:jc w:val="both"/>
      </w:pPr>
      <w:r>
        <w:t xml:space="preserve">Na przestrzeni lat </w:t>
      </w:r>
      <w:r w:rsidR="00D555C7">
        <w:t>Miasto w znacznym stopniu inwestowało w modernizację i rozwój bazy akademickiej uczelni wyższych. W 2014 r. zakończyło realizację dużego projektu o wartości ponad 85 mln zł, zrealizowanego w ramach PO RPW</w:t>
      </w:r>
      <w:r w:rsidR="00702A7E">
        <w:t xml:space="preserve"> 2007-2013</w:t>
      </w:r>
      <w:r w:rsidR="00D555C7">
        <w:t>, który obejmował budowę: Biblioteki Międzyuczelnianej (Uniwersyteckiej) w</w:t>
      </w:r>
      <w:r w:rsidR="00DB3A1E">
        <w:t> </w:t>
      </w:r>
      <w:r w:rsidR="00D555C7">
        <w:t>Stalowej Woli z wyposażeniem, budynku dydaktycznego wraz z wyposażeniem dla potrzeb Filii</w:t>
      </w:r>
      <w:r w:rsidR="00DB3A1E">
        <w:t xml:space="preserve"> </w:t>
      </w:r>
      <w:r w:rsidR="00D555C7">
        <w:t>Katolickiego Uniwersytetu Lubelskiego w Stalowej Woli oraz budynku socjalno-</w:t>
      </w:r>
      <w:r w:rsidR="00D555C7">
        <w:lastRenderedPageBreak/>
        <w:t>dydaktycznego wraz z</w:t>
      </w:r>
      <w:r w:rsidR="00DB3A1E">
        <w:t> </w:t>
      </w:r>
      <w:r w:rsidR="00D555C7">
        <w:t>wyposażeniem dla potrzeb Oddziału Politechniki Rzeszowskiej w Stalowej Woli. Warto podkreślić, iż</w:t>
      </w:r>
      <w:r w:rsidR="00614010">
        <w:t> </w:t>
      </w:r>
      <w:r w:rsidR="00D555C7">
        <w:t xml:space="preserve">Gmina Stalowa Wola była jedyną w Polsce, która podjęła się budowy bazy edukacyjnej dla uczelni wyższych w ramach powyższego działania PO RPW. Pozostałe projekty zrealizowały uczelnie. </w:t>
      </w:r>
    </w:p>
    <w:p w14:paraId="40B71A05" w14:textId="2079277B" w:rsidR="00D555C7" w:rsidRDefault="00D555C7" w:rsidP="001B1429">
      <w:pPr>
        <w:spacing w:line="276" w:lineRule="auto"/>
        <w:jc w:val="both"/>
      </w:pPr>
      <w:r>
        <w:t>Gmina zrealizowała także ki</w:t>
      </w:r>
      <w:r w:rsidR="00FF3299">
        <w:t>l</w:t>
      </w:r>
      <w:r>
        <w:t>ka bardzo istotnych projektów wspierających rozwój współpracy pomiędzy uczelniami, a sektorem biznesu, m.in. utworzyła Inkubator Technologiczny i Laboratorium Międzyuczelniane, będące obecnie w strukturach Miejskiego Zakładu Komunalnego Sp. z o.o. Szczególne znacz</w:t>
      </w:r>
      <w:r w:rsidR="00553CDC">
        <w:t>e</w:t>
      </w:r>
      <w:r>
        <w:t>nie ma tutaj Laboratorium, utworzone w 2013 r. w ramach projektu za blisko 29</w:t>
      </w:r>
      <w:r w:rsidR="00614010">
        <w:t> </w:t>
      </w:r>
      <w:r>
        <w:t>mln</w:t>
      </w:r>
      <w:r w:rsidR="00614010">
        <w:t> </w:t>
      </w:r>
      <w:r>
        <w:t>zł. Laboratorium Międzyuczelniane, przemianowane później na Laboratorium Metaloznawcze, rozpoczęło swoją działalność jako część Inkubatora Technologicznego w Stalowej Woli. Od</w:t>
      </w:r>
      <w:r w:rsidR="00614010">
        <w:t> </w:t>
      </w:r>
      <w:r>
        <w:t>2013</w:t>
      </w:r>
      <w:r w:rsidR="00614010">
        <w:t> </w:t>
      </w:r>
      <w:r>
        <w:t>realizuje politykę jakości zgodnie z normą ISO 9001, co potwierdza certyfikat LRQA, a</w:t>
      </w:r>
      <w:r w:rsidR="00614010">
        <w:t> </w:t>
      </w:r>
      <w:r>
        <w:t>w</w:t>
      </w:r>
      <w:r w:rsidR="00614010">
        <w:t> </w:t>
      </w:r>
      <w:r>
        <w:t>2015</w:t>
      </w:r>
      <w:r w:rsidR="00614010">
        <w:t> </w:t>
      </w:r>
      <w:r>
        <w:t>r. uzyskało Świadectwo Uznania Urzędu Dozoru Technicznego dla badań niszczących. Obecnie, w ramach Laboratorium Meta</w:t>
      </w:r>
      <w:r w:rsidR="007E0A92">
        <w:t>loznawczego funkcjonują: Pracow</w:t>
      </w:r>
      <w:r>
        <w:t>nia Badań Mikroskopowych, Pracowania Badań Właściwości Mechanicznych, Pracownia Ch</w:t>
      </w:r>
      <w:r w:rsidR="007E0A92">
        <w:t>emiczna, Laboratorium Pomiarowe oraz</w:t>
      </w:r>
      <w:r>
        <w:t xml:space="preserve"> Pracownia Przygotowania Prób. Laboratorium wyposażone jest w wysokiej klasy, nowoczesny sprzęt badawczy. Laboratorium podnosi jakość kształcenia w zakresie aspektów praktycznych oraz rozszerza ofertę naukowo – badawczą stalowowolskich uczelni. Umożliwia, nie tylko prowadzenie zajęć laboratoryjnych związanych z programami studiów, ale też prowadzenie samodzielnych prac badawczo-naukowych przez kadrę uczelni. Stwarza doskonałe warunki do rozwoju współpracy nauki i</w:t>
      </w:r>
      <w:r w:rsidR="000C0429">
        <w:t> </w:t>
      </w:r>
      <w:r>
        <w:t xml:space="preserve">gospodarki, transferu wiedzy i technologii między jednostkami badawczo-rozwojowymi, a firmami, rozwoju potencjału intelektualnego mikroregionu oraz prowadzenia prac B+R w kierunkach newralgicznych dla rozwoju strategicznych branż regionu. </w:t>
      </w:r>
    </w:p>
    <w:p w14:paraId="4B6E0C2E" w14:textId="042DCA79" w:rsidR="00D555C7" w:rsidRDefault="00D555C7" w:rsidP="001B1429">
      <w:pPr>
        <w:spacing w:line="276" w:lineRule="auto"/>
        <w:jc w:val="both"/>
      </w:pPr>
      <w:r>
        <w:t>Miasto Stalowa Wola wspiera również rozwój zainteresowań naukami ścisłymi poprzez stypendia dla studentów wyższych uczelni. Stypendium edukacyjne przyznawane jest studentom pierwszego roku w</w:t>
      </w:r>
      <w:r w:rsidR="000C0429">
        <w:t> </w:t>
      </w:r>
      <w:r>
        <w:t>wysokości 300 zł i studentom drugiego i kolejnych lat w wysokości od 300 zł do 380 zł, w zależności od uzyskanej średniej za poprzedni rok nauki (min. średnia 3,5). W roku akademickim 2021/2022 złożono 164 wniosk</w:t>
      </w:r>
      <w:r w:rsidR="00A460FA">
        <w:t>i</w:t>
      </w:r>
      <w:r>
        <w:t xml:space="preserve">, przyznano stypendium 164 studentom. Łączna kwota wypłaconych stypendiów wyniosła 456 480 zł (w roku akademickim 2019/2020 złożono 246 wniosków, zaś stypendium przyznano 230 studentom). </w:t>
      </w:r>
    </w:p>
    <w:p w14:paraId="18CBE336" w14:textId="66D35AAD" w:rsidR="00736699" w:rsidRDefault="00D555C7" w:rsidP="001B1429">
      <w:pPr>
        <w:spacing w:line="276" w:lineRule="auto"/>
        <w:jc w:val="both"/>
      </w:pPr>
      <w:r>
        <w:t>Miasto posiada bogatą ofertę edukacyjną, jednakże wyniki przeprowadzonego badania ankietowego dotyczącego planów zawodowych i życiowych maturzystów i studentów w</w:t>
      </w:r>
      <w:r w:rsidR="00DB3A1E">
        <w:t> </w:t>
      </w:r>
      <w:r>
        <w:t>Stalowej Woli pokazały, iż</w:t>
      </w:r>
      <w:r w:rsidR="00DF0B22">
        <w:t> </w:t>
      </w:r>
      <w:r>
        <w:t>wymaga ona wzmocnienia</w:t>
      </w:r>
      <w:r w:rsidR="00DF0B22">
        <w:rPr>
          <w:rStyle w:val="Odwoanieprzypisudolnego"/>
        </w:rPr>
        <w:footnoteReference w:id="2"/>
      </w:r>
      <w:r>
        <w:t>. Młodzież stalowowolskich uczelni bardzo słabo oceniła doradztwo zawodowe i działalność Biur Karier. Jedynie 6,97% uczniów, 14,55% słuchaczy oraz 8,62% studentów stwierdziło, iż jest to mocna strona ich szkoły/uczelni. Równocześnie</w:t>
      </w:r>
      <w:r w:rsidR="001B1429">
        <w:t xml:space="preserve"> badania ankietowe pokazały, iż </w:t>
      </w:r>
      <w:r>
        <w:t>młodzi ludzie planując edukację i</w:t>
      </w:r>
      <w:r w:rsidR="00A41498">
        <w:t> </w:t>
      </w:r>
      <w:r>
        <w:t xml:space="preserve">rozwój zawodowy, korzystają głównie z porad rodziny (69,09% </w:t>
      </w:r>
      <w:r>
        <w:lastRenderedPageBreak/>
        <w:t>słuchaczy), kolegów, przyjaciół, sympatii (54,55% słuchaczy). Te środowiska mają największy wpływ na wybór ścieżki edukacji i kariery przez młodych ludzi. W powyższym procesie niewielką rolę odgrywają natomiast profesjonaliści np.:</w:t>
      </w:r>
      <w:r w:rsidR="000C0429">
        <w:t> </w:t>
      </w:r>
      <w:r>
        <w:t>doradcy zawodowi oraz pracodawcy, a także nauczyciele, przez co wyobrażenia młodzieży dot. kariery zawodowej często nie przyst</w:t>
      </w:r>
      <w:r w:rsidR="001B1429">
        <w:t>ają do realiów obserwowanych na </w:t>
      </w:r>
      <w:r>
        <w:t>lokalnym rynku i</w:t>
      </w:r>
      <w:r w:rsidR="00C61078">
        <w:t> </w:t>
      </w:r>
      <w:r>
        <w:t xml:space="preserve">potrzeb/oczekiwań przedsiębiorców. Niewielki odsetek respondentów wskazał na kierowanie się radami profesjonalistów np.: doradców zawodowych (słuchacze 10,91%) oraz pracodawców (słuchacze 12,73%). </w:t>
      </w:r>
    </w:p>
    <w:p w14:paraId="4C1BA104" w14:textId="33B4A8B1" w:rsidR="00D555C7" w:rsidRDefault="00D555C7" w:rsidP="001B1429">
      <w:pPr>
        <w:spacing w:line="276" w:lineRule="auto"/>
        <w:jc w:val="both"/>
      </w:pPr>
      <w:r>
        <w:t>W</w:t>
      </w:r>
      <w:r w:rsidR="00DB3A1E">
        <w:t> </w:t>
      </w:r>
      <w:r>
        <w:t>czasie dialogu z dyrektorami stalowowolskich szkół ponadpodstawowych wskazywano, iż zawody techniczne/branżowe są niezwykle potrzebne, a</w:t>
      </w:r>
      <w:r w:rsidR="00A41498">
        <w:t> </w:t>
      </w:r>
      <w:r>
        <w:t>równocześnie nie są zbyt popularne wśród mł</w:t>
      </w:r>
      <w:r w:rsidR="00A47A22">
        <w:t>odych ludzi. Podkreślano, iż w M</w:t>
      </w:r>
      <w:r>
        <w:t>ieście, w</w:t>
      </w:r>
      <w:r w:rsidR="00A41498">
        <w:t> </w:t>
      </w:r>
      <w:r>
        <w:t>niewystarczającym stopniu prowadzone są działania informacyjne o możliwych ścieżkach rozwoju zawodowego, w tym dla osób z wyższym wykształceniem (jakie wynagrodzenie można uzyskać na poszczególnych stanowiskach, jakie są możliwości rozwoju zawodowego i ewentualnego awansu w</w:t>
      </w:r>
      <w:r w:rsidR="00A41498">
        <w:t> </w:t>
      </w:r>
      <w:r>
        <w:t>firmie, jakie są możliwoś</w:t>
      </w:r>
      <w:r w:rsidR="001B1429">
        <w:t>ci uzyskania zarobków itp.), co </w:t>
      </w:r>
      <w:r>
        <w:t>sprawia, iż młodzi ludzie po zakończeniu kształcenia często szukają swojej drogi zawodowej poza Stalową Wolą. Niewystarczająca działalność w</w:t>
      </w:r>
      <w:r w:rsidR="00A41498">
        <w:t> </w:t>
      </w:r>
      <w:r>
        <w:t>zakresie d</w:t>
      </w:r>
      <w:r w:rsidR="001B1429">
        <w:t>oradztwa zawodowego sprawia, iż </w:t>
      </w:r>
      <w:r>
        <w:t>szkolnictwo zawodowe/branżowe nie jest w</w:t>
      </w:r>
      <w:r w:rsidR="00A41498">
        <w:t> </w:t>
      </w:r>
      <w:r>
        <w:t>wystarczającym stopn</w:t>
      </w:r>
      <w:r w:rsidR="001B1429">
        <w:t>iu popularne wśród młodzieży, a </w:t>
      </w:r>
      <w:r>
        <w:t>co za tym idzie pracodawcy mają problem ze znalezienie</w:t>
      </w:r>
      <w:r w:rsidR="003F67F8">
        <w:t xml:space="preserve">m wykwalifikowanych pracowników </w:t>
      </w:r>
      <w:r>
        <w:t>w</w:t>
      </w:r>
      <w:r w:rsidR="003F67F8">
        <w:t> </w:t>
      </w:r>
      <w:r>
        <w:t xml:space="preserve"> danych zawodach. Wśród zawodów deficytowych w</w:t>
      </w:r>
      <w:r w:rsidR="00A41498">
        <w:t> </w:t>
      </w:r>
      <w:r>
        <w:t xml:space="preserve">powiecie stalowowolskim wiele jest bezpośrednio powiązanych z niewystarczającym zainteresowaniem młodych kształceniem na poziomie zawodowym. </w:t>
      </w:r>
    </w:p>
    <w:p w14:paraId="5AFCE74D" w14:textId="5A8135AF" w:rsidR="00D555C7" w:rsidRDefault="00A47A22" w:rsidP="001B1429">
      <w:pPr>
        <w:spacing w:line="276" w:lineRule="auto"/>
        <w:jc w:val="both"/>
      </w:pPr>
      <w:r>
        <w:t>Szkolnictwo wyższe daje w M</w:t>
      </w:r>
      <w:r w:rsidR="00D555C7">
        <w:t>ieście duże możliwości rozwoju współpracy pomiędzy sferą nauki, a</w:t>
      </w:r>
      <w:r w:rsidR="00DB3A1E">
        <w:t> </w:t>
      </w:r>
      <w:r w:rsidR="00D555C7">
        <w:t>przedsiębiorcami poprzez wymianę know-how, wiedzy, doświadczenia oraz stymulowani</w:t>
      </w:r>
      <w:r w:rsidR="002C7878">
        <w:t>a</w:t>
      </w:r>
      <w:r w:rsidR="00D555C7">
        <w:t xml:space="preserve"> aktywności badawczo-rozwojowej. Gwarantuje także kształcenie pracowników o wysokich kwalifikacjach, których potencjał może być wykorzystany we wszystkich dziedzinach lokalnej gospodarki. Warto zaznaczyć, iż studenci lokalnych uczelni doceniają kształcenie - aż 41,38% ankietowanych studentów stwierdziło, iż Stalowa Wola jest dobrym miejscem do życia i rozwoju dla stu</w:t>
      </w:r>
      <w:r w:rsidR="00DC016E">
        <w:t>dentów, a aż 70,69% uznało, iż M</w:t>
      </w:r>
      <w:r w:rsidR="00D555C7">
        <w:t>iasto jest dla nich personal</w:t>
      </w:r>
      <w:r w:rsidR="00DA1D56">
        <w:t>nie, dobrym miejscem do życia i </w:t>
      </w:r>
      <w:r w:rsidR="00D555C7">
        <w:t>rozwoju. Ponadto, aż 63,79% studentów doceniło możliwość kontynuowania tutaj nauki, a 58,62% wskazało, iż mocną stroną uczelni są praktyczne elementy kształcenia. Niepokojący jest natomiast fakt, iż zaledwie 6,90% studentów nastawionych jest na osiągni</w:t>
      </w:r>
      <w:r w:rsidR="00A460FA">
        <w:t>ę</w:t>
      </w:r>
      <w:r w:rsidR="00D555C7">
        <w:t xml:space="preserve">cie sukcesu w dziedzinie nauki lub sztuki, co wskazuje na niskie zainteresowanie pracą badawczo-rozwojową oraz może hamować rozwój innowacyjności regionu. </w:t>
      </w:r>
    </w:p>
    <w:p w14:paraId="33424E70" w14:textId="0FFAE5C1" w:rsidR="00D555C7" w:rsidRDefault="00D555C7" w:rsidP="001B1429">
      <w:pPr>
        <w:spacing w:line="276" w:lineRule="auto"/>
        <w:jc w:val="both"/>
      </w:pPr>
      <w:r>
        <w:t>Dialog z przedstawicielami szkół zawodowych i uczelni wyższych w Stalowej Woli pokazał również, iż</w:t>
      </w:r>
      <w:r w:rsidR="002619F8">
        <w:t> </w:t>
      </w:r>
      <w:r>
        <w:t>nadal zbyt małe jest zaangażowanie pracodawców w organizację procesu nauczania, w tym w</w:t>
      </w:r>
      <w:r w:rsidR="002619F8">
        <w:t> </w:t>
      </w:r>
      <w:r>
        <w:t>realizację spotkań z uczniami/studentami, realizację staży i praktyk (pracodawcy niechętnie na nie przyjmują, z</w:t>
      </w:r>
      <w:r w:rsidR="00DB3A1E">
        <w:t> </w:t>
      </w:r>
      <w:r>
        <w:t xml:space="preserve">uwagi na większe zagrożenie wypadkiem przy pracy młodych ludzi oraz małą opłacalność przyjęcia ucznia/studenta na zajęcia praktyczne, zarówno w sensie finansowym, jak i organizacyjnym), </w:t>
      </w:r>
      <w:r>
        <w:lastRenderedPageBreak/>
        <w:t>co sprawia, iż znaczna część młodzieży nie wie, jak mogłaby wyglądać ich przyszła praca w Stalowej Woli.</w:t>
      </w:r>
    </w:p>
    <w:p w14:paraId="11C7F3E2" w14:textId="2A5265B1" w:rsidR="00D555C7" w:rsidRDefault="00D555C7" w:rsidP="001B1429">
      <w:pPr>
        <w:spacing w:line="276" w:lineRule="auto"/>
        <w:jc w:val="both"/>
      </w:pPr>
      <w:r>
        <w:t xml:space="preserve">Brakuje także stałych kontaktów z przedsiębiorcami w zakresie przekazywania informacji odnośnie kompetencji i kwalifikacji, jakich powinny uczyć szkoły oraz czego oczekują pracodawcy od przyszłego pracownika. Obserwuje się </w:t>
      </w:r>
      <w:r w:rsidR="00736699">
        <w:t>również</w:t>
      </w:r>
      <w:r>
        <w:t xml:space="preserve"> niewystarczającą współpracę na linii biznes – nauczyciele przedmiotów zawodowych oraz konieczność stałej aktualizacji wiedzy nauczycieli zawodu, z uwagi na dynamicznie zmieniające się uwarunkowania pracy w danym zawodzie, w związku z nowymi technologiami i rozwiązaniami. Brakuje także koordynacji współpracy szkół/uczelni z pracodawcami i</w:t>
      </w:r>
      <w:r w:rsidR="00DB3A1E">
        <w:t> </w:t>
      </w:r>
      <w:r>
        <w:t>płynnego zatrudniania absolwentów na terenie regionu, zaraz po ukończeniu kształcenia – płynnego przejścia od edukacji do zatrudnienia w wyuczonym zawodzie.</w:t>
      </w:r>
    </w:p>
    <w:p w14:paraId="3884506C" w14:textId="17B547B1" w:rsidR="00D77049" w:rsidRDefault="00D555C7" w:rsidP="001B1429">
      <w:pPr>
        <w:spacing w:line="276" w:lineRule="auto"/>
        <w:jc w:val="both"/>
      </w:pPr>
      <w:r>
        <w:t>Stalowa Wola, dzięki bazie akademickiej uczelni wyższych i prorozwojowej (inkubator, laboratorium), ma ogromny potencjał do dalszego rozwoju szkolnictwa wyższego i prowadzenia prac badawczo-rozwojowych, w obszarach szczególnie istotn</w:t>
      </w:r>
      <w:r w:rsidR="00DC016E">
        <w:t>ych dla zrównoważonego rozwoju M</w:t>
      </w:r>
      <w:r>
        <w:t xml:space="preserve">iasta, łącząc ekologiczne podejście z dynamicznym rozwojem innowacyjnej gospodarki, </w:t>
      </w:r>
      <w:r w:rsidR="00DF0223">
        <w:t>P</w:t>
      </w:r>
      <w:r>
        <w:t>rzemysłu 4.0 i</w:t>
      </w:r>
      <w:r w:rsidR="00DB3A1E">
        <w:t> </w:t>
      </w:r>
      <w:r>
        <w:t>wykorzystaniem dziedzictwa COP. Należy jednak zaznaczyć, iż obecnie potencjał uczelni wyższych nie jest w pełni wykorzystany do rozwoju społeczno-gospodarczego</w:t>
      </w:r>
      <w:r w:rsidR="00DC016E">
        <w:t xml:space="preserve"> M</w:t>
      </w:r>
      <w:r w:rsidR="00736699">
        <w:t>iasta</w:t>
      </w:r>
      <w:r>
        <w:t xml:space="preserve">. Przede wszystkim, brakuje stałych elementów współpracy na linii </w:t>
      </w:r>
      <w:r w:rsidR="00DC016E">
        <w:t>M</w:t>
      </w:r>
      <w:r>
        <w:t>iasto-uczelnie wyższe-pracodawcy, w zakresie prac badawczo-naukowych i odpowiedniego koordynowania działań</w:t>
      </w:r>
      <w:r w:rsidR="009D35E7">
        <w:t>.</w:t>
      </w:r>
      <w:r w:rsidR="00DC016E">
        <w:t xml:space="preserve"> Oferta M</w:t>
      </w:r>
      <w:r w:rsidR="001B1429">
        <w:t>iasta,</w:t>
      </w:r>
      <w:r w:rsidR="00DF0223">
        <w:t xml:space="preserve"> mimo</w:t>
      </w:r>
      <w:r w:rsidR="001B1429">
        <w:t xml:space="preserve"> iż jest tworzona w </w:t>
      </w:r>
      <w:r>
        <w:t>odpowiedzi na potrzeby lokalnych firm</w:t>
      </w:r>
      <w:r w:rsidR="00A56DCA">
        <w:t>,</w:t>
      </w:r>
      <w:r>
        <w:t xml:space="preserve"> nie </w:t>
      </w:r>
      <w:r w:rsidR="009D35E7">
        <w:t xml:space="preserve">w pełni </w:t>
      </w:r>
      <w:r>
        <w:t xml:space="preserve">odpowiada </w:t>
      </w:r>
      <w:r w:rsidR="009D35E7">
        <w:t>potrzebom</w:t>
      </w:r>
      <w:r>
        <w:t xml:space="preserve"> młodzieży. Aż</w:t>
      </w:r>
      <w:r w:rsidR="00A56DCA">
        <w:t> </w:t>
      </w:r>
      <w:r>
        <w:t>71,72% spośród 746 ankietowanych uczniów z klas maturalnych dla młodzie</w:t>
      </w:r>
      <w:r w:rsidR="00DC016E">
        <w:t>ży wskazało, iż do opuszczenia M</w:t>
      </w:r>
      <w:r>
        <w:t xml:space="preserve">iasta skłaniają ich niewystarczające możliwości do kontynuowania nauki, co wskazuje </w:t>
      </w:r>
      <w:r w:rsidR="00A460FA">
        <w:t xml:space="preserve">na odmienne </w:t>
      </w:r>
      <w:r>
        <w:t xml:space="preserve">potrzeby młodych w zakresie dalszej edukacji, niż dostępna oferta lokalnych uczelni. </w:t>
      </w:r>
    </w:p>
    <w:p w14:paraId="168352C4" w14:textId="77777777" w:rsidR="001B1429" w:rsidRDefault="001B1429" w:rsidP="00D701FA">
      <w:pPr>
        <w:pStyle w:val="Legenda"/>
        <w:spacing w:after="0"/>
      </w:pPr>
      <w:r>
        <w:br w:type="page"/>
      </w:r>
    </w:p>
    <w:p w14:paraId="541BE5BE" w14:textId="3A2ABAE7" w:rsidR="007A34EA" w:rsidRDefault="007A34EA" w:rsidP="007A34EA">
      <w:pPr>
        <w:pStyle w:val="Legenda"/>
        <w:spacing w:after="0"/>
      </w:pPr>
      <w:bookmarkStart w:id="62" w:name="_Toc130203313"/>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9</w:t>
      </w:r>
      <w:r w:rsidR="00B84F25">
        <w:rPr>
          <w:noProof/>
        </w:rPr>
        <w:fldChar w:fldCharType="end"/>
      </w:r>
      <w:r>
        <w:t xml:space="preserve"> </w:t>
      </w:r>
      <w:r w:rsidR="00C42875">
        <w:t xml:space="preserve">Politechnika Rzeszowska w Stalowej Woli, </w:t>
      </w:r>
      <w:r w:rsidR="00C42875" w:rsidRPr="00C42875">
        <w:t>Wydział Mechaniczno-Technologiczny</w:t>
      </w:r>
      <w:bookmarkEnd w:id="62"/>
      <w:r w:rsidR="00C42875" w:rsidRPr="00C42875">
        <w:t xml:space="preserve"> </w:t>
      </w:r>
    </w:p>
    <w:p w14:paraId="7F3035B6" w14:textId="7943F671" w:rsidR="00D77049" w:rsidRDefault="006E46EC" w:rsidP="00D701FA">
      <w:pPr>
        <w:pStyle w:val="Legenda"/>
      </w:pPr>
      <w:r>
        <w:rPr>
          <w:noProof/>
          <w:lang w:eastAsia="pl-PL"/>
        </w:rPr>
        <w:drawing>
          <wp:inline distT="0" distB="0" distL="0" distR="0" wp14:anchorId="3F52544C" wp14:editId="4295ECA7">
            <wp:extent cx="5760720" cy="4320540"/>
            <wp:effectExtent l="0" t="0" r="0" b="381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tk027814_1.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D701FA" w:rsidRPr="003358DB">
        <w:rPr>
          <w:rFonts w:cstheme="minorHAnsi"/>
        </w:rPr>
        <w:t xml:space="preserve">Źródło: </w:t>
      </w:r>
      <w:r w:rsidR="00D701FA" w:rsidRPr="00C42875">
        <w:rPr>
          <w:rFonts w:cstheme="minorHAnsi"/>
          <w:iCs w:val="0"/>
        </w:rPr>
        <w:t>Urząd Miasta w Stalowej Woli</w:t>
      </w:r>
    </w:p>
    <w:p w14:paraId="4A4816A0" w14:textId="30443717" w:rsidR="00A2635B" w:rsidRPr="00D77049" w:rsidRDefault="0090038A" w:rsidP="00D77049">
      <w:pPr>
        <w:pStyle w:val="Nagwek3"/>
      </w:pPr>
      <w:bookmarkStart w:id="63" w:name="_Toc130203347"/>
      <w:r>
        <w:t>Wydatki przeznaczane na oświatę</w:t>
      </w:r>
      <w:bookmarkEnd w:id="63"/>
      <w:r>
        <w:t xml:space="preserve"> </w:t>
      </w:r>
    </w:p>
    <w:p w14:paraId="27FA1E4E" w14:textId="08D5AEBB" w:rsidR="00D555C7" w:rsidRDefault="0090038A" w:rsidP="001B1429">
      <w:pPr>
        <w:spacing w:line="276" w:lineRule="auto"/>
        <w:jc w:val="both"/>
      </w:pPr>
      <w:r>
        <w:t xml:space="preserve">W rozdziale w sposób syntetyczny zaprezentowano zestawienia dotyczące wysokości wydatków budżetu gminy przeznaczanych na oświatę i wychowanie w latach 2016-2021. W strukturze </w:t>
      </w:r>
      <w:r w:rsidR="00DC016E">
        <w:t>wydatków M</w:t>
      </w:r>
      <w:r w:rsidR="00D555C7">
        <w:t>iasta na oświatę i wychowanie w 2021 r. najwi</w:t>
      </w:r>
      <w:r>
        <w:t>ększą pulę przeznaczano n</w:t>
      </w:r>
      <w:r w:rsidR="00DF0223">
        <w:t>a szkoły podstawowe (46,6 </w:t>
      </w:r>
      <w:r w:rsidR="00D555C7">
        <w:t xml:space="preserve">mln zł). </w:t>
      </w:r>
      <w:r>
        <w:t xml:space="preserve">W drugiej kolejności wydatki przeznaczane były na </w:t>
      </w:r>
      <w:r w:rsidR="00D555C7">
        <w:t xml:space="preserve">przedszkola (21,2 mln zł), </w:t>
      </w:r>
      <w:r>
        <w:t xml:space="preserve">a </w:t>
      </w:r>
      <w:r w:rsidR="00D555C7">
        <w:t xml:space="preserve">następnie licea (16,3 mln zł). Pod koniec analizowanego okresu (rok 2020 i 2021) z uwagi na likwidację gimnazjów na drodze reformy szkolnictwa w 2019 r., nie przeznaczano na nie środków. </w:t>
      </w:r>
      <w:r>
        <w:t>W analizowanym okresie n</w:t>
      </w:r>
      <w:r w:rsidR="00D555C7">
        <w:t>ajwiększy wzrost wydatków obserwowany był w przypadku kwot przeznaczanych na szkoły podstawowe. Finansowanie ich wzrosło w 2021 r. o 87,1%</w:t>
      </w:r>
      <w:r w:rsidR="00D555C7" w:rsidRPr="00970759">
        <w:t xml:space="preserve"> </w:t>
      </w:r>
      <w:r w:rsidR="00D555C7">
        <w:t>względem roku 2016</w:t>
      </w:r>
      <w:r w:rsidR="00553CDC">
        <w:t xml:space="preserve">, </w:t>
      </w:r>
      <w:r w:rsidR="00D5094D">
        <w:t>w związku ze </w:t>
      </w:r>
      <w:r w:rsidR="00553CDC" w:rsidRPr="00553CDC">
        <w:t>zwiększoną liczbą uczniów po reformie.</w:t>
      </w:r>
    </w:p>
    <w:p w14:paraId="41694B9C" w14:textId="77777777" w:rsidR="00D555C7" w:rsidRDefault="00D555C7" w:rsidP="001B1429">
      <w:pPr>
        <w:spacing w:line="276" w:lineRule="auto"/>
        <w:jc w:val="both"/>
      </w:pPr>
      <w:r>
        <w:t>Udział wydatków przeznaczonych na oświatę i wychowanie w ogóle wydatków miasta w 2021 r. wyniósł 24,7%, a więc o 5,2 pp. mniej w porównaniu do 2016 r.</w:t>
      </w:r>
    </w:p>
    <w:p w14:paraId="7F867F21" w14:textId="38FD1541" w:rsidR="00D555C7" w:rsidRDefault="00B7259F" w:rsidP="00D555C7">
      <w:pPr>
        <w:pStyle w:val="Legenda"/>
      </w:pPr>
      <w:bookmarkStart w:id="64" w:name="_Toc121380433"/>
      <w:bookmarkStart w:id="65" w:name="_Toc130202438"/>
      <w:r>
        <w:rPr>
          <w:noProof/>
          <w:lang w:eastAsia="pl-PL"/>
        </w:rPr>
        <w:lastRenderedPageBreak/>
        <w:drawing>
          <wp:anchor distT="0" distB="0" distL="114300" distR="114300" simplePos="0" relativeHeight="251710464" behindDoc="0" locked="0" layoutInCell="1" allowOverlap="1" wp14:anchorId="447DB19B" wp14:editId="0DBC95F3">
            <wp:simplePos x="0" y="0"/>
            <wp:positionH relativeFrom="margin">
              <wp:posOffset>3810</wp:posOffset>
            </wp:positionH>
            <wp:positionV relativeFrom="paragraph">
              <wp:posOffset>190278</wp:posOffset>
            </wp:positionV>
            <wp:extent cx="5753100" cy="3425190"/>
            <wp:effectExtent l="0" t="0" r="0" b="3810"/>
            <wp:wrapTopAndBottom/>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t="8259"/>
                    <a:stretch/>
                  </pic:blipFill>
                  <pic:spPr bwMode="auto">
                    <a:xfrm>
                      <a:off x="0" y="0"/>
                      <a:ext cx="5753100" cy="34251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555C7">
        <w:t xml:space="preserve">Wykres </w:t>
      </w:r>
      <w:r w:rsidR="00D555C7">
        <w:rPr>
          <w:noProof/>
        </w:rPr>
        <w:fldChar w:fldCharType="begin"/>
      </w:r>
      <w:r w:rsidR="00D555C7">
        <w:rPr>
          <w:noProof/>
        </w:rPr>
        <w:instrText xml:space="preserve"> SEQ Wykres \* ARABIC </w:instrText>
      </w:r>
      <w:r w:rsidR="00D555C7">
        <w:rPr>
          <w:noProof/>
        </w:rPr>
        <w:fldChar w:fldCharType="separate"/>
      </w:r>
      <w:r w:rsidR="00DE1E5E">
        <w:rPr>
          <w:noProof/>
        </w:rPr>
        <w:t>11</w:t>
      </w:r>
      <w:r w:rsidR="00D555C7">
        <w:rPr>
          <w:noProof/>
        </w:rPr>
        <w:fldChar w:fldCharType="end"/>
      </w:r>
      <w:r w:rsidR="00D555C7">
        <w:t xml:space="preserve"> Wydatki budżetu gminy na oświatę i wychowanie w latach 2016-2021 [zł]</w:t>
      </w:r>
      <w:bookmarkEnd w:id="64"/>
      <w:bookmarkEnd w:id="65"/>
    </w:p>
    <w:p w14:paraId="0B48D0D5" w14:textId="5ECA6DE0" w:rsidR="00D555C7" w:rsidRDefault="00D555C7" w:rsidP="00D555C7">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53297627" w14:textId="305755EE" w:rsidR="00B7259F" w:rsidRPr="00D555C7" w:rsidRDefault="00D5094D" w:rsidP="00D555C7">
      <w:pPr>
        <w:spacing w:after="200" w:line="240" w:lineRule="auto"/>
        <w:rPr>
          <w:rFonts w:cstheme="minorHAnsi"/>
          <w:i/>
          <w:iCs/>
          <w:color w:val="44546A" w:themeColor="text2"/>
          <w:sz w:val="18"/>
          <w:szCs w:val="18"/>
        </w:rPr>
      </w:pPr>
      <w:r>
        <w:rPr>
          <w:noProof/>
          <w:lang w:eastAsia="pl-PL"/>
        </w:rPr>
        <w:drawing>
          <wp:anchor distT="0" distB="0" distL="114300" distR="114300" simplePos="0" relativeHeight="251753472" behindDoc="0" locked="0" layoutInCell="1" allowOverlap="1" wp14:anchorId="530B7D01" wp14:editId="45A13F91">
            <wp:simplePos x="0" y="0"/>
            <wp:positionH relativeFrom="column">
              <wp:posOffset>4832985</wp:posOffset>
            </wp:positionH>
            <wp:positionV relativeFrom="paragraph">
              <wp:posOffset>216136</wp:posOffset>
            </wp:positionV>
            <wp:extent cx="1015200" cy="1008000"/>
            <wp:effectExtent l="0" t="0" r="0" b="1905"/>
            <wp:wrapSquare wrapText="bothSides"/>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ngo-0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15200" cy="1008000"/>
                    </a:xfrm>
                    <a:prstGeom prst="rect">
                      <a:avLst/>
                    </a:prstGeom>
                  </pic:spPr>
                </pic:pic>
              </a:graphicData>
            </a:graphic>
            <wp14:sizeRelH relativeFrom="margin">
              <wp14:pctWidth>0</wp14:pctWidth>
            </wp14:sizeRelH>
            <wp14:sizeRelV relativeFrom="margin">
              <wp14:pctHeight>0</wp14:pctHeight>
            </wp14:sizeRelV>
          </wp:anchor>
        </w:drawing>
      </w:r>
    </w:p>
    <w:p w14:paraId="069F8781" w14:textId="439E70BA" w:rsidR="006A6BA9" w:rsidRPr="00D77049" w:rsidRDefault="00C614ED" w:rsidP="00D77049">
      <w:pPr>
        <w:pStyle w:val="Nagwek2"/>
      </w:pPr>
      <w:bookmarkStart w:id="66" w:name="_Toc130203348"/>
      <w:r w:rsidRPr="00D77049">
        <w:t>4</w:t>
      </w:r>
      <w:r w:rsidR="006A6BA9" w:rsidRPr="00D77049">
        <w:t>.3 Kapitał społeczny</w:t>
      </w:r>
      <w:bookmarkEnd w:id="66"/>
    </w:p>
    <w:p w14:paraId="6A09A014" w14:textId="66667407" w:rsidR="006A6BA9" w:rsidRDefault="006A6BA9" w:rsidP="001B1429">
      <w:pPr>
        <w:spacing w:line="276" w:lineRule="auto"/>
        <w:jc w:val="both"/>
      </w:pPr>
      <w:r>
        <w:t>Kapitał społeczny Stalowej Woli oceniony został na podstawie analizy wskaźnika fundacji, stowarzyszeń i organizacji społecznych w przeliczeniu na parytet ludnościowy. Miara ta jest powszechnie stosowana do zobrazowania poziomu aktywności społecznej.</w:t>
      </w:r>
      <w:r w:rsidR="009D35E7">
        <w:t xml:space="preserve"> </w:t>
      </w:r>
    </w:p>
    <w:p w14:paraId="02B86701" w14:textId="019C3E86" w:rsidR="006A6BA9" w:rsidRDefault="009D35E7" w:rsidP="001B1429">
      <w:pPr>
        <w:spacing w:line="276" w:lineRule="auto"/>
        <w:jc w:val="both"/>
      </w:pPr>
      <w:r>
        <w:rPr>
          <w:spacing w:val="2"/>
        </w:rPr>
        <w:t>W nawiązaniu do powyższego należy podkreślić rosnący poziom kapitału społecznego mieszkańców Stalowej Woli. Potwierdzeniem tej tezy, jest rosnąca l</w:t>
      </w:r>
      <w:r w:rsidR="006A6BA9" w:rsidRPr="008C7B79">
        <w:rPr>
          <w:spacing w:val="2"/>
        </w:rPr>
        <w:t>iczba fundacji, stowarzyszeń i organizacji społecznych</w:t>
      </w:r>
      <w:r>
        <w:rPr>
          <w:spacing w:val="2"/>
        </w:rPr>
        <w:t xml:space="preserve">, która w </w:t>
      </w:r>
      <w:r w:rsidRPr="008C7B79">
        <w:rPr>
          <w:spacing w:val="2"/>
        </w:rPr>
        <w:t>latach 2016-2021</w:t>
      </w:r>
      <w:r w:rsidR="006A6BA9" w:rsidRPr="008C7B79">
        <w:rPr>
          <w:spacing w:val="2"/>
        </w:rPr>
        <w:t xml:space="preserve"> </w:t>
      </w:r>
      <w:r w:rsidR="006A6BA9">
        <w:rPr>
          <w:spacing w:val="2"/>
        </w:rPr>
        <w:t xml:space="preserve">wzrosła z poziomu 32 na 10 tys. </w:t>
      </w:r>
      <w:r w:rsidR="00A04987">
        <w:rPr>
          <w:spacing w:val="2"/>
        </w:rPr>
        <w:t>osób</w:t>
      </w:r>
      <w:r w:rsidR="006A6BA9">
        <w:rPr>
          <w:spacing w:val="2"/>
        </w:rPr>
        <w:t xml:space="preserve"> do 37 na 10 tys. </w:t>
      </w:r>
      <w:r w:rsidR="00A04987">
        <w:rPr>
          <w:spacing w:val="2"/>
        </w:rPr>
        <w:t>osób</w:t>
      </w:r>
      <w:r w:rsidR="006A6BA9">
        <w:rPr>
          <w:spacing w:val="2"/>
        </w:rPr>
        <w:t xml:space="preserve">. W analizowanym okresie wskaźnik ten przyjmował porównywalne wartości do tych odnotowywanych w powiecie stalowowolskim i województwie podkarpackim. </w:t>
      </w:r>
      <w:r w:rsidR="006A6BA9">
        <w:t>Przyrost liczby wymienionych podmiotów należy uznać za pozytywną tendencję, świadczącą o rozwoju sektora organizacji pozarządowych w Stalowej Woli, co może przekładać się na wzrost aktywności obywatelskiej</w:t>
      </w:r>
      <w:r>
        <w:t>,</w:t>
      </w:r>
      <w:r w:rsidR="006A6BA9">
        <w:t xml:space="preserve"> rozwój kapitału społecznego</w:t>
      </w:r>
      <w:r>
        <w:t>, a także wzrost utożsamiania się mieszkańców z miastem, poczuciem przynależności i współodpowiedzialności za jego losy</w:t>
      </w:r>
      <w:r w:rsidR="006A6BA9">
        <w:t>.</w:t>
      </w:r>
    </w:p>
    <w:p w14:paraId="775431F4" w14:textId="287DBE98" w:rsidR="006A6BA9" w:rsidRDefault="001A3B30" w:rsidP="001A3B30">
      <w:pPr>
        <w:pStyle w:val="Legenda"/>
        <w:spacing w:after="0"/>
      </w:pPr>
      <w:bookmarkStart w:id="67" w:name="_Toc121380434"/>
      <w:bookmarkStart w:id="68" w:name="_Toc130202439"/>
      <w:r>
        <w:rPr>
          <w:noProof/>
          <w:lang w:eastAsia="pl-PL"/>
        </w:rPr>
        <w:lastRenderedPageBreak/>
        <w:drawing>
          <wp:anchor distT="0" distB="0" distL="114300" distR="114300" simplePos="0" relativeHeight="251673600" behindDoc="0" locked="0" layoutInCell="1" allowOverlap="1" wp14:anchorId="2B1C4912" wp14:editId="4C762E43">
            <wp:simplePos x="0" y="0"/>
            <wp:positionH relativeFrom="margin">
              <wp:align>right</wp:align>
            </wp:positionH>
            <wp:positionV relativeFrom="paragraph">
              <wp:posOffset>171977</wp:posOffset>
            </wp:positionV>
            <wp:extent cx="5760720" cy="2392680"/>
            <wp:effectExtent l="0" t="0" r="0" b="7620"/>
            <wp:wrapTopAndBottom/>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2392680"/>
                    </a:xfrm>
                    <a:prstGeom prst="rect">
                      <a:avLst/>
                    </a:prstGeom>
                    <a:noFill/>
                    <a:ln>
                      <a:noFill/>
                    </a:ln>
                  </pic:spPr>
                </pic:pic>
              </a:graphicData>
            </a:graphic>
          </wp:anchor>
        </w:drawing>
      </w:r>
      <w:r w:rsidR="005669F9">
        <w:t xml:space="preserve">Wykres </w:t>
      </w:r>
      <w:r w:rsidR="00C17EC9">
        <w:rPr>
          <w:noProof/>
        </w:rPr>
        <w:fldChar w:fldCharType="begin"/>
      </w:r>
      <w:r w:rsidR="00C17EC9">
        <w:rPr>
          <w:noProof/>
        </w:rPr>
        <w:instrText xml:space="preserve"> SEQ Wykres \* ARABIC </w:instrText>
      </w:r>
      <w:r w:rsidR="00C17EC9">
        <w:rPr>
          <w:noProof/>
        </w:rPr>
        <w:fldChar w:fldCharType="separate"/>
      </w:r>
      <w:r w:rsidR="00DE1E5E">
        <w:rPr>
          <w:noProof/>
        </w:rPr>
        <w:t>12</w:t>
      </w:r>
      <w:r w:rsidR="00C17EC9">
        <w:rPr>
          <w:noProof/>
        </w:rPr>
        <w:fldChar w:fldCharType="end"/>
      </w:r>
      <w:r w:rsidR="005669F9">
        <w:t xml:space="preserve"> Fundacje, stowarzyszenia i organizacje społeczne na 10 tys. </w:t>
      </w:r>
      <w:r w:rsidR="00A04987">
        <w:t>osób</w:t>
      </w:r>
      <w:r w:rsidR="005669F9">
        <w:t xml:space="preserve"> w latach 2016-2021</w:t>
      </w:r>
      <w:r w:rsidR="006A6BA9">
        <w:rPr>
          <w:noProof/>
          <w:lang w:eastAsia="pl-PL"/>
        </w:rPr>
        <w:drawing>
          <wp:anchor distT="0" distB="0" distL="114300" distR="114300" simplePos="0" relativeHeight="251669504" behindDoc="0" locked="0" layoutInCell="1" allowOverlap="1" wp14:anchorId="05116BC4" wp14:editId="6CD99D19">
            <wp:simplePos x="0" y="0"/>
            <wp:positionH relativeFrom="margin">
              <wp:align>right</wp:align>
            </wp:positionH>
            <wp:positionV relativeFrom="paragraph">
              <wp:posOffset>189230</wp:posOffset>
            </wp:positionV>
            <wp:extent cx="5760720" cy="2392680"/>
            <wp:effectExtent l="0" t="0" r="0" b="7620"/>
            <wp:wrapTopAndBottom/>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2392680"/>
                    </a:xfrm>
                    <a:prstGeom prst="rect">
                      <a:avLst/>
                    </a:prstGeom>
                    <a:noFill/>
                    <a:ln>
                      <a:noFill/>
                    </a:ln>
                  </pic:spPr>
                </pic:pic>
              </a:graphicData>
            </a:graphic>
          </wp:anchor>
        </w:drawing>
      </w:r>
      <w:bookmarkEnd w:id="67"/>
      <w:bookmarkEnd w:id="68"/>
    </w:p>
    <w:p w14:paraId="740D5E5E" w14:textId="1466DCE5" w:rsidR="006A6BA9" w:rsidRPr="006663D2" w:rsidRDefault="006A6BA9" w:rsidP="006A6BA9">
      <w:pPr>
        <w:spacing w:line="360" w:lineRule="auto"/>
        <w:jc w:val="both"/>
        <w:rPr>
          <w:i/>
          <w:iCs/>
          <w:color w:val="44546A" w:themeColor="text2"/>
          <w:sz w:val="18"/>
          <w:szCs w:val="18"/>
        </w:rPr>
      </w:pPr>
      <w:r w:rsidRPr="00CD4A77">
        <w:rPr>
          <w:i/>
          <w:iCs/>
          <w:color w:val="44546A" w:themeColor="text2"/>
          <w:sz w:val="18"/>
          <w:szCs w:val="18"/>
        </w:rPr>
        <w:t xml:space="preserve">Źródło: </w:t>
      </w:r>
      <w:r>
        <w:rPr>
          <w:i/>
          <w:iCs/>
          <w:color w:val="44546A" w:themeColor="text2"/>
          <w:sz w:val="18"/>
          <w:szCs w:val="18"/>
        </w:rPr>
        <w:t>dane</w:t>
      </w:r>
      <w:r w:rsidRPr="00CD4A77">
        <w:rPr>
          <w:i/>
          <w:iCs/>
          <w:color w:val="44546A" w:themeColor="text2"/>
          <w:sz w:val="18"/>
          <w:szCs w:val="18"/>
        </w:rPr>
        <w:t xml:space="preserve"> GUS</w:t>
      </w:r>
      <w:r w:rsidR="00513C8F">
        <w:rPr>
          <w:i/>
          <w:iCs/>
          <w:color w:val="44546A" w:themeColor="text2"/>
          <w:sz w:val="18"/>
          <w:szCs w:val="18"/>
        </w:rPr>
        <w:t>, 2022 r.</w:t>
      </w:r>
    </w:p>
    <w:p w14:paraId="1CC81965" w14:textId="6AE8B982" w:rsidR="003C5250" w:rsidRPr="003358DB" w:rsidRDefault="003C5250" w:rsidP="001B1429">
      <w:pPr>
        <w:spacing w:line="276" w:lineRule="auto"/>
        <w:jc w:val="both"/>
        <w:rPr>
          <w:rFonts w:cstheme="minorHAnsi"/>
        </w:rPr>
      </w:pPr>
      <w:r w:rsidRPr="003358DB">
        <w:rPr>
          <w:rFonts w:cstheme="minorHAnsi"/>
        </w:rPr>
        <w:t>W 202</w:t>
      </w:r>
      <w:r>
        <w:rPr>
          <w:rFonts w:cstheme="minorHAnsi"/>
        </w:rPr>
        <w:t>1</w:t>
      </w:r>
      <w:r w:rsidRPr="003358DB">
        <w:rPr>
          <w:rFonts w:cstheme="minorHAnsi"/>
        </w:rPr>
        <w:t xml:space="preserve"> r. Stalowa Wola cechowała się </w:t>
      </w:r>
      <w:r>
        <w:rPr>
          <w:rFonts w:cstheme="minorHAnsi"/>
        </w:rPr>
        <w:t>drug</w:t>
      </w:r>
      <w:r w:rsidR="00AF05D7">
        <w:rPr>
          <w:rFonts w:cstheme="minorHAnsi"/>
        </w:rPr>
        <w:t>ą</w:t>
      </w:r>
      <w:r>
        <w:rPr>
          <w:rFonts w:cstheme="minorHAnsi"/>
        </w:rPr>
        <w:t xml:space="preserve"> najwyższą liczbą</w:t>
      </w:r>
      <w:r w:rsidRPr="003358DB">
        <w:rPr>
          <w:rFonts w:cstheme="minorHAnsi"/>
        </w:rPr>
        <w:t xml:space="preserve"> fundacji, stowarzyszeń i organizacji społecznych w przeliczeniu na 1 000 mieszkańców (3,</w:t>
      </w:r>
      <w:r>
        <w:rPr>
          <w:rFonts w:cstheme="minorHAnsi"/>
        </w:rPr>
        <w:t>67</w:t>
      </w:r>
      <w:r w:rsidRPr="003358DB">
        <w:rPr>
          <w:rFonts w:cstheme="minorHAnsi"/>
        </w:rPr>
        <w:t>)</w:t>
      </w:r>
      <w:r>
        <w:rPr>
          <w:rFonts w:cstheme="minorHAnsi"/>
        </w:rPr>
        <w:t xml:space="preserve"> wśród porównywanych jednostek</w:t>
      </w:r>
      <w:r w:rsidRPr="003358DB">
        <w:rPr>
          <w:rFonts w:cstheme="minorHAnsi"/>
        </w:rPr>
        <w:t xml:space="preserve">. </w:t>
      </w:r>
      <w:r>
        <w:rPr>
          <w:rFonts w:cstheme="minorHAnsi"/>
        </w:rPr>
        <w:t xml:space="preserve">Na tym samym miejscu uplasowała się pod kątem dynamiki zmian. Wyższą wartość wskaźnika odnotowano tylko w Przemyślu (5,6 na 1 000 mieszkańców), co świadczy o ponadprzeciętnym poziomie zaangażowania mieszkańców </w:t>
      </w:r>
      <w:r w:rsidR="009D35E7">
        <w:rPr>
          <w:rFonts w:cstheme="minorHAnsi"/>
        </w:rPr>
        <w:t xml:space="preserve">Stalowej Woli </w:t>
      </w:r>
      <w:r>
        <w:rPr>
          <w:rFonts w:cstheme="minorHAnsi"/>
        </w:rPr>
        <w:t xml:space="preserve">w życie społeczne miasta. </w:t>
      </w:r>
    </w:p>
    <w:p w14:paraId="4382FA4E" w14:textId="4B377C43" w:rsidR="003C5250" w:rsidRPr="003358DB" w:rsidRDefault="003C5250" w:rsidP="003C5250">
      <w:pPr>
        <w:pStyle w:val="Legenda"/>
        <w:spacing w:after="0"/>
        <w:rPr>
          <w:rFonts w:cstheme="minorHAnsi"/>
          <w:i w:val="0"/>
          <w:iCs w:val="0"/>
        </w:rPr>
      </w:pPr>
      <w:bookmarkStart w:id="69" w:name="_Toc121380389"/>
      <w:bookmarkStart w:id="70" w:name="_Toc130202393"/>
      <w:r>
        <w:t xml:space="preserve">Tabela </w:t>
      </w:r>
      <w:r>
        <w:rPr>
          <w:noProof/>
        </w:rPr>
        <w:fldChar w:fldCharType="begin"/>
      </w:r>
      <w:r>
        <w:rPr>
          <w:noProof/>
        </w:rPr>
        <w:instrText xml:space="preserve"> SEQ Tabela \* ARABIC </w:instrText>
      </w:r>
      <w:r>
        <w:rPr>
          <w:noProof/>
        </w:rPr>
        <w:fldChar w:fldCharType="separate"/>
      </w:r>
      <w:r w:rsidR="00DE1E5E">
        <w:rPr>
          <w:noProof/>
        </w:rPr>
        <w:t>12</w:t>
      </w:r>
      <w:r>
        <w:rPr>
          <w:noProof/>
        </w:rPr>
        <w:fldChar w:fldCharType="end"/>
      </w:r>
      <w:r>
        <w:t xml:space="preserve"> </w:t>
      </w:r>
      <w:r w:rsidRPr="00547E1C">
        <w:t>Kapitał społeczny – wybrane wskaźniki</w:t>
      </w:r>
      <w:bookmarkEnd w:id="69"/>
      <w:bookmarkEnd w:id="70"/>
    </w:p>
    <w:tbl>
      <w:tblPr>
        <w:tblStyle w:val="Tabela-Siatka1"/>
        <w:tblW w:w="0" w:type="auto"/>
        <w:tblInd w:w="-3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56"/>
        <w:gridCol w:w="801"/>
        <w:gridCol w:w="802"/>
        <w:gridCol w:w="801"/>
        <w:gridCol w:w="802"/>
        <w:gridCol w:w="802"/>
        <w:gridCol w:w="796"/>
        <w:gridCol w:w="1023"/>
        <w:gridCol w:w="1409"/>
      </w:tblGrid>
      <w:tr w:rsidR="003C5250" w:rsidRPr="003358DB" w14:paraId="1F9EAB96" w14:textId="77777777" w:rsidTr="00B7259F">
        <w:trPr>
          <w:trHeight w:val="454"/>
        </w:trPr>
        <w:tc>
          <w:tcPr>
            <w:tcW w:w="185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2C9482C" w14:textId="77777777" w:rsidR="003C5250" w:rsidRPr="003358DB" w:rsidRDefault="003C5250" w:rsidP="00191FAA">
            <w:pPr>
              <w:jc w:val="center"/>
              <w:rPr>
                <w:rFonts w:cstheme="minorHAnsi"/>
                <w:sz w:val="20"/>
              </w:rPr>
            </w:pPr>
            <w:r w:rsidRPr="003358DB">
              <w:rPr>
                <w:rFonts w:cstheme="minorHAnsi"/>
                <w:sz w:val="20"/>
              </w:rPr>
              <w:t>Miasto</w:t>
            </w:r>
          </w:p>
        </w:tc>
        <w:tc>
          <w:tcPr>
            <w:tcW w:w="8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EE27E8D" w14:textId="77777777" w:rsidR="003C5250" w:rsidRPr="003358DB" w:rsidRDefault="003C5250" w:rsidP="00191FAA">
            <w:pPr>
              <w:jc w:val="center"/>
              <w:rPr>
                <w:rFonts w:cstheme="minorHAnsi"/>
                <w:sz w:val="20"/>
              </w:rPr>
            </w:pPr>
            <w:r w:rsidRPr="003358DB">
              <w:rPr>
                <w:rFonts w:cstheme="minorHAnsi"/>
                <w:sz w:val="20"/>
              </w:rPr>
              <w:t>2016</w:t>
            </w:r>
          </w:p>
        </w:tc>
        <w:tc>
          <w:tcPr>
            <w:tcW w:w="80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21DB466" w14:textId="77777777" w:rsidR="003C5250" w:rsidRPr="003358DB" w:rsidRDefault="003C5250" w:rsidP="00191FAA">
            <w:pPr>
              <w:jc w:val="center"/>
              <w:rPr>
                <w:rFonts w:cstheme="minorHAnsi"/>
                <w:sz w:val="20"/>
              </w:rPr>
            </w:pPr>
            <w:r w:rsidRPr="003358DB">
              <w:rPr>
                <w:rFonts w:cstheme="minorHAnsi"/>
                <w:sz w:val="20"/>
              </w:rPr>
              <w:t>2017</w:t>
            </w:r>
          </w:p>
        </w:tc>
        <w:tc>
          <w:tcPr>
            <w:tcW w:w="8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89E8A58" w14:textId="77777777" w:rsidR="003C5250" w:rsidRPr="003358DB" w:rsidRDefault="003C5250" w:rsidP="00191FAA">
            <w:pPr>
              <w:jc w:val="center"/>
              <w:rPr>
                <w:rFonts w:cstheme="minorHAnsi"/>
                <w:sz w:val="20"/>
              </w:rPr>
            </w:pPr>
            <w:r w:rsidRPr="003358DB">
              <w:rPr>
                <w:rFonts w:cstheme="minorHAnsi"/>
                <w:sz w:val="20"/>
              </w:rPr>
              <w:t>2018</w:t>
            </w:r>
          </w:p>
        </w:tc>
        <w:tc>
          <w:tcPr>
            <w:tcW w:w="80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52E0AEA" w14:textId="77777777" w:rsidR="003C5250" w:rsidRPr="003358DB" w:rsidRDefault="003C5250" w:rsidP="00191FAA">
            <w:pPr>
              <w:jc w:val="center"/>
              <w:rPr>
                <w:rFonts w:cstheme="minorHAnsi"/>
                <w:sz w:val="20"/>
              </w:rPr>
            </w:pPr>
            <w:r w:rsidRPr="003358DB">
              <w:rPr>
                <w:rFonts w:cstheme="minorHAnsi"/>
                <w:sz w:val="20"/>
              </w:rPr>
              <w:t>2019</w:t>
            </w:r>
          </w:p>
        </w:tc>
        <w:tc>
          <w:tcPr>
            <w:tcW w:w="80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2658EA5" w14:textId="77777777" w:rsidR="003C5250" w:rsidRPr="003358DB" w:rsidRDefault="003C5250" w:rsidP="00191FAA">
            <w:pPr>
              <w:jc w:val="center"/>
              <w:rPr>
                <w:rFonts w:cstheme="minorHAnsi"/>
                <w:sz w:val="20"/>
              </w:rPr>
            </w:pPr>
            <w:r w:rsidRPr="003358DB">
              <w:rPr>
                <w:rFonts w:cstheme="minorHAnsi"/>
                <w:sz w:val="20"/>
              </w:rPr>
              <w:t>2020</w:t>
            </w:r>
          </w:p>
        </w:tc>
        <w:tc>
          <w:tcPr>
            <w:tcW w:w="79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D1E2F66" w14:textId="77777777" w:rsidR="003C5250" w:rsidRPr="003358DB" w:rsidRDefault="003C5250" w:rsidP="00191FAA">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A0D45A2" w14:textId="77777777" w:rsidR="003C5250" w:rsidRPr="003358DB" w:rsidRDefault="003C5250" w:rsidP="00191FAA">
            <w:pPr>
              <w:jc w:val="center"/>
              <w:rPr>
                <w:rFonts w:cstheme="minorHAnsi"/>
                <w:sz w:val="20"/>
              </w:rPr>
            </w:pPr>
            <w:r w:rsidRPr="003358DB">
              <w:rPr>
                <w:rFonts w:cstheme="minorHAnsi"/>
                <w:sz w:val="20"/>
              </w:rPr>
              <w:t>Dynamika zmian</w:t>
            </w:r>
          </w:p>
        </w:tc>
        <w:tc>
          <w:tcPr>
            <w:tcW w:w="140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A3508C8" w14:textId="7000B2C5" w:rsidR="003C5250" w:rsidRPr="003358DB" w:rsidRDefault="003C5250" w:rsidP="00191FAA">
            <w:pPr>
              <w:jc w:val="center"/>
              <w:rPr>
                <w:rFonts w:cstheme="minorHAnsi"/>
                <w:sz w:val="20"/>
              </w:rPr>
            </w:pPr>
            <w:r w:rsidRPr="003358DB">
              <w:rPr>
                <w:rFonts w:cstheme="minorHAnsi"/>
                <w:sz w:val="20"/>
              </w:rPr>
              <w:t xml:space="preserve">Ocena poziomu wskaźnika dla </w:t>
            </w:r>
            <w:r w:rsidR="00A04987" w:rsidRPr="00A04987">
              <w:rPr>
                <w:rFonts w:cstheme="minorHAnsi"/>
                <w:sz w:val="20"/>
              </w:rPr>
              <w:t>Miasta Stalowej Woli</w:t>
            </w:r>
            <w:r w:rsidRPr="003358DB">
              <w:rPr>
                <w:rFonts w:cstheme="minorHAnsi"/>
                <w:sz w:val="20"/>
              </w:rPr>
              <w:t xml:space="preserve"> w 202</w:t>
            </w:r>
            <w:r>
              <w:rPr>
                <w:rFonts w:cstheme="minorHAnsi"/>
                <w:sz w:val="20"/>
              </w:rPr>
              <w:t>1</w:t>
            </w:r>
            <w:r w:rsidRPr="003358DB">
              <w:rPr>
                <w:rFonts w:cstheme="minorHAnsi"/>
                <w:sz w:val="20"/>
              </w:rPr>
              <w:t xml:space="preserve"> r.</w:t>
            </w:r>
          </w:p>
        </w:tc>
      </w:tr>
      <w:tr w:rsidR="003C5250" w:rsidRPr="003358DB" w14:paraId="1054BFBC" w14:textId="77777777" w:rsidTr="00B7259F">
        <w:trPr>
          <w:trHeight w:val="454"/>
        </w:trPr>
        <w:tc>
          <w:tcPr>
            <w:tcW w:w="1856"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2529658C" w14:textId="77777777" w:rsidR="003C5250" w:rsidRPr="003358DB" w:rsidRDefault="003C5250" w:rsidP="00191FAA">
            <w:pPr>
              <w:jc w:val="center"/>
              <w:rPr>
                <w:rFonts w:cstheme="minorHAnsi"/>
                <w:sz w:val="20"/>
              </w:rPr>
            </w:pPr>
          </w:p>
        </w:tc>
        <w:tc>
          <w:tcPr>
            <w:tcW w:w="7236"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0296D59" w14:textId="77777777" w:rsidR="003C5250" w:rsidRPr="003358DB" w:rsidRDefault="003C5250" w:rsidP="00191FAA">
            <w:pPr>
              <w:jc w:val="center"/>
              <w:rPr>
                <w:rFonts w:cstheme="minorHAnsi"/>
                <w:sz w:val="20"/>
              </w:rPr>
            </w:pPr>
            <w:r w:rsidRPr="003358DB">
              <w:rPr>
                <w:rFonts w:cstheme="minorHAnsi"/>
                <w:sz w:val="20"/>
              </w:rPr>
              <w:t>Fundacje, stowarzyszenia i organizacje społeczne na 1 000 mieszkańców</w:t>
            </w:r>
          </w:p>
        </w:tc>
      </w:tr>
      <w:tr w:rsidR="003C5250" w:rsidRPr="003358DB" w14:paraId="1B62436C" w14:textId="77777777" w:rsidTr="00C753D7">
        <w:trPr>
          <w:trHeight w:val="340"/>
        </w:trPr>
        <w:tc>
          <w:tcPr>
            <w:tcW w:w="1856" w:type="dxa"/>
            <w:tcBorders>
              <w:top w:val="dashed" w:sz="4" w:space="0" w:color="FFFFFF" w:themeColor="background1"/>
              <w:bottom w:val="dashed" w:sz="4" w:space="0" w:color="808080" w:themeColor="background1" w:themeShade="80"/>
              <w:right w:val="nil"/>
            </w:tcBorders>
            <w:vAlign w:val="center"/>
          </w:tcPr>
          <w:p w14:paraId="1E4C3EF4" w14:textId="77777777" w:rsidR="003C5250" w:rsidRPr="003358DB" w:rsidRDefault="003C5250" w:rsidP="00191FAA">
            <w:pPr>
              <w:rPr>
                <w:rFonts w:cstheme="minorHAnsi"/>
                <w:sz w:val="20"/>
              </w:rPr>
            </w:pPr>
            <w:r w:rsidRPr="003358DB">
              <w:rPr>
                <w:rFonts w:cstheme="minorHAnsi"/>
                <w:sz w:val="20"/>
              </w:rPr>
              <w:t>Chełm</w:t>
            </w:r>
          </w:p>
        </w:tc>
        <w:tc>
          <w:tcPr>
            <w:tcW w:w="801" w:type="dxa"/>
            <w:tcBorders>
              <w:top w:val="dashed" w:sz="4" w:space="0" w:color="FFFFFF" w:themeColor="background1"/>
              <w:left w:val="nil"/>
              <w:bottom w:val="dashed" w:sz="4" w:space="0" w:color="808080" w:themeColor="background1" w:themeShade="80"/>
              <w:right w:val="nil"/>
            </w:tcBorders>
            <w:vAlign w:val="center"/>
          </w:tcPr>
          <w:p w14:paraId="6E17DE32" w14:textId="77777777" w:rsidR="003C5250" w:rsidRPr="003358DB" w:rsidRDefault="003C5250" w:rsidP="00191FAA">
            <w:pPr>
              <w:jc w:val="center"/>
              <w:rPr>
                <w:rFonts w:cstheme="minorHAnsi"/>
                <w:sz w:val="20"/>
              </w:rPr>
            </w:pPr>
            <w:r w:rsidRPr="003358DB">
              <w:rPr>
                <w:rFonts w:cstheme="minorHAnsi"/>
                <w:sz w:val="20"/>
              </w:rPr>
              <w:t>3,56</w:t>
            </w:r>
          </w:p>
        </w:tc>
        <w:tc>
          <w:tcPr>
            <w:tcW w:w="802" w:type="dxa"/>
            <w:tcBorders>
              <w:top w:val="dashed" w:sz="4" w:space="0" w:color="FFFFFF" w:themeColor="background1"/>
              <w:left w:val="nil"/>
              <w:bottom w:val="dashed" w:sz="4" w:space="0" w:color="808080" w:themeColor="background1" w:themeShade="80"/>
              <w:right w:val="nil"/>
            </w:tcBorders>
            <w:vAlign w:val="center"/>
          </w:tcPr>
          <w:p w14:paraId="24B40FEA" w14:textId="77777777" w:rsidR="003C5250" w:rsidRPr="003358DB" w:rsidRDefault="003C5250" w:rsidP="00191FAA">
            <w:pPr>
              <w:jc w:val="center"/>
              <w:rPr>
                <w:rFonts w:cstheme="minorHAnsi"/>
                <w:sz w:val="20"/>
              </w:rPr>
            </w:pPr>
            <w:r w:rsidRPr="003358DB">
              <w:rPr>
                <w:rFonts w:cstheme="minorHAnsi"/>
                <w:sz w:val="20"/>
              </w:rPr>
              <w:t>3,58</w:t>
            </w:r>
          </w:p>
        </w:tc>
        <w:tc>
          <w:tcPr>
            <w:tcW w:w="801" w:type="dxa"/>
            <w:tcBorders>
              <w:top w:val="dashed" w:sz="4" w:space="0" w:color="FFFFFF" w:themeColor="background1"/>
              <w:left w:val="nil"/>
              <w:bottom w:val="dashed" w:sz="4" w:space="0" w:color="808080" w:themeColor="background1" w:themeShade="80"/>
              <w:right w:val="nil"/>
            </w:tcBorders>
            <w:vAlign w:val="center"/>
          </w:tcPr>
          <w:p w14:paraId="2AD33F47" w14:textId="77777777" w:rsidR="003C5250" w:rsidRPr="003358DB" w:rsidRDefault="003C5250" w:rsidP="00191FAA">
            <w:pPr>
              <w:jc w:val="center"/>
              <w:rPr>
                <w:rFonts w:cstheme="minorHAnsi"/>
                <w:sz w:val="20"/>
              </w:rPr>
            </w:pPr>
            <w:r w:rsidRPr="003358DB">
              <w:rPr>
                <w:rFonts w:cstheme="minorHAnsi"/>
                <w:sz w:val="20"/>
              </w:rPr>
              <w:t>3,13</w:t>
            </w:r>
          </w:p>
        </w:tc>
        <w:tc>
          <w:tcPr>
            <w:tcW w:w="802" w:type="dxa"/>
            <w:tcBorders>
              <w:top w:val="dashed" w:sz="4" w:space="0" w:color="FFFFFF" w:themeColor="background1"/>
              <w:left w:val="nil"/>
              <w:bottom w:val="dashed" w:sz="4" w:space="0" w:color="808080" w:themeColor="background1" w:themeShade="80"/>
              <w:right w:val="nil"/>
            </w:tcBorders>
            <w:vAlign w:val="center"/>
          </w:tcPr>
          <w:p w14:paraId="052F5446" w14:textId="77777777" w:rsidR="003C5250" w:rsidRPr="003358DB" w:rsidRDefault="003C5250" w:rsidP="00191FAA">
            <w:pPr>
              <w:jc w:val="center"/>
              <w:rPr>
                <w:rFonts w:cstheme="minorHAnsi"/>
                <w:sz w:val="20"/>
              </w:rPr>
            </w:pPr>
            <w:r w:rsidRPr="003358DB">
              <w:rPr>
                <w:rFonts w:cstheme="minorHAnsi"/>
                <w:sz w:val="20"/>
              </w:rPr>
              <w:t>3,37</w:t>
            </w:r>
          </w:p>
        </w:tc>
        <w:tc>
          <w:tcPr>
            <w:tcW w:w="802" w:type="dxa"/>
            <w:tcBorders>
              <w:top w:val="dashed" w:sz="4" w:space="0" w:color="FFFFFF" w:themeColor="background1"/>
              <w:left w:val="nil"/>
              <w:bottom w:val="dashed" w:sz="4" w:space="0" w:color="808080" w:themeColor="background1" w:themeShade="80"/>
              <w:right w:val="nil"/>
            </w:tcBorders>
            <w:vAlign w:val="center"/>
          </w:tcPr>
          <w:p w14:paraId="03C0ADDE" w14:textId="77777777" w:rsidR="003C5250" w:rsidRPr="003358DB" w:rsidRDefault="003C5250" w:rsidP="00191FAA">
            <w:pPr>
              <w:jc w:val="center"/>
              <w:rPr>
                <w:rFonts w:cstheme="minorHAnsi"/>
                <w:sz w:val="20"/>
              </w:rPr>
            </w:pPr>
            <w:r w:rsidRPr="003358DB">
              <w:rPr>
                <w:rFonts w:cstheme="minorHAnsi"/>
                <w:sz w:val="20"/>
              </w:rPr>
              <w:t>3,50</w:t>
            </w:r>
          </w:p>
        </w:tc>
        <w:tc>
          <w:tcPr>
            <w:tcW w:w="796" w:type="dxa"/>
            <w:tcBorders>
              <w:top w:val="dashed" w:sz="4" w:space="0" w:color="FFFFFF" w:themeColor="background1"/>
              <w:left w:val="nil"/>
              <w:bottom w:val="dashed" w:sz="4" w:space="0" w:color="808080" w:themeColor="background1" w:themeShade="80"/>
              <w:right w:val="nil"/>
            </w:tcBorders>
            <w:vAlign w:val="center"/>
          </w:tcPr>
          <w:p w14:paraId="11DAC61D" w14:textId="77777777" w:rsidR="003C5250" w:rsidRPr="003358DB" w:rsidRDefault="003C5250" w:rsidP="00191FAA">
            <w:pPr>
              <w:jc w:val="center"/>
              <w:rPr>
                <w:rFonts w:cstheme="minorHAnsi"/>
                <w:sz w:val="20"/>
              </w:rPr>
            </w:pPr>
            <w:r>
              <w:rPr>
                <w:rFonts w:cstheme="minorHAnsi"/>
                <w:sz w:val="20"/>
              </w:rPr>
              <w:t>3,55</w:t>
            </w:r>
          </w:p>
        </w:tc>
        <w:tc>
          <w:tcPr>
            <w:tcW w:w="1023" w:type="dxa"/>
            <w:tcBorders>
              <w:top w:val="dashed" w:sz="4" w:space="0" w:color="FFFFFF" w:themeColor="background1"/>
              <w:left w:val="nil"/>
              <w:bottom w:val="dashed" w:sz="4" w:space="0" w:color="808080" w:themeColor="background1" w:themeShade="80"/>
              <w:right w:val="nil"/>
            </w:tcBorders>
            <w:vAlign w:val="center"/>
          </w:tcPr>
          <w:p w14:paraId="10EEFD50" w14:textId="77777777" w:rsidR="003C5250" w:rsidRPr="003358DB" w:rsidRDefault="003C5250" w:rsidP="00191FAA">
            <w:pPr>
              <w:jc w:val="center"/>
              <w:rPr>
                <w:rFonts w:cstheme="minorHAnsi"/>
                <w:sz w:val="20"/>
              </w:rPr>
            </w:pPr>
            <w:r w:rsidRPr="003358DB">
              <w:rPr>
                <w:rFonts w:cstheme="minorHAnsi"/>
                <w:sz w:val="20"/>
              </w:rPr>
              <w:t>-0,0</w:t>
            </w:r>
            <w:r>
              <w:rPr>
                <w:rFonts w:cstheme="minorHAnsi"/>
                <w:sz w:val="20"/>
              </w:rPr>
              <w:t>1</w:t>
            </w:r>
          </w:p>
        </w:tc>
        <w:tc>
          <w:tcPr>
            <w:tcW w:w="1409" w:type="dxa"/>
            <w:vMerge w:val="restart"/>
            <w:tcBorders>
              <w:top w:val="dashed" w:sz="4" w:space="0" w:color="FFFFFF" w:themeColor="background1"/>
              <w:left w:val="nil"/>
            </w:tcBorders>
            <w:shd w:val="clear" w:color="auto" w:fill="63BCF9"/>
            <w:vAlign w:val="center"/>
          </w:tcPr>
          <w:p w14:paraId="3B789112" w14:textId="77777777" w:rsidR="003C5250" w:rsidRPr="003358DB" w:rsidRDefault="003C5250" w:rsidP="00191FAA">
            <w:pPr>
              <w:jc w:val="center"/>
              <w:rPr>
                <w:rFonts w:cstheme="minorHAnsi"/>
                <w:b/>
                <w:sz w:val="20"/>
              </w:rPr>
            </w:pPr>
            <w:r w:rsidRPr="003358DB">
              <w:rPr>
                <w:rFonts w:cstheme="minorHAnsi"/>
                <w:b/>
                <w:color w:val="FFFFFF" w:themeColor="background1"/>
                <w:sz w:val="40"/>
              </w:rPr>
              <w:t>2</w:t>
            </w:r>
          </w:p>
        </w:tc>
      </w:tr>
      <w:tr w:rsidR="003C5250" w:rsidRPr="003358DB" w14:paraId="41DF5D64" w14:textId="77777777" w:rsidTr="00C753D7">
        <w:trPr>
          <w:trHeight w:val="340"/>
        </w:trPr>
        <w:tc>
          <w:tcPr>
            <w:tcW w:w="1856" w:type="dxa"/>
            <w:tcBorders>
              <w:top w:val="dashed" w:sz="4" w:space="0" w:color="808080" w:themeColor="background1" w:themeShade="80"/>
              <w:bottom w:val="dashed" w:sz="4" w:space="0" w:color="808080" w:themeColor="background1" w:themeShade="80"/>
              <w:right w:val="nil"/>
            </w:tcBorders>
            <w:vAlign w:val="center"/>
          </w:tcPr>
          <w:p w14:paraId="23C13E95" w14:textId="77777777" w:rsidR="003C5250" w:rsidRPr="003358DB" w:rsidRDefault="003C5250" w:rsidP="00191FAA">
            <w:pPr>
              <w:rPr>
                <w:rFonts w:cstheme="minorHAnsi"/>
                <w:sz w:val="20"/>
              </w:rPr>
            </w:pPr>
            <w:r w:rsidRPr="003358DB">
              <w:rPr>
                <w:rFonts w:cstheme="minorHAnsi"/>
                <w:sz w:val="20"/>
              </w:rPr>
              <w:t>Tomaszów Mazowiecki</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478AA462" w14:textId="77777777" w:rsidR="003C5250" w:rsidRPr="003358DB" w:rsidRDefault="003C5250" w:rsidP="00191FAA">
            <w:pPr>
              <w:jc w:val="center"/>
              <w:rPr>
                <w:rFonts w:cstheme="minorHAnsi"/>
                <w:sz w:val="20"/>
              </w:rPr>
            </w:pPr>
            <w:r w:rsidRPr="003358DB">
              <w:rPr>
                <w:rFonts w:cstheme="minorHAnsi"/>
                <w:sz w:val="20"/>
              </w:rPr>
              <w:t>2,78</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2CD11DAB" w14:textId="77777777" w:rsidR="003C5250" w:rsidRPr="003358DB" w:rsidRDefault="003C5250" w:rsidP="00191FAA">
            <w:pPr>
              <w:jc w:val="center"/>
              <w:rPr>
                <w:rFonts w:cstheme="minorHAnsi"/>
                <w:sz w:val="20"/>
              </w:rPr>
            </w:pPr>
            <w:r w:rsidRPr="003358DB">
              <w:rPr>
                <w:rFonts w:cstheme="minorHAnsi"/>
                <w:sz w:val="20"/>
              </w:rPr>
              <w:t>2,94</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6D6BE955" w14:textId="77777777" w:rsidR="003C5250" w:rsidRPr="003358DB" w:rsidRDefault="003C5250" w:rsidP="00191FAA">
            <w:pPr>
              <w:jc w:val="center"/>
              <w:rPr>
                <w:rFonts w:cstheme="minorHAnsi"/>
                <w:sz w:val="20"/>
              </w:rPr>
            </w:pPr>
            <w:r w:rsidRPr="003358DB">
              <w:rPr>
                <w:rFonts w:cstheme="minorHAnsi"/>
                <w:sz w:val="20"/>
              </w:rPr>
              <w:t>2,79</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5FE35544" w14:textId="77777777" w:rsidR="003C5250" w:rsidRPr="003358DB" w:rsidRDefault="003C5250" w:rsidP="00191FAA">
            <w:pPr>
              <w:jc w:val="center"/>
              <w:rPr>
                <w:rFonts w:cstheme="minorHAnsi"/>
                <w:sz w:val="20"/>
              </w:rPr>
            </w:pPr>
            <w:r w:rsidRPr="003358DB">
              <w:rPr>
                <w:rFonts w:cstheme="minorHAnsi"/>
                <w:sz w:val="20"/>
              </w:rPr>
              <w:t>2,95</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2F4B076B" w14:textId="77777777" w:rsidR="003C5250" w:rsidRPr="003358DB" w:rsidRDefault="003C5250" w:rsidP="00191FAA">
            <w:pPr>
              <w:jc w:val="center"/>
              <w:rPr>
                <w:rFonts w:cstheme="minorHAnsi"/>
                <w:sz w:val="20"/>
              </w:rPr>
            </w:pPr>
            <w:r w:rsidRPr="003358DB">
              <w:rPr>
                <w:rFonts w:cstheme="minorHAnsi"/>
                <w:sz w:val="20"/>
              </w:rPr>
              <w:t>3,02</w:t>
            </w:r>
          </w:p>
        </w:tc>
        <w:tc>
          <w:tcPr>
            <w:tcW w:w="796" w:type="dxa"/>
            <w:tcBorders>
              <w:top w:val="dashed" w:sz="4" w:space="0" w:color="808080" w:themeColor="background1" w:themeShade="80"/>
              <w:left w:val="nil"/>
              <w:bottom w:val="dashed" w:sz="4" w:space="0" w:color="808080" w:themeColor="background1" w:themeShade="80"/>
              <w:right w:val="nil"/>
            </w:tcBorders>
            <w:vAlign w:val="center"/>
          </w:tcPr>
          <w:p w14:paraId="6C68550E" w14:textId="77777777" w:rsidR="003C5250" w:rsidRPr="003358DB" w:rsidRDefault="003C5250" w:rsidP="00191FAA">
            <w:pPr>
              <w:jc w:val="center"/>
              <w:rPr>
                <w:rFonts w:cstheme="minorHAnsi"/>
                <w:sz w:val="20"/>
              </w:rPr>
            </w:pPr>
            <w:r>
              <w:rPr>
                <w:rFonts w:cstheme="minorHAnsi"/>
                <w:sz w:val="20"/>
              </w:rPr>
              <w:t>3,09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993FB56" w14:textId="77777777" w:rsidR="003C5250" w:rsidRPr="003358DB" w:rsidRDefault="003C5250" w:rsidP="00191FAA">
            <w:pPr>
              <w:jc w:val="center"/>
              <w:rPr>
                <w:rFonts w:cstheme="minorHAnsi"/>
                <w:sz w:val="20"/>
              </w:rPr>
            </w:pPr>
            <w:r w:rsidRPr="003358DB">
              <w:rPr>
                <w:rFonts w:cstheme="minorHAnsi"/>
                <w:sz w:val="20"/>
              </w:rPr>
              <w:t>0,</w:t>
            </w:r>
            <w:r>
              <w:rPr>
                <w:rFonts w:cstheme="minorHAnsi"/>
                <w:sz w:val="20"/>
              </w:rPr>
              <w:t>31</w:t>
            </w:r>
          </w:p>
        </w:tc>
        <w:tc>
          <w:tcPr>
            <w:tcW w:w="1409" w:type="dxa"/>
            <w:vMerge/>
            <w:tcBorders>
              <w:left w:val="nil"/>
            </w:tcBorders>
            <w:shd w:val="clear" w:color="auto" w:fill="63BCF9"/>
            <w:vAlign w:val="center"/>
          </w:tcPr>
          <w:p w14:paraId="3D1DF8D2" w14:textId="77777777" w:rsidR="003C5250" w:rsidRPr="003358DB" w:rsidRDefault="003C5250" w:rsidP="00191FAA">
            <w:pPr>
              <w:rPr>
                <w:rFonts w:cstheme="minorHAnsi"/>
                <w:sz w:val="20"/>
              </w:rPr>
            </w:pPr>
          </w:p>
        </w:tc>
      </w:tr>
      <w:tr w:rsidR="003C5250" w:rsidRPr="003358DB" w14:paraId="4DE84D3C" w14:textId="77777777" w:rsidTr="00C753D7">
        <w:trPr>
          <w:trHeight w:val="340"/>
        </w:trPr>
        <w:tc>
          <w:tcPr>
            <w:tcW w:w="1856" w:type="dxa"/>
            <w:tcBorders>
              <w:top w:val="dashed" w:sz="4" w:space="0" w:color="808080" w:themeColor="background1" w:themeShade="80"/>
              <w:bottom w:val="dashed" w:sz="4" w:space="0" w:color="808080" w:themeColor="background1" w:themeShade="80"/>
              <w:right w:val="nil"/>
            </w:tcBorders>
            <w:vAlign w:val="center"/>
          </w:tcPr>
          <w:p w14:paraId="310E9BA6" w14:textId="77777777" w:rsidR="003C5250" w:rsidRPr="003358DB" w:rsidRDefault="003C5250" w:rsidP="00191FAA">
            <w:pPr>
              <w:rPr>
                <w:rFonts w:cstheme="minorHAnsi"/>
                <w:sz w:val="20"/>
              </w:rPr>
            </w:pPr>
            <w:r w:rsidRPr="003358DB">
              <w:rPr>
                <w:rFonts w:cstheme="minorHAnsi"/>
                <w:sz w:val="20"/>
              </w:rPr>
              <w:t>Kędzierzyn-Koźle</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1875EC60" w14:textId="77777777" w:rsidR="003C5250" w:rsidRPr="003358DB" w:rsidRDefault="003C5250" w:rsidP="00191FAA">
            <w:pPr>
              <w:jc w:val="center"/>
              <w:rPr>
                <w:rFonts w:cstheme="minorHAnsi"/>
                <w:sz w:val="20"/>
              </w:rPr>
            </w:pPr>
            <w:r w:rsidRPr="003358DB">
              <w:rPr>
                <w:rFonts w:cstheme="minorHAnsi"/>
                <w:sz w:val="20"/>
              </w:rPr>
              <w:t>2,66</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7EF9D3C5" w14:textId="77777777" w:rsidR="003C5250" w:rsidRPr="003358DB" w:rsidRDefault="003C5250" w:rsidP="00191FAA">
            <w:pPr>
              <w:jc w:val="center"/>
              <w:rPr>
                <w:rFonts w:cstheme="minorHAnsi"/>
                <w:sz w:val="20"/>
              </w:rPr>
            </w:pPr>
            <w:r w:rsidRPr="003358DB">
              <w:rPr>
                <w:rFonts w:cstheme="minorHAnsi"/>
                <w:sz w:val="20"/>
              </w:rPr>
              <w:t>2,76</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513E35E9" w14:textId="77777777" w:rsidR="003C5250" w:rsidRPr="003358DB" w:rsidRDefault="003C5250" w:rsidP="00191FAA">
            <w:pPr>
              <w:jc w:val="center"/>
              <w:rPr>
                <w:rFonts w:cstheme="minorHAnsi"/>
                <w:sz w:val="20"/>
              </w:rPr>
            </w:pPr>
            <w:r w:rsidRPr="003358DB">
              <w:rPr>
                <w:rFonts w:cstheme="minorHAnsi"/>
                <w:sz w:val="20"/>
              </w:rPr>
              <w:t>2,65</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5AA70389" w14:textId="77777777" w:rsidR="003C5250" w:rsidRPr="003358DB" w:rsidRDefault="003C5250" w:rsidP="00191FAA">
            <w:pPr>
              <w:jc w:val="center"/>
              <w:rPr>
                <w:rFonts w:cstheme="minorHAnsi"/>
                <w:sz w:val="20"/>
              </w:rPr>
            </w:pPr>
            <w:r w:rsidRPr="003358DB">
              <w:rPr>
                <w:rFonts w:cstheme="minorHAnsi"/>
                <w:sz w:val="20"/>
              </w:rPr>
              <w:t>2,80</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543F7B15" w14:textId="77777777" w:rsidR="003C5250" w:rsidRPr="003358DB" w:rsidRDefault="003C5250" w:rsidP="00191FAA">
            <w:pPr>
              <w:jc w:val="center"/>
              <w:rPr>
                <w:rFonts w:cstheme="minorHAnsi"/>
                <w:sz w:val="20"/>
              </w:rPr>
            </w:pPr>
            <w:r w:rsidRPr="003358DB">
              <w:rPr>
                <w:rFonts w:cstheme="minorHAnsi"/>
                <w:sz w:val="20"/>
              </w:rPr>
              <w:t>2,85</w:t>
            </w:r>
          </w:p>
        </w:tc>
        <w:tc>
          <w:tcPr>
            <w:tcW w:w="796" w:type="dxa"/>
            <w:tcBorders>
              <w:top w:val="dashed" w:sz="4" w:space="0" w:color="808080" w:themeColor="background1" w:themeShade="80"/>
              <w:left w:val="nil"/>
              <w:bottom w:val="dashed" w:sz="4" w:space="0" w:color="808080" w:themeColor="background1" w:themeShade="80"/>
              <w:right w:val="nil"/>
            </w:tcBorders>
            <w:vAlign w:val="center"/>
          </w:tcPr>
          <w:p w14:paraId="2261A614" w14:textId="77777777" w:rsidR="003C5250" w:rsidRPr="003358DB" w:rsidRDefault="003C5250" w:rsidP="00191FAA">
            <w:pPr>
              <w:jc w:val="center"/>
              <w:rPr>
                <w:rFonts w:cstheme="minorHAnsi"/>
                <w:sz w:val="20"/>
              </w:rPr>
            </w:pPr>
            <w:r>
              <w:rPr>
                <w:rFonts w:cstheme="minorHAnsi"/>
                <w:sz w:val="20"/>
              </w:rPr>
              <w:t>3,02</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72D11C1" w14:textId="77777777" w:rsidR="003C5250" w:rsidRPr="003358DB" w:rsidRDefault="003C5250" w:rsidP="00191FAA">
            <w:pPr>
              <w:jc w:val="center"/>
              <w:rPr>
                <w:rFonts w:cstheme="minorHAnsi"/>
                <w:sz w:val="20"/>
              </w:rPr>
            </w:pPr>
            <w:r w:rsidRPr="003358DB">
              <w:rPr>
                <w:rFonts w:cstheme="minorHAnsi"/>
                <w:sz w:val="20"/>
              </w:rPr>
              <w:t>0,</w:t>
            </w:r>
            <w:r>
              <w:rPr>
                <w:rFonts w:cstheme="minorHAnsi"/>
                <w:sz w:val="20"/>
              </w:rPr>
              <w:t>36</w:t>
            </w:r>
          </w:p>
        </w:tc>
        <w:tc>
          <w:tcPr>
            <w:tcW w:w="1409" w:type="dxa"/>
            <w:vMerge/>
            <w:tcBorders>
              <w:left w:val="nil"/>
            </w:tcBorders>
            <w:shd w:val="clear" w:color="auto" w:fill="63BCF9"/>
            <w:vAlign w:val="center"/>
          </w:tcPr>
          <w:p w14:paraId="370ECD57" w14:textId="77777777" w:rsidR="003C5250" w:rsidRPr="003358DB" w:rsidRDefault="003C5250" w:rsidP="00191FAA">
            <w:pPr>
              <w:rPr>
                <w:rFonts w:cstheme="minorHAnsi"/>
                <w:sz w:val="20"/>
              </w:rPr>
            </w:pPr>
          </w:p>
        </w:tc>
      </w:tr>
      <w:tr w:rsidR="003C5250" w:rsidRPr="003358DB" w14:paraId="3696FEEC" w14:textId="77777777" w:rsidTr="00C753D7">
        <w:trPr>
          <w:trHeight w:val="340"/>
        </w:trPr>
        <w:tc>
          <w:tcPr>
            <w:tcW w:w="1856" w:type="dxa"/>
            <w:tcBorders>
              <w:top w:val="dashed" w:sz="4" w:space="0" w:color="808080" w:themeColor="background1" w:themeShade="80"/>
              <w:bottom w:val="dashed" w:sz="4" w:space="0" w:color="808080" w:themeColor="background1" w:themeShade="80"/>
              <w:right w:val="nil"/>
            </w:tcBorders>
            <w:vAlign w:val="center"/>
          </w:tcPr>
          <w:p w14:paraId="63E7CD56" w14:textId="77777777" w:rsidR="003C5250" w:rsidRPr="003358DB" w:rsidRDefault="003C5250" w:rsidP="00191FAA">
            <w:pPr>
              <w:rPr>
                <w:rFonts w:cstheme="minorHAnsi"/>
                <w:sz w:val="20"/>
              </w:rPr>
            </w:pPr>
            <w:r w:rsidRPr="003358DB">
              <w:rPr>
                <w:rFonts w:cstheme="minorHAnsi"/>
                <w:sz w:val="20"/>
              </w:rPr>
              <w:t>Mielec</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4EBD5494" w14:textId="77777777" w:rsidR="003C5250" w:rsidRPr="003358DB" w:rsidRDefault="003C5250" w:rsidP="00191FAA">
            <w:pPr>
              <w:jc w:val="center"/>
              <w:rPr>
                <w:rFonts w:cstheme="minorHAnsi"/>
                <w:sz w:val="20"/>
              </w:rPr>
            </w:pPr>
            <w:r w:rsidRPr="003358DB">
              <w:rPr>
                <w:rFonts w:cstheme="minorHAnsi"/>
                <w:sz w:val="20"/>
              </w:rPr>
              <w:t>2,76</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506280AA" w14:textId="77777777" w:rsidR="003C5250" w:rsidRPr="003358DB" w:rsidRDefault="003C5250" w:rsidP="00191FAA">
            <w:pPr>
              <w:jc w:val="center"/>
              <w:rPr>
                <w:rFonts w:cstheme="minorHAnsi"/>
                <w:sz w:val="20"/>
              </w:rPr>
            </w:pPr>
            <w:r w:rsidRPr="003358DB">
              <w:rPr>
                <w:rFonts w:cstheme="minorHAnsi"/>
                <w:sz w:val="20"/>
              </w:rPr>
              <w:t>3,00</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6DEEDDDC" w14:textId="77777777" w:rsidR="003C5250" w:rsidRPr="003358DB" w:rsidRDefault="003C5250" w:rsidP="00191FAA">
            <w:pPr>
              <w:jc w:val="center"/>
              <w:rPr>
                <w:rFonts w:cstheme="minorHAnsi"/>
                <w:sz w:val="20"/>
              </w:rPr>
            </w:pPr>
            <w:r w:rsidRPr="003358DB">
              <w:rPr>
                <w:rFonts w:cstheme="minorHAnsi"/>
                <w:sz w:val="20"/>
              </w:rPr>
              <w:t>3,04</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7FC23488" w14:textId="77777777" w:rsidR="003C5250" w:rsidRPr="003358DB" w:rsidRDefault="003C5250" w:rsidP="00191FAA">
            <w:pPr>
              <w:jc w:val="center"/>
              <w:rPr>
                <w:rFonts w:cstheme="minorHAnsi"/>
                <w:sz w:val="20"/>
              </w:rPr>
            </w:pPr>
            <w:r w:rsidRPr="003358DB">
              <w:rPr>
                <w:rFonts w:cstheme="minorHAnsi"/>
                <w:sz w:val="20"/>
              </w:rPr>
              <w:t>3,25</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58665019" w14:textId="77777777" w:rsidR="003C5250" w:rsidRPr="003358DB" w:rsidRDefault="003C5250" w:rsidP="00191FAA">
            <w:pPr>
              <w:jc w:val="center"/>
              <w:rPr>
                <w:rFonts w:cstheme="minorHAnsi"/>
                <w:sz w:val="20"/>
              </w:rPr>
            </w:pPr>
            <w:r w:rsidRPr="003358DB">
              <w:rPr>
                <w:rFonts w:cstheme="minorHAnsi"/>
                <w:sz w:val="20"/>
              </w:rPr>
              <w:t>3,43</w:t>
            </w:r>
          </w:p>
        </w:tc>
        <w:tc>
          <w:tcPr>
            <w:tcW w:w="796" w:type="dxa"/>
            <w:tcBorders>
              <w:top w:val="dashed" w:sz="4" w:space="0" w:color="808080" w:themeColor="background1" w:themeShade="80"/>
              <w:left w:val="nil"/>
              <w:bottom w:val="dashed" w:sz="4" w:space="0" w:color="808080" w:themeColor="background1" w:themeShade="80"/>
              <w:right w:val="nil"/>
            </w:tcBorders>
            <w:vAlign w:val="center"/>
          </w:tcPr>
          <w:p w14:paraId="681BB150" w14:textId="77777777" w:rsidR="003C5250" w:rsidRPr="003358DB" w:rsidRDefault="003C5250" w:rsidP="00191FAA">
            <w:pPr>
              <w:jc w:val="center"/>
              <w:rPr>
                <w:rFonts w:cstheme="minorHAnsi"/>
                <w:sz w:val="20"/>
              </w:rPr>
            </w:pPr>
            <w:r>
              <w:rPr>
                <w:rFonts w:cstheme="minorHAnsi"/>
                <w:sz w:val="20"/>
              </w:rPr>
              <w:t>3,60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96E28ED" w14:textId="77777777" w:rsidR="003C5250" w:rsidRPr="003358DB" w:rsidRDefault="003C5250" w:rsidP="00191FAA">
            <w:pPr>
              <w:jc w:val="center"/>
              <w:rPr>
                <w:rFonts w:cstheme="minorHAnsi"/>
                <w:sz w:val="20"/>
              </w:rPr>
            </w:pPr>
            <w:r w:rsidRPr="003358DB">
              <w:rPr>
                <w:rFonts w:cstheme="minorHAnsi"/>
                <w:sz w:val="20"/>
              </w:rPr>
              <w:t>0,</w:t>
            </w:r>
            <w:r>
              <w:rPr>
                <w:rFonts w:cstheme="minorHAnsi"/>
                <w:sz w:val="20"/>
              </w:rPr>
              <w:t>84</w:t>
            </w:r>
          </w:p>
        </w:tc>
        <w:tc>
          <w:tcPr>
            <w:tcW w:w="1409" w:type="dxa"/>
            <w:vMerge/>
            <w:tcBorders>
              <w:left w:val="nil"/>
            </w:tcBorders>
            <w:shd w:val="clear" w:color="auto" w:fill="63BCF9"/>
            <w:vAlign w:val="center"/>
          </w:tcPr>
          <w:p w14:paraId="6224BDEC" w14:textId="77777777" w:rsidR="003C5250" w:rsidRPr="003358DB" w:rsidRDefault="003C5250" w:rsidP="00191FAA">
            <w:pPr>
              <w:rPr>
                <w:rFonts w:cstheme="minorHAnsi"/>
                <w:sz w:val="20"/>
              </w:rPr>
            </w:pPr>
          </w:p>
        </w:tc>
      </w:tr>
      <w:tr w:rsidR="003C5250" w:rsidRPr="003358DB" w14:paraId="2BAFC2AE" w14:textId="77777777" w:rsidTr="00C753D7">
        <w:trPr>
          <w:trHeight w:val="340"/>
        </w:trPr>
        <w:tc>
          <w:tcPr>
            <w:tcW w:w="1856" w:type="dxa"/>
            <w:tcBorders>
              <w:top w:val="dashed" w:sz="4" w:space="0" w:color="808080" w:themeColor="background1" w:themeShade="80"/>
              <w:bottom w:val="dashed" w:sz="4" w:space="0" w:color="808080" w:themeColor="background1" w:themeShade="80"/>
              <w:right w:val="nil"/>
            </w:tcBorders>
            <w:vAlign w:val="center"/>
          </w:tcPr>
          <w:p w14:paraId="59BE64B2" w14:textId="77777777" w:rsidR="003C5250" w:rsidRPr="003358DB" w:rsidRDefault="003C5250" w:rsidP="00191FAA">
            <w:pPr>
              <w:rPr>
                <w:rFonts w:cstheme="minorHAnsi"/>
                <w:sz w:val="20"/>
              </w:rPr>
            </w:pPr>
            <w:r w:rsidRPr="003358DB">
              <w:rPr>
                <w:rFonts w:cstheme="minorHAnsi"/>
                <w:sz w:val="20"/>
              </w:rPr>
              <w:t>Stalowa Wola</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7829ED02" w14:textId="77777777" w:rsidR="003C5250" w:rsidRPr="003358DB" w:rsidRDefault="003C5250" w:rsidP="00191FAA">
            <w:pPr>
              <w:jc w:val="center"/>
              <w:rPr>
                <w:rFonts w:cstheme="minorHAnsi"/>
                <w:sz w:val="20"/>
              </w:rPr>
            </w:pPr>
            <w:r w:rsidRPr="003358DB">
              <w:rPr>
                <w:rFonts w:cstheme="minorHAnsi"/>
                <w:sz w:val="20"/>
              </w:rPr>
              <w:t>3,22</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7B765897" w14:textId="77777777" w:rsidR="003C5250" w:rsidRPr="003358DB" w:rsidRDefault="003C5250" w:rsidP="00191FAA">
            <w:pPr>
              <w:jc w:val="center"/>
              <w:rPr>
                <w:rFonts w:cstheme="minorHAnsi"/>
                <w:sz w:val="20"/>
              </w:rPr>
            </w:pPr>
            <w:r w:rsidRPr="003358DB">
              <w:rPr>
                <w:rFonts w:cstheme="minorHAnsi"/>
                <w:sz w:val="20"/>
              </w:rPr>
              <w:t>3,46</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0631843B" w14:textId="77777777" w:rsidR="003C5250" w:rsidRPr="003358DB" w:rsidRDefault="003C5250" w:rsidP="00191FAA">
            <w:pPr>
              <w:jc w:val="center"/>
              <w:rPr>
                <w:rFonts w:cstheme="minorHAnsi"/>
                <w:sz w:val="20"/>
              </w:rPr>
            </w:pPr>
            <w:r w:rsidRPr="003358DB">
              <w:rPr>
                <w:rFonts w:cstheme="minorHAnsi"/>
                <w:sz w:val="20"/>
              </w:rPr>
              <w:t>3,40</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34AA8A26" w14:textId="77777777" w:rsidR="003C5250" w:rsidRPr="003358DB" w:rsidRDefault="003C5250" w:rsidP="00191FAA">
            <w:pPr>
              <w:jc w:val="center"/>
              <w:rPr>
                <w:rFonts w:cstheme="minorHAnsi"/>
                <w:sz w:val="20"/>
              </w:rPr>
            </w:pPr>
            <w:r w:rsidRPr="003358DB">
              <w:rPr>
                <w:rFonts w:cstheme="minorHAnsi"/>
                <w:sz w:val="20"/>
              </w:rPr>
              <w:t>3,41</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0D82AEEC" w14:textId="77777777" w:rsidR="003C5250" w:rsidRPr="003358DB" w:rsidRDefault="003C5250" w:rsidP="00191FAA">
            <w:pPr>
              <w:jc w:val="center"/>
              <w:rPr>
                <w:rFonts w:cstheme="minorHAnsi"/>
                <w:sz w:val="20"/>
              </w:rPr>
            </w:pPr>
            <w:r w:rsidRPr="003358DB">
              <w:rPr>
                <w:rFonts w:cstheme="minorHAnsi"/>
                <w:sz w:val="20"/>
              </w:rPr>
              <w:t>3,54</w:t>
            </w:r>
          </w:p>
        </w:tc>
        <w:tc>
          <w:tcPr>
            <w:tcW w:w="796" w:type="dxa"/>
            <w:tcBorders>
              <w:top w:val="dashed" w:sz="4" w:space="0" w:color="808080" w:themeColor="background1" w:themeShade="80"/>
              <w:left w:val="nil"/>
              <w:bottom w:val="dashed" w:sz="4" w:space="0" w:color="808080" w:themeColor="background1" w:themeShade="80"/>
              <w:right w:val="nil"/>
            </w:tcBorders>
            <w:vAlign w:val="center"/>
          </w:tcPr>
          <w:p w14:paraId="697D426A" w14:textId="77777777" w:rsidR="003C5250" w:rsidRPr="003358DB" w:rsidRDefault="003C5250" w:rsidP="00191FAA">
            <w:pPr>
              <w:jc w:val="center"/>
              <w:rPr>
                <w:rFonts w:cstheme="minorHAnsi"/>
                <w:sz w:val="20"/>
              </w:rPr>
            </w:pPr>
            <w:r>
              <w:rPr>
                <w:rFonts w:cstheme="minorHAnsi"/>
                <w:sz w:val="20"/>
              </w:rPr>
              <w:t>3,67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569BC92" w14:textId="77777777" w:rsidR="003C5250" w:rsidRPr="003358DB" w:rsidRDefault="003C5250" w:rsidP="00191FAA">
            <w:pPr>
              <w:jc w:val="center"/>
              <w:rPr>
                <w:rFonts w:cstheme="minorHAnsi"/>
                <w:sz w:val="20"/>
              </w:rPr>
            </w:pPr>
            <w:r w:rsidRPr="003358DB">
              <w:rPr>
                <w:rFonts w:cstheme="minorHAnsi"/>
                <w:sz w:val="20"/>
              </w:rPr>
              <w:t>0,</w:t>
            </w:r>
            <w:r>
              <w:rPr>
                <w:rFonts w:cstheme="minorHAnsi"/>
                <w:sz w:val="20"/>
              </w:rPr>
              <w:t>45</w:t>
            </w:r>
          </w:p>
        </w:tc>
        <w:tc>
          <w:tcPr>
            <w:tcW w:w="1409" w:type="dxa"/>
            <w:vMerge/>
            <w:tcBorders>
              <w:left w:val="nil"/>
            </w:tcBorders>
            <w:shd w:val="clear" w:color="auto" w:fill="63BCF9"/>
            <w:vAlign w:val="center"/>
          </w:tcPr>
          <w:p w14:paraId="4473DB45" w14:textId="77777777" w:rsidR="003C5250" w:rsidRPr="003358DB" w:rsidRDefault="003C5250" w:rsidP="00191FAA">
            <w:pPr>
              <w:rPr>
                <w:rFonts w:cstheme="minorHAnsi"/>
                <w:sz w:val="20"/>
              </w:rPr>
            </w:pPr>
          </w:p>
        </w:tc>
      </w:tr>
      <w:tr w:rsidR="003C5250" w:rsidRPr="003358DB" w14:paraId="0F0E1639" w14:textId="77777777" w:rsidTr="00C753D7">
        <w:trPr>
          <w:trHeight w:val="340"/>
        </w:trPr>
        <w:tc>
          <w:tcPr>
            <w:tcW w:w="1856" w:type="dxa"/>
            <w:tcBorders>
              <w:top w:val="dashed" w:sz="4" w:space="0" w:color="808080" w:themeColor="background1" w:themeShade="80"/>
              <w:bottom w:val="dashed" w:sz="4" w:space="0" w:color="808080" w:themeColor="background1" w:themeShade="80"/>
              <w:right w:val="nil"/>
            </w:tcBorders>
            <w:vAlign w:val="center"/>
          </w:tcPr>
          <w:p w14:paraId="10CC542C" w14:textId="77777777" w:rsidR="003C5250" w:rsidRPr="003358DB" w:rsidRDefault="003C5250" w:rsidP="00191FAA">
            <w:pPr>
              <w:rPr>
                <w:rFonts w:cstheme="minorHAnsi"/>
                <w:sz w:val="20"/>
              </w:rPr>
            </w:pPr>
            <w:r w:rsidRPr="003358DB">
              <w:rPr>
                <w:rFonts w:cstheme="minorHAnsi"/>
                <w:sz w:val="20"/>
              </w:rPr>
              <w:t>Przemyśl</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09C5CFFD" w14:textId="77777777" w:rsidR="003C5250" w:rsidRPr="003358DB" w:rsidRDefault="003C5250" w:rsidP="00191FAA">
            <w:pPr>
              <w:jc w:val="center"/>
              <w:rPr>
                <w:rFonts w:cstheme="minorHAnsi"/>
                <w:sz w:val="20"/>
              </w:rPr>
            </w:pPr>
            <w:r w:rsidRPr="003358DB">
              <w:rPr>
                <w:rFonts w:cstheme="minorHAnsi"/>
                <w:sz w:val="20"/>
              </w:rPr>
              <w:t>5,42</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04C8D2A3" w14:textId="77777777" w:rsidR="003C5250" w:rsidRPr="003358DB" w:rsidRDefault="003C5250" w:rsidP="00191FAA">
            <w:pPr>
              <w:jc w:val="center"/>
              <w:rPr>
                <w:rFonts w:cstheme="minorHAnsi"/>
                <w:sz w:val="20"/>
              </w:rPr>
            </w:pPr>
            <w:r w:rsidRPr="003358DB">
              <w:rPr>
                <w:rFonts w:cstheme="minorHAnsi"/>
                <w:sz w:val="20"/>
              </w:rPr>
              <w:t>5,53</w:t>
            </w:r>
          </w:p>
        </w:tc>
        <w:tc>
          <w:tcPr>
            <w:tcW w:w="801" w:type="dxa"/>
            <w:tcBorders>
              <w:top w:val="dashed" w:sz="4" w:space="0" w:color="808080" w:themeColor="background1" w:themeShade="80"/>
              <w:left w:val="nil"/>
              <w:bottom w:val="dashed" w:sz="4" w:space="0" w:color="808080" w:themeColor="background1" w:themeShade="80"/>
              <w:right w:val="nil"/>
            </w:tcBorders>
            <w:vAlign w:val="center"/>
          </w:tcPr>
          <w:p w14:paraId="274573C2" w14:textId="77777777" w:rsidR="003C5250" w:rsidRPr="003358DB" w:rsidRDefault="003C5250" w:rsidP="00191FAA">
            <w:pPr>
              <w:jc w:val="center"/>
              <w:rPr>
                <w:rFonts w:cstheme="minorHAnsi"/>
                <w:sz w:val="20"/>
              </w:rPr>
            </w:pPr>
            <w:r w:rsidRPr="003358DB">
              <w:rPr>
                <w:rFonts w:cstheme="minorHAnsi"/>
                <w:sz w:val="20"/>
              </w:rPr>
              <w:t>4,93</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2E76AA53" w14:textId="77777777" w:rsidR="003C5250" w:rsidRPr="003358DB" w:rsidRDefault="003C5250" w:rsidP="00191FAA">
            <w:pPr>
              <w:jc w:val="center"/>
              <w:rPr>
                <w:rFonts w:cstheme="minorHAnsi"/>
                <w:sz w:val="20"/>
              </w:rPr>
            </w:pPr>
            <w:r w:rsidRPr="003358DB">
              <w:rPr>
                <w:rFonts w:cstheme="minorHAnsi"/>
                <w:sz w:val="20"/>
              </w:rPr>
              <w:t>5,27</w:t>
            </w:r>
          </w:p>
        </w:tc>
        <w:tc>
          <w:tcPr>
            <w:tcW w:w="802" w:type="dxa"/>
            <w:tcBorders>
              <w:top w:val="dashed" w:sz="4" w:space="0" w:color="808080" w:themeColor="background1" w:themeShade="80"/>
              <w:left w:val="nil"/>
              <w:bottom w:val="dashed" w:sz="4" w:space="0" w:color="808080" w:themeColor="background1" w:themeShade="80"/>
              <w:right w:val="nil"/>
            </w:tcBorders>
            <w:vAlign w:val="center"/>
          </w:tcPr>
          <w:p w14:paraId="19710B9F" w14:textId="77777777" w:rsidR="003C5250" w:rsidRPr="003358DB" w:rsidRDefault="003C5250" w:rsidP="00191FAA">
            <w:pPr>
              <w:jc w:val="center"/>
              <w:rPr>
                <w:rFonts w:cstheme="minorHAnsi"/>
                <w:sz w:val="20"/>
              </w:rPr>
            </w:pPr>
            <w:r w:rsidRPr="003358DB">
              <w:rPr>
                <w:rFonts w:cstheme="minorHAnsi"/>
                <w:sz w:val="20"/>
              </w:rPr>
              <w:t>5,35</w:t>
            </w:r>
          </w:p>
        </w:tc>
        <w:tc>
          <w:tcPr>
            <w:tcW w:w="796" w:type="dxa"/>
            <w:tcBorders>
              <w:top w:val="dashed" w:sz="4" w:space="0" w:color="808080" w:themeColor="background1" w:themeShade="80"/>
              <w:left w:val="nil"/>
              <w:bottom w:val="dashed" w:sz="4" w:space="0" w:color="808080" w:themeColor="background1" w:themeShade="80"/>
              <w:right w:val="nil"/>
            </w:tcBorders>
            <w:vAlign w:val="center"/>
          </w:tcPr>
          <w:p w14:paraId="20D78198" w14:textId="77777777" w:rsidR="003C5250" w:rsidRPr="003358DB" w:rsidRDefault="003C5250" w:rsidP="00191FAA">
            <w:pPr>
              <w:jc w:val="center"/>
              <w:rPr>
                <w:rFonts w:cstheme="minorHAnsi"/>
                <w:sz w:val="20"/>
              </w:rPr>
            </w:pPr>
            <w:r>
              <w:rPr>
                <w:rFonts w:cstheme="minorHAnsi"/>
                <w:sz w:val="20"/>
              </w:rPr>
              <w:t>5,60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6936BDB" w14:textId="77777777" w:rsidR="003C5250" w:rsidRPr="003358DB" w:rsidRDefault="003C5250" w:rsidP="00191FAA">
            <w:pPr>
              <w:jc w:val="center"/>
              <w:rPr>
                <w:rFonts w:cstheme="minorHAnsi"/>
                <w:sz w:val="20"/>
              </w:rPr>
            </w:pPr>
            <w:r w:rsidRPr="003358DB">
              <w:rPr>
                <w:rFonts w:cstheme="minorHAnsi"/>
                <w:sz w:val="20"/>
              </w:rPr>
              <w:t>-0,</w:t>
            </w:r>
            <w:r>
              <w:rPr>
                <w:rFonts w:cstheme="minorHAnsi"/>
                <w:sz w:val="20"/>
              </w:rPr>
              <w:t>18</w:t>
            </w:r>
          </w:p>
        </w:tc>
        <w:tc>
          <w:tcPr>
            <w:tcW w:w="1409" w:type="dxa"/>
            <w:vMerge/>
            <w:tcBorders>
              <w:left w:val="nil"/>
              <w:bottom w:val="dashed" w:sz="4" w:space="0" w:color="FFFFFF" w:themeColor="background1"/>
            </w:tcBorders>
            <w:shd w:val="clear" w:color="auto" w:fill="63BCF9"/>
            <w:vAlign w:val="center"/>
          </w:tcPr>
          <w:p w14:paraId="609D568C" w14:textId="77777777" w:rsidR="003C5250" w:rsidRPr="003358DB" w:rsidRDefault="003C5250" w:rsidP="00191FAA">
            <w:pPr>
              <w:rPr>
                <w:rFonts w:cstheme="minorHAnsi"/>
                <w:sz w:val="20"/>
              </w:rPr>
            </w:pPr>
          </w:p>
        </w:tc>
      </w:tr>
    </w:tbl>
    <w:p w14:paraId="2A77489F" w14:textId="77777777" w:rsidR="003C5250" w:rsidRPr="00302BCA" w:rsidRDefault="003C5250" w:rsidP="003C5250">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49C189CC" w14:textId="1F3F26FD" w:rsidR="008535EB" w:rsidRDefault="00702A7E" w:rsidP="001B1429">
      <w:pPr>
        <w:spacing w:line="276" w:lineRule="auto"/>
        <w:jc w:val="both"/>
      </w:pPr>
      <w:r w:rsidRPr="00702A7E">
        <w:t xml:space="preserve">Rozwój kapitału społecznego w mieście wspierany jest m.in. przez Stalowowolskie Centrum Aktywności Lokalnej (SCAL), Wydział Urzędu Miasta Stalowej Woli, ukierunkowany w szczególności na rozwój zainteresowań, oferty spędzania czasu wolnego i pobudzanie aktywności osób młodych, wsparcie merytoryczne i rozwój aktywności organizacji pozarządowych, wspieranie rozwoju Stalowej </w:t>
      </w:r>
      <w:r w:rsidRPr="00702A7E">
        <w:lastRenderedPageBreak/>
        <w:t>Woli w myśl idei SMART CITY, wspieranie rozwoju współpracy międzysektorowej oraz pobudzanie aktywności społecznej mieszkańców miasta, przedstawicieli różnych grup społecznych oraz włączanie ich w działania ukierunkowane na poprawę jakości życia w Stalowej Woli i rozwiązywanie różnych problemów miejskich poprzez tworzone Laboratorium Miejskie StaLOVE UrbanLAB z CAFE-LAB (miejsce spotkań i debat mieszkańców miasta z władzami, samorządowcami, naukowcami oraz przedstawicielami biznesu, gdzie kawa jest tylko pretekstem do dyskusji), a także propagowanie lokalnego dziedzictwa. SCAL aktualni</w:t>
      </w:r>
      <w:r w:rsidR="00543E27">
        <w:t>e koordynuje działania projektu</w:t>
      </w:r>
      <w:r w:rsidRPr="00702A7E">
        <w:t xml:space="preserve"> dofinansowanego z Norweskiego Mechanizmu Finansowego 2014-2021 oraz z budżetu państwa pt.: „MODELOWE ROZWIĄZANIA NA TRUDNE WYZWANIA – Plan Rozwoju Lokalnego i Instytucjonalnego Stalowej Woli”, w który zaangażowanych jest 8 partnerów finansowych, 11 partnerów niefinansowych oraz 2 jednostki miejskie. Projekt ten nastawiony jest na szeroko rozumianą aktywizację społeczną, rozwój współpracy międzysektorowej, wdrażanie różnych miejskich rozwiązań cyfrowych, eko-inicjatyw, usprawnień dla osób z niepełnosprawnościami oraz usprawnień w zakresie zarządzania miastem, a </w:t>
      </w:r>
      <w:r w:rsidR="00543E27">
        <w:t>także zainteresowań w obszarze P</w:t>
      </w:r>
      <w:r w:rsidRPr="00702A7E">
        <w:t>rzemysłu 4.0 i pilotowania dronów oraz upowsze</w:t>
      </w:r>
      <w:r w:rsidR="007A34EA">
        <w:t>chniania lokalnego dziedzictwa.</w:t>
      </w:r>
    </w:p>
    <w:p w14:paraId="4DF7ABD6" w14:textId="497E19A6" w:rsidR="001358DE" w:rsidRDefault="001358DE" w:rsidP="001B1429">
      <w:pPr>
        <w:spacing w:line="276" w:lineRule="auto"/>
        <w:jc w:val="both"/>
      </w:pPr>
      <w:r>
        <w:t>Od 2017 r.</w:t>
      </w:r>
      <w:r w:rsidRPr="00FF1013">
        <w:t xml:space="preserve"> w Stalowej Woli działa M</w:t>
      </w:r>
      <w:r>
        <w:t xml:space="preserve">iejsce </w:t>
      </w:r>
      <w:r w:rsidRPr="00FF1013">
        <w:t>A</w:t>
      </w:r>
      <w:r>
        <w:t xml:space="preserve">ktywności </w:t>
      </w:r>
      <w:r w:rsidRPr="00FF1013">
        <w:t>L</w:t>
      </w:r>
      <w:r>
        <w:t>okalnej</w:t>
      </w:r>
      <w:r w:rsidRPr="00FF1013">
        <w:t xml:space="preserve"> „Strefa Spotkań”</w:t>
      </w:r>
      <w:r>
        <w:t xml:space="preserve"> (MAL), stworzone przez aktywnych społecznie mieszkańców. W ramach MAL każdy może zaproponować działania, projekty do realizacji – udzielane jest wtedy niezbędne wsparcie organizacyjne, promocyjne, zdobywane są także fundusze. W MAL działa: Strefa Sąsiedzka, </w:t>
      </w:r>
      <w:r w:rsidRPr="00FF1013">
        <w:t>Strefa Zabaw dla Dzieci i Rodziców</w:t>
      </w:r>
      <w:r>
        <w:t xml:space="preserve">, Strefa Planszówkowa, Strefa Relaksu, Kawiarenka Językowa, Strefa Rękodzielnicza, Strefa Młodzieżowa, Strefa Wolontariatu, Strefa Teatru, Strefa Jogi. Elementem oferty jest również Eurodesk – punkt informacji europejskiej, w którym można pozyskać informację na temat aktualnych staży, szkoleń i wolontariatów zagranicznych. W MAL znajduje się także strefa Safe Space, w której działa grupa wsparcia prowadzona przez psychologa. Miejsce Aktywności Lokalnej jest jedną z niewielu tego typu inicjatyw działających w województwie podkarpackim. </w:t>
      </w:r>
    </w:p>
    <w:p w14:paraId="0203D9DD" w14:textId="7ECD1D6A" w:rsidR="00122EBC" w:rsidRPr="00264325" w:rsidRDefault="00DC7553" w:rsidP="001B1429">
      <w:pPr>
        <w:spacing w:line="276" w:lineRule="auto"/>
        <w:jc w:val="both"/>
      </w:pPr>
      <w:r w:rsidRPr="00264325">
        <w:t>Obok liczby podmiotów i organizacji społecznych, istotnym wskaźnikiem świadczącym o kapitale społecznym mieszkańców, są dane dotyczące frekwencji wyborczej, obrazujące p</w:t>
      </w:r>
      <w:r w:rsidR="00910CC1" w:rsidRPr="00264325">
        <w:t xml:space="preserve">oziom zaangażowania mieszkańców w życie </w:t>
      </w:r>
      <w:r w:rsidR="00122EBC" w:rsidRPr="00264325">
        <w:t>gminy</w:t>
      </w:r>
      <w:r w:rsidR="00910CC1" w:rsidRPr="00264325">
        <w:t xml:space="preserve">. </w:t>
      </w:r>
      <w:r w:rsidR="00122EBC" w:rsidRPr="00264325">
        <w:t xml:space="preserve">Analizując </w:t>
      </w:r>
      <w:r w:rsidR="00264325" w:rsidRPr="00264325">
        <w:t>frekwencję wyborczą w wyborach samorządowych (wybory do rad gmin) można wskazać, że w roku 2018 frekwencja wyborcza wśród mieszkańców Stalowej Woli była wyższa niż w roku 201</w:t>
      </w:r>
      <w:r w:rsidR="003B3A21">
        <w:t>4</w:t>
      </w:r>
      <w:r w:rsidR="00264325" w:rsidRPr="00264325">
        <w:t>, jednocześnie wartość ta była niższa od średniej dla powiatu stalowo</w:t>
      </w:r>
      <w:r w:rsidR="00264325">
        <w:t>wo</w:t>
      </w:r>
      <w:r w:rsidR="00264325" w:rsidRPr="00264325">
        <w:t xml:space="preserve">lskiego i województwa podkarpackiego. Innymi słowy zaangażowanie w proces wyborczy mieszkańców Stalowej Woli w 2018 r. wzrosło względem roku 2014, lecz nadal jest nieznacznie niższe od średniej dla powiatu i województwa. </w:t>
      </w:r>
    </w:p>
    <w:p w14:paraId="1B681019" w14:textId="331D2B14" w:rsidR="00910CC1" w:rsidRDefault="00910CC1" w:rsidP="001B1429">
      <w:pPr>
        <w:pStyle w:val="nad"/>
      </w:pPr>
      <w:bookmarkStart w:id="71" w:name="_Toc130202394"/>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13</w:t>
      </w:r>
      <w:r w:rsidR="00915CFC">
        <w:rPr>
          <w:noProof/>
        </w:rPr>
        <w:fldChar w:fldCharType="end"/>
      </w:r>
      <w:r>
        <w:t xml:space="preserve"> </w:t>
      </w:r>
      <w:r w:rsidRPr="002809F6">
        <w:t>Analiza frekwencji w wyborach samorządowych w latach 2014-2018</w:t>
      </w:r>
      <w:bookmarkEnd w:id="71"/>
    </w:p>
    <w:tbl>
      <w:tblPr>
        <w:tblStyle w:val="Tabela-Siatka"/>
        <w:tblW w:w="9067" w:type="dxa"/>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ook w:val="04A0" w:firstRow="1" w:lastRow="0" w:firstColumn="1" w:lastColumn="0" w:noHBand="0" w:noVBand="1"/>
      </w:tblPr>
      <w:tblGrid>
        <w:gridCol w:w="1555"/>
        <w:gridCol w:w="2504"/>
        <w:gridCol w:w="2504"/>
        <w:gridCol w:w="2504"/>
      </w:tblGrid>
      <w:tr w:rsidR="00122EBC" w:rsidRPr="00122EBC" w14:paraId="499865B5" w14:textId="77777777" w:rsidTr="00122EBC">
        <w:trPr>
          <w:trHeight w:val="283"/>
        </w:trPr>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70930E7" w14:textId="77777777" w:rsidR="00122EBC" w:rsidRPr="00122EBC" w:rsidRDefault="00122EBC" w:rsidP="00122EBC">
            <w:pPr>
              <w:jc w:val="center"/>
              <w:rPr>
                <w:rFonts w:cstheme="minorHAnsi"/>
                <w:bCs/>
                <w:sz w:val="20"/>
              </w:rPr>
            </w:pPr>
          </w:p>
        </w:tc>
        <w:tc>
          <w:tcPr>
            <w:tcW w:w="2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6A5BF99" w14:textId="77777777" w:rsidR="00122EBC" w:rsidRPr="00122EBC" w:rsidRDefault="00122EBC" w:rsidP="00122EBC">
            <w:pPr>
              <w:jc w:val="center"/>
              <w:rPr>
                <w:rFonts w:cstheme="minorHAnsi"/>
                <w:bCs/>
                <w:sz w:val="20"/>
              </w:rPr>
            </w:pPr>
            <w:r w:rsidRPr="00122EBC">
              <w:rPr>
                <w:rFonts w:cstheme="minorHAnsi"/>
                <w:bCs/>
                <w:sz w:val="20"/>
              </w:rPr>
              <w:t>Stalowa Wola</w:t>
            </w:r>
          </w:p>
        </w:tc>
        <w:tc>
          <w:tcPr>
            <w:tcW w:w="2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1FB41478" w14:textId="77777777" w:rsidR="00122EBC" w:rsidRPr="00122EBC" w:rsidRDefault="00122EBC" w:rsidP="00122EBC">
            <w:pPr>
              <w:jc w:val="center"/>
              <w:rPr>
                <w:rFonts w:cstheme="minorHAnsi"/>
                <w:bCs/>
                <w:sz w:val="20"/>
              </w:rPr>
            </w:pPr>
            <w:r w:rsidRPr="00122EBC">
              <w:rPr>
                <w:rFonts w:cstheme="minorHAnsi"/>
                <w:bCs/>
                <w:sz w:val="20"/>
              </w:rPr>
              <w:t>Powiat stalowowolski</w:t>
            </w:r>
          </w:p>
        </w:tc>
        <w:tc>
          <w:tcPr>
            <w:tcW w:w="2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5A8208CC" w14:textId="77777777" w:rsidR="00122EBC" w:rsidRPr="00122EBC" w:rsidRDefault="00122EBC" w:rsidP="00122EBC">
            <w:pPr>
              <w:jc w:val="center"/>
              <w:rPr>
                <w:rFonts w:cstheme="minorHAnsi"/>
                <w:bCs/>
                <w:sz w:val="20"/>
              </w:rPr>
            </w:pPr>
            <w:r w:rsidRPr="00122EBC">
              <w:rPr>
                <w:rFonts w:cstheme="minorHAnsi"/>
                <w:bCs/>
                <w:sz w:val="20"/>
              </w:rPr>
              <w:t>Województwo podkarpackie</w:t>
            </w:r>
          </w:p>
        </w:tc>
      </w:tr>
      <w:tr w:rsidR="00122EBC" w:rsidRPr="00122EBC" w14:paraId="026AE595" w14:textId="77777777" w:rsidTr="00122EBC">
        <w:trPr>
          <w:trHeight w:val="283"/>
        </w:trPr>
        <w:tc>
          <w:tcPr>
            <w:tcW w:w="1555" w:type="dxa"/>
            <w:tcBorders>
              <w:top w:val="single" w:sz="4" w:space="0" w:color="FFFFFF" w:themeColor="background1"/>
            </w:tcBorders>
            <w:vAlign w:val="center"/>
          </w:tcPr>
          <w:p w14:paraId="7682A44C" w14:textId="77777777" w:rsidR="00122EBC" w:rsidRPr="00122EBC" w:rsidRDefault="00122EBC" w:rsidP="00122EBC">
            <w:pPr>
              <w:jc w:val="center"/>
              <w:rPr>
                <w:rFonts w:cstheme="minorHAnsi"/>
                <w:bCs/>
                <w:sz w:val="20"/>
              </w:rPr>
            </w:pPr>
            <w:r w:rsidRPr="00122EBC">
              <w:rPr>
                <w:rFonts w:cstheme="minorHAnsi"/>
                <w:bCs/>
                <w:sz w:val="20"/>
              </w:rPr>
              <w:t>2014</w:t>
            </w:r>
          </w:p>
        </w:tc>
        <w:tc>
          <w:tcPr>
            <w:tcW w:w="2504" w:type="dxa"/>
            <w:tcBorders>
              <w:top w:val="single" w:sz="4" w:space="0" w:color="FFFFFF" w:themeColor="background1"/>
            </w:tcBorders>
            <w:vAlign w:val="center"/>
          </w:tcPr>
          <w:p w14:paraId="0CE5E5C2" w14:textId="77777777" w:rsidR="00122EBC" w:rsidRPr="00122EBC" w:rsidRDefault="00122EBC" w:rsidP="00122EBC">
            <w:pPr>
              <w:jc w:val="center"/>
              <w:rPr>
                <w:rFonts w:cstheme="minorHAnsi"/>
                <w:bCs/>
                <w:sz w:val="20"/>
              </w:rPr>
            </w:pPr>
            <w:r w:rsidRPr="00122EBC">
              <w:rPr>
                <w:rFonts w:cstheme="minorHAnsi"/>
                <w:bCs/>
                <w:sz w:val="20"/>
              </w:rPr>
              <w:t>45,2%</w:t>
            </w:r>
          </w:p>
        </w:tc>
        <w:tc>
          <w:tcPr>
            <w:tcW w:w="2504" w:type="dxa"/>
            <w:tcBorders>
              <w:top w:val="single" w:sz="4" w:space="0" w:color="FFFFFF" w:themeColor="background1"/>
            </w:tcBorders>
            <w:vAlign w:val="center"/>
          </w:tcPr>
          <w:p w14:paraId="6AABF78D" w14:textId="77777777" w:rsidR="00122EBC" w:rsidRPr="00122EBC" w:rsidRDefault="00122EBC" w:rsidP="00122EBC">
            <w:pPr>
              <w:jc w:val="center"/>
              <w:rPr>
                <w:rFonts w:cstheme="minorHAnsi"/>
                <w:bCs/>
                <w:sz w:val="20"/>
              </w:rPr>
            </w:pPr>
            <w:r w:rsidRPr="00122EBC">
              <w:rPr>
                <w:rFonts w:cstheme="minorHAnsi"/>
                <w:bCs/>
                <w:sz w:val="20"/>
              </w:rPr>
              <w:t>46,9%</w:t>
            </w:r>
          </w:p>
        </w:tc>
        <w:tc>
          <w:tcPr>
            <w:tcW w:w="2504" w:type="dxa"/>
            <w:tcBorders>
              <w:top w:val="single" w:sz="4" w:space="0" w:color="FFFFFF" w:themeColor="background1"/>
            </w:tcBorders>
            <w:vAlign w:val="center"/>
          </w:tcPr>
          <w:p w14:paraId="6244BF47" w14:textId="77777777" w:rsidR="00122EBC" w:rsidRPr="00122EBC" w:rsidRDefault="00122EBC" w:rsidP="00122EBC">
            <w:pPr>
              <w:jc w:val="center"/>
              <w:rPr>
                <w:rFonts w:cstheme="minorHAnsi"/>
                <w:bCs/>
                <w:sz w:val="20"/>
              </w:rPr>
            </w:pPr>
            <w:r w:rsidRPr="00122EBC">
              <w:rPr>
                <w:rFonts w:cstheme="minorHAnsi"/>
                <w:bCs/>
                <w:sz w:val="20"/>
              </w:rPr>
              <w:t>50,9%</w:t>
            </w:r>
          </w:p>
        </w:tc>
      </w:tr>
      <w:tr w:rsidR="00122EBC" w:rsidRPr="00122EBC" w14:paraId="502F1F3D" w14:textId="77777777" w:rsidTr="00122EBC">
        <w:trPr>
          <w:trHeight w:val="283"/>
        </w:trPr>
        <w:tc>
          <w:tcPr>
            <w:tcW w:w="1555" w:type="dxa"/>
            <w:vAlign w:val="center"/>
          </w:tcPr>
          <w:p w14:paraId="59F62FFD" w14:textId="118623D7" w:rsidR="00122EBC" w:rsidRPr="00122EBC" w:rsidRDefault="00122EBC" w:rsidP="00122EBC">
            <w:pPr>
              <w:jc w:val="center"/>
              <w:rPr>
                <w:rFonts w:cstheme="minorHAnsi"/>
                <w:bCs/>
                <w:sz w:val="20"/>
              </w:rPr>
            </w:pPr>
            <w:r w:rsidRPr="00122EBC">
              <w:rPr>
                <w:rFonts w:cstheme="minorHAnsi"/>
                <w:bCs/>
                <w:sz w:val="20"/>
              </w:rPr>
              <w:t>2018</w:t>
            </w:r>
          </w:p>
        </w:tc>
        <w:tc>
          <w:tcPr>
            <w:tcW w:w="2504" w:type="dxa"/>
            <w:vAlign w:val="center"/>
          </w:tcPr>
          <w:p w14:paraId="549BD2DB" w14:textId="77777777" w:rsidR="00122EBC" w:rsidRPr="00122EBC" w:rsidRDefault="00122EBC" w:rsidP="00122EBC">
            <w:pPr>
              <w:jc w:val="center"/>
              <w:rPr>
                <w:rFonts w:cstheme="minorHAnsi"/>
                <w:bCs/>
                <w:sz w:val="20"/>
              </w:rPr>
            </w:pPr>
            <w:r w:rsidRPr="00122EBC">
              <w:rPr>
                <w:rFonts w:cstheme="minorHAnsi"/>
                <w:bCs/>
                <w:sz w:val="20"/>
              </w:rPr>
              <w:t>48,7%</w:t>
            </w:r>
          </w:p>
        </w:tc>
        <w:tc>
          <w:tcPr>
            <w:tcW w:w="2504" w:type="dxa"/>
            <w:vAlign w:val="center"/>
          </w:tcPr>
          <w:p w14:paraId="78F4F326" w14:textId="77777777" w:rsidR="00122EBC" w:rsidRPr="00122EBC" w:rsidRDefault="00122EBC" w:rsidP="00122EBC">
            <w:pPr>
              <w:jc w:val="center"/>
              <w:rPr>
                <w:rFonts w:cstheme="minorHAnsi"/>
                <w:bCs/>
                <w:sz w:val="20"/>
              </w:rPr>
            </w:pPr>
            <w:r w:rsidRPr="00122EBC">
              <w:rPr>
                <w:rFonts w:cstheme="minorHAnsi"/>
                <w:bCs/>
                <w:sz w:val="20"/>
              </w:rPr>
              <w:t>50,3%</w:t>
            </w:r>
          </w:p>
        </w:tc>
        <w:tc>
          <w:tcPr>
            <w:tcW w:w="2504" w:type="dxa"/>
            <w:vAlign w:val="center"/>
          </w:tcPr>
          <w:p w14:paraId="6820DF9B" w14:textId="77777777" w:rsidR="00122EBC" w:rsidRPr="00122EBC" w:rsidRDefault="00122EBC" w:rsidP="00122EBC">
            <w:pPr>
              <w:jc w:val="center"/>
              <w:rPr>
                <w:rFonts w:cstheme="minorHAnsi"/>
                <w:bCs/>
                <w:sz w:val="20"/>
              </w:rPr>
            </w:pPr>
            <w:r w:rsidRPr="00122EBC">
              <w:rPr>
                <w:rFonts w:cstheme="minorHAnsi"/>
                <w:bCs/>
                <w:sz w:val="20"/>
              </w:rPr>
              <w:t>53,5%</w:t>
            </w:r>
          </w:p>
        </w:tc>
      </w:tr>
    </w:tbl>
    <w:p w14:paraId="1061C425" w14:textId="154C48AC" w:rsidR="00264325" w:rsidRPr="00830BDB" w:rsidRDefault="00910CC1">
      <w:pPr>
        <w:rPr>
          <w:i/>
          <w:iCs/>
          <w:color w:val="44546A" w:themeColor="text2"/>
          <w:sz w:val="18"/>
          <w:szCs w:val="18"/>
        </w:rPr>
      </w:pPr>
      <w:r w:rsidRPr="00A31CCE">
        <w:rPr>
          <w:i/>
          <w:iCs/>
          <w:color w:val="44546A" w:themeColor="text2"/>
          <w:sz w:val="18"/>
          <w:szCs w:val="18"/>
        </w:rPr>
        <w:t>Źródło: Państwowa Komisja Wyborcza</w:t>
      </w:r>
    </w:p>
    <w:p w14:paraId="0C5F23A0" w14:textId="6273D290" w:rsidR="006A6BA9" w:rsidRPr="00B7259F" w:rsidRDefault="00C614ED" w:rsidP="00B7259F">
      <w:pPr>
        <w:pStyle w:val="Nagwek2"/>
      </w:pPr>
      <w:bookmarkStart w:id="72" w:name="_Toc130203349"/>
      <w:r w:rsidRPr="00B7259F">
        <w:lastRenderedPageBreak/>
        <w:t>4</w:t>
      </w:r>
      <w:r w:rsidR="006A6BA9" w:rsidRPr="00B7259F">
        <w:t>.4 Kultura</w:t>
      </w:r>
      <w:bookmarkEnd w:id="72"/>
    </w:p>
    <w:p w14:paraId="5BF9CC99" w14:textId="15A0B529" w:rsidR="00702A7E" w:rsidRDefault="00B7259F" w:rsidP="001B1429">
      <w:pPr>
        <w:spacing w:line="276" w:lineRule="auto"/>
        <w:jc w:val="both"/>
      </w:pPr>
      <w:r>
        <w:rPr>
          <w:noProof/>
          <w:lang w:eastAsia="pl-PL"/>
        </w:rPr>
        <w:drawing>
          <wp:anchor distT="0" distB="0" distL="114300" distR="114300" simplePos="0" relativeHeight="251754496" behindDoc="0" locked="0" layoutInCell="1" allowOverlap="1" wp14:anchorId="545F54A7" wp14:editId="34E4AC71">
            <wp:simplePos x="0" y="0"/>
            <wp:positionH relativeFrom="column">
              <wp:posOffset>4809726</wp:posOffset>
            </wp:positionH>
            <wp:positionV relativeFrom="paragraph">
              <wp:posOffset>58332</wp:posOffset>
            </wp:positionV>
            <wp:extent cx="1014730" cy="1008380"/>
            <wp:effectExtent l="0" t="0" r="0" b="1270"/>
            <wp:wrapSquare wrapText="bothSides"/>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kultura-0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6A6BA9">
        <w:t xml:space="preserve">Na terenie Stalowej Woli </w:t>
      </w:r>
      <w:r w:rsidR="000A2C60">
        <w:t>funkcjonuje</w:t>
      </w:r>
      <w:r w:rsidR="006A6BA9">
        <w:t xml:space="preserve"> </w:t>
      </w:r>
      <w:r w:rsidR="000C1224">
        <w:t>szereg</w:t>
      </w:r>
      <w:r w:rsidR="006A6BA9">
        <w:t xml:space="preserve"> instytucji, których działalność skupia się w obszarze kultury</w:t>
      </w:r>
      <w:r w:rsidR="000C1224">
        <w:t xml:space="preserve"> i wspieraniu inicjatyw kulturalnych</w:t>
      </w:r>
      <w:r w:rsidR="006A6BA9">
        <w:t>. Jedną z kluczowych instytucji tego typu jest Miejski Dom Kultury (MDK), którego oferta skie</w:t>
      </w:r>
      <w:r w:rsidR="00C20182">
        <w:t xml:space="preserve">rowana jest zarówno do dzieci, </w:t>
      </w:r>
      <w:r w:rsidR="006A6BA9">
        <w:t>młodzieży, jak i dorosłych oraz seniorów i uwzględnia m.in.</w:t>
      </w:r>
      <w:r w:rsidR="006A6BA9" w:rsidRPr="004B2D5E">
        <w:t xml:space="preserve"> zajęcia teatralne, muzyczne, </w:t>
      </w:r>
      <w:r w:rsidR="006A6BA9">
        <w:t>folklorystyczne, taneczne i plastyczne, w tym zajęcia z budowania modeli latających (we współpracy z Aeroklubem</w:t>
      </w:r>
      <w:r w:rsidR="006A6BA9" w:rsidRPr="00C33226">
        <w:t xml:space="preserve"> Stalowowolskim</w:t>
      </w:r>
      <w:r w:rsidR="006A6BA9">
        <w:t>).</w:t>
      </w:r>
      <w:r w:rsidR="000C1224">
        <w:t xml:space="preserve"> </w:t>
      </w:r>
    </w:p>
    <w:p w14:paraId="21B3463F" w14:textId="437E1C39" w:rsidR="00702A7E" w:rsidRDefault="00702A7E" w:rsidP="00702A7E">
      <w:pPr>
        <w:spacing w:line="276" w:lineRule="auto"/>
        <w:jc w:val="both"/>
      </w:pPr>
      <w:r>
        <w:t>Miejski Dom Kultury w Stalowej Woli utworzono w 1991 r. Nowa instytucja miejska przejęła budynek i tradycje Zakładowego Domu Kultury Huty Stalowa Wola, działającego od 9 listopada 1952 r. Od samego początku najważniejszym nurtem jego działalności jest amatorski ruch artystyczny. Aktualnie dom kultury skupia około 40 zespołów artystycznych. Budynek MDK posiada</w:t>
      </w:r>
      <w:r w:rsidR="00857AF4">
        <w:t xml:space="preserve"> status zabytku od 2013 r., </w:t>
      </w:r>
      <w:r>
        <w:t>a w skład jego wyposażenia wchodzą również zabytki ruchome w postaci historycznych mebli.</w:t>
      </w:r>
    </w:p>
    <w:p w14:paraId="65A5DDDD" w14:textId="44DE0B3D" w:rsidR="00D701FA" w:rsidRDefault="00D701FA" w:rsidP="00D701FA">
      <w:pPr>
        <w:pStyle w:val="Legenda"/>
        <w:spacing w:after="0"/>
      </w:pPr>
      <w:bookmarkStart w:id="73" w:name="_Toc130203314"/>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10</w:t>
      </w:r>
      <w:r w:rsidR="00B84F25">
        <w:rPr>
          <w:noProof/>
        </w:rPr>
        <w:fldChar w:fldCharType="end"/>
      </w:r>
      <w:r>
        <w:t xml:space="preserve"> Miejski Dom Kultury</w:t>
      </w:r>
      <w:r w:rsidR="00702A7E">
        <w:t xml:space="preserve"> w Stalowej Woli</w:t>
      </w:r>
      <w:bookmarkEnd w:id="73"/>
    </w:p>
    <w:p w14:paraId="29257452" w14:textId="0105D395" w:rsidR="00D701FA" w:rsidRPr="00E9081E" w:rsidRDefault="006E46EC" w:rsidP="00D701FA">
      <w:pPr>
        <w:pStyle w:val="Legenda"/>
      </w:pPr>
      <w:r>
        <w:rPr>
          <w:rFonts w:cstheme="minorHAnsi"/>
          <w:noProof/>
          <w:lang w:eastAsia="pl-PL"/>
        </w:rPr>
        <w:drawing>
          <wp:inline distT="0" distB="0" distL="0" distR="0" wp14:anchorId="5792B9B1" wp14:editId="30DB958B">
            <wp:extent cx="5758989" cy="1975104"/>
            <wp:effectExtent l="0" t="0" r="0" b="635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31207830_1951724905003320_3536145044577983392_n.jpg"/>
                    <pic:cNvPicPr/>
                  </pic:nvPicPr>
                  <pic:blipFill rotWithShape="1">
                    <a:blip r:embed="rId50">
                      <a:extLst>
                        <a:ext uri="{28A0092B-C50C-407E-A947-70E740481C1C}">
                          <a14:useLocalDpi xmlns:a14="http://schemas.microsoft.com/office/drawing/2010/main" val="0"/>
                        </a:ext>
                      </a:extLst>
                    </a:blip>
                    <a:srcRect t="35866" b="12614"/>
                    <a:stretch/>
                  </pic:blipFill>
                  <pic:spPr bwMode="auto">
                    <a:xfrm>
                      <a:off x="0" y="0"/>
                      <a:ext cx="5760720" cy="1975698"/>
                    </a:xfrm>
                    <a:prstGeom prst="rect">
                      <a:avLst/>
                    </a:prstGeom>
                    <a:ln>
                      <a:noFill/>
                    </a:ln>
                    <a:extLst>
                      <a:ext uri="{53640926-AAD7-44D8-BBD7-CCE9431645EC}">
                        <a14:shadowObscured xmlns:a14="http://schemas.microsoft.com/office/drawing/2010/main"/>
                      </a:ext>
                    </a:extLst>
                  </pic:spPr>
                </pic:pic>
              </a:graphicData>
            </a:graphic>
          </wp:inline>
        </w:drawing>
      </w:r>
      <w:r w:rsidR="00D701FA" w:rsidRPr="00E9081E">
        <w:rPr>
          <w:rFonts w:cstheme="minorHAnsi"/>
        </w:rPr>
        <w:t xml:space="preserve">Źródło: </w:t>
      </w:r>
      <w:r w:rsidR="00D701FA" w:rsidRPr="00E9081E">
        <w:rPr>
          <w:rFonts w:cstheme="minorHAnsi"/>
          <w:iCs w:val="0"/>
        </w:rPr>
        <w:t>Urząd Miasta w Stalowej Woli</w:t>
      </w:r>
    </w:p>
    <w:p w14:paraId="32ADC515" w14:textId="1480EED8" w:rsidR="006A6BA9" w:rsidRDefault="00102CC8" w:rsidP="001B1429">
      <w:pPr>
        <w:spacing w:line="276" w:lineRule="auto"/>
        <w:jc w:val="both"/>
      </w:pPr>
      <w:r>
        <w:t>Na szczególną uwagę zasługuje jeden z</w:t>
      </w:r>
      <w:r w:rsidR="006A6BA9">
        <w:t xml:space="preserve"> </w:t>
      </w:r>
      <w:r w:rsidR="006A6BA9" w:rsidRPr="00C33226">
        <w:t xml:space="preserve">najstarszych zespołów artystycznych działających </w:t>
      </w:r>
      <w:r>
        <w:t xml:space="preserve">przy MDK </w:t>
      </w:r>
      <w:r>
        <w:br/>
      </w:r>
      <w:r w:rsidR="006A6BA9" w:rsidRPr="00C33226">
        <w:t xml:space="preserve">w </w:t>
      </w:r>
      <w:r>
        <w:t>Stalowej Woli</w:t>
      </w:r>
      <w:r w:rsidR="006A6BA9" w:rsidRPr="00C33226">
        <w:t xml:space="preserve"> </w:t>
      </w:r>
      <w:r w:rsidR="00702A7E" w:rsidRPr="00857AF4">
        <w:t>Zespół Pieśni i Tańca Lasowiacy im. Ignacego Wachowiaka (1956 r.)</w:t>
      </w:r>
      <w:r w:rsidR="00702A7E" w:rsidRPr="00C33226">
        <w:t xml:space="preserve"> </w:t>
      </w:r>
      <w:r w:rsidR="006A6BA9" w:rsidRPr="00C33226">
        <w:t xml:space="preserve">odnoszący sukcesy w kraju i za granicą. Nazwa Zespołu Lasowiacy </w:t>
      </w:r>
      <w:r w:rsidR="006A6BA9">
        <w:t>związana jest z</w:t>
      </w:r>
      <w:r w:rsidR="006A6BA9" w:rsidRPr="00C33226">
        <w:t xml:space="preserve"> mało znanym regionem etnograficznym, zamieszkiwanym przez puszczańskich chłopów, zwanych od słowa las – „Lasowiakami”, obejmującym tereny dawnej Puszczy Sandomierskiej.</w:t>
      </w:r>
      <w:r w:rsidR="006A6BA9">
        <w:t xml:space="preserve"> </w:t>
      </w:r>
      <w:r w:rsidR="006A6BA9" w:rsidRPr="00C33226">
        <w:t xml:space="preserve">Zespół w swoim repertuarze posiada pieśni i tańce regionu lasowiackiego i wielu </w:t>
      </w:r>
      <w:r w:rsidR="006A6BA9">
        <w:t xml:space="preserve">innych regionów Polski, np. </w:t>
      </w:r>
      <w:r w:rsidR="006A6BA9" w:rsidRPr="00C33226">
        <w:t>rzeszowskiego, lubelskiego, krakowskiego, śląskiego.</w:t>
      </w:r>
      <w:r w:rsidR="006A6BA9">
        <w:t xml:space="preserve"> </w:t>
      </w:r>
      <w:r w:rsidR="00702A7E" w:rsidRPr="00702A7E">
        <w:t>Aktualnie dom kultury skupia około 40 zespołów artystycznych. Wśród nich budzą szczególny szacunek zespoły na trwałe wpisane w 85 letnią historię Stalowej Woli: Orkiestra Dęta (założona w 1938 r.), Amatorski Teatr Dramatyczny im. Józefa Żmudy (1945 r.), Zespół Pieśni i Tańca Mali Lasowiacy (1965 r.), Chór Chłopięcy Cantus (1977 r.), Chór Kameralny (1985 r.)</w:t>
      </w:r>
      <w:r w:rsidR="00857AF4">
        <w:t xml:space="preserve">, a także Studium Wokalne „Prymka’’, </w:t>
      </w:r>
      <w:r w:rsidR="006A6BA9" w:rsidRPr="00C33226">
        <w:t>Zespół Tańca Towarzyskiego i Zespół Tańca Estradowego „Volta’’ i „</w:t>
      </w:r>
      <w:r w:rsidR="00702A7E">
        <w:t>La</w:t>
      </w:r>
      <w:r w:rsidR="006A6BA9" w:rsidRPr="00C33226">
        <w:t xml:space="preserve"> Volta’’, </w:t>
      </w:r>
      <w:r w:rsidR="00857AF4">
        <w:t>Teatr „Okna’’ oraz</w:t>
      </w:r>
      <w:r w:rsidR="006A6BA9" w:rsidRPr="00C33226">
        <w:t xml:space="preserve"> </w:t>
      </w:r>
      <w:r w:rsidR="006A6BA9">
        <w:t>Teatr im. J. Żmudy</w:t>
      </w:r>
      <w:r w:rsidR="006A6BA9" w:rsidRPr="00C33226">
        <w:t>.</w:t>
      </w:r>
      <w:r w:rsidR="006A6BA9">
        <w:t xml:space="preserve"> </w:t>
      </w:r>
      <w:r w:rsidR="00ED1BBD" w:rsidRPr="00ED1BBD">
        <w:t>W zespołach artystycznych, stowarzyszeniach oraz innych grupach prowadzonych przez Miej</w:t>
      </w:r>
      <w:r w:rsidR="00ED1BBD">
        <w:t>ski Dom Kultury w Stalowej Woli w 2022 r. uczestniczyło łącznie 1 587 osób</w:t>
      </w:r>
      <w:r w:rsidR="00ED1BBD" w:rsidRPr="00ED1BBD">
        <w:t>.</w:t>
      </w:r>
    </w:p>
    <w:p w14:paraId="0EA1E17A" w14:textId="77777777" w:rsidR="00C753D7" w:rsidRDefault="00C753D7" w:rsidP="00E616E6">
      <w:pPr>
        <w:pStyle w:val="Legenda"/>
        <w:spacing w:after="0"/>
      </w:pPr>
      <w:bookmarkStart w:id="74" w:name="_Toc121380390"/>
      <w:r>
        <w:br w:type="page"/>
      </w:r>
    </w:p>
    <w:p w14:paraId="76BFE577" w14:textId="1129416B" w:rsidR="00E616E6" w:rsidRDefault="00E616E6" w:rsidP="00E616E6">
      <w:pPr>
        <w:pStyle w:val="Legenda"/>
        <w:spacing w:after="0"/>
      </w:pPr>
      <w:bookmarkStart w:id="75" w:name="_Toc130202395"/>
      <w:r>
        <w:lastRenderedPageBreak/>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14</w:t>
      </w:r>
      <w:r w:rsidR="00915CFC">
        <w:rPr>
          <w:noProof/>
        </w:rPr>
        <w:fldChar w:fldCharType="end"/>
      </w:r>
      <w:r>
        <w:t xml:space="preserve"> Liczba </w:t>
      </w:r>
      <w:r w:rsidRPr="00F81355">
        <w:t>grup artystycznych na terenie Stalowej Woli</w:t>
      </w:r>
      <w:bookmarkEnd w:id="74"/>
      <w:bookmarkEnd w:id="75"/>
    </w:p>
    <w:tbl>
      <w:tblPr>
        <w:tblStyle w:val="Tabela-Siatka"/>
        <w:tblW w:w="0" w:type="auto"/>
        <w:tblInd w:w="-35" w:type="dxa"/>
        <w:tblLook w:val="04A0" w:firstRow="1" w:lastRow="0" w:firstColumn="1" w:lastColumn="0" w:noHBand="0" w:noVBand="1"/>
      </w:tblPr>
      <w:tblGrid>
        <w:gridCol w:w="4291"/>
        <w:gridCol w:w="2467"/>
        <w:gridCol w:w="2309"/>
      </w:tblGrid>
      <w:tr w:rsidR="005A7D48" w:rsidRPr="00B7259F" w14:paraId="171B7F51" w14:textId="46C0A22C" w:rsidTr="005A7D48">
        <w:trPr>
          <w:trHeight w:val="283"/>
        </w:trPr>
        <w:tc>
          <w:tcPr>
            <w:tcW w:w="4291"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35D9183A" w14:textId="0A680724" w:rsidR="005A7D48" w:rsidRPr="00B7259F" w:rsidRDefault="005A7D48" w:rsidP="00191FAA">
            <w:pPr>
              <w:jc w:val="center"/>
              <w:rPr>
                <w:rFonts w:cstheme="minorHAnsi"/>
                <w:bCs/>
                <w:sz w:val="20"/>
              </w:rPr>
            </w:pPr>
            <w:r w:rsidRPr="00B7259F">
              <w:rPr>
                <w:rFonts w:cstheme="minorHAnsi"/>
                <w:bCs/>
                <w:sz w:val="20"/>
              </w:rPr>
              <w:t>Stalowa W</w:t>
            </w:r>
            <w:r>
              <w:rPr>
                <w:rFonts w:cstheme="minorHAnsi"/>
                <w:bCs/>
                <w:sz w:val="20"/>
              </w:rPr>
              <w:t>ola 2022</w:t>
            </w:r>
            <w:r w:rsidRPr="00B7259F">
              <w:rPr>
                <w:rFonts w:cstheme="minorHAnsi"/>
                <w:bCs/>
                <w:sz w:val="20"/>
              </w:rPr>
              <w:t xml:space="preserve"> r.</w:t>
            </w:r>
          </w:p>
        </w:tc>
        <w:tc>
          <w:tcPr>
            <w:tcW w:w="2467"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64832B28" w14:textId="77777777" w:rsidR="005A7D48" w:rsidRPr="00B7259F" w:rsidRDefault="005A7D48" w:rsidP="00191FAA">
            <w:pPr>
              <w:jc w:val="center"/>
              <w:rPr>
                <w:rFonts w:cstheme="minorHAnsi"/>
                <w:bCs/>
                <w:sz w:val="20"/>
              </w:rPr>
            </w:pPr>
            <w:r w:rsidRPr="00B7259F">
              <w:rPr>
                <w:rFonts w:cstheme="minorHAnsi"/>
                <w:bCs/>
                <w:sz w:val="20"/>
              </w:rPr>
              <w:t>sztuki</w:t>
            </w:r>
          </w:p>
        </w:tc>
        <w:tc>
          <w:tcPr>
            <w:tcW w:w="2309"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tcPr>
          <w:p w14:paraId="671A465A" w14:textId="7D816912" w:rsidR="005A7D48" w:rsidRPr="00B7259F" w:rsidRDefault="005A7D48" w:rsidP="00191FAA">
            <w:pPr>
              <w:jc w:val="center"/>
              <w:rPr>
                <w:rFonts w:cstheme="minorHAnsi"/>
                <w:bCs/>
                <w:sz w:val="20"/>
              </w:rPr>
            </w:pPr>
            <w:r>
              <w:rPr>
                <w:rFonts w:cstheme="minorHAnsi"/>
                <w:bCs/>
                <w:sz w:val="20"/>
              </w:rPr>
              <w:t>Liczba osób</w:t>
            </w:r>
          </w:p>
        </w:tc>
      </w:tr>
      <w:tr w:rsidR="005A7D48" w:rsidRPr="00B7259F" w14:paraId="73DEFDF2" w14:textId="7609D8C3" w:rsidTr="005A7D48">
        <w:trPr>
          <w:trHeight w:val="227"/>
        </w:trPr>
        <w:tc>
          <w:tcPr>
            <w:tcW w:w="4291" w:type="dxa"/>
            <w:tcBorders>
              <w:top w:val="nil"/>
              <w:left w:val="nil"/>
              <w:bottom w:val="single" w:sz="4" w:space="0" w:color="808080" w:themeColor="background1" w:themeShade="80"/>
              <w:right w:val="single" w:sz="4" w:space="0" w:color="808080" w:themeColor="background1" w:themeShade="80"/>
            </w:tcBorders>
          </w:tcPr>
          <w:p w14:paraId="14EFFB7A" w14:textId="40606D43" w:rsidR="005A7D48" w:rsidRPr="007C3F8E" w:rsidRDefault="005A7D48" w:rsidP="005A7D48">
            <w:pPr>
              <w:jc w:val="center"/>
              <w:rPr>
                <w:rFonts w:cstheme="minorHAnsi"/>
                <w:b/>
                <w:bCs/>
                <w:sz w:val="20"/>
              </w:rPr>
            </w:pPr>
            <w:r w:rsidRPr="007C3F8E">
              <w:rPr>
                <w:rFonts w:cstheme="minorHAnsi"/>
                <w:b/>
                <w:bCs/>
                <w:sz w:val="20"/>
              </w:rPr>
              <w:t>grupy - ogółem</w:t>
            </w:r>
          </w:p>
        </w:tc>
        <w:tc>
          <w:tcPr>
            <w:tcW w:w="2467" w:type="dxa"/>
            <w:tcBorders>
              <w:top w:val="nil"/>
              <w:left w:val="single" w:sz="4" w:space="0" w:color="808080" w:themeColor="background1" w:themeShade="80"/>
              <w:bottom w:val="single" w:sz="4" w:space="0" w:color="808080" w:themeColor="background1" w:themeShade="80"/>
              <w:right w:val="nil"/>
            </w:tcBorders>
          </w:tcPr>
          <w:p w14:paraId="558F41DF" w14:textId="2C186760" w:rsidR="005A7D48" w:rsidRPr="007C3F8E" w:rsidRDefault="007C3F8E" w:rsidP="005A7D48">
            <w:pPr>
              <w:jc w:val="center"/>
              <w:rPr>
                <w:rFonts w:cstheme="minorHAnsi"/>
                <w:b/>
                <w:bCs/>
                <w:sz w:val="20"/>
              </w:rPr>
            </w:pPr>
            <w:r w:rsidRPr="007C3F8E">
              <w:rPr>
                <w:rFonts w:cstheme="minorHAnsi"/>
                <w:b/>
                <w:bCs/>
                <w:sz w:val="20"/>
              </w:rPr>
              <w:t>47</w:t>
            </w:r>
          </w:p>
        </w:tc>
        <w:tc>
          <w:tcPr>
            <w:tcW w:w="2309" w:type="dxa"/>
            <w:tcBorders>
              <w:top w:val="nil"/>
              <w:left w:val="single" w:sz="4" w:space="0" w:color="808080" w:themeColor="background1" w:themeShade="80"/>
              <w:bottom w:val="single" w:sz="4" w:space="0" w:color="808080" w:themeColor="background1" w:themeShade="80"/>
              <w:right w:val="nil"/>
            </w:tcBorders>
          </w:tcPr>
          <w:p w14:paraId="72CDAA85" w14:textId="666B7F7F" w:rsidR="005A7D48" w:rsidRPr="007C3F8E" w:rsidRDefault="005A7D48" w:rsidP="005A7D48">
            <w:pPr>
              <w:jc w:val="center"/>
              <w:rPr>
                <w:rFonts w:cstheme="minorHAnsi"/>
                <w:b/>
                <w:bCs/>
                <w:sz w:val="20"/>
              </w:rPr>
            </w:pPr>
            <w:r w:rsidRPr="007C3F8E">
              <w:rPr>
                <w:rFonts w:cstheme="minorHAnsi"/>
                <w:b/>
                <w:bCs/>
                <w:sz w:val="20"/>
              </w:rPr>
              <w:t>1587</w:t>
            </w:r>
          </w:p>
        </w:tc>
      </w:tr>
      <w:tr w:rsidR="005A7D48" w:rsidRPr="00B7259F" w14:paraId="6D7450C3" w14:textId="5713AFEB"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4CC1295F" w14:textId="71949972" w:rsidR="005A7D48" w:rsidRPr="007C3F8E" w:rsidRDefault="005A7D48" w:rsidP="005A7D48">
            <w:pPr>
              <w:jc w:val="center"/>
              <w:rPr>
                <w:rFonts w:cstheme="minorHAnsi"/>
                <w:b/>
                <w:bCs/>
                <w:sz w:val="20"/>
              </w:rPr>
            </w:pPr>
            <w:r w:rsidRPr="007C3F8E">
              <w:rPr>
                <w:rFonts w:cstheme="minorHAnsi"/>
                <w:b/>
                <w:bCs/>
                <w:sz w:val="20"/>
              </w:rPr>
              <w:t>MIEJSKI DOM KULTURY</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295CF01D" w14:textId="03332CDA" w:rsidR="005A7D48" w:rsidRPr="007C3F8E" w:rsidRDefault="007C3F8E" w:rsidP="005A7D48">
            <w:pPr>
              <w:jc w:val="center"/>
              <w:rPr>
                <w:rFonts w:cstheme="minorHAnsi"/>
                <w:b/>
                <w:bCs/>
                <w:sz w:val="20"/>
              </w:rPr>
            </w:pPr>
            <w:r w:rsidRPr="007C3F8E">
              <w:rPr>
                <w:rFonts w:cstheme="minorHAnsi"/>
                <w:b/>
                <w:bCs/>
                <w:sz w:val="20"/>
              </w:rPr>
              <w:t>36</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2950B119" w14:textId="0FB3316C" w:rsidR="005A7D48" w:rsidRPr="007C3F8E" w:rsidRDefault="007C3F8E" w:rsidP="005A7D48">
            <w:pPr>
              <w:jc w:val="center"/>
              <w:rPr>
                <w:rFonts w:cstheme="minorHAnsi"/>
                <w:b/>
                <w:bCs/>
                <w:sz w:val="20"/>
              </w:rPr>
            </w:pPr>
            <w:r w:rsidRPr="007C3F8E">
              <w:rPr>
                <w:rFonts w:cstheme="minorHAnsi"/>
                <w:b/>
                <w:bCs/>
                <w:sz w:val="20"/>
              </w:rPr>
              <w:t>1266</w:t>
            </w:r>
          </w:p>
        </w:tc>
      </w:tr>
      <w:tr w:rsidR="005A7D48" w:rsidRPr="00B7259F" w14:paraId="746367B1" w14:textId="17A6E70C"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224B4CF1" w14:textId="6CCFAB4A" w:rsidR="005A7D48" w:rsidRPr="005A7D48" w:rsidRDefault="005A7D48" w:rsidP="005A7D48">
            <w:pPr>
              <w:jc w:val="center"/>
              <w:rPr>
                <w:rFonts w:cstheme="minorHAnsi"/>
                <w:bCs/>
                <w:sz w:val="20"/>
              </w:rPr>
            </w:pPr>
            <w:r w:rsidRPr="005A7D48">
              <w:rPr>
                <w:rFonts w:cstheme="minorHAnsi"/>
                <w:bCs/>
                <w:sz w:val="20"/>
              </w:rPr>
              <w:t>grupy artystyczne - teatralne</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3DD37605" w14:textId="5DA17407" w:rsidR="005A7D48" w:rsidRPr="005A7D48" w:rsidRDefault="005A7D48" w:rsidP="005A7D48">
            <w:pPr>
              <w:jc w:val="center"/>
              <w:rPr>
                <w:rFonts w:cstheme="minorHAnsi"/>
                <w:bCs/>
                <w:sz w:val="20"/>
              </w:rPr>
            </w:pPr>
            <w:r w:rsidRPr="005A7D48">
              <w:rPr>
                <w:rFonts w:cstheme="minorHAnsi"/>
                <w:bCs/>
                <w:sz w:val="20"/>
              </w:rPr>
              <w:t>4</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78FA7E77" w14:textId="45070C8B" w:rsidR="005A7D48" w:rsidRPr="005A7D48" w:rsidRDefault="005A7D48" w:rsidP="005A7D48">
            <w:pPr>
              <w:jc w:val="center"/>
              <w:rPr>
                <w:rFonts w:cstheme="minorHAnsi"/>
                <w:bCs/>
                <w:sz w:val="20"/>
              </w:rPr>
            </w:pPr>
            <w:r w:rsidRPr="005A7D48">
              <w:rPr>
                <w:rFonts w:cstheme="minorHAnsi"/>
                <w:bCs/>
                <w:sz w:val="20"/>
              </w:rPr>
              <w:t>61</w:t>
            </w:r>
          </w:p>
        </w:tc>
      </w:tr>
      <w:tr w:rsidR="005A7D48" w:rsidRPr="00B7259F" w14:paraId="1295F691" w14:textId="3CD28388"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248DF540" w14:textId="75EB1FE7" w:rsidR="005A7D48" w:rsidRPr="005A7D48" w:rsidRDefault="005A7D48" w:rsidP="005A7D48">
            <w:pPr>
              <w:jc w:val="center"/>
              <w:rPr>
                <w:rFonts w:cstheme="minorHAnsi"/>
                <w:bCs/>
                <w:sz w:val="20"/>
              </w:rPr>
            </w:pPr>
            <w:r w:rsidRPr="005A7D48">
              <w:rPr>
                <w:rFonts w:cstheme="minorHAnsi"/>
                <w:bCs/>
                <w:sz w:val="20"/>
              </w:rPr>
              <w:t>grupy artystyczne – muzyczne i instrumentalne</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75066D24" w14:textId="15ED1A92" w:rsidR="005A7D48" w:rsidRPr="005A7D48" w:rsidRDefault="005A7D48" w:rsidP="005A7D48">
            <w:pPr>
              <w:jc w:val="center"/>
              <w:rPr>
                <w:rFonts w:cstheme="minorHAnsi"/>
                <w:bCs/>
                <w:sz w:val="20"/>
              </w:rPr>
            </w:pPr>
            <w:r w:rsidRPr="005A7D48">
              <w:rPr>
                <w:rFonts w:cstheme="minorHAnsi"/>
                <w:bCs/>
                <w:sz w:val="20"/>
              </w:rPr>
              <w:t>7</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730CCC40" w14:textId="3A790F6E" w:rsidR="005A7D48" w:rsidRPr="005A7D48" w:rsidRDefault="005A7D48" w:rsidP="005A7D48">
            <w:pPr>
              <w:jc w:val="center"/>
              <w:rPr>
                <w:rFonts w:cstheme="minorHAnsi"/>
                <w:bCs/>
                <w:sz w:val="20"/>
              </w:rPr>
            </w:pPr>
            <w:r w:rsidRPr="005A7D48">
              <w:rPr>
                <w:rFonts w:cstheme="minorHAnsi"/>
                <w:bCs/>
                <w:sz w:val="20"/>
              </w:rPr>
              <w:t>168</w:t>
            </w:r>
          </w:p>
        </w:tc>
      </w:tr>
      <w:tr w:rsidR="005A7D48" w:rsidRPr="00B7259F" w14:paraId="03672E20" w14:textId="4D0496E7"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1E20CF27" w14:textId="5833E205" w:rsidR="005A7D48" w:rsidRPr="005A7D48" w:rsidRDefault="005A7D48" w:rsidP="005A7D48">
            <w:pPr>
              <w:jc w:val="center"/>
              <w:rPr>
                <w:rFonts w:cstheme="minorHAnsi"/>
                <w:bCs/>
                <w:sz w:val="20"/>
              </w:rPr>
            </w:pPr>
            <w:r w:rsidRPr="005A7D48">
              <w:rPr>
                <w:rFonts w:cstheme="minorHAnsi"/>
                <w:bCs/>
                <w:sz w:val="20"/>
              </w:rPr>
              <w:t>grupy artystyczne - wokalne i chóry</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6BB7C0AA" w14:textId="44210757" w:rsidR="005A7D48" w:rsidRPr="005A7D48" w:rsidRDefault="005A7D48" w:rsidP="005A7D48">
            <w:pPr>
              <w:jc w:val="center"/>
              <w:rPr>
                <w:rFonts w:cstheme="minorHAnsi"/>
                <w:bCs/>
                <w:sz w:val="20"/>
              </w:rPr>
            </w:pPr>
            <w:r w:rsidRPr="005A7D48">
              <w:rPr>
                <w:rFonts w:cstheme="minorHAnsi"/>
                <w:bCs/>
                <w:sz w:val="20"/>
              </w:rPr>
              <w:t>10</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441E0C3C" w14:textId="5151CE1E" w:rsidR="005A7D48" w:rsidRPr="005A7D48" w:rsidRDefault="005A7D48" w:rsidP="005A7D48">
            <w:pPr>
              <w:jc w:val="center"/>
              <w:rPr>
                <w:rFonts w:cstheme="minorHAnsi"/>
                <w:bCs/>
                <w:sz w:val="20"/>
              </w:rPr>
            </w:pPr>
            <w:r w:rsidRPr="005A7D48">
              <w:rPr>
                <w:rFonts w:cstheme="minorHAnsi"/>
                <w:bCs/>
                <w:sz w:val="20"/>
              </w:rPr>
              <w:t>308</w:t>
            </w:r>
          </w:p>
        </w:tc>
      </w:tr>
      <w:tr w:rsidR="005A7D48" w:rsidRPr="00B7259F" w14:paraId="3F687742" w14:textId="4FC83E5A"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2861388D" w14:textId="5972B275" w:rsidR="005A7D48" w:rsidRPr="005A7D48" w:rsidRDefault="005A7D48" w:rsidP="005A7D48">
            <w:pPr>
              <w:jc w:val="center"/>
              <w:rPr>
                <w:rFonts w:cstheme="minorHAnsi"/>
                <w:bCs/>
                <w:sz w:val="20"/>
              </w:rPr>
            </w:pPr>
            <w:r w:rsidRPr="005A7D48">
              <w:rPr>
                <w:rFonts w:cstheme="minorHAnsi"/>
                <w:bCs/>
                <w:sz w:val="20"/>
              </w:rPr>
              <w:t>grupy artystyczne - folklorystyczne</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34C3322B" w14:textId="4B620AEE" w:rsidR="005A7D48" w:rsidRPr="005A7D48" w:rsidRDefault="005A7D48" w:rsidP="005A7D48">
            <w:pPr>
              <w:jc w:val="center"/>
              <w:rPr>
                <w:rFonts w:cstheme="minorHAnsi"/>
                <w:bCs/>
                <w:sz w:val="20"/>
              </w:rPr>
            </w:pPr>
            <w:r w:rsidRPr="005A7D48">
              <w:rPr>
                <w:rFonts w:cstheme="minorHAnsi"/>
                <w:bCs/>
                <w:sz w:val="20"/>
              </w:rPr>
              <w:t>2</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500CD364" w14:textId="4A5D48F6" w:rsidR="005A7D48" w:rsidRPr="005A7D48" w:rsidRDefault="005A7D48" w:rsidP="005A7D48">
            <w:pPr>
              <w:jc w:val="center"/>
              <w:rPr>
                <w:rFonts w:cstheme="minorHAnsi"/>
                <w:bCs/>
                <w:sz w:val="20"/>
              </w:rPr>
            </w:pPr>
            <w:r w:rsidRPr="005A7D48">
              <w:rPr>
                <w:rFonts w:cstheme="minorHAnsi"/>
                <w:bCs/>
                <w:sz w:val="20"/>
              </w:rPr>
              <w:t>46</w:t>
            </w:r>
          </w:p>
        </w:tc>
      </w:tr>
      <w:tr w:rsidR="005A7D48" w:rsidRPr="00B7259F" w14:paraId="7FB65D6F" w14:textId="17169539"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09AED530" w14:textId="203507C6" w:rsidR="005A7D48" w:rsidRPr="005A7D48" w:rsidRDefault="005A7D48" w:rsidP="005A7D48">
            <w:pPr>
              <w:jc w:val="center"/>
              <w:rPr>
                <w:rFonts w:cstheme="minorHAnsi"/>
                <w:bCs/>
                <w:sz w:val="20"/>
              </w:rPr>
            </w:pPr>
            <w:r w:rsidRPr="005A7D48">
              <w:rPr>
                <w:rFonts w:cstheme="minorHAnsi"/>
                <w:bCs/>
                <w:sz w:val="20"/>
              </w:rPr>
              <w:t>grupy artystyczne - taneczne</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33552CE" w14:textId="625224FF" w:rsidR="005A7D48" w:rsidRPr="005A7D48" w:rsidRDefault="005A7D48" w:rsidP="005A7D48">
            <w:pPr>
              <w:jc w:val="center"/>
              <w:rPr>
                <w:rFonts w:cstheme="minorHAnsi"/>
                <w:bCs/>
                <w:sz w:val="20"/>
              </w:rPr>
            </w:pPr>
            <w:r w:rsidRPr="005A7D48">
              <w:rPr>
                <w:rFonts w:cstheme="minorHAnsi"/>
                <w:bCs/>
                <w:sz w:val="20"/>
              </w:rPr>
              <w:t>7</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586762C7" w14:textId="77C4ED11" w:rsidR="005A7D48" w:rsidRPr="005A7D48" w:rsidRDefault="005A7D48" w:rsidP="005A7D48">
            <w:pPr>
              <w:jc w:val="center"/>
              <w:rPr>
                <w:rFonts w:cstheme="minorHAnsi"/>
                <w:bCs/>
                <w:sz w:val="20"/>
              </w:rPr>
            </w:pPr>
            <w:r w:rsidRPr="005A7D48">
              <w:rPr>
                <w:rFonts w:cstheme="minorHAnsi"/>
                <w:bCs/>
                <w:sz w:val="20"/>
              </w:rPr>
              <w:t>374</w:t>
            </w:r>
          </w:p>
        </w:tc>
      </w:tr>
      <w:tr w:rsidR="005A7D48" w:rsidRPr="00B7259F" w14:paraId="76E75DC1" w14:textId="1145598B"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29935B67" w14:textId="29EA2376" w:rsidR="005A7D48" w:rsidRPr="005A7D48" w:rsidRDefault="005A7D48" w:rsidP="005A7D48">
            <w:pPr>
              <w:jc w:val="center"/>
              <w:rPr>
                <w:rFonts w:cstheme="minorHAnsi"/>
                <w:bCs/>
                <w:sz w:val="20"/>
              </w:rPr>
            </w:pPr>
            <w:r w:rsidRPr="005A7D48">
              <w:rPr>
                <w:rFonts w:cstheme="minorHAnsi"/>
                <w:bCs/>
                <w:sz w:val="20"/>
              </w:rPr>
              <w:t>grupy artystyczne - sztuka</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5263C63" w14:textId="5FC947CA" w:rsidR="005A7D48" w:rsidRPr="005A7D48" w:rsidRDefault="005A7D48" w:rsidP="005A7D48">
            <w:pPr>
              <w:jc w:val="center"/>
              <w:rPr>
                <w:rFonts w:cstheme="minorHAnsi"/>
                <w:bCs/>
                <w:sz w:val="20"/>
              </w:rPr>
            </w:pPr>
            <w:r w:rsidRPr="005A7D48">
              <w:rPr>
                <w:rFonts w:cstheme="minorHAnsi"/>
                <w:bCs/>
                <w:sz w:val="20"/>
              </w:rPr>
              <w:t>3</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2C88D688" w14:textId="58C78E00" w:rsidR="005A7D48" w:rsidRPr="005A7D48" w:rsidRDefault="005A7D48" w:rsidP="005A7D48">
            <w:pPr>
              <w:jc w:val="center"/>
              <w:rPr>
                <w:rFonts w:cstheme="minorHAnsi"/>
                <w:bCs/>
                <w:sz w:val="20"/>
              </w:rPr>
            </w:pPr>
            <w:r w:rsidRPr="005A7D48">
              <w:rPr>
                <w:rFonts w:cstheme="minorHAnsi"/>
                <w:bCs/>
                <w:sz w:val="20"/>
              </w:rPr>
              <w:t>222</w:t>
            </w:r>
          </w:p>
        </w:tc>
      </w:tr>
      <w:tr w:rsidR="005A7D48" w:rsidRPr="00B7259F" w14:paraId="3505C86F" w14:textId="189AD941"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79EB3B6D" w14:textId="29172F77" w:rsidR="005A7D48" w:rsidRPr="005A7D48" w:rsidRDefault="005A7D48" w:rsidP="005A7D48">
            <w:pPr>
              <w:jc w:val="center"/>
              <w:rPr>
                <w:rFonts w:cstheme="minorHAnsi"/>
                <w:bCs/>
                <w:sz w:val="20"/>
              </w:rPr>
            </w:pPr>
            <w:r w:rsidRPr="005A7D48">
              <w:rPr>
                <w:rFonts w:cstheme="minorHAnsi"/>
                <w:bCs/>
                <w:sz w:val="20"/>
              </w:rPr>
              <w:t>stowarzyszenia</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5053AC4C" w14:textId="0168EE56" w:rsidR="005A7D48" w:rsidRPr="005A7D48" w:rsidRDefault="007C3F8E" w:rsidP="005A7D48">
            <w:pPr>
              <w:jc w:val="center"/>
              <w:rPr>
                <w:rFonts w:cstheme="minorHAnsi"/>
                <w:bCs/>
                <w:sz w:val="20"/>
              </w:rPr>
            </w:pPr>
            <w:r>
              <w:rPr>
                <w:rFonts w:cstheme="minorHAnsi"/>
                <w:bCs/>
                <w:sz w:val="20"/>
              </w:rPr>
              <w:t>3</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078D4EC9" w14:textId="7A9F7455" w:rsidR="005A7D48" w:rsidRPr="005A7D48" w:rsidRDefault="005A7D48" w:rsidP="005A7D48">
            <w:pPr>
              <w:jc w:val="center"/>
              <w:rPr>
                <w:rFonts w:cstheme="minorHAnsi"/>
                <w:bCs/>
                <w:sz w:val="20"/>
              </w:rPr>
            </w:pPr>
            <w:r w:rsidRPr="005A7D48">
              <w:rPr>
                <w:rFonts w:cstheme="minorHAnsi"/>
                <w:bCs/>
                <w:sz w:val="20"/>
              </w:rPr>
              <w:t>87</w:t>
            </w:r>
          </w:p>
        </w:tc>
      </w:tr>
      <w:tr w:rsidR="005A7D48" w:rsidRPr="00B7259F" w14:paraId="5B8C51D6" w14:textId="53142306"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665BFF58" w14:textId="6C341CF3" w:rsidR="005A7D48" w:rsidRPr="007C3F8E" w:rsidRDefault="005A7D48" w:rsidP="005A7D48">
            <w:pPr>
              <w:jc w:val="center"/>
              <w:rPr>
                <w:rFonts w:cstheme="minorHAnsi"/>
                <w:b/>
                <w:bCs/>
                <w:sz w:val="20"/>
              </w:rPr>
            </w:pPr>
            <w:r w:rsidRPr="007C3F8E">
              <w:rPr>
                <w:rFonts w:cstheme="minorHAnsi"/>
                <w:b/>
                <w:bCs/>
                <w:sz w:val="20"/>
              </w:rPr>
              <w:t>ROZWADOWSKI DOM KULTURY „SOKÓŁ”</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725FAD68" w14:textId="25563635" w:rsidR="005A7D48" w:rsidRPr="007C3F8E" w:rsidRDefault="00F21F1D" w:rsidP="005A7D48">
            <w:pPr>
              <w:jc w:val="center"/>
              <w:rPr>
                <w:rFonts w:cstheme="minorHAnsi"/>
                <w:b/>
                <w:bCs/>
                <w:sz w:val="20"/>
              </w:rPr>
            </w:pPr>
            <w:r>
              <w:rPr>
                <w:rFonts w:cstheme="minorHAnsi"/>
                <w:b/>
                <w:bCs/>
                <w:sz w:val="20"/>
              </w:rPr>
              <w:t>11</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46908B40" w14:textId="75126F62" w:rsidR="005A7D48" w:rsidRPr="007C3F8E" w:rsidRDefault="00F21F1D" w:rsidP="005A7D48">
            <w:pPr>
              <w:jc w:val="center"/>
              <w:rPr>
                <w:rFonts w:cstheme="minorHAnsi"/>
                <w:b/>
                <w:bCs/>
                <w:sz w:val="20"/>
              </w:rPr>
            </w:pPr>
            <w:r>
              <w:rPr>
                <w:rFonts w:cstheme="minorHAnsi"/>
                <w:b/>
                <w:bCs/>
                <w:sz w:val="20"/>
              </w:rPr>
              <w:t>32</w:t>
            </w:r>
            <w:r w:rsidR="005A7D48" w:rsidRPr="007C3F8E">
              <w:rPr>
                <w:rFonts w:cstheme="minorHAnsi"/>
                <w:b/>
                <w:bCs/>
                <w:sz w:val="20"/>
              </w:rPr>
              <w:t>1</w:t>
            </w:r>
          </w:p>
        </w:tc>
      </w:tr>
      <w:tr w:rsidR="005A7D48" w:rsidRPr="00B7259F" w14:paraId="28DF647D" w14:textId="323AE992" w:rsidTr="005A7D48">
        <w:trPr>
          <w:trHeight w:val="174"/>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0981F8AD" w14:textId="2647791C" w:rsidR="005A7D48" w:rsidRPr="005A7D48" w:rsidRDefault="005A7D48" w:rsidP="005A7D48">
            <w:pPr>
              <w:jc w:val="center"/>
              <w:rPr>
                <w:rFonts w:cstheme="minorHAnsi"/>
                <w:bCs/>
                <w:sz w:val="20"/>
              </w:rPr>
            </w:pPr>
            <w:r w:rsidRPr="005A7D48">
              <w:rPr>
                <w:rFonts w:cstheme="minorHAnsi"/>
                <w:bCs/>
                <w:sz w:val="20"/>
              </w:rPr>
              <w:t>grupy artystyczne – muzyczne i instrumentalne</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5A2DC4AF" w14:textId="0808CFF7" w:rsidR="005A7D48" w:rsidRPr="005A7D48" w:rsidRDefault="005A7D48" w:rsidP="005A7D48">
            <w:pPr>
              <w:jc w:val="center"/>
              <w:rPr>
                <w:rFonts w:cstheme="minorHAnsi"/>
                <w:bCs/>
                <w:sz w:val="20"/>
              </w:rPr>
            </w:pPr>
            <w:r w:rsidRPr="005A7D48">
              <w:rPr>
                <w:rFonts w:cstheme="minorHAnsi"/>
                <w:bCs/>
                <w:sz w:val="20"/>
              </w:rPr>
              <w:t>6</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91F5F48" w14:textId="523ED504" w:rsidR="005A7D48" w:rsidRPr="005A7D48" w:rsidRDefault="005A7D48" w:rsidP="005A7D48">
            <w:pPr>
              <w:jc w:val="center"/>
              <w:rPr>
                <w:rFonts w:cstheme="minorHAnsi"/>
                <w:bCs/>
                <w:sz w:val="20"/>
              </w:rPr>
            </w:pPr>
            <w:r w:rsidRPr="005A7D48">
              <w:rPr>
                <w:rFonts w:cstheme="minorHAnsi"/>
                <w:bCs/>
                <w:sz w:val="20"/>
              </w:rPr>
              <w:t>147</w:t>
            </w:r>
          </w:p>
        </w:tc>
      </w:tr>
      <w:tr w:rsidR="005A7D48" w:rsidRPr="00B7259F" w14:paraId="1A8A879A" w14:textId="63970D71"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601A1196" w14:textId="67F672E9" w:rsidR="005A7D48" w:rsidRPr="005A7D48" w:rsidRDefault="005A7D48" w:rsidP="005A7D48">
            <w:pPr>
              <w:jc w:val="center"/>
              <w:rPr>
                <w:rFonts w:cstheme="minorHAnsi"/>
                <w:bCs/>
                <w:sz w:val="20"/>
              </w:rPr>
            </w:pPr>
            <w:r w:rsidRPr="005A7D48">
              <w:rPr>
                <w:rFonts w:cstheme="minorHAnsi"/>
                <w:bCs/>
                <w:sz w:val="20"/>
              </w:rPr>
              <w:t>grupy artystyczne - wokalne i chóry</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63219629" w14:textId="1354F67E" w:rsidR="005A7D48" w:rsidRPr="005A7D48" w:rsidRDefault="005A7D48" w:rsidP="005A7D48">
            <w:pPr>
              <w:jc w:val="center"/>
              <w:rPr>
                <w:rFonts w:cstheme="minorHAnsi"/>
                <w:bCs/>
                <w:sz w:val="20"/>
              </w:rPr>
            </w:pPr>
            <w:r w:rsidRPr="005A7D48">
              <w:rPr>
                <w:rFonts w:cstheme="minorHAnsi"/>
                <w:bCs/>
                <w:sz w:val="20"/>
              </w:rPr>
              <w:t>1</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34EBA269" w14:textId="4F7EE945" w:rsidR="005A7D48" w:rsidRPr="005A7D48" w:rsidRDefault="005A7D48" w:rsidP="005A7D48">
            <w:pPr>
              <w:jc w:val="center"/>
              <w:rPr>
                <w:rFonts w:cstheme="minorHAnsi"/>
                <w:bCs/>
                <w:sz w:val="20"/>
              </w:rPr>
            </w:pPr>
            <w:r w:rsidRPr="005A7D48">
              <w:rPr>
                <w:rFonts w:cstheme="minorHAnsi"/>
                <w:bCs/>
                <w:sz w:val="20"/>
              </w:rPr>
              <w:t>64</w:t>
            </w:r>
          </w:p>
        </w:tc>
      </w:tr>
      <w:tr w:rsidR="005A7D48" w:rsidRPr="00B7259F" w14:paraId="3D880417" w14:textId="4EC2615F" w:rsidTr="005A7D48">
        <w:trPr>
          <w:trHeight w:val="227"/>
        </w:trPr>
        <w:tc>
          <w:tcPr>
            <w:tcW w:w="4291"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029757D3" w14:textId="0F183D2F" w:rsidR="005A7D48" w:rsidRPr="005A7D48" w:rsidRDefault="005A7D48" w:rsidP="005A7D48">
            <w:pPr>
              <w:jc w:val="center"/>
              <w:rPr>
                <w:rFonts w:cstheme="minorHAnsi"/>
                <w:bCs/>
                <w:sz w:val="20"/>
              </w:rPr>
            </w:pPr>
            <w:r w:rsidRPr="005A7D48">
              <w:rPr>
                <w:rFonts w:cstheme="minorHAnsi"/>
                <w:bCs/>
                <w:sz w:val="20"/>
              </w:rPr>
              <w:t>grupy artystyczne - taneczne</w:t>
            </w:r>
          </w:p>
        </w:tc>
        <w:tc>
          <w:tcPr>
            <w:tcW w:w="246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0310FB5E" w14:textId="4A95CDC6" w:rsidR="005A7D48" w:rsidRPr="005A7D48" w:rsidRDefault="005A7D48" w:rsidP="005A7D48">
            <w:pPr>
              <w:jc w:val="center"/>
              <w:rPr>
                <w:rFonts w:cstheme="minorHAnsi"/>
                <w:bCs/>
                <w:sz w:val="20"/>
              </w:rPr>
            </w:pPr>
            <w:r w:rsidRPr="005A7D48">
              <w:rPr>
                <w:rFonts w:cstheme="minorHAnsi"/>
                <w:bCs/>
                <w:sz w:val="20"/>
              </w:rPr>
              <w:t>4</w:t>
            </w:r>
          </w:p>
        </w:tc>
        <w:tc>
          <w:tcPr>
            <w:tcW w:w="2309"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21E6171" w14:textId="52C7EEB5" w:rsidR="005A7D48" w:rsidRPr="005A7D48" w:rsidRDefault="005A7D48" w:rsidP="005A7D48">
            <w:pPr>
              <w:jc w:val="center"/>
              <w:rPr>
                <w:rFonts w:cstheme="minorHAnsi"/>
                <w:bCs/>
                <w:sz w:val="20"/>
              </w:rPr>
            </w:pPr>
            <w:r w:rsidRPr="005A7D48">
              <w:rPr>
                <w:rFonts w:cstheme="minorHAnsi"/>
                <w:bCs/>
                <w:sz w:val="20"/>
              </w:rPr>
              <w:t>110</w:t>
            </w:r>
          </w:p>
        </w:tc>
      </w:tr>
    </w:tbl>
    <w:p w14:paraId="53426993" w14:textId="4AD48530" w:rsidR="00E616E6" w:rsidRDefault="00E616E6" w:rsidP="00E616E6">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 xml:space="preserve">Źródło: </w:t>
      </w:r>
      <w:r>
        <w:rPr>
          <w:rFonts w:cstheme="minorHAnsi"/>
          <w:i/>
          <w:iCs/>
          <w:color w:val="44546A" w:themeColor="text2"/>
          <w:sz w:val="18"/>
          <w:szCs w:val="18"/>
        </w:rPr>
        <w:t>dane Urzędu Miasta w Stalowej Woli</w:t>
      </w:r>
    </w:p>
    <w:p w14:paraId="36BE5D25" w14:textId="138D4253" w:rsidR="008D29D1" w:rsidRDefault="00702A7E" w:rsidP="001B1429">
      <w:pPr>
        <w:spacing w:line="276" w:lineRule="auto"/>
        <w:jc w:val="both"/>
      </w:pPr>
      <w:r w:rsidRPr="00702A7E">
        <w:t>Cyklicznymi wydarzeniami organizowanymi przez MDK są: Warsztaty Muzyczne (od 2005 r.), Stalowowolski Rowerowy Cross Country (od 2006 r.), Stalowowolska Rowerowa Masa Krytyczna (od  2008 r.), Stalowowolskie Dyktando „Gżegżółki” (od 2009 r.), Zdarzenia Teatralne (od 2009 r.), Wniebogłosy (od 2011 r.), Relacje. Międzypokoleniowe Spotkania Teatralne (od 2016 r.), Stalowowolski Jarmark Bożonarodzeniowy (od 2016 r.), Lasowiacki Festiwal Pierogów (od 2017 r.), Majówka w Stalowej Woli (od 2019 r.), Dobre Granie przy fontanni</w:t>
      </w:r>
      <w:r w:rsidR="00054756">
        <w:t>e (od 2019 r.), Wyprawy rowerowe</w:t>
      </w:r>
      <w:r w:rsidRPr="00702A7E">
        <w:t xml:space="preserve"> w głąb regionu lasowiackiego (od 2022 r.). </w:t>
      </w:r>
      <w:r w:rsidR="008D29D1">
        <w:t xml:space="preserve">MDK prowadzi także działania integracyjne dla mieszkańców Stalowej Woli m.in. przy wsparciu Stowarzyszenia </w:t>
      </w:r>
      <w:r w:rsidR="00B46159">
        <w:t>„</w:t>
      </w:r>
      <w:r w:rsidR="008D29D1">
        <w:t>Strefa Spotkań</w:t>
      </w:r>
      <w:r w:rsidR="00B46159">
        <w:t>”</w:t>
      </w:r>
      <w:r w:rsidR="008D29D1">
        <w:t xml:space="preserve">, które od 2017 roku na Osiedlu Fabrycznym prowadzi Miejsce Aktywności Lokalnej. </w:t>
      </w:r>
      <w:r w:rsidR="0014413C" w:rsidRPr="0014413C">
        <w:t>MDK we współpracy z Gminą Stalowa Wola pozyskuje środki unijne i norweskie oraz z MKiDN na remonty i rozwój d</w:t>
      </w:r>
      <w:r w:rsidR="007E0A92">
        <w:t>ziałalności.</w:t>
      </w:r>
    </w:p>
    <w:p w14:paraId="4F6E726C" w14:textId="7B8DE1F1" w:rsidR="006A6BA9" w:rsidRDefault="006A6BA9" w:rsidP="0014413C">
      <w:pPr>
        <w:spacing w:line="276" w:lineRule="auto"/>
        <w:jc w:val="both"/>
      </w:pPr>
      <w:r>
        <w:t xml:space="preserve">Miejski Dom Kultury w Stalowej Woli </w:t>
      </w:r>
      <w:r w:rsidR="0014413C">
        <w:t>j</w:t>
      </w:r>
      <w:r w:rsidR="0014413C" w:rsidRPr="0014413C">
        <w:t>est inicjatorem i członkiem Klastra Lasowiackiego</w:t>
      </w:r>
      <w:r>
        <w:t xml:space="preserve">, który zrzesza </w:t>
      </w:r>
      <w:r w:rsidRPr="00F15C2F">
        <w:t>regionalnych przedsiębiorców, instytucje, rękodzielników, środowisko naukowe i artystyczne, a także samorządy</w:t>
      </w:r>
      <w:r>
        <w:t>. Wymienione podmioty odwołują się do dziedzictwa kulturowego Lasowiaków. Celem Klastra jest upowszechnienie wiedzy o Lasowiakach, dbałość o region, rozwój przedsiębiorstw związanych z kulturą lasowiacką, promocja lokalnych produktów, co stanowi szansę na rozwój bogatej oferty turystycznej i kulturowej regionu. W 2022 r. do Klastra należał</w:t>
      </w:r>
      <w:r w:rsidR="0014413C">
        <w:t>o blisko 50</w:t>
      </w:r>
      <w:r>
        <w:t xml:space="preserve"> podmiot</w:t>
      </w:r>
      <w:r w:rsidR="0014413C">
        <w:t>ów</w:t>
      </w:r>
      <w:r>
        <w:t>.</w:t>
      </w:r>
    </w:p>
    <w:p w14:paraId="09491ADD" w14:textId="1A124949" w:rsidR="006A0C61" w:rsidRDefault="006A0C61" w:rsidP="001B1429">
      <w:pPr>
        <w:spacing w:line="276" w:lineRule="auto"/>
        <w:jc w:val="both"/>
      </w:pPr>
      <w:r>
        <w:t xml:space="preserve">Na obszarze objętym rewitalizacją – osiedle Rozwadów, w odrestaurowanym budynku Towarzystwa Gimnastycznego „Sokół" w dniu 12 czerwca 2021 roku uroczyście rozpoczął działalność Rozwadowski Dom Kultury </w:t>
      </w:r>
      <w:r w:rsidR="00B46159">
        <w:t>„</w:t>
      </w:r>
      <w:r>
        <w:t>Sokół</w:t>
      </w:r>
      <w:r w:rsidR="00B46159">
        <w:t>”</w:t>
      </w:r>
      <w:r w:rsidR="008D29D1">
        <w:t xml:space="preserve"> </w:t>
      </w:r>
      <w:r>
        <w:t xml:space="preserve">(RDK), który stał się filią Miejskiego Domu Kultury w Stalowej Woli. W </w:t>
      </w:r>
      <w:r w:rsidR="00B46159">
        <w:t>„</w:t>
      </w:r>
      <w:r>
        <w:t>Sokole” organizowane są zajęcia dla dzieci, młodzieży i dorosłych, głównie o charakterze muzycznym, tanecznym, teatralnym. RDK prowadzi Zespół Mażoretek „Różanki”, tancerki wykonują układy choreograficzne do akompaniamentu orkiestry dętej lub muzyki rozrywkowej.</w:t>
      </w:r>
      <w:r w:rsidR="00853C85">
        <w:t xml:space="preserve"> </w:t>
      </w:r>
      <w:r>
        <w:t>Charakterystyczny dla nich strój i rekwizyt, jakim jest mundur i pałeczka mażoretkowa sprawia, że są ciekawym urozmaiceniem każdej imprezy. Zajęcia grupowe organizowane w RDK cieszą się ogromną popularnością. Tylko w pierwszym półroczu funkcjonowania z oferty RDK skorzystało 338 uczestników.</w:t>
      </w:r>
    </w:p>
    <w:p w14:paraId="3B3CEDE5" w14:textId="13F21DB6" w:rsidR="00C20182" w:rsidRPr="00E616E6" w:rsidRDefault="00C20182" w:rsidP="00C20182">
      <w:pPr>
        <w:pStyle w:val="Legenda"/>
        <w:spacing w:before="120" w:after="0"/>
        <w:rPr>
          <w:rFonts w:cstheme="minorHAnsi"/>
          <w:i w:val="0"/>
          <w:iCs w:val="0"/>
        </w:rPr>
      </w:pPr>
      <w:bookmarkStart w:id="76" w:name="_Toc130203315"/>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11</w:t>
      </w:r>
      <w:r w:rsidR="00B84F25">
        <w:rPr>
          <w:noProof/>
        </w:rPr>
        <w:fldChar w:fldCharType="end"/>
      </w:r>
      <w:r>
        <w:t xml:space="preserve"> Rozwadowski dom kultury „S</w:t>
      </w:r>
      <w:r w:rsidRPr="00E9081E">
        <w:t>okół”</w:t>
      </w:r>
      <w:bookmarkEnd w:id="76"/>
      <w:r w:rsidRPr="00E9081E">
        <w:rPr>
          <w:noProof/>
          <w:lang w:eastAsia="pl-PL"/>
        </w:rPr>
        <w:t xml:space="preserve"> </w:t>
      </w:r>
    </w:p>
    <w:p w14:paraId="6206DD7D" w14:textId="364C0A94" w:rsidR="00C20182" w:rsidRPr="00E9081E" w:rsidRDefault="006E46EC" w:rsidP="00C20182">
      <w:pPr>
        <w:pStyle w:val="Legenda"/>
      </w:pPr>
      <w:r>
        <w:rPr>
          <w:rFonts w:cstheme="minorHAnsi"/>
          <w:noProof/>
          <w:lang w:eastAsia="pl-PL"/>
        </w:rPr>
        <w:drawing>
          <wp:inline distT="0" distB="0" distL="0" distR="0" wp14:anchorId="24482A79" wp14:editId="5414A007">
            <wp:extent cx="5756910" cy="4316095"/>
            <wp:effectExtent l="0" t="0" r="0" b="8255"/>
            <wp:docPr id="137" name="Obraz 137" descr="Z:\PROJEKTY - SEKTOR PUBLICZNY\STRATEGIE I PROGRAMY\STALOWA WOLA\Poprawa diagnozy\diagnoza 27.01.2023\Dodatkowe zdjęcia\Budynek dawnego Towarzystawa Gimnastycznego Sokół. Obecnie Rozwadowski Dom Kul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PROJEKTY - SEKTOR PUBLICZNY\STRATEGIE I PROGRAMY\STALOWA WOLA\Poprawa diagnozy\diagnoza 27.01.2023\Dodatkowe zdjęcia\Budynek dawnego Towarzystawa Gimnastycznego Sokół. Obecnie Rozwadowski Dom Kultury.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6910" cy="4316095"/>
                    </a:xfrm>
                    <a:prstGeom prst="rect">
                      <a:avLst/>
                    </a:prstGeom>
                    <a:noFill/>
                    <a:ln>
                      <a:noFill/>
                    </a:ln>
                  </pic:spPr>
                </pic:pic>
              </a:graphicData>
            </a:graphic>
          </wp:inline>
        </w:drawing>
      </w:r>
      <w:r w:rsidR="00C20182" w:rsidRPr="00E9081E">
        <w:rPr>
          <w:rFonts w:cstheme="minorHAnsi"/>
        </w:rPr>
        <w:t xml:space="preserve">Źródło: </w:t>
      </w:r>
      <w:r w:rsidR="00C20182" w:rsidRPr="00E9081E">
        <w:rPr>
          <w:rFonts w:cstheme="minorHAnsi"/>
          <w:iCs w:val="0"/>
        </w:rPr>
        <w:t>Urząd Miasta w Stalowej Woli</w:t>
      </w:r>
    </w:p>
    <w:p w14:paraId="572229D3" w14:textId="54ADCD3D" w:rsidR="00312AC4" w:rsidRDefault="006A0C61" w:rsidP="001B1429">
      <w:pPr>
        <w:spacing w:line="276" w:lineRule="auto"/>
        <w:jc w:val="both"/>
      </w:pPr>
      <w:r>
        <w:t>Ważnym punktem na mapie kulturalnej Stalowej Woli jest Muzeum Regionalne w Stalowej Woli (MR), które prężnie działa w Zamku Lubomirskich od 2002</w:t>
      </w:r>
      <w:r w:rsidR="00582FDE">
        <w:t xml:space="preserve"> </w:t>
      </w:r>
      <w:r>
        <w:t>r</w:t>
      </w:r>
      <w:r w:rsidR="00582FDE">
        <w:t>.</w:t>
      </w:r>
      <w:r>
        <w:t xml:space="preserve"> </w:t>
      </w:r>
      <w:r w:rsidR="00582FDE">
        <w:t>Muzeum p</w:t>
      </w:r>
      <w:r>
        <w:t>rowadzi działalność wystawienniczą, wydawniczą, badawczą, propaguje i edukuje w zakresie tożsamości lokalnej. Oprócz wyżej wymienionej działalności muzealno</w:t>
      </w:r>
      <w:r w:rsidR="0033755F">
        <w:t>-</w:t>
      </w:r>
      <w:r>
        <w:t>edukacyjnej</w:t>
      </w:r>
      <w:r w:rsidR="004C3278">
        <w:t>,</w:t>
      </w:r>
      <w:r>
        <w:t xml:space="preserve"> Muzeum Regionalne posiada wystawy czasowe oraz</w:t>
      </w:r>
      <w:r w:rsidR="002619F8">
        <w:t> </w:t>
      </w:r>
      <w:r>
        <w:t xml:space="preserve">stałe. Muzeum Regionalne rozszerzyło swoją działalność o Galerię Malarstwa Alfonsa Karpińskiego oraz Muzeum Centralnego Okręgu Przemysłowego. </w:t>
      </w:r>
      <w:r w:rsidR="00312AC4">
        <w:t>Realizuje takie wystawy jak:</w:t>
      </w:r>
    </w:p>
    <w:p w14:paraId="54AB62CF" w14:textId="1D5B1B51" w:rsidR="00312AC4" w:rsidRDefault="00312AC4" w:rsidP="001B1429">
      <w:pPr>
        <w:pStyle w:val="Akapitzlist"/>
        <w:numPr>
          <w:ilvl w:val="0"/>
          <w:numId w:val="3"/>
        </w:numPr>
        <w:spacing w:line="276" w:lineRule="auto"/>
        <w:jc w:val="both"/>
      </w:pPr>
      <w:r w:rsidRPr="009F22B5">
        <w:t>Galeria Malarstwa Alfonsa Karpińskiego</w:t>
      </w:r>
      <w:r>
        <w:t xml:space="preserve"> – Muzeum Regionalne w Stalowej Woli udostępniło pierwszą w kraju </w:t>
      </w:r>
      <w:r w:rsidRPr="009F22B5">
        <w:t xml:space="preserve">galerię malarstwa Alfonsa Karpińskiego, </w:t>
      </w:r>
      <w:r>
        <w:t>który był jednym z</w:t>
      </w:r>
      <w:r w:rsidRPr="009F22B5">
        <w:t xml:space="preserve"> czołowych twórców okresu Młodej Polski</w:t>
      </w:r>
      <w:r>
        <w:t>.</w:t>
      </w:r>
      <w:r w:rsidR="000B4866">
        <w:t xml:space="preserve"> Malarz urodził się oraz spędził pierwsze lata życia w Rozwadowie.</w:t>
      </w:r>
      <w:r>
        <w:t xml:space="preserve"> </w:t>
      </w:r>
      <w:r w:rsidR="000B4866">
        <w:t>Zlokalizowana w dawnym budynku sądu w Rozwadowie (dziś osiedle Stalowej Woli) Galeria, w nowoczesny sposób prezentuje jedną z najlepszych kolekcji poświęconych temu twórcy</w:t>
      </w:r>
      <w:r w:rsidR="00A460FA">
        <w:t>.</w:t>
      </w:r>
      <w:r w:rsidR="000B4866">
        <w:t xml:space="preserve"> </w:t>
      </w:r>
      <w:r>
        <w:t xml:space="preserve">Wystawa składa się z kilku stanowisk tematycznych, a na ekspozycji znajduje </w:t>
      </w:r>
      <w:r w:rsidRPr="009F22B5">
        <w:t xml:space="preserve">się 78 prac artysty, </w:t>
      </w:r>
      <w:r>
        <w:t xml:space="preserve">z czego </w:t>
      </w:r>
      <w:r w:rsidRPr="009F22B5">
        <w:t>aż 67 prac pochodzi ze zbiorów Muzeum Regionalnego w Stalowej Woli</w:t>
      </w:r>
      <w:r w:rsidR="007224C3">
        <w:t>.</w:t>
      </w:r>
      <w:r w:rsidR="0014413C">
        <w:t xml:space="preserve"> Rozwadów jest miejscem, gdzie malarz się urodził oraz spędził pierwsze lata życia.</w:t>
      </w:r>
      <w:r w:rsidR="007224C3">
        <w:t xml:space="preserve"> </w:t>
      </w:r>
      <w:r w:rsidR="00853C85">
        <w:t xml:space="preserve"> </w:t>
      </w:r>
    </w:p>
    <w:p w14:paraId="4DFA9343" w14:textId="192F02D1" w:rsidR="00312AC4" w:rsidRDefault="00312AC4" w:rsidP="001B1429">
      <w:pPr>
        <w:pStyle w:val="Akapitzlist"/>
        <w:numPr>
          <w:ilvl w:val="0"/>
          <w:numId w:val="3"/>
        </w:numPr>
        <w:spacing w:line="276" w:lineRule="auto"/>
        <w:jc w:val="both"/>
      </w:pPr>
      <w:r>
        <w:lastRenderedPageBreak/>
        <w:t>Galeria przez Dotyk – ekspozycja przeznaczona do percepcji dotykowej, dedykowana szczególnie osobom niewidomym i słabo widzącym. Jest to unikatowa na skalę kraju edukacyjno-kulturalna e</w:t>
      </w:r>
      <w:r w:rsidR="00A460FA">
        <w:t>ks</w:t>
      </w:r>
      <w:r>
        <w:t>pozycja skierowana do osób z niepełnosprawnościami. Wystawa składa się z kilkudziesięciu rzeźb wykonanych przez artystów polskich i ukraińskich.</w:t>
      </w:r>
    </w:p>
    <w:p w14:paraId="206B8035" w14:textId="3A0ED81B" w:rsidR="00312AC4" w:rsidRDefault="00312AC4" w:rsidP="001B1429">
      <w:pPr>
        <w:pStyle w:val="Akapitzlist"/>
        <w:numPr>
          <w:ilvl w:val="0"/>
          <w:numId w:val="3"/>
        </w:numPr>
        <w:spacing w:line="276" w:lineRule="auto"/>
        <w:jc w:val="both"/>
      </w:pPr>
      <w:r w:rsidRPr="00767119">
        <w:t>Stacja Rozwadów. Między Lwowem a Krakowem</w:t>
      </w:r>
      <w:r>
        <w:t xml:space="preserve">. – ekspozycja ukazująca historię Rozwadowa i regionu nadsańskiego, w tym historie mieszkańców oraz kulturę ludową. Wystawa podzielona jest </w:t>
      </w:r>
      <w:r w:rsidR="00A460FA">
        <w:t xml:space="preserve">na </w:t>
      </w:r>
      <w:r>
        <w:t xml:space="preserve">kilka tematycznych przystanków i odnosi się także do kultury Lasowiackiej i pradziejów regionu (kultura łużycka). </w:t>
      </w:r>
    </w:p>
    <w:p w14:paraId="55DE13EE" w14:textId="13E9902E" w:rsidR="006A0C61" w:rsidRDefault="00565D38" w:rsidP="001B1429">
      <w:pPr>
        <w:spacing w:line="276" w:lineRule="auto"/>
        <w:jc w:val="both"/>
      </w:pPr>
      <w:r>
        <w:t>O</w:t>
      </w:r>
      <w:r w:rsidR="006A0C61">
        <w:t>twarte w lipcu 2022 r. Muzeum Centralnego Okręgu Przemysłowego jest jedynym miejscem w Polsce opowiadającym historię założenia Stalowej Woli oraz powstania Centralnego Okręgu Przemysłowego. W Muzeum COP znajdują się zabytki związane z historią Stalowej Woli – najważniejszej realizacji industrialnej i urbanistycznej Centralnego Okręgu Przemysłowego, ukształtowanej w latach 1937-1939. Zgromadzono tu unikatowy zbiór archiwaliów oraz ikonografii dotyczący budowy Zakładów Południowych - wiodącej inwestycji COP-u, Elektrowni oraz modernistycznego zespołu urbanistyczno-architektonicznego – osiedl</w:t>
      </w:r>
      <w:r w:rsidR="00582FDE">
        <w:t>a</w:t>
      </w:r>
      <w:r w:rsidR="006A0C61">
        <w:t xml:space="preserve"> Stalowa Wola. Obok wystawy stałej pt. „Centralny Okręg Przemysłowy. Narodziny innowacyjnego przemysłu w Polsce”, znajdują się również wystawy czasowe oraz przestrzeń zorganizowana z myślą o najmłodszych – „Miasto dla dzieci” – i pokój zagadek pn. „Zgaszona gwiazda COP-u – okupacja”. Muzeum COP to także nowa przestrzeń do organizowania konferencji i seminariów, koncertów i wydarzeń tematycznych związanych z historią COP-u oraz techniki i wynalazczości. Jego oferta skierowana została do różnych odbiorców: grup zorganizowanych, rodzin i indywidualnych zwiedzających. Jest to również miejsce przyjazne dla osób z niepełnosprawnościami. Na ekspozycjach znajduje się niemal 800 zabytków. Całość projektu uzupełniają oryginalna i nowoczesna aranżacja, stylizowane filmy z narratorami, projekcje filmów archiwalnych, multimedialne quizy oraz interaktywne prezentacje, co tworzy wrażenie otoczenia obrazem, dźwiękiem, a nawet zapachem dawnych hal fabrycznych i warsztatowych. Muzeum gwarantuje niezapomnianą zabawę dzięki wykorzystaniu ekranów multimedialnych, słuchawek, specjalnych włączników czy urządzeń uruchamiających kolejne strefy interaktywne. Ponieważ dominującym wówczas stylem w wyposażeniu wnętrz i wzornictwie przemysłowym było art déco, Muzeum systematycznie gromadzi wyroby rzemiosła artystycznego, przedmiotów użytkowych, materiałów archiwalnych i graficznych utrzymanych w tej stylistyce.</w:t>
      </w:r>
    </w:p>
    <w:p w14:paraId="31D2EFD4" w14:textId="0BB037E9" w:rsidR="006A0C61" w:rsidRDefault="006A0C61" w:rsidP="001B1429">
      <w:pPr>
        <w:spacing w:line="276" w:lineRule="auto"/>
        <w:jc w:val="both"/>
      </w:pPr>
      <w:r>
        <w:t>Miejska Biblioteka Publiczna im. Melchiora Wańkowicza jest najstarszą placówką kulturalną w Stalowej Woli, działającą od 1938 roku. Wykonuje zadania biblioteki powiatowej</w:t>
      </w:r>
      <w:r w:rsidR="008535EB">
        <w:t xml:space="preserve"> oraz prowadzi działalność edukacyjną</w:t>
      </w:r>
      <w:r>
        <w:t xml:space="preserve">. Od 2013 r. zlokalizowana jest w nowoczesnym budynku Biblioteki Międzyuczelnianej, wybudowanym w ramach projektu „Stworzenie kompleksowej bazy naukowo-dydaktycznej i socjalnej dla uczelni wyższych w Stalowej Woli jako ośrodek intensyfikacji rozwoju gospodarczego i społecznego Polski Wschodniej”, dofinansowanego w ramach Programu Operacyjnego Rozwój Polski Wschodniej 2007-2013. Biblioteka posiada </w:t>
      </w:r>
      <w:r w:rsidR="0014413C">
        <w:t>4</w:t>
      </w:r>
      <w:r>
        <w:t xml:space="preserve"> fili</w:t>
      </w:r>
      <w:r w:rsidR="0014413C">
        <w:t>e</w:t>
      </w:r>
      <w:r w:rsidR="00D773ED">
        <w:t>, zlokalizowane</w:t>
      </w:r>
      <w:r>
        <w:t xml:space="preserve"> w różnych częściach miasta.</w:t>
      </w:r>
      <w:r w:rsidR="008535EB">
        <w:t xml:space="preserve"> </w:t>
      </w:r>
    </w:p>
    <w:p w14:paraId="42862023" w14:textId="53115419" w:rsidR="006A0C61" w:rsidRDefault="00565D38" w:rsidP="001B1429">
      <w:pPr>
        <w:spacing w:line="276" w:lineRule="auto"/>
        <w:jc w:val="both"/>
      </w:pPr>
      <w:r>
        <w:lastRenderedPageBreak/>
        <w:t>D</w:t>
      </w:r>
      <w:r w:rsidR="006A0C61">
        <w:t xml:space="preserve">ziałalność, </w:t>
      </w:r>
      <w:r>
        <w:t xml:space="preserve">którą prowadzi biblioteka </w:t>
      </w:r>
      <w:r w:rsidR="006A0C61">
        <w:t>nie koncentruje się tylko na udostępnianiu księgozbioru. Biblioteka organizuje wiele wydarzeń, z których część ma charakter cykliczny. Wychodzi z ofertą spędz</w:t>
      </w:r>
      <w:r>
        <w:t>a</w:t>
      </w:r>
      <w:r w:rsidR="006A0C61">
        <w:t>nia czasu wolnego, skierowaną do dzieci, młodzieży i dorosłych mieszkańców miasta, w tym seniorów. Oferuje m.in.: spotkania autorskie, warsztaty poetyckie, lekcje biblioteczne oraz lekcje tematyczne na zamówiony temat (prowadzone przez wszystkie filie Biblioteki), prezentacje literatury regionalnej, wystawy, różnorodne imprezy biblioteczne/zajęcia plastyczne i teatr</w:t>
      </w:r>
      <w:r w:rsidR="00F74FF2">
        <w:t>alne oraz aktywnie włącza się w </w:t>
      </w:r>
      <w:r w:rsidR="006A0C61">
        <w:t xml:space="preserve">ogólnopolskie inicjatywy, np.: Tydzień Bibliotek, Tydzień Czytania Dzieciom, Noc Bibliotek, Dzień Bezpiecznego Internetu, Narodowe Czytanie, Mała Książka – Wielki Człowiek itp. Od 2014 r. MBP pełni także funkcję Biblioteki Międzyuczelnianej, obsługującej studentów i pracowników naukowych wszystkich uczelni znajdujących się na terenie Miasta </w:t>
      </w:r>
      <w:r w:rsidR="00582FDE">
        <w:t xml:space="preserve">Stalowej Woli </w:t>
      </w:r>
      <w:r w:rsidR="006A0C61">
        <w:t>oraz w regionie. W tym celu MBP zawarła porozumienia z uczelniami znajdującymi się na terenie miasta oraz udostępnia budynek/pomieszczenia (w tym 3 duże sale komputerowe) na potrzeby instytucji i organizacji publicznych do organizowania zajęć dydaktycznych, szkoleń, spotkań naukowych i konferencji, jak również wystaw, czy też corocznych targów pracy.</w:t>
      </w:r>
    </w:p>
    <w:p w14:paraId="5AD434E6" w14:textId="20D3FBDE" w:rsidR="0014413C" w:rsidRDefault="0014413C" w:rsidP="0014413C">
      <w:pPr>
        <w:spacing w:line="276" w:lineRule="auto"/>
        <w:jc w:val="both"/>
      </w:pPr>
      <w:r>
        <w:t xml:space="preserve">W Stalowej Woli funkcjonuje także </w:t>
      </w:r>
      <w:r w:rsidRPr="0062259D">
        <w:t>Spółdzielczy Dom Kultury</w:t>
      </w:r>
      <w:r>
        <w:t xml:space="preserve"> (SDK), który cieszy się popularnością szczególnie wśród dzieci i młodzieży. W SDK organizowane są m.in. zajęcia muzyczne, wokalne, plastyczne i teatralne. </w:t>
      </w:r>
      <w:r w:rsidRPr="0062259D">
        <w:t xml:space="preserve">Rocznie SDK organizuje ponad 80 imprez, a najbardziej </w:t>
      </w:r>
      <w:r>
        <w:t>znane</w:t>
      </w:r>
      <w:r w:rsidRPr="0062259D">
        <w:t xml:space="preserve"> z nich</w:t>
      </w:r>
      <w:r>
        <w:t xml:space="preserve"> są te o </w:t>
      </w:r>
      <w:r w:rsidRPr="0062259D">
        <w:t>charakterze cyklicznym,</w:t>
      </w:r>
      <w:r>
        <w:t xml:space="preserve"> m.in.</w:t>
      </w:r>
      <w:r w:rsidRPr="0062259D">
        <w:t xml:space="preserve">: „Zimowa Laba” w okresie ferii, </w:t>
      </w:r>
      <w:r>
        <w:t>Powiatowy i </w:t>
      </w:r>
      <w:r w:rsidRPr="0062259D">
        <w:t>Wojewódzki Przegląd Zesp</w:t>
      </w:r>
      <w:r w:rsidR="004C3278">
        <w:t>ołów Szkolnych „O Gęsie Pióro”</w:t>
      </w:r>
      <w:r w:rsidRPr="0062259D">
        <w:t>, kon</w:t>
      </w:r>
      <w:r>
        <w:t>kurs na najpiękniejszy balkon i </w:t>
      </w:r>
      <w:r w:rsidR="00050B23">
        <w:t>ogródek przyklatkowy pn. </w:t>
      </w:r>
      <w:r w:rsidRPr="0062259D">
        <w:t>„Pamiętajcie o ogrodach i balkonach…”, a także wiel</w:t>
      </w:r>
      <w:r>
        <w:t>e imprez plenerowych i </w:t>
      </w:r>
      <w:r w:rsidR="00050B23">
        <w:t>koncertów w </w:t>
      </w:r>
      <w:r w:rsidRPr="0062259D">
        <w:t>wykonaniu zespołów SDK.</w:t>
      </w:r>
      <w:r>
        <w:t xml:space="preserve"> </w:t>
      </w:r>
    </w:p>
    <w:p w14:paraId="5F0FE51A" w14:textId="6FE1EB8C" w:rsidR="006A0C61" w:rsidRDefault="006A0C61" w:rsidP="001B1429">
      <w:pPr>
        <w:spacing w:line="276" w:lineRule="auto"/>
        <w:jc w:val="both"/>
      </w:pPr>
      <w:r>
        <w:t>Państwowa Szkoła Muzyczna I i II stopnia im. Ignacego Jana Paderewskiego w Stalowej Woli kształci</w:t>
      </w:r>
      <w:r w:rsidR="00853C85">
        <w:t xml:space="preserve"> </w:t>
      </w:r>
      <w:r>
        <w:t>muzycznie nowe pokolenia ze Stalowej Woli i regionu. Szkoła organizuje liczne koncerty muzycz</w:t>
      </w:r>
      <w:r w:rsidR="00F74FF2">
        <w:t>ne w </w:t>
      </w:r>
      <w:r>
        <w:t>wykonaniu artystów profesjonalnych oraz przegląd</w:t>
      </w:r>
      <w:r w:rsidR="00565D38">
        <w:t>y</w:t>
      </w:r>
      <w:r>
        <w:t xml:space="preserve"> twórczoś</w:t>
      </w:r>
      <w:r w:rsidR="00F74FF2">
        <w:t>ci uczniowskiej, współpracuje z </w:t>
      </w:r>
      <w:r>
        <w:t>uczelniami muzycznymi w Polsce (AM w Krakowie, AM w Warszawie, AM w Łodzi) oraz zagranicznymi m.in. Konserwatorium Muzycznym w Odessie. Szkoła organizuje seminaria, warsztaty, festiwale i</w:t>
      </w:r>
      <w:r w:rsidR="00DB3A1E">
        <w:t> </w:t>
      </w:r>
      <w:r>
        <w:t>konkursy o zasięgu regionalnym, ogólnopolskim i międzynarodowym, m.in. Ogólnopolski Festiwal Akordeonowych Zespołów Kameralnych oraz Międzynarodowy Konkurs im. Janiny Garści.</w:t>
      </w:r>
      <w:r w:rsidR="008D29D1">
        <w:t xml:space="preserve"> </w:t>
      </w:r>
      <w:r>
        <w:t xml:space="preserve">Przy szkole funkcjonuje Stowarzyszenie Przyjaciół Państwowej Szkoły Muzycznej „Crescendo”, którego celem szczegółowym jest działalność na rzecz kultury i sztuki, z naciskiem na </w:t>
      </w:r>
      <w:r w:rsidR="00582FDE">
        <w:t xml:space="preserve">działalność </w:t>
      </w:r>
      <w:r>
        <w:t>muzyczną.</w:t>
      </w:r>
    </w:p>
    <w:p w14:paraId="7FD50B41" w14:textId="7C3EBE4C" w:rsidR="006A0C61" w:rsidRDefault="006A0C61" w:rsidP="001B1429">
      <w:pPr>
        <w:spacing w:line="276" w:lineRule="auto"/>
        <w:jc w:val="both"/>
      </w:pPr>
      <w:r>
        <w:t>Stalowa Wola na przestrzeni ostatnich lat</w:t>
      </w:r>
      <w:r w:rsidR="009E572A">
        <w:t>,</w:t>
      </w:r>
      <w:r>
        <w:t xml:space="preserve"> dostrzegając wzrastające zainteresowanie wśród mieszkańców działaniami kulturalnymi</w:t>
      </w:r>
      <w:r w:rsidR="009E572A">
        <w:t>,</w:t>
      </w:r>
      <w:r>
        <w:t xml:space="preserve"> inwestuje w infrastrukturę budynków, aby poprawić ich standard i dostępność, zwiększyć zainteresowanie oferty zespołów artystycznych oraz podnieść atrakcyjn</w:t>
      </w:r>
      <w:r w:rsidR="00A47A22">
        <w:t>ość organizowanych wydarzeń. W M</w:t>
      </w:r>
      <w:r>
        <w:t>ieście realizowano następujące zadania:</w:t>
      </w:r>
    </w:p>
    <w:p w14:paraId="2B1DC3A3" w14:textId="71D47F1E" w:rsidR="006A0C61" w:rsidRDefault="006A0C61" w:rsidP="001B1429">
      <w:pPr>
        <w:pStyle w:val="Akapitzlist"/>
        <w:numPr>
          <w:ilvl w:val="0"/>
          <w:numId w:val="25"/>
        </w:numPr>
        <w:spacing w:line="276" w:lineRule="auto"/>
        <w:jc w:val="both"/>
      </w:pPr>
      <w:r>
        <w:t>„Szlakiem dziedzictwa kulturowego, zabytków kultury i oferty kulturalnej MOF Stalowa Wola”. Zadanie dotyczyło modernizacji budynku Miejskiego Domu Kultury, prac konserwatorskich i</w:t>
      </w:r>
      <w:r w:rsidR="001F3EAD">
        <w:t> </w:t>
      </w:r>
      <w:r>
        <w:t xml:space="preserve">restauratorskich związanych z odtworzeniem historycznej pierwotnej elewacji, stolarki </w:t>
      </w:r>
      <w:r>
        <w:lastRenderedPageBreak/>
        <w:t>okiennej i drzwiowej oraz historycznej obróbki blacharskiej, termomodernizacji budynku a</w:t>
      </w:r>
      <w:r w:rsidR="001F3EAD">
        <w:t> </w:t>
      </w:r>
      <w:r>
        <w:t>także prac konserwatorskich i</w:t>
      </w:r>
      <w:r w:rsidR="001F3EAD">
        <w:t> </w:t>
      </w:r>
      <w:r>
        <w:t>restauratorskich przy zabytkach ruchomych.</w:t>
      </w:r>
    </w:p>
    <w:p w14:paraId="2FE703FB" w14:textId="676F1571" w:rsidR="006A0C61" w:rsidRDefault="006A0C61" w:rsidP="001B1429">
      <w:pPr>
        <w:pStyle w:val="Akapitzlist"/>
        <w:numPr>
          <w:ilvl w:val="0"/>
          <w:numId w:val="25"/>
        </w:numPr>
        <w:spacing w:line="276" w:lineRule="auto"/>
        <w:jc w:val="both"/>
      </w:pPr>
      <w:r>
        <w:t>„Rewaloryzacja zabytkowego budynku dawnego C.K. Sądu Powiatowego w Stalowej Woli na potrzeby Galerii Malarstwa Alfonsa Karpińskiego”. Założeniem projektu było podniesienie atrakcyjności kulturalnej regionu i zwiększenie dostępności dóbr kultury poprzez rewaloryzację zabytkowego budynku dawnego C.K. Sądu Powiatowego.</w:t>
      </w:r>
    </w:p>
    <w:p w14:paraId="4C907DC3" w14:textId="01BF23C6" w:rsidR="006A0C61" w:rsidRDefault="006A0C61" w:rsidP="001B1429">
      <w:pPr>
        <w:pStyle w:val="Akapitzlist"/>
        <w:numPr>
          <w:ilvl w:val="0"/>
          <w:numId w:val="25"/>
        </w:numPr>
        <w:spacing w:line="276" w:lineRule="auto"/>
        <w:jc w:val="both"/>
      </w:pPr>
      <w:r>
        <w:t xml:space="preserve">„Rewitalizacja przestrzenna MOF Stalowej Woli”. W ramach zadania przeprowadzono rozbudowę budynku dawnego Towarzystwa Gimnastycznego Sokół w Rozwadowie (prace konserwatorskie termomodernizacyjne, ogólnobudowlane i instalacyjne oraz zagospodarowanie terenu wokół budynku). W odnowionej przestrzeni powstał Rozwadowski Dom Kultury. </w:t>
      </w:r>
    </w:p>
    <w:p w14:paraId="46F8BB50" w14:textId="0B97E5FF" w:rsidR="006A0C61" w:rsidRDefault="006A0C61" w:rsidP="001B1429">
      <w:pPr>
        <w:pStyle w:val="Akapitzlist"/>
        <w:numPr>
          <w:ilvl w:val="0"/>
          <w:numId w:val="25"/>
        </w:numPr>
        <w:spacing w:line="276" w:lineRule="auto"/>
        <w:jc w:val="both"/>
      </w:pPr>
      <w:r>
        <w:t>„Przebudowa i wykonanie prac konserwatorskich w Miejskim Domu Kultury w Stalowej Woli celem efektywnego wykorzystania dziedzictwa kulturowego”. W ramach aktualnie realizowanego projektu współfinansowanego z Mechanizmu Finansowego Europejskiego Obszaru Gospodarczego na lata 2014-2021, w okresie od 15 stycznia 2021</w:t>
      </w:r>
      <w:r w:rsidR="00565D38">
        <w:t xml:space="preserve"> </w:t>
      </w:r>
      <w:r>
        <w:t>r. do</w:t>
      </w:r>
      <w:r w:rsidR="00565D38">
        <w:t> </w:t>
      </w:r>
      <w:r>
        <w:t>30</w:t>
      </w:r>
      <w:r w:rsidR="00565D38">
        <w:t> </w:t>
      </w:r>
      <w:r>
        <w:t>kwietnia</w:t>
      </w:r>
      <w:r w:rsidR="00565D38">
        <w:t> </w:t>
      </w:r>
      <w:r>
        <w:t>2024</w:t>
      </w:r>
      <w:r w:rsidR="00565D38">
        <w:t xml:space="preserve"> </w:t>
      </w:r>
      <w:r>
        <w:t>r. zaplanowano przebudowę i remont sali widowiskowej, sceny i</w:t>
      </w:r>
      <w:r w:rsidR="002619F8">
        <w:t> </w:t>
      </w:r>
      <w:r>
        <w:t xml:space="preserve">pomieszczeń przyległych w zabytkowym budynku Miejskiego Domu Kultury, dostosowania małej sali kinowej do wymogów sali muzyczno – teatralnej wraz </w:t>
      </w:r>
      <w:r w:rsidR="00553CDC">
        <w:t>z</w:t>
      </w:r>
      <w:r>
        <w:t xml:space="preserve"> adaptacją dodatkowego pomieszczenia na zaplecze sceniczne i garderobę. W ramach projektu zaplanowano również adaptację nowych przestrzeni znajdujących się na II piętrze budynku do prowadzenia działalności kulturalnej. </w:t>
      </w:r>
    </w:p>
    <w:p w14:paraId="440474A1" w14:textId="51100029" w:rsidR="009224AB" w:rsidRDefault="006A0C61" w:rsidP="001B1429">
      <w:pPr>
        <w:spacing w:line="276" w:lineRule="auto"/>
        <w:jc w:val="both"/>
        <w:rPr>
          <w:i/>
          <w:iCs/>
          <w:color w:val="44546A" w:themeColor="text2"/>
          <w:sz w:val="18"/>
          <w:szCs w:val="18"/>
        </w:rPr>
      </w:pPr>
      <w:r>
        <w:t>Miasto od 2008</w:t>
      </w:r>
      <w:r w:rsidR="006E4B64">
        <w:t xml:space="preserve"> </w:t>
      </w:r>
      <w:r>
        <w:t>r. wybitnym mieszkańcom wręcza tytuł Ambasadora Stalowej Woli. Wyróżnienie otrzymują osoby związane mi.in. z działalnością kulturalną (artyści, muzycy, aktorzy, pisarze, producenci). Obecnie Stalowa Wola posiada 30 ambasadorów pochodzących ze Stalowej Woli a</w:t>
      </w:r>
      <w:r w:rsidR="001F3EAD">
        <w:t> </w:t>
      </w:r>
      <w:r>
        <w:t>znanych szerszej publiczności w kraju m.in. Rodzina Steczkowskich, Maciej Zakościelny, Marcin Dyjak, Dorota Kośmicka, Milena Lange czy Janusz Paluch.</w:t>
      </w:r>
    </w:p>
    <w:p w14:paraId="6464CFAC" w14:textId="75B5DE2A" w:rsidR="00DC7553" w:rsidRDefault="00EC15EB" w:rsidP="001B1429">
      <w:pPr>
        <w:spacing w:after="0" w:line="276" w:lineRule="auto"/>
        <w:jc w:val="both"/>
      </w:pPr>
      <w:r>
        <w:t>W Stalowej Woli znajduje się wiele zabytków, wśród których w szczególności wymienić można m.in.</w:t>
      </w:r>
      <w:r w:rsidR="003F67F8">
        <w:t> </w:t>
      </w:r>
      <w:r>
        <w:t>Budynek Domu Kultury „Sokół” (dawniej budynek Towarzystwa Gimnastycznego), Z</w:t>
      </w:r>
      <w:r w:rsidRPr="00832D15">
        <w:t>espół klasztorny Ojców Kapucynów w Stalowej Woli</w:t>
      </w:r>
      <w:r>
        <w:t>-Rozwadowie,</w:t>
      </w:r>
      <w:r w:rsidR="0091092F">
        <w:t xml:space="preserve"> Kościół pw. Św. Floriana, Hotel Hutnik</w:t>
      </w:r>
      <w:r w:rsidR="00096BDE">
        <w:t>,</w:t>
      </w:r>
      <w:r>
        <w:t xml:space="preserve"> czy </w:t>
      </w:r>
      <w:r w:rsidRPr="00832D15">
        <w:t xml:space="preserve">Zamek Lubomirskich w </w:t>
      </w:r>
      <w:r>
        <w:t>Stalowej Woli-</w:t>
      </w:r>
      <w:r w:rsidRPr="00832D15">
        <w:t>Rozwadowie</w:t>
      </w:r>
      <w:r>
        <w:t xml:space="preserve"> (siedziba Muzeum Regionalnego). Poniżej zaprezentowano mapę z rozmieszczeniem kluczowych zabytków Stalowej Woli. </w:t>
      </w:r>
    </w:p>
    <w:p w14:paraId="58C0C8A0" w14:textId="77777777" w:rsidR="00DC7553" w:rsidRDefault="00DC7553">
      <w:r>
        <w:br w:type="page"/>
      </w:r>
    </w:p>
    <w:p w14:paraId="108A859E" w14:textId="77777777" w:rsidR="00BB5827" w:rsidRDefault="00BB5827" w:rsidP="00BB5827">
      <w:pPr>
        <w:pStyle w:val="Legenda"/>
        <w:spacing w:after="0"/>
      </w:pPr>
      <w:bookmarkStart w:id="77" w:name="_Toc130203316"/>
      <w:r>
        <w:lastRenderedPageBreak/>
        <w:t xml:space="preserve">Rysunek </w:t>
      </w:r>
      <w:fldSimple w:instr=" SEQ Rysunek \* ARABIC ">
        <w:r>
          <w:rPr>
            <w:noProof/>
          </w:rPr>
          <w:t>12</w:t>
        </w:r>
      </w:fldSimple>
      <w:r>
        <w:t xml:space="preserve"> Mapa zabytków w Stalowej Woli</w:t>
      </w:r>
      <w:bookmarkEnd w:id="77"/>
    </w:p>
    <w:p w14:paraId="2D34A823" w14:textId="77777777" w:rsidR="00BB5827" w:rsidRDefault="00BB5827" w:rsidP="00BB5827">
      <w:pPr>
        <w:pStyle w:val="Legenda"/>
        <w:spacing w:after="0"/>
        <w:jc w:val="center"/>
      </w:pPr>
      <w:r>
        <w:rPr>
          <w:noProof/>
          <w:lang w:eastAsia="pl-PL"/>
        </w:rPr>
        <w:t xml:space="preserve"> </w:t>
      </w:r>
      <w:r>
        <w:rPr>
          <w:noProof/>
          <w:lang w:eastAsia="pl-PL"/>
        </w:rPr>
        <w:drawing>
          <wp:inline distT="0" distB="0" distL="0" distR="0" wp14:anchorId="51E4CFF6" wp14:editId="520AFA9D">
            <wp:extent cx="5404115" cy="7455423"/>
            <wp:effectExtent l="0" t="0" r="635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nowa mapa-01-01-0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4115" cy="7455423"/>
                    </a:xfrm>
                    <a:prstGeom prst="rect">
                      <a:avLst/>
                    </a:prstGeom>
                  </pic:spPr>
                </pic:pic>
              </a:graphicData>
            </a:graphic>
          </wp:inline>
        </w:drawing>
      </w:r>
    </w:p>
    <w:p w14:paraId="582300DC" w14:textId="77777777" w:rsidR="00BB5827" w:rsidRPr="00A61A9D" w:rsidRDefault="00BB5827" w:rsidP="00BB5827">
      <w:pPr>
        <w:pStyle w:val="Legenda"/>
      </w:pPr>
      <w:r>
        <w:t>Źródło: opracowanie własne.</w:t>
      </w:r>
    </w:p>
    <w:p w14:paraId="3F36B3B9" w14:textId="53E5A6A2" w:rsidR="00457F55" w:rsidRDefault="009E572A" w:rsidP="001B1429">
      <w:pPr>
        <w:spacing w:line="276" w:lineRule="auto"/>
        <w:jc w:val="both"/>
      </w:pPr>
      <w:r>
        <w:lastRenderedPageBreak/>
        <w:t>Stalowa Wola jest M</w:t>
      </w:r>
      <w:r w:rsidR="00457F55">
        <w:t xml:space="preserve">iastem </w:t>
      </w:r>
      <w:r w:rsidR="00A83EA7">
        <w:t xml:space="preserve">stosunkowo </w:t>
      </w:r>
      <w:r w:rsidR="00457F55">
        <w:t xml:space="preserve">młodym, w związku z czym liczba zabytków </w:t>
      </w:r>
      <w:r w:rsidR="00A83EA7">
        <w:t xml:space="preserve">zlokalizowanych na terenie </w:t>
      </w:r>
      <w:r>
        <w:t>M</w:t>
      </w:r>
      <w:r w:rsidR="00A83EA7">
        <w:t xml:space="preserve">iasta </w:t>
      </w:r>
      <w:r w:rsidR="00457F55">
        <w:t>jest niewielka</w:t>
      </w:r>
      <w:r w:rsidR="00A83EA7">
        <w:t>, a znaczna ich część zlokalizowana jest</w:t>
      </w:r>
      <w:r w:rsidR="00457F55">
        <w:t xml:space="preserve"> w Rozwadowie – </w:t>
      </w:r>
      <w:r w:rsidR="00A83EA7">
        <w:t xml:space="preserve">najstarszej </w:t>
      </w:r>
      <w:r w:rsidR="00457F55">
        <w:t>dzielnicy miasta.</w:t>
      </w:r>
    </w:p>
    <w:p w14:paraId="4DAF4E8D" w14:textId="77A30DEC" w:rsidR="00324CC6" w:rsidRDefault="00324CC6" w:rsidP="00324CC6">
      <w:pPr>
        <w:pStyle w:val="Legenda"/>
        <w:spacing w:after="0"/>
      </w:pPr>
      <w:bookmarkStart w:id="78" w:name="_Toc130203317"/>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13</w:t>
      </w:r>
      <w:r w:rsidR="00B84F25">
        <w:rPr>
          <w:noProof/>
        </w:rPr>
        <w:fldChar w:fldCharType="end"/>
      </w:r>
      <w:r>
        <w:t xml:space="preserve"> Zdjęcia Rozwadowskiego Domu Kultury "Sokół", </w:t>
      </w:r>
      <w:r w:rsidR="00E96A9E">
        <w:t>zespołu</w:t>
      </w:r>
      <w:r w:rsidR="009E572A" w:rsidRPr="009E572A">
        <w:t xml:space="preserve"> klasztorn</w:t>
      </w:r>
      <w:r w:rsidR="00E96A9E">
        <w:t>ego</w:t>
      </w:r>
      <w:r w:rsidR="009E572A" w:rsidRPr="009E572A">
        <w:t xml:space="preserve"> Zakonu Braci Mniejszych Kapucynów</w:t>
      </w:r>
      <w:r w:rsidR="004C3278">
        <w:t xml:space="preserve"> i Kościoła</w:t>
      </w:r>
      <w:r>
        <w:t xml:space="preserve"> św. Floriana w Stalowej Woli</w:t>
      </w:r>
      <w:bookmarkEnd w:id="78"/>
    </w:p>
    <w:tbl>
      <w:tblPr>
        <w:tblStyle w:val="Tabela-Siatka"/>
        <w:tblW w:w="0" w:type="auto"/>
        <w:tbl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insideH w:val="dashed" w:sz="4" w:space="0" w:color="808080" w:themeColor="background1" w:themeShade="80"/>
          <w:insideV w:val="dashed" w:sz="4" w:space="0" w:color="808080" w:themeColor="background1" w:themeShade="80"/>
        </w:tblBorders>
        <w:tblLook w:val="04A0" w:firstRow="1" w:lastRow="0" w:firstColumn="1" w:lastColumn="0" w:noHBand="0" w:noVBand="1"/>
      </w:tblPr>
      <w:tblGrid>
        <w:gridCol w:w="3020"/>
        <w:gridCol w:w="3021"/>
        <w:gridCol w:w="3021"/>
      </w:tblGrid>
      <w:tr w:rsidR="00457F55" w14:paraId="041630DD" w14:textId="77777777" w:rsidTr="003469C2">
        <w:trPr>
          <w:trHeight w:val="1969"/>
        </w:trPr>
        <w:tc>
          <w:tcPr>
            <w:tcW w:w="3020" w:type="dxa"/>
          </w:tcPr>
          <w:p w14:paraId="0A200CA5" w14:textId="34D4C76F" w:rsidR="00457F55" w:rsidRDefault="00457F55" w:rsidP="003469C2">
            <w:pPr>
              <w:spacing w:line="360" w:lineRule="auto"/>
              <w:jc w:val="both"/>
            </w:pPr>
            <w:r>
              <w:rPr>
                <w:noProof/>
                <w:lang w:eastAsia="pl-PL"/>
              </w:rPr>
              <w:drawing>
                <wp:anchor distT="0" distB="0" distL="114300" distR="114300" simplePos="0" relativeHeight="251859968" behindDoc="0" locked="0" layoutInCell="1" allowOverlap="1" wp14:anchorId="625D38FE" wp14:editId="5D272AB8">
                  <wp:simplePos x="0" y="0"/>
                  <wp:positionH relativeFrom="column">
                    <wp:posOffset>13970</wp:posOffset>
                  </wp:positionH>
                  <wp:positionV relativeFrom="paragraph">
                    <wp:posOffset>24021</wp:posOffset>
                  </wp:positionV>
                  <wp:extent cx="1743075" cy="1163320"/>
                  <wp:effectExtent l="0" t="0" r="9525" b="0"/>
                  <wp:wrapNone/>
                  <wp:docPr id="117" name="Obraz 117" descr="Dom Kultury „Sokół” otrzymał Błękitną Tarcz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m Kultury „Sokół” otrzymał Błękitną Tarczę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43075" cy="1163320"/>
                          </a:xfrm>
                          <a:prstGeom prst="rect">
                            <a:avLst/>
                          </a:prstGeom>
                          <a:noFill/>
                          <a:ln>
                            <a:noFill/>
                          </a:ln>
                        </pic:spPr>
                      </pic:pic>
                    </a:graphicData>
                  </a:graphic>
                </wp:anchor>
              </w:drawing>
            </w:r>
          </w:p>
        </w:tc>
        <w:tc>
          <w:tcPr>
            <w:tcW w:w="3021" w:type="dxa"/>
          </w:tcPr>
          <w:p w14:paraId="0A91D1AA" w14:textId="62240362" w:rsidR="00457F55" w:rsidRDefault="00E9081E" w:rsidP="003469C2">
            <w:pPr>
              <w:spacing w:line="360" w:lineRule="auto"/>
              <w:jc w:val="both"/>
            </w:pPr>
            <w:r>
              <w:rPr>
                <w:noProof/>
                <w:lang w:eastAsia="pl-PL"/>
              </w:rPr>
              <w:drawing>
                <wp:anchor distT="0" distB="0" distL="114300" distR="114300" simplePos="0" relativeHeight="251900928" behindDoc="0" locked="0" layoutInCell="1" allowOverlap="1" wp14:anchorId="1C0F55F3" wp14:editId="5DBAF822">
                  <wp:simplePos x="0" y="0"/>
                  <wp:positionH relativeFrom="column">
                    <wp:posOffset>-1270</wp:posOffset>
                  </wp:positionH>
                  <wp:positionV relativeFrom="paragraph">
                    <wp:posOffset>38100</wp:posOffset>
                  </wp:positionV>
                  <wp:extent cx="1804670" cy="1173480"/>
                  <wp:effectExtent l="0" t="0" r="5080" b="7620"/>
                  <wp:wrapNone/>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77649.jpg"/>
                          <pic:cNvPicPr/>
                        </pic:nvPicPr>
                        <pic:blipFill rotWithShape="1">
                          <a:blip r:embed="rId54" cstate="print">
                            <a:extLst>
                              <a:ext uri="{28A0092B-C50C-407E-A947-70E740481C1C}">
                                <a14:useLocalDpi xmlns:a14="http://schemas.microsoft.com/office/drawing/2010/main" val="0"/>
                              </a:ext>
                            </a:extLst>
                          </a:blip>
                          <a:srcRect b="13224"/>
                          <a:stretch/>
                        </pic:blipFill>
                        <pic:spPr bwMode="auto">
                          <a:xfrm>
                            <a:off x="0" y="0"/>
                            <a:ext cx="1804993" cy="1173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21" w:type="dxa"/>
          </w:tcPr>
          <w:p w14:paraId="17251152" w14:textId="77777777" w:rsidR="00457F55" w:rsidRDefault="00457F55" w:rsidP="003469C2">
            <w:pPr>
              <w:spacing w:line="360" w:lineRule="auto"/>
              <w:jc w:val="both"/>
            </w:pPr>
            <w:r>
              <w:rPr>
                <w:noProof/>
                <w:lang w:eastAsia="pl-PL"/>
              </w:rPr>
              <w:drawing>
                <wp:anchor distT="0" distB="0" distL="114300" distR="114300" simplePos="0" relativeHeight="251862016" behindDoc="0" locked="0" layoutInCell="1" allowOverlap="1" wp14:anchorId="4E4A05B9" wp14:editId="08CA76A2">
                  <wp:simplePos x="0" y="0"/>
                  <wp:positionH relativeFrom="column">
                    <wp:posOffset>27</wp:posOffset>
                  </wp:positionH>
                  <wp:positionV relativeFrom="paragraph">
                    <wp:posOffset>25432</wp:posOffset>
                  </wp:positionV>
                  <wp:extent cx="1799590" cy="1163320"/>
                  <wp:effectExtent l="0" t="0" r="0" b="0"/>
                  <wp:wrapNone/>
                  <wp:docPr id="120" name="Obraz 120" descr="Obraz zawierający drzewo, niebo, zewnętrzne,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120" descr="Obraz zawierający drzewo, niebo, zewnętrzne, dom&#10;&#10;Opis wygenerowany automatyczni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00000" cy="1163585"/>
                          </a:xfrm>
                          <a:prstGeom prst="rect">
                            <a:avLst/>
                          </a:prstGeom>
                        </pic:spPr>
                      </pic:pic>
                    </a:graphicData>
                  </a:graphic>
                  <wp14:sizeRelV relativeFrom="margin">
                    <wp14:pctHeight>0</wp14:pctHeight>
                  </wp14:sizeRelV>
                </wp:anchor>
              </w:drawing>
            </w:r>
            <w:r>
              <w:rPr>
                <w:noProof/>
                <w:lang w:eastAsia="pl-PL"/>
              </w:rPr>
              <mc:AlternateContent>
                <mc:Choice Requires="wps">
                  <w:drawing>
                    <wp:inline distT="0" distB="0" distL="0" distR="0" wp14:anchorId="5A35D1F5" wp14:editId="5DC48B2E">
                      <wp:extent cx="302895" cy="302895"/>
                      <wp:effectExtent l="0" t="0" r="0" b="0"/>
                      <wp:docPr id="119" name="Prostokąt 119" descr="Stalowa Wola – Św. Floriana – Diecezja Sandomiersk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B99DA84" id="Prostokąt 119" o:spid="_x0000_s1026" alt="Stalowa Wola – Św. Floriana – Diecezja Sandomierska"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tc>
      </w:tr>
    </w:tbl>
    <w:p w14:paraId="2A188802" w14:textId="65C4D0F7" w:rsidR="00324CC6" w:rsidRPr="00324CC6" w:rsidRDefault="00324CC6" w:rsidP="00324CC6">
      <w:pPr>
        <w:pStyle w:val="Legenda"/>
      </w:pPr>
      <w:r w:rsidRPr="003358DB">
        <w:rPr>
          <w:rFonts w:cstheme="minorHAnsi"/>
        </w:rPr>
        <w:t xml:space="preserve">Źródło: </w:t>
      </w:r>
      <w:r>
        <w:rPr>
          <w:rFonts w:cstheme="minorHAnsi"/>
          <w:i w:val="0"/>
          <w:iCs w:val="0"/>
        </w:rPr>
        <w:t>Urząd Miasta w Stalowej Woli</w:t>
      </w:r>
    </w:p>
    <w:p w14:paraId="38721D26" w14:textId="3778A32B" w:rsidR="001A3B30" w:rsidRPr="006A0C61" w:rsidRDefault="006A6BA9" w:rsidP="001B1429">
      <w:pPr>
        <w:spacing w:line="276" w:lineRule="auto"/>
        <w:jc w:val="both"/>
        <w:rPr>
          <w:rFonts w:cstheme="minorHAnsi"/>
        </w:rPr>
      </w:pPr>
      <w:r w:rsidRPr="003358DB">
        <w:rPr>
          <w:rFonts w:cstheme="minorHAnsi"/>
        </w:rPr>
        <w:t xml:space="preserve">Rok 2020 r. był </w:t>
      </w:r>
      <w:r w:rsidR="00A83EA7">
        <w:rPr>
          <w:rFonts w:cstheme="minorHAnsi"/>
        </w:rPr>
        <w:t>rokiem s</w:t>
      </w:r>
      <w:r w:rsidRPr="003358DB">
        <w:rPr>
          <w:rFonts w:cstheme="minorHAnsi"/>
        </w:rPr>
        <w:t>pecyficzny</w:t>
      </w:r>
      <w:r w:rsidR="00A83EA7">
        <w:rPr>
          <w:rFonts w:cstheme="minorHAnsi"/>
        </w:rPr>
        <w:t>m</w:t>
      </w:r>
      <w:r w:rsidRPr="003358DB">
        <w:rPr>
          <w:rFonts w:cstheme="minorHAnsi"/>
        </w:rPr>
        <w:t xml:space="preserve"> z uwagi na wystąpienie pandemii COVID-19 i związanych z tym ograniczeń. </w:t>
      </w:r>
      <w:r w:rsidR="00A83EA7">
        <w:rPr>
          <w:rFonts w:cstheme="minorHAnsi"/>
        </w:rPr>
        <w:t xml:space="preserve">Fakt ten przełożył się na funkcjonowanie instytucji kultury i liczbę odbiorców poszczególnych działań. </w:t>
      </w:r>
      <w:r w:rsidRPr="003358DB">
        <w:rPr>
          <w:rFonts w:cstheme="minorHAnsi"/>
        </w:rPr>
        <w:t>Z tego względu</w:t>
      </w:r>
      <w:r w:rsidR="00A83EA7">
        <w:rPr>
          <w:rFonts w:cstheme="minorHAnsi"/>
        </w:rPr>
        <w:t xml:space="preserve"> m.in.</w:t>
      </w:r>
      <w:r w:rsidRPr="003358DB">
        <w:rPr>
          <w:rFonts w:cstheme="minorHAnsi"/>
        </w:rPr>
        <w:t xml:space="preserve"> liczba czytelników bibliotek publicznych oraz wypożyczeń księgozbioru na 1 czytelnika </w:t>
      </w:r>
      <w:r w:rsidR="00A83EA7">
        <w:rPr>
          <w:rFonts w:cstheme="minorHAnsi"/>
        </w:rPr>
        <w:t xml:space="preserve">znacząco </w:t>
      </w:r>
      <w:r w:rsidRPr="003358DB">
        <w:rPr>
          <w:rFonts w:cstheme="minorHAnsi"/>
        </w:rPr>
        <w:t xml:space="preserve">zmalała w porównaniu do lat wcześniejszych. Mimo to, liczba czytelników w przeliczeniu na 1 000 mieszkańców w 2020 r. (183) była wyższa niż ta w powiecie (149) i województwie (129). </w:t>
      </w:r>
      <w:r>
        <w:rPr>
          <w:rFonts w:cstheme="minorHAnsi"/>
        </w:rPr>
        <w:t xml:space="preserve">W 2021 r. tendencja spadkowa utrzymała się – liczba czytelników w przeliczeniu na 1 000 mieszkańców wyniosła 180. Wzrosła natomiast liczba wypożyczeń księgozbioru – z 15,2 </w:t>
      </w:r>
      <w:r w:rsidR="00A83EA7">
        <w:rPr>
          <w:rFonts w:cstheme="minorHAnsi"/>
        </w:rPr>
        <w:br/>
      </w:r>
      <w:r>
        <w:rPr>
          <w:rFonts w:cstheme="minorHAnsi"/>
        </w:rPr>
        <w:t>w 2020 r. do 17,9 w 2021 r.</w:t>
      </w:r>
      <w:r w:rsidR="0019030E">
        <w:rPr>
          <w:rFonts w:cstheme="minorHAnsi"/>
        </w:rPr>
        <w:t xml:space="preserve"> </w:t>
      </w:r>
      <w:r w:rsidR="00D626E7">
        <w:rPr>
          <w:rFonts w:cstheme="minorHAnsi"/>
        </w:rPr>
        <w:t>Szczegóły zaistniałych zmian zaprezentowano na poniższym wykresie.</w:t>
      </w:r>
    </w:p>
    <w:p w14:paraId="38BED4A1" w14:textId="48FDDECA" w:rsidR="006A6BA9" w:rsidRDefault="005669F9" w:rsidP="001A3B30">
      <w:pPr>
        <w:pStyle w:val="Legenda"/>
        <w:spacing w:after="0"/>
      </w:pPr>
      <w:bookmarkStart w:id="79" w:name="_Toc121380435"/>
      <w:bookmarkStart w:id="80" w:name="_Toc130202440"/>
      <w:r>
        <w:t xml:space="preserve">Wykres </w:t>
      </w:r>
      <w:r w:rsidR="00C17EC9">
        <w:rPr>
          <w:noProof/>
        </w:rPr>
        <w:fldChar w:fldCharType="begin"/>
      </w:r>
      <w:r w:rsidR="00C17EC9">
        <w:rPr>
          <w:noProof/>
        </w:rPr>
        <w:instrText xml:space="preserve"> SEQ Wykres \* ARABIC </w:instrText>
      </w:r>
      <w:r w:rsidR="00C17EC9">
        <w:rPr>
          <w:noProof/>
        </w:rPr>
        <w:fldChar w:fldCharType="separate"/>
      </w:r>
      <w:r w:rsidR="00DE1E5E">
        <w:rPr>
          <w:noProof/>
        </w:rPr>
        <w:t>13</w:t>
      </w:r>
      <w:r w:rsidR="00C17EC9">
        <w:rPr>
          <w:noProof/>
        </w:rPr>
        <w:fldChar w:fldCharType="end"/>
      </w:r>
      <w:r>
        <w:t xml:space="preserve"> Wskaźniki czytelnictwa w Stalowej Woli w latach 2016-2021</w:t>
      </w:r>
      <w:bookmarkEnd w:id="79"/>
      <w:bookmarkEnd w:id="80"/>
    </w:p>
    <w:p w14:paraId="39792BF5" w14:textId="1F5B2068" w:rsidR="001A3B30" w:rsidRPr="001A3B30" w:rsidRDefault="006A6BA9" w:rsidP="00573910">
      <w:pPr>
        <w:pStyle w:val="Legenda"/>
        <w:jc w:val="both"/>
      </w:pPr>
      <w:r>
        <w:rPr>
          <w:noProof/>
          <w:lang w:eastAsia="pl-PL"/>
        </w:rPr>
        <w:drawing>
          <wp:inline distT="0" distB="0" distL="0" distR="0" wp14:anchorId="633BFDE0" wp14:editId="30E5FAFD">
            <wp:extent cx="5760720" cy="217810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t="6588"/>
                    <a:stretch/>
                  </pic:blipFill>
                  <pic:spPr bwMode="auto">
                    <a:xfrm>
                      <a:off x="0" y="0"/>
                      <a:ext cx="5760720" cy="2178101"/>
                    </a:xfrm>
                    <a:prstGeom prst="rect">
                      <a:avLst/>
                    </a:prstGeom>
                    <a:noFill/>
                    <a:ln>
                      <a:noFill/>
                    </a:ln>
                    <a:extLst>
                      <a:ext uri="{53640926-AAD7-44D8-BBD7-CCE9431645EC}">
                        <a14:shadowObscured xmlns:a14="http://schemas.microsoft.com/office/drawing/2010/main"/>
                      </a:ext>
                    </a:extLst>
                  </pic:spPr>
                </pic:pic>
              </a:graphicData>
            </a:graphic>
          </wp:inline>
        </w:drawing>
      </w:r>
      <w:r w:rsidR="001A3B30" w:rsidRPr="001A3B30">
        <w:t xml:space="preserve"> </w:t>
      </w:r>
      <w:r w:rsidR="001A3B30">
        <w:t>Źródło: dane GUS, 2022 r.</w:t>
      </w:r>
    </w:p>
    <w:p w14:paraId="174F119C" w14:textId="7639EFA2" w:rsidR="00573910" w:rsidRPr="003358DB" w:rsidRDefault="0019030E" w:rsidP="001B1429">
      <w:pPr>
        <w:spacing w:line="276" w:lineRule="auto"/>
        <w:jc w:val="both"/>
        <w:rPr>
          <w:rFonts w:cstheme="minorHAnsi"/>
        </w:rPr>
      </w:pPr>
      <w:r>
        <w:rPr>
          <w:rFonts w:cstheme="minorHAnsi"/>
        </w:rPr>
        <w:t xml:space="preserve">W kolejnej z tabel zamieszczono </w:t>
      </w:r>
      <w:r w:rsidR="002A4007">
        <w:rPr>
          <w:rFonts w:cstheme="minorHAnsi"/>
        </w:rPr>
        <w:t xml:space="preserve">zestawienie </w:t>
      </w:r>
      <w:r>
        <w:rPr>
          <w:rFonts w:cstheme="minorHAnsi"/>
        </w:rPr>
        <w:t>danych dotyczących czytelnictwa w</w:t>
      </w:r>
      <w:r w:rsidR="00573910">
        <w:rPr>
          <w:rFonts w:cstheme="minorHAnsi"/>
        </w:rPr>
        <w:t xml:space="preserve"> 2021</w:t>
      </w:r>
      <w:r w:rsidR="00573910" w:rsidRPr="003358DB">
        <w:rPr>
          <w:rFonts w:cstheme="minorHAnsi"/>
        </w:rPr>
        <w:t xml:space="preserve"> r. w Stalowej Woli </w:t>
      </w:r>
      <w:r>
        <w:rPr>
          <w:rFonts w:cstheme="minorHAnsi"/>
        </w:rPr>
        <w:t xml:space="preserve">na tle porównywalnych miast. W 2021 r. </w:t>
      </w:r>
      <w:r w:rsidR="00573910" w:rsidRPr="003358DB">
        <w:rPr>
          <w:rFonts w:cstheme="minorHAnsi"/>
        </w:rPr>
        <w:t>liczba czytelników bibliotek w przeliczeni</w:t>
      </w:r>
      <w:r w:rsidR="00573910">
        <w:rPr>
          <w:rFonts w:cstheme="minorHAnsi"/>
        </w:rPr>
        <w:t xml:space="preserve">u na 1 000 </w:t>
      </w:r>
      <w:r w:rsidR="00C82CE1">
        <w:rPr>
          <w:rFonts w:cstheme="minorHAnsi"/>
        </w:rPr>
        <w:t>osób</w:t>
      </w:r>
      <w:r w:rsidR="005153FB">
        <w:rPr>
          <w:rFonts w:cstheme="minorHAnsi"/>
        </w:rPr>
        <w:t xml:space="preserve"> w</w:t>
      </w:r>
      <w:r>
        <w:rPr>
          <w:rFonts w:cstheme="minorHAnsi"/>
        </w:rPr>
        <w:t xml:space="preserve"> Stalowej Woli </w:t>
      </w:r>
      <w:r w:rsidR="00573910">
        <w:rPr>
          <w:rFonts w:cstheme="minorHAnsi"/>
        </w:rPr>
        <w:t>wyniosła 180</w:t>
      </w:r>
      <w:r w:rsidR="00573910" w:rsidRPr="003358DB">
        <w:rPr>
          <w:rFonts w:cstheme="minorHAnsi"/>
        </w:rPr>
        <w:t xml:space="preserve">. Więcej czytelników </w:t>
      </w:r>
      <w:r w:rsidR="00573910">
        <w:rPr>
          <w:rFonts w:cstheme="minorHAnsi"/>
        </w:rPr>
        <w:t>odnotowano jedynie w Mielcu (250</w:t>
      </w:r>
      <w:r w:rsidR="00573910" w:rsidRPr="003358DB">
        <w:rPr>
          <w:rFonts w:cstheme="minorHAnsi"/>
        </w:rPr>
        <w:t>), dla którego wskaźnik ten był znacznie wyższy w porównaniu do Stal</w:t>
      </w:r>
      <w:r w:rsidR="00573910">
        <w:rPr>
          <w:rFonts w:cstheme="minorHAnsi"/>
        </w:rPr>
        <w:t xml:space="preserve">owej Woli (o </w:t>
      </w:r>
      <w:r w:rsidR="00717F18">
        <w:rPr>
          <w:rFonts w:cstheme="minorHAnsi"/>
        </w:rPr>
        <w:t>70</w:t>
      </w:r>
      <w:r w:rsidR="00573910" w:rsidRPr="003358DB">
        <w:rPr>
          <w:rFonts w:cstheme="minorHAnsi"/>
        </w:rPr>
        <w:t>) i reszty miast w</w:t>
      </w:r>
      <w:r w:rsidR="00283AD0">
        <w:rPr>
          <w:rFonts w:cstheme="minorHAnsi"/>
        </w:rPr>
        <w:t> </w:t>
      </w:r>
      <w:r w:rsidR="00573910" w:rsidRPr="003358DB">
        <w:rPr>
          <w:rFonts w:cstheme="minorHAnsi"/>
        </w:rPr>
        <w:t>niniejszym zestawieniu. Mielec był także miastem utrzymującym wysoką liczbę czy</w:t>
      </w:r>
      <w:r w:rsidR="00573910">
        <w:rPr>
          <w:rFonts w:cstheme="minorHAnsi"/>
        </w:rPr>
        <w:t xml:space="preserve">telników na przestrzeni lat </w:t>
      </w:r>
      <w:r w:rsidR="00573910">
        <w:rPr>
          <w:rFonts w:cstheme="minorHAnsi"/>
        </w:rPr>
        <w:lastRenderedPageBreak/>
        <w:t>201</w:t>
      </w:r>
      <w:r w:rsidR="0094628A">
        <w:rPr>
          <w:rFonts w:cstheme="minorHAnsi"/>
        </w:rPr>
        <w:t>6</w:t>
      </w:r>
      <w:r w:rsidR="00573910">
        <w:rPr>
          <w:rFonts w:cstheme="minorHAnsi"/>
        </w:rPr>
        <w:t>-2021</w:t>
      </w:r>
      <w:r w:rsidR="00573910" w:rsidRPr="003358DB">
        <w:rPr>
          <w:rFonts w:cstheme="minorHAnsi"/>
        </w:rPr>
        <w:t xml:space="preserve"> – dynamika zmian </w:t>
      </w:r>
      <w:r w:rsidR="00573910">
        <w:rPr>
          <w:rFonts w:cstheme="minorHAnsi"/>
        </w:rPr>
        <w:t>była niska i wyniosła -</w:t>
      </w:r>
      <w:r w:rsidR="00717F18">
        <w:rPr>
          <w:rFonts w:cstheme="minorHAnsi"/>
        </w:rPr>
        <w:t>8</w:t>
      </w:r>
      <w:r w:rsidR="00573910" w:rsidRPr="003358DB">
        <w:rPr>
          <w:rFonts w:cstheme="minorHAnsi"/>
        </w:rPr>
        <w:t xml:space="preserve">. Reszta </w:t>
      </w:r>
      <w:r w:rsidR="00573910">
        <w:rPr>
          <w:rFonts w:cstheme="minorHAnsi"/>
        </w:rPr>
        <w:t xml:space="preserve">analizowanych </w:t>
      </w:r>
      <w:r w:rsidR="00573910" w:rsidRPr="003358DB">
        <w:rPr>
          <w:rFonts w:cstheme="minorHAnsi"/>
        </w:rPr>
        <w:t>miast w</w:t>
      </w:r>
      <w:r w:rsidR="00283AD0">
        <w:rPr>
          <w:rFonts w:cstheme="minorHAnsi"/>
        </w:rPr>
        <w:t> </w:t>
      </w:r>
      <w:r w:rsidR="00573910" w:rsidRPr="003358DB">
        <w:rPr>
          <w:rFonts w:cstheme="minorHAnsi"/>
        </w:rPr>
        <w:t xml:space="preserve">tych latach odnotowała </w:t>
      </w:r>
      <w:r w:rsidR="00573910">
        <w:rPr>
          <w:rFonts w:cstheme="minorHAnsi"/>
        </w:rPr>
        <w:t xml:space="preserve">wyraźny </w:t>
      </w:r>
      <w:r w:rsidR="00573910" w:rsidRPr="003358DB">
        <w:rPr>
          <w:rFonts w:cstheme="minorHAnsi"/>
        </w:rPr>
        <w:t>spadek wskaźni</w:t>
      </w:r>
      <w:r w:rsidR="00573910">
        <w:rPr>
          <w:rFonts w:cstheme="minorHAnsi"/>
        </w:rPr>
        <w:t>ka, przy czym w Stalowej Woli spadek nie był tak wysoki, jak w</w:t>
      </w:r>
      <w:r w:rsidR="002619F8">
        <w:rPr>
          <w:rFonts w:cstheme="minorHAnsi"/>
        </w:rPr>
        <w:t> </w:t>
      </w:r>
      <w:r w:rsidR="00573910">
        <w:rPr>
          <w:rFonts w:cstheme="minorHAnsi"/>
        </w:rPr>
        <w:t>pozostałych jednostkach (-</w:t>
      </w:r>
      <w:r w:rsidR="00717F18">
        <w:rPr>
          <w:rFonts w:cstheme="minorHAnsi"/>
        </w:rPr>
        <w:t>12</w:t>
      </w:r>
      <w:r w:rsidR="00573910">
        <w:rPr>
          <w:rFonts w:cstheme="minorHAnsi"/>
        </w:rPr>
        <w:t>). Najniższą liczbę czytelników bibliotek publicznych w</w:t>
      </w:r>
      <w:r w:rsidR="00283AD0">
        <w:rPr>
          <w:rFonts w:cstheme="minorHAnsi"/>
        </w:rPr>
        <w:t> </w:t>
      </w:r>
      <w:r w:rsidR="00573910">
        <w:rPr>
          <w:rFonts w:cstheme="minorHAnsi"/>
        </w:rPr>
        <w:t>2021</w:t>
      </w:r>
      <w:r w:rsidR="00853C85">
        <w:t xml:space="preserve"> </w:t>
      </w:r>
      <w:r w:rsidR="00573910">
        <w:rPr>
          <w:rFonts w:cstheme="minorHAnsi"/>
        </w:rPr>
        <w:t xml:space="preserve">r. odnotowano w Tomaszowie Mazowieckim (100 na 1 000 </w:t>
      </w:r>
      <w:r w:rsidR="00BD362B">
        <w:rPr>
          <w:rFonts w:cstheme="minorHAnsi"/>
        </w:rPr>
        <w:t>mieszkańców</w:t>
      </w:r>
      <w:r w:rsidR="00573910" w:rsidRPr="003358DB">
        <w:rPr>
          <w:rFonts w:cstheme="minorHAnsi"/>
        </w:rPr>
        <w:t>).</w:t>
      </w:r>
    </w:p>
    <w:p w14:paraId="4F634F02" w14:textId="49929AD5" w:rsidR="00573910" w:rsidRDefault="00573910" w:rsidP="001B1429">
      <w:pPr>
        <w:spacing w:line="276" w:lineRule="auto"/>
        <w:jc w:val="both"/>
        <w:rPr>
          <w:rFonts w:cstheme="minorHAnsi"/>
        </w:rPr>
      </w:pPr>
      <w:r w:rsidRPr="003358DB">
        <w:rPr>
          <w:rFonts w:cstheme="minorHAnsi"/>
        </w:rPr>
        <w:t>Liczba wypożyczeń księgozbioru w przeliczen</w:t>
      </w:r>
      <w:r>
        <w:rPr>
          <w:rFonts w:cstheme="minorHAnsi"/>
        </w:rPr>
        <w:t>iu na 1 czytelnika w latach 201</w:t>
      </w:r>
      <w:r w:rsidR="00717F18">
        <w:rPr>
          <w:rFonts w:cstheme="minorHAnsi"/>
        </w:rPr>
        <w:t>6</w:t>
      </w:r>
      <w:r>
        <w:rPr>
          <w:rFonts w:cstheme="minorHAnsi"/>
        </w:rPr>
        <w:t xml:space="preserve">-2021 </w:t>
      </w:r>
      <w:r w:rsidRPr="003358DB">
        <w:rPr>
          <w:rFonts w:cstheme="minorHAnsi"/>
        </w:rPr>
        <w:t xml:space="preserve">uległa zmniejszeniu we wszystkich </w:t>
      </w:r>
      <w:r>
        <w:rPr>
          <w:rFonts w:cstheme="minorHAnsi"/>
        </w:rPr>
        <w:t>porównywanych</w:t>
      </w:r>
      <w:r w:rsidRPr="003358DB">
        <w:rPr>
          <w:rFonts w:cstheme="minorHAnsi"/>
        </w:rPr>
        <w:t xml:space="preserve"> miastach. Stalowa Wola uplasowała się na</w:t>
      </w:r>
      <w:r>
        <w:rPr>
          <w:rFonts w:cstheme="minorHAnsi"/>
        </w:rPr>
        <w:t xml:space="preserve"> czwartym</w:t>
      </w:r>
      <w:r w:rsidRPr="003358DB">
        <w:rPr>
          <w:rFonts w:cstheme="minorHAnsi"/>
        </w:rPr>
        <w:t xml:space="preserve"> miejscu pod względem liczb</w:t>
      </w:r>
      <w:r>
        <w:rPr>
          <w:rFonts w:cstheme="minorHAnsi"/>
        </w:rPr>
        <w:t>y wypożyczonych woluminów w 2021 r. (17,9</w:t>
      </w:r>
      <w:r w:rsidRPr="003358DB">
        <w:rPr>
          <w:rFonts w:cstheme="minorHAnsi"/>
        </w:rPr>
        <w:t>). Zdecydowanie większą liczbę wypożyczeń odnot</w:t>
      </w:r>
      <w:r>
        <w:rPr>
          <w:rFonts w:cstheme="minorHAnsi"/>
        </w:rPr>
        <w:t>owano w Kędzierzynie-Koźlu (29,2) i Tomaszowie Mazowieckim (26,2</w:t>
      </w:r>
      <w:r w:rsidRPr="003358DB">
        <w:rPr>
          <w:rFonts w:cstheme="minorHAnsi"/>
        </w:rPr>
        <w:t>). Najgorzej wypadł Chełm (</w:t>
      </w:r>
      <w:r>
        <w:rPr>
          <w:rFonts w:cstheme="minorHAnsi"/>
        </w:rPr>
        <w:t>16</w:t>
      </w:r>
      <w:r w:rsidRPr="003358DB">
        <w:rPr>
          <w:rFonts w:cstheme="minorHAnsi"/>
        </w:rPr>
        <w:t xml:space="preserve">,2), w którym jednak zaobserwowano </w:t>
      </w:r>
      <w:r>
        <w:rPr>
          <w:rFonts w:cstheme="minorHAnsi"/>
        </w:rPr>
        <w:t>największy wzrost tego wskaźnika (2,6</w:t>
      </w:r>
      <w:r w:rsidRPr="003358DB">
        <w:rPr>
          <w:rFonts w:cstheme="minorHAnsi"/>
        </w:rPr>
        <w:t>).</w:t>
      </w:r>
    </w:p>
    <w:p w14:paraId="5151F08C" w14:textId="0E214EA1" w:rsidR="00F74FF2" w:rsidRPr="0019030E" w:rsidRDefault="00717F18" w:rsidP="001B1429">
      <w:pPr>
        <w:spacing w:line="276" w:lineRule="auto"/>
        <w:jc w:val="both"/>
        <w:rPr>
          <w:rFonts w:cstheme="minorHAnsi"/>
        </w:rPr>
      </w:pPr>
      <w:r>
        <w:rPr>
          <w:rFonts w:cstheme="minorHAnsi"/>
        </w:rPr>
        <w:t>W przypadku wydatków</w:t>
      </w:r>
      <w:r w:rsidRPr="00717F18">
        <w:rPr>
          <w:rFonts w:cstheme="minorHAnsi"/>
        </w:rPr>
        <w:t xml:space="preserve"> w dziale Kultura i ochrona dziedzictwa narodowego na 1 mieszkańca</w:t>
      </w:r>
      <w:r>
        <w:rPr>
          <w:rFonts w:cstheme="minorHAnsi"/>
        </w:rPr>
        <w:t xml:space="preserve"> widoczna jest znaczna przewaga Stalowej Woli nad pozostałymi jednostkami. W 2021 r. przeznaczyła ona aż</w:t>
      </w:r>
      <w:r w:rsidR="002619F8">
        <w:rPr>
          <w:rFonts w:cstheme="minorHAnsi"/>
        </w:rPr>
        <w:t> </w:t>
      </w:r>
      <w:r>
        <w:rPr>
          <w:rFonts w:cstheme="minorHAnsi"/>
        </w:rPr>
        <w:t>262,12 zł w przeliczeniu</w:t>
      </w:r>
      <w:r w:rsidR="00BD362B">
        <w:rPr>
          <w:rFonts w:cstheme="minorHAnsi"/>
        </w:rPr>
        <w:t xml:space="preserve"> na osobę</w:t>
      </w:r>
      <w:r>
        <w:rPr>
          <w:rFonts w:cstheme="minorHAnsi"/>
        </w:rPr>
        <w:t>, gdzie następny pod względem wielkości wskaźnika znalazł się Mielec z kwotą poniżej 200</w:t>
      </w:r>
      <w:r w:rsidR="00BD362B">
        <w:rPr>
          <w:rFonts w:cstheme="minorHAnsi"/>
        </w:rPr>
        <w:t xml:space="preserve"> zł</w:t>
      </w:r>
      <w:r>
        <w:rPr>
          <w:rFonts w:cstheme="minorHAnsi"/>
        </w:rPr>
        <w:t>. Stalowa Wola cechuje się także największym przyrostem dynamiki zmian, na</w:t>
      </w:r>
      <w:r w:rsidR="002619F8">
        <w:rPr>
          <w:rFonts w:cstheme="minorHAnsi"/>
        </w:rPr>
        <w:t> </w:t>
      </w:r>
      <w:r>
        <w:rPr>
          <w:rFonts w:cstheme="minorHAnsi"/>
        </w:rPr>
        <w:t>poziomie 83</w:t>
      </w:r>
      <w:r w:rsidR="005E28DE">
        <w:rPr>
          <w:rFonts w:cstheme="minorHAnsi"/>
        </w:rPr>
        <w:t> </w:t>
      </w:r>
      <w:r>
        <w:rPr>
          <w:rFonts w:cstheme="minorHAnsi"/>
        </w:rPr>
        <w:t>zł.</w:t>
      </w:r>
    </w:p>
    <w:p w14:paraId="2FDAE88D" w14:textId="272F93E8" w:rsidR="00573910" w:rsidRPr="003358DB" w:rsidRDefault="00573910" w:rsidP="00573910">
      <w:pPr>
        <w:pStyle w:val="Legenda"/>
        <w:spacing w:after="0"/>
        <w:rPr>
          <w:rFonts w:cstheme="minorHAnsi"/>
          <w:i w:val="0"/>
          <w:iCs w:val="0"/>
        </w:rPr>
      </w:pPr>
      <w:bookmarkStart w:id="81" w:name="_Toc121380391"/>
      <w:bookmarkStart w:id="82" w:name="_Toc130202396"/>
      <w:r>
        <w:t xml:space="preserve">Tabela </w:t>
      </w:r>
      <w:r>
        <w:rPr>
          <w:noProof/>
        </w:rPr>
        <w:fldChar w:fldCharType="begin"/>
      </w:r>
      <w:r>
        <w:rPr>
          <w:noProof/>
        </w:rPr>
        <w:instrText xml:space="preserve"> SEQ Tabela \* ARABIC </w:instrText>
      </w:r>
      <w:r>
        <w:rPr>
          <w:noProof/>
        </w:rPr>
        <w:fldChar w:fldCharType="separate"/>
      </w:r>
      <w:r w:rsidR="00DE1E5E">
        <w:rPr>
          <w:noProof/>
        </w:rPr>
        <w:t>15</w:t>
      </w:r>
      <w:r>
        <w:rPr>
          <w:noProof/>
        </w:rPr>
        <w:fldChar w:fldCharType="end"/>
      </w:r>
      <w:r>
        <w:t xml:space="preserve"> </w:t>
      </w:r>
      <w:r w:rsidRPr="000B4A60">
        <w:t>Kultura – wybrane wskaźniki</w:t>
      </w:r>
      <w:bookmarkEnd w:id="81"/>
      <w:bookmarkEnd w:id="82"/>
    </w:p>
    <w:tbl>
      <w:tblPr>
        <w:tblStyle w:val="Tabela-Siatka1"/>
        <w:tblW w:w="0" w:type="auto"/>
        <w:tblInd w:w="-6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58"/>
        <w:gridCol w:w="773"/>
        <w:gridCol w:w="809"/>
        <w:gridCol w:w="810"/>
        <w:gridCol w:w="809"/>
        <w:gridCol w:w="810"/>
        <w:gridCol w:w="810"/>
        <w:gridCol w:w="1023"/>
        <w:gridCol w:w="1410"/>
      </w:tblGrid>
      <w:tr w:rsidR="00402FD9" w:rsidRPr="003358DB" w14:paraId="4E3C77FE" w14:textId="77777777" w:rsidTr="001B1429">
        <w:trPr>
          <w:trHeight w:val="1601"/>
          <w:tblHeader/>
        </w:trPr>
        <w:tc>
          <w:tcPr>
            <w:tcW w:w="185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C18477B" w14:textId="77777777" w:rsidR="00402FD9" w:rsidRPr="003358DB" w:rsidRDefault="00402FD9" w:rsidP="00191FAA">
            <w:pPr>
              <w:jc w:val="center"/>
              <w:rPr>
                <w:rFonts w:cstheme="minorHAnsi"/>
                <w:sz w:val="20"/>
              </w:rPr>
            </w:pPr>
            <w:r w:rsidRPr="003358DB">
              <w:rPr>
                <w:rFonts w:cstheme="minorHAnsi"/>
                <w:sz w:val="20"/>
              </w:rPr>
              <w:t>Miasto</w:t>
            </w:r>
          </w:p>
        </w:tc>
        <w:tc>
          <w:tcPr>
            <w:tcW w:w="7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F62726B" w14:textId="77777777" w:rsidR="00402FD9" w:rsidRDefault="00402FD9" w:rsidP="00191FAA">
            <w:pPr>
              <w:jc w:val="center"/>
              <w:rPr>
                <w:rFonts w:cstheme="minorHAnsi"/>
                <w:sz w:val="20"/>
              </w:rPr>
            </w:pPr>
          </w:p>
        </w:tc>
        <w:tc>
          <w:tcPr>
            <w:tcW w:w="80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A7B26DB" w14:textId="5A7AAD97" w:rsidR="00402FD9" w:rsidRPr="003358DB" w:rsidRDefault="00402FD9" w:rsidP="00191FAA">
            <w:pPr>
              <w:jc w:val="center"/>
              <w:rPr>
                <w:rFonts w:cstheme="minorHAnsi"/>
                <w:sz w:val="20"/>
              </w:rPr>
            </w:pPr>
            <w:r>
              <w:rPr>
                <w:rFonts w:cstheme="minorHAnsi"/>
                <w:sz w:val="20"/>
              </w:rPr>
              <w:t>2017</w:t>
            </w:r>
          </w:p>
        </w:tc>
        <w:tc>
          <w:tcPr>
            <w:tcW w:w="8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18E6C0F" w14:textId="77777777" w:rsidR="00402FD9" w:rsidRPr="003358DB" w:rsidRDefault="00402FD9" w:rsidP="00191FAA">
            <w:pPr>
              <w:jc w:val="center"/>
              <w:rPr>
                <w:rFonts w:cstheme="minorHAnsi"/>
                <w:sz w:val="20"/>
              </w:rPr>
            </w:pPr>
            <w:r>
              <w:rPr>
                <w:rFonts w:cstheme="minorHAnsi"/>
                <w:sz w:val="20"/>
              </w:rPr>
              <w:t>2018</w:t>
            </w:r>
          </w:p>
        </w:tc>
        <w:tc>
          <w:tcPr>
            <w:tcW w:w="80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FD466BE" w14:textId="77777777" w:rsidR="00402FD9" w:rsidRPr="003358DB" w:rsidRDefault="00402FD9" w:rsidP="00191FAA">
            <w:pPr>
              <w:jc w:val="center"/>
              <w:rPr>
                <w:rFonts w:cstheme="minorHAnsi"/>
                <w:sz w:val="20"/>
              </w:rPr>
            </w:pPr>
            <w:r>
              <w:rPr>
                <w:rFonts w:cstheme="minorHAnsi"/>
                <w:sz w:val="20"/>
              </w:rPr>
              <w:t>2019</w:t>
            </w:r>
          </w:p>
        </w:tc>
        <w:tc>
          <w:tcPr>
            <w:tcW w:w="8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2768B6D" w14:textId="77777777" w:rsidR="00402FD9" w:rsidRPr="003358DB" w:rsidRDefault="00402FD9" w:rsidP="00191FAA">
            <w:pPr>
              <w:jc w:val="center"/>
              <w:rPr>
                <w:rFonts w:cstheme="minorHAnsi"/>
                <w:sz w:val="20"/>
              </w:rPr>
            </w:pPr>
            <w:r>
              <w:rPr>
                <w:rFonts w:cstheme="minorHAnsi"/>
                <w:sz w:val="20"/>
              </w:rPr>
              <w:t>2020</w:t>
            </w:r>
          </w:p>
        </w:tc>
        <w:tc>
          <w:tcPr>
            <w:tcW w:w="8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8CF8693" w14:textId="77777777" w:rsidR="00402FD9" w:rsidRPr="003358DB" w:rsidRDefault="00402FD9" w:rsidP="00191FAA">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C6A9528" w14:textId="77777777" w:rsidR="00402FD9" w:rsidRPr="003358DB" w:rsidRDefault="00402FD9" w:rsidP="00191FAA">
            <w:pPr>
              <w:jc w:val="center"/>
              <w:rPr>
                <w:rFonts w:cstheme="minorHAnsi"/>
                <w:sz w:val="20"/>
              </w:rPr>
            </w:pPr>
            <w:r w:rsidRPr="003358DB">
              <w:rPr>
                <w:rFonts w:cstheme="minorHAnsi"/>
                <w:sz w:val="20"/>
              </w:rPr>
              <w:t>Dynamika zmian</w:t>
            </w:r>
          </w:p>
        </w:tc>
        <w:tc>
          <w:tcPr>
            <w:tcW w:w="14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FE924FB" w14:textId="07FAB0CD" w:rsidR="00402FD9" w:rsidRPr="003358DB" w:rsidRDefault="00402FD9" w:rsidP="00191FAA">
            <w:pPr>
              <w:jc w:val="center"/>
              <w:rPr>
                <w:rFonts w:cstheme="minorHAnsi"/>
                <w:sz w:val="20"/>
              </w:rPr>
            </w:pPr>
            <w:r w:rsidRPr="003358DB">
              <w:rPr>
                <w:rFonts w:cstheme="minorHAnsi"/>
                <w:sz w:val="20"/>
              </w:rPr>
              <w:t>Ocena poziomu wskaźnik</w:t>
            </w:r>
            <w:r>
              <w:rPr>
                <w:rFonts w:cstheme="minorHAnsi"/>
                <w:sz w:val="20"/>
              </w:rPr>
              <w:t xml:space="preserve">a dla </w:t>
            </w:r>
            <w:r w:rsidR="00A04987" w:rsidRPr="00A04987">
              <w:rPr>
                <w:rFonts w:cstheme="minorHAnsi"/>
                <w:sz w:val="20"/>
              </w:rPr>
              <w:t>Miasta Stalowej Woli</w:t>
            </w:r>
            <w:r>
              <w:rPr>
                <w:rFonts w:cstheme="minorHAnsi"/>
                <w:sz w:val="20"/>
              </w:rPr>
              <w:t xml:space="preserve"> w 2021</w:t>
            </w:r>
            <w:r w:rsidRPr="003358DB">
              <w:rPr>
                <w:rFonts w:cstheme="minorHAnsi"/>
                <w:sz w:val="20"/>
              </w:rPr>
              <w:t xml:space="preserve"> r.</w:t>
            </w:r>
          </w:p>
        </w:tc>
      </w:tr>
      <w:tr w:rsidR="00402FD9" w:rsidRPr="003358DB" w14:paraId="639E125B" w14:textId="77777777" w:rsidTr="001B1429">
        <w:trPr>
          <w:trHeight w:val="437"/>
        </w:trPr>
        <w:tc>
          <w:tcPr>
            <w:tcW w:w="185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A6644CE" w14:textId="77777777" w:rsidR="00402FD9" w:rsidRPr="003358DB" w:rsidRDefault="00402FD9" w:rsidP="00191FAA">
            <w:pPr>
              <w:jc w:val="center"/>
              <w:rPr>
                <w:rFonts w:cstheme="minorHAnsi"/>
                <w:sz w:val="20"/>
              </w:rPr>
            </w:pPr>
          </w:p>
        </w:tc>
        <w:tc>
          <w:tcPr>
            <w:tcW w:w="7254"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0D417B4" w14:textId="3E2EDAE3" w:rsidR="00402FD9" w:rsidRPr="003358DB" w:rsidRDefault="00402FD9" w:rsidP="00191FAA">
            <w:pPr>
              <w:jc w:val="center"/>
              <w:rPr>
                <w:rFonts w:cstheme="minorHAnsi"/>
                <w:sz w:val="20"/>
              </w:rPr>
            </w:pPr>
            <w:r w:rsidRPr="003358DB">
              <w:rPr>
                <w:rFonts w:cstheme="minorHAnsi"/>
                <w:sz w:val="20"/>
              </w:rPr>
              <w:t xml:space="preserve">Czytelnicy bibliotek publicznych na 1 000 </w:t>
            </w:r>
            <w:r w:rsidR="005153FB">
              <w:rPr>
                <w:rFonts w:cstheme="minorHAnsi"/>
                <w:sz w:val="20"/>
              </w:rPr>
              <w:t>osób</w:t>
            </w:r>
          </w:p>
        </w:tc>
      </w:tr>
      <w:tr w:rsidR="0094628A" w:rsidRPr="003358DB" w14:paraId="271CFBA6" w14:textId="77777777" w:rsidTr="001B1429">
        <w:trPr>
          <w:trHeight w:val="311"/>
        </w:trPr>
        <w:tc>
          <w:tcPr>
            <w:tcW w:w="1858" w:type="dxa"/>
            <w:tcBorders>
              <w:top w:val="dashed" w:sz="4" w:space="0" w:color="FFFFFF" w:themeColor="background1"/>
              <w:bottom w:val="dashed" w:sz="4" w:space="0" w:color="808080" w:themeColor="background1" w:themeShade="80"/>
              <w:right w:val="dashed" w:sz="4" w:space="0" w:color="FFFFFF" w:themeColor="background1"/>
            </w:tcBorders>
            <w:vAlign w:val="center"/>
          </w:tcPr>
          <w:p w14:paraId="42330F37" w14:textId="77777777" w:rsidR="0094628A" w:rsidRPr="003358DB" w:rsidRDefault="0094628A" w:rsidP="0094628A">
            <w:pPr>
              <w:rPr>
                <w:rFonts w:cstheme="minorHAnsi"/>
                <w:sz w:val="20"/>
              </w:rPr>
            </w:pPr>
            <w:r w:rsidRPr="003358DB">
              <w:rPr>
                <w:rFonts w:cstheme="minorHAnsi"/>
                <w:sz w:val="20"/>
              </w:rPr>
              <w:t>Chełm</w:t>
            </w:r>
          </w:p>
        </w:tc>
        <w:tc>
          <w:tcPr>
            <w:tcW w:w="773" w:type="dxa"/>
            <w:tcBorders>
              <w:top w:val="dashed" w:sz="4" w:space="0" w:color="FFFFFF" w:themeColor="background1"/>
              <w:left w:val="dashed" w:sz="4" w:space="0" w:color="FFFFFF" w:themeColor="background1"/>
              <w:bottom w:val="dashed" w:sz="4" w:space="0" w:color="808080" w:themeColor="background1" w:themeShade="80"/>
              <w:right w:val="nil"/>
            </w:tcBorders>
            <w:vAlign w:val="center"/>
          </w:tcPr>
          <w:p w14:paraId="7C230E2C" w14:textId="3202F74F" w:rsidR="0094628A" w:rsidRPr="00136041" w:rsidRDefault="0094628A" w:rsidP="0094628A">
            <w:pPr>
              <w:jc w:val="center"/>
              <w:rPr>
                <w:sz w:val="20"/>
                <w:szCs w:val="20"/>
              </w:rPr>
            </w:pPr>
            <w:r w:rsidRPr="00136041">
              <w:rPr>
                <w:rFonts w:ascii="Calibri" w:hAnsi="Calibri" w:cs="Calibri"/>
                <w:sz w:val="20"/>
                <w:szCs w:val="20"/>
              </w:rPr>
              <w:t>211</w:t>
            </w:r>
          </w:p>
        </w:tc>
        <w:tc>
          <w:tcPr>
            <w:tcW w:w="809" w:type="dxa"/>
            <w:tcBorders>
              <w:top w:val="dashed" w:sz="4" w:space="0" w:color="FFFFFF" w:themeColor="background1"/>
              <w:left w:val="nil"/>
              <w:bottom w:val="dashed" w:sz="4" w:space="0" w:color="808080" w:themeColor="background1" w:themeShade="80"/>
              <w:right w:val="nil"/>
            </w:tcBorders>
            <w:vAlign w:val="center"/>
          </w:tcPr>
          <w:p w14:paraId="3BDB9456" w14:textId="306A614A" w:rsidR="0094628A" w:rsidRPr="001829AE" w:rsidRDefault="0094628A" w:rsidP="0094628A">
            <w:pPr>
              <w:jc w:val="center"/>
              <w:rPr>
                <w:rFonts w:cstheme="minorHAnsi"/>
                <w:sz w:val="20"/>
              </w:rPr>
            </w:pPr>
            <w:r w:rsidRPr="001829AE">
              <w:rPr>
                <w:sz w:val="20"/>
              </w:rPr>
              <w:t>218</w:t>
            </w:r>
          </w:p>
        </w:tc>
        <w:tc>
          <w:tcPr>
            <w:tcW w:w="810" w:type="dxa"/>
            <w:tcBorders>
              <w:top w:val="dashed" w:sz="4" w:space="0" w:color="FFFFFF" w:themeColor="background1"/>
              <w:left w:val="nil"/>
              <w:bottom w:val="dashed" w:sz="4" w:space="0" w:color="808080" w:themeColor="background1" w:themeShade="80"/>
              <w:right w:val="nil"/>
            </w:tcBorders>
            <w:vAlign w:val="center"/>
          </w:tcPr>
          <w:p w14:paraId="71D67B89" w14:textId="77777777" w:rsidR="0094628A" w:rsidRPr="001829AE" w:rsidRDefault="0094628A" w:rsidP="0094628A">
            <w:pPr>
              <w:jc w:val="center"/>
              <w:rPr>
                <w:rFonts w:cstheme="minorHAnsi"/>
                <w:sz w:val="20"/>
              </w:rPr>
            </w:pPr>
            <w:r w:rsidRPr="001829AE">
              <w:rPr>
                <w:sz w:val="20"/>
              </w:rPr>
              <w:t>207</w:t>
            </w:r>
          </w:p>
        </w:tc>
        <w:tc>
          <w:tcPr>
            <w:tcW w:w="809" w:type="dxa"/>
            <w:tcBorders>
              <w:top w:val="dashed" w:sz="4" w:space="0" w:color="FFFFFF" w:themeColor="background1"/>
              <w:left w:val="nil"/>
              <w:bottom w:val="dashed" w:sz="4" w:space="0" w:color="808080" w:themeColor="background1" w:themeShade="80"/>
              <w:right w:val="nil"/>
            </w:tcBorders>
            <w:vAlign w:val="center"/>
          </w:tcPr>
          <w:p w14:paraId="4C4E1DDF" w14:textId="77777777" w:rsidR="0094628A" w:rsidRPr="001829AE" w:rsidRDefault="0094628A" w:rsidP="0094628A">
            <w:pPr>
              <w:jc w:val="center"/>
              <w:rPr>
                <w:rFonts w:cstheme="minorHAnsi"/>
                <w:sz w:val="20"/>
              </w:rPr>
            </w:pPr>
            <w:r w:rsidRPr="001829AE">
              <w:rPr>
                <w:sz w:val="20"/>
              </w:rPr>
              <w:t>214</w:t>
            </w:r>
          </w:p>
        </w:tc>
        <w:tc>
          <w:tcPr>
            <w:tcW w:w="810" w:type="dxa"/>
            <w:tcBorders>
              <w:top w:val="dashed" w:sz="4" w:space="0" w:color="FFFFFF" w:themeColor="background1"/>
              <w:left w:val="nil"/>
              <w:bottom w:val="dashed" w:sz="4" w:space="0" w:color="808080" w:themeColor="background1" w:themeShade="80"/>
              <w:right w:val="nil"/>
            </w:tcBorders>
            <w:vAlign w:val="center"/>
          </w:tcPr>
          <w:p w14:paraId="6BDCCB73" w14:textId="77777777" w:rsidR="0094628A" w:rsidRPr="001829AE" w:rsidRDefault="0094628A" w:rsidP="0094628A">
            <w:pPr>
              <w:jc w:val="center"/>
              <w:rPr>
                <w:rFonts w:cstheme="minorHAnsi"/>
                <w:sz w:val="20"/>
              </w:rPr>
            </w:pPr>
            <w:r w:rsidRPr="001829AE">
              <w:rPr>
                <w:sz w:val="20"/>
              </w:rPr>
              <w:t>176</w:t>
            </w:r>
          </w:p>
        </w:tc>
        <w:tc>
          <w:tcPr>
            <w:tcW w:w="810" w:type="dxa"/>
            <w:tcBorders>
              <w:top w:val="dashed" w:sz="4" w:space="0" w:color="FFFFFF" w:themeColor="background1"/>
              <w:left w:val="nil"/>
              <w:bottom w:val="dashed" w:sz="4" w:space="0" w:color="808080" w:themeColor="background1" w:themeShade="80"/>
              <w:right w:val="nil"/>
            </w:tcBorders>
            <w:vAlign w:val="center"/>
          </w:tcPr>
          <w:p w14:paraId="1075FA02" w14:textId="77777777" w:rsidR="0094628A" w:rsidRPr="001829AE" w:rsidRDefault="0094628A" w:rsidP="0094628A">
            <w:pPr>
              <w:jc w:val="center"/>
              <w:rPr>
                <w:rFonts w:cstheme="minorHAnsi"/>
                <w:sz w:val="20"/>
              </w:rPr>
            </w:pPr>
            <w:r w:rsidRPr="001829AE">
              <w:rPr>
                <w:sz w:val="20"/>
              </w:rPr>
              <w:t>161</w:t>
            </w:r>
          </w:p>
        </w:tc>
        <w:tc>
          <w:tcPr>
            <w:tcW w:w="1023" w:type="dxa"/>
            <w:tcBorders>
              <w:top w:val="dashed" w:sz="4" w:space="0" w:color="FFFFFF" w:themeColor="background1"/>
              <w:left w:val="nil"/>
              <w:bottom w:val="dashed" w:sz="4" w:space="0" w:color="808080" w:themeColor="background1" w:themeShade="80"/>
              <w:right w:val="nil"/>
            </w:tcBorders>
            <w:vAlign w:val="center"/>
          </w:tcPr>
          <w:p w14:paraId="1904E2B0" w14:textId="37D0F3FB" w:rsidR="0094628A" w:rsidRPr="0094628A" w:rsidRDefault="0094628A" w:rsidP="0094628A">
            <w:pPr>
              <w:jc w:val="center"/>
              <w:rPr>
                <w:rFonts w:cstheme="minorHAnsi"/>
                <w:sz w:val="20"/>
                <w:szCs w:val="20"/>
              </w:rPr>
            </w:pPr>
            <w:r w:rsidRPr="0094628A">
              <w:rPr>
                <w:rFonts w:ascii="Calibri" w:hAnsi="Calibri" w:cs="Calibri"/>
                <w:color w:val="000000"/>
                <w:sz w:val="20"/>
                <w:szCs w:val="20"/>
              </w:rPr>
              <w:t>-50</w:t>
            </w:r>
          </w:p>
        </w:tc>
        <w:tc>
          <w:tcPr>
            <w:tcW w:w="1410" w:type="dxa"/>
            <w:vMerge w:val="restart"/>
            <w:tcBorders>
              <w:top w:val="dashed" w:sz="4" w:space="0" w:color="FFFFFF" w:themeColor="background1"/>
              <w:left w:val="nil"/>
            </w:tcBorders>
            <w:shd w:val="clear" w:color="auto" w:fill="63BCF9"/>
            <w:vAlign w:val="center"/>
          </w:tcPr>
          <w:p w14:paraId="6B794A1C" w14:textId="77777777" w:rsidR="0094628A" w:rsidRPr="003358DB" w:rsidRDefault="0094628A" w:rsidP="0094628A">
            <w:pPr>
              <w:jc w:val="center"/>
              <w:rPr>
                <w:rFonts w:cstheme="minorHAnsi"/>
                <w:b/>
                <w:sz w:val="20"/>
              </w:rPr>
            </w:pPr>
            <w:r w:rsidRPr="003358DB">
              <w:rPr>
                <w:rFonts w:cstheme="minorHAnsi"/>
                <w:b/>
                <w:color w:val="FFFFFF" w:themeColor="background1"/>
                <w:sz w:val="40"/>
              </w:rPr>
              <w:t>2</w:t>
            </w:r>
          </w:p>
        </w:tc>
      </w:tr>
      <w:tr w:rsidR="0094628A" w:rsidRPr="003358DB" w14:paraId="41907BC6"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1DEEE34D" w14:textId="77777777" w:rsidR="0094628A" w:rsidRPr="003358DB" w:rsidRDefault="0094628A" w:rsidP="0094628A">
            <w:pPr>
              <w:rPr>
                <w:rFonts w:cstheme="minorHAnsi"/>
                <w:sz w:val="20"/>
              </w:rPr>
            </w:pPr>
            <w:r w:rsidRPr="003358DB">
              <w:rPr>
                <w:rFonts w:cstheme="minorHAnsi"/>
                <w:sz w:val="20"/>
              </w:rPr>
              <w:t>Tomaszów Mazowiecki</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266FE43C" w14:textId="36D6525D" w:rsidR="0094628A" w:rsidRPr="00136041" w:rsidRDefault="0094628A" w:rsidP="0094628A">
            <w:pPr>
              <w:jc w:val="center"/>
              <w:rPr>
                <w:sz w:val="20"/>
                <w:szCs w:val="20"/>
              </w:rPr>
            </w:pPr>
            <w:r w:rsidRPr="00136041">
              <w:rPr>
                <w:rFonts w:ascii="Calibri" w:hAnsi="Calibri" w:cs="Calibri"/>
                <w:sz w:val="20"/>
                <w:szCs w:val="20"/>
              </w:rPr>
              <w:t>133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092CC33" w14:textId="67E3BA53" w:rsidR="0094628A" w:rsidRPr="001829AE" w:rsidRDefault="0094628A" w:rsidP="0094628A">
            <w:pPr>
              <w:jc w:val="center"/>
              <w:rPr>
                <w:rFonts w:cstheme="minorHAnsi"/>
                <w:sz w:val="20"/>
              </w:rPr>
            </w:pPr>
            <w:r w:rsidRPr="001829AE">
              <w:rPr>
                <w:sz w:val="20"/>
              </w:rPr>
              <w:t>126</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AB0A874" w14:textId="77777777" w:rsidR="0094628A" w:rsidRPr="001829AE" w:rsidRDefault="0094628A" w:rsidP="0094628A">
            <w:pPr>
              <w:jc w:val="center"/>
              <w:rPr>
                <w:rFonts w:cstheme="minorHAnsi"/>
                <w:sz w:val="20"/>
              </w:rPr>
            </w:pPr>
            <w:r w:rsidRPr="001829AE">
              <w:rPr>
                <w:sz w:val="20"/>
              </w:rPr>
              <w:t>128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63B4194" w14:textId="77777777" w:rsidR="0094628A" w:rsidRPr="001829AE" w:rsidRDefault="0094628A" w:rsidP="0094628A">
            <w:pPr>
              <w:jc w:val="center"/>
              <w:rPr>
                <w:rFonts w:cstheme="minorHAnsi"/>
                <w:sz w:val="20"/>
              </w:rPr>
            </w:pPr>
            <w:r w:rsidRPr="001829AE">
              <w:rPr>
                <w:sz w:val="20"/>
              </w:rPr>
              <w:t>124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A4FC9FE" w14:textId="77777777" w:rsidR="0094628A" w:rsidRPr="001829AE" w:rsidRDefault="0094628A" w:rsidP="0094628A">
            <w:pPr>
              <w:jc w:val="center"/>
              <w:rPr>
                <w:rFonts w:cstheme="minorHAnsi"/>
                <w:sz w:val="20"/>
              </w:rPr>
            </w:pPr>
            <w:r w:rsidRPr="001829AE">
              <w:rPr>
                <w:sz w:val="20"/>
              </w:rPr>
              <w:t>107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204FF99" w14:textId="77777777" w:rsidR="0094628A" w:rsidRPr="001829AE" w:rsidRDefault="0094628A" w:rsidP="0094628A">
            <w:pPr>
              <w:jc w:val="center"/>
              <w:rPr>
                <w:rFonts w:cstheme="minorHAnsi"/>
                <w:sz w:val="20"/>
              </w:rPr>
            </w:pPr>
            <w:r w:rsidRPr="001829AE">
              <w:rPr>
                <w:sz w:val="20"/>
              </w:rPr>
              <w:t>100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54CE60C1" w14:textId="5A0D65AF" w:rsidR="0094628A" w:rsidRPr="0094628A" w:rsidRDefault="0094628A" w:rsidP="0094628A">
            <w:pPr>
              <w:jc w:val="center"/>
              <w:rPr>
                <w:rFonts w:cstheme="minorHAnsi"/>
                <w:sz w:val="20"/>
                <w:szCs w:val="20"/>
              </w:rPr>
            </w:pPr>
            <w:r w:rsidRPr="0094628A">
              <w:rPr>
                <w:rFonts w:ascii="Calibri" w:hAnsi="Calibri" w:cs="Calibri"/>
                <w:color w:val="000000"/>
                <w:sz w:val="20"/>
                <w:szCs w:val="20"/>
              </w:rPr>
              <w:t>-33</w:t>
            </w:r>
          </w:p>
        </w:tc>
        <w:tc>
          <w:tcPr>
            <w:tcW w:w="1410" w:type="dxa"/>
            <w:vMerge/>
            <w:tcBorders>
              <w:left w:val="nil"/>
            </w:tcBorders>
            <w:shd w:val="clear" w:color="auto" w:fill="63BCF9"/>
            <w:vAlign w:val="center"/>
          </w:tcPr>
          <w:p w14:paraId="0C62B398" w14:textId="77777777" w:rsidR="0094628A" w:rsidRPr="003358DB" w:rsidRDefault="0094628A" w:rsidP="0094628A">
            <w:pPr>
              <w:rPr>
                <w:rFonts w:cstheme="minorHAnsi"/>
                <w:sz w:val="20"/>
              </w:rPr>
            </w:pPr>
          </w:p>
        </w:tc>
      </w:tr>
      <w:tr w:rsidR="0094628A" w:rsidRPr="003358DB" w14:paraId="6B4D8F3C"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EE9458D" w14:textId="77777777" w:rsidR="0094628A" w:rsidRPr="003358DB" w:rsidRDefault="0094628A" w:rsidP="0094628A">
            <w:pPr>
              <w:rPr>
                <w:rFonts w:cstheme="minorHAnsi"/>
                <w:sz w:val="20"/>
              </w:rPr>
            </w:pPr>
            <w:r w:rsidRPr="003358DB">
              <w:rPr>
                <w:rFonts w:cstheme="minorHAnsi"/>
                <w:sz w:val="20"/>
              </w:rPr>
              <w:t>Kędzierzyn-Koźle</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13D64D48" w14:textId="57228A42" w:rsidR="0094628A" w:rsidRPr="00136041" w:rsidRDefault="0094628A" w:rsidP="0094628A">
            <w:pPr>
              <w:jc w:val="center"/>
              <w:rPr>
                <w:sz w:val="20"/>
                <w:szCs w:val="20"/>
              </w:rPr>
            </w:pPr>
            <w:r w:rsidRPr="00136041">
              <w:rPr>
                <w:rFonts w:ascii="Calibri" w:hAnsi="Calibri" w:cs="Calibri"/>
                <w:sz w:val="20"/>
                <w:szCs w:val="20"/>
              </w:rPr>
              <w:t>143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61E1E45" w14:textId="2D93A2B9" w:rsidR="0094628A" w:rsidRPr="001829AE" w:rsidRDefault="0094628A" w:rsidP="0094628A">
            <w:pPr>
              <w:jc w:val="center"/>
              <w:rPr>
                <w:rFonts w:cstheme="minorHAnsi"/>
                <w:sz w:val="20"/>
              </w:rPr>
            </w:pPr>
            <w:r w:rsidRPr="001829AE">
              <w:rPr>
                <w:sz w:val="20"/>
              </w:rPr>
              <w:t>147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C7C140F" w14:textId="77777777" w:rsidR="0094628A" w:rsidRPr="001829AE" w:rsidRDefault="0094628A" w:rsidP="0094628A">
            <w:pPr>
              <w:jc w:val="center"/>
              <w:rPr>
                <w:rFonts w:cstheme="minorHAnsi"/>
                <w:sz w:val="20"/>
              </w:rPr>
            </w:pPr>
            <w:r w:rsidRPr="001829AE">
              <w:rPr>
                <w:sz w:val="20"/>
              </w:rPr>
              <w:t>150</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F1A58DD" w14:textId="77777777" w:rsidR="0094628A" w:rsidRPr="001829AE" w:rsidRDefault="0094628A" w:rsidP="0094628A">
            <w:pPr>
              <w:jc w:val="center"/>
              <w:rPr>
                <w:rFonts w:cstheme="minorHAnsi"/>
                <w:sz w:val="20"/>
              </w:rPr>
            </w:pPr>
            <w:r w:rsidRPr="001829AE">
              <w:rPr>
                <w:sz w:val="20"/>
              </w:rPr>
              <w:t>158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0D01930" w14:textId="77777777" w:rsidR="0094628A" w:rsidRPr="001829AE" w:rsidRDefault="0094628A" w:rsidP="0094628A">
            <w:pPr>
              <w:jc w:val="center"/>
              <w:rPr>
                <w:rFonts w:cstheme="minorHAnsi"/>
                <w:sz w:val="20"/>
              </w:rPr>
            </w:pPr>
            <w:r w:rsidRPr="001829AE">
              <w:rPr>
                <w:sz w:val="20"/>
              </w:rPr>
              <w:t>127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A630680" w14:textId="77777777" w:rsidR="0094628A" w:rsidRPr="001829AE" w:rsidRDefault="0094628A" w:rsidP="0094628A">
            <w:pPr>
              <w:jc w:val="center"/>
              <w:rPr>
                <w:rFonts w:cstheme="minorHAnsi"/>
                <w:sz w:val="20"/>
              </w:rPr>
            </w:pPr>
            <w:r w:rsidRPr="001829AE">
              <w:rPr>
                <w:sz w:val="20"/>
              </w:rPr>
              <w:t>119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3FD41F5" w14:textId="38A32344" w:rsidR="0094628A" w:rsidRPr="0094628A" w:rsidRDefault="0094628A" w:rsidP="0094628A">
            <w:pPr>
              <w:jc w:val="center"/>
              <w:rPr>
                <w:rFonts w:cstheme="minorHAnsi"/>
                <w:sz w:val="20"/>
                <w:szCs w:val="20"/>
              </w:rPr>
            </w:pPr>
            <w:r w:rsidRPr="0094628A">
              <w:rPr>
                <w:rFonts w:ascii="Calibri" w:hAnsi="Calibri" w:cs="Calibri"/>
                <w:color w:val="000000"/>
                <w:sz w:val="20"/>
                <w:szCs w:val="20"/>
              </w:rPr>
              <w:t>-24</w:t>
            </w:r>
          </w:p>
        </w:tc>
        <w:tc>
          <w:tcPr>
            <w:tcW w:w="1410" w:type="dxa"/>
            <w:vMerge/>
            <w:tcBorders>
              <w:left w:val="nil"/>
            </w:tcBorders>
            <w:shd w:val="clear" w:color="auto" w:fill="63BCF9"/>
            <w:vAlign w:val="center"/>
          </w:tcPr>
          <w:p w14:paraId="25D8053C" w14:textId="77777777" w:rsidR="0094628A" w:rsidRPr="003358DB" w:rsidRDefault="0094628A" w:rsidP="0094628A">
            <w:pPr>
              <w:rPr>
                <w:rFonts w:cstheme="minorHAnsi"/>
                <w:sz w:val="20"/>
              </w:rPr>
            </w:pPr>
          </w:p>
        </w:tc>
      </w:tr>
      <w:tr w:rsidR="0094628A" w:rsidRPr="003358DB" w14:paraId="026B5C1B"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197CD2BB" w14:textId="77777777" w:rsidR="0094628A" w:rsidRPr="003358DB" w:rsidRDefault="0094628A" w:rsidP="0094628A">
            <w:pPr>
              <w:rPr>
                <w:rFonts w:cstheme="minorHAnsi"/>
                <w:sz w:val="20"/>
              </w:rPr>
            </w:pPr>
            <w:r w:rsidRPr="003358DB">
              <w:rPr>
                <w:rFonts w:cstheme="minorHAnsi"/>
                <w:sz w:val="20"/>
              </w:rPr>
              <w:t>Mielec</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2B06A5A8" w14:textId="631EE2F6" w:rsidR="0094628A" w:rsidRPr="00136041" w:rsidRDefault="0094628A" w:rsidP="0094628A">
            <w:pPr>
              <w:jc w:val="center"/>
              <w:rPr>
                <w:sz w:val="20"/>
                <w:szCs w:val="20"/>
              </w:rPr>
            </w:pPr>
            <w:r w:rsidRPr="00136041">
              <w:rPr>
                <w:rFonts w:ascii="Calibri" w:hAnsi="Calibri" w:cs="Calibri"/>
                <w:sz w:val="20"/>
                <w:szCs w:val="20"/>
              </w:rPr>
              <w:t>258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64AD12FE" w14:textId="1F5F6DDE" w:rsidR="0094628A" w:rsidRPr="001829AE" w:rsidRDefault="0094628A" w:rsidP="0094628A">
            <w:pPr>
              <w:jc w:val="center"/>
              <w:rPr>
                <w:rFonts w:cstheme="minorHAnsi"/>
                <w:sz w:val="20"/>
              </w:rPr>
            </w:pPr>
            <w:r w:rsidRPr="001829AE">
              <w:rPr>
                <w:sz w:val="20"/>
              </w:rPr>
              <w:t>261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EBE89EA" w14:textId="77777777" w:rsidR="0094628A" w:rsidRPr="001829AE" w:rsidRDefault="0094628A" w:rsidP="0094628A">
            <w:pPr>
              <w:jc w:val="center"/>
              <w:rPr>
                <w:rFonts w:cstheme="minorHAnsi"/>
                <w:sz w:val="20"/>
              </w:rPr>
            </w:pPr>
            <w:r w:rsidRPr="001829AE">
              <w:rPr>
                <w:sz w:val="20"/>
              </w:rPr>
              <w:t>273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EBDC893" w14:textId="77777777" w:rsidR="0094628A" w:rsidRPr="001829AE" w:rsidRDefault="0094628A" w:rsidP="0094628A">
            <w:pPr>
              <w:jc w:val="center"/>
              <w:rPr>
                <w:rFonts w:cstheme="minorHAnsi"/>
                <w:sz w:val="20"/>
              </w:rPr>
            </w:pPr>
            <w:r w:rsidRPr="001829AE">
              <w:rPr>
                <w:sz w:val="20"/>
              </w:rPr>
              <w:t>241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1C47ED3" w14:textId="77777777" w:rsidR="0094628A" w:rsidRPr="001829AE" w:rsidRDefault="0094628A" w:rsidP="0094628A">
            <w:pPr>
              <w:jc w:val="center"/>
              <w:rPr>
                <w:rFonts w:cstheme="minorHAnsi"/>
                <w:sz w:val="20"/>
              </w:rPr>
            </w:pPr>
            <w:r w:rsidRPr="001829AE">
              <w:rPr>
                <w:sz w:val="20"/>
              </w:rPr>
              <w:t>258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A42532C" w14:textId="77777777" w:rsidR="0094628A" w:rsidRPr="001829AE" w:rsidRDefault="0094628A" w:rsidP="0094628A">
            <w:pPr>
              <w:jc w:val="center"/>
              <w:rPr>
                <w:rFonts w:cstheme="minorHAnsi"/>
                <w:sz w:val="20"/>
              </w:rPr>
            </w:pPr>
            <w:r w:rsidRPr="001829AE">
              <w:rPr>
                <w:sz w:val="20"/>
              </w:rPr>
              <w:t>250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D7D95C0" w14:textId="635FC960" w:rsidR="0094628A" w:rsidRPr="0094628A" w:rsidRDefault="0094628A" w:rsidP="0094628A">
            <w:pPr>
              <w:jc w:val="center"/>
              <w:rPr>
                <w:rFonts w:cstheme="minorHAnsi"/>
                <w:sz w:val="20"/>
                <w:szCs w:val="20"/>
              </w:rPr>
            </w:pPr>
            <w:r w:rsidRPr="0094628A">
              <w:rPr>
                <w:rFonts w:ascii="Calibri" w:hAnsi="Calibri" w:cs="Calibri"/>
                <w:color w:val="000000"/>
                <w:sz w:val="20"/>
                <w:szCs w:val="20"/>
              </w:rPr>
              <w:t>-8</w:t>
            </w:r>
          </w:p>
        </w:tc>
        <w:tc>
          <w:tcPr>
            <w:tcW w:w="1410" w:type="dxa"/>
            <w:vMerge/>
            <w:tcBorders>
              <w:left w:val="nil"/>
            </w:tcBorders>
            <w:shd w:val="clear" w:color="auto" w:fill="63BCF9"/>
            <w:vAlign w:val="center"/>
          </w:tcPr>
          <w:p w14:paraId="05E6CDA1" w14:textId="77777777" w:rsidR="0094628A" w:rsidRPr="003358DB" w:rsidRDefault="0094628A" w:rsidP="0094628A">
            <w:pPr>
              <w:rPr>
                <w:rFonts w:cstheme="minorHAnsi"/>
                <w:sz w:val="20"/>
              </w:rPr>
            </w:pPr>
          </w:p>
        </w:tc>
      </w:tr>
      <w:tr w:rsidR="0094628A" w:rsidRPr="003358DB" w14:paraId="7E67389A"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6BB91747" w14:textId="77777777" w:rsidR="0094628A" w:rsidRPr="003358DB" w:rsidRDefault="0094628A" w:rsidP="0094628A">
            <w:pPr>
              <w:rPr>
                <w:rFonts w:cstheme="minorHAnsi"/>
                <w:sz w:val="20"/>
              </w:rPr>
            </w:pPr>
            <w:r w:rsidRPr="003358DB">
              <w:rPr>
                <w:rFonts w:cstheme="minorHAnsi"/>
                <w:sz w:val="20"/>
              </w:rPr>
              <w:t>Stalowa Wola</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655E750A" w14:textId="32F5E12B" w:rsidR="0094628A" w:rsidRPr="00136041" w:rsidRDefault="0094628A" w:rsidP="0094628A">
            <w:pPr>
              <w:jc w:val="center"/>
              <w:rPr>
                <w:sz w:val="20"/>
                <w:szCs w:val="20"/>
              </w:rPr>
            </w:pPr>
            <w:r w:rsidRPr="00136041">
              <w:rPr>
                <w:rFonts w:ascii="Calibri" w:hAnsi="Calibri" w:cs="Calibri"/>
                <w:sz w:val="20"/>
                <w:szCs w:val="20"/>
              </w:rPr>
              <w:t>192</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6BEE3BA" w14:textId="390DE6DD" w:rsidR="0094628A" w:rsidRPr="001829AE" w:rsidRDefault="0094628A" w:rsidP="0094628A">
            <w:pPr>
              <w:jc w:val="center"/>
              <w:rPr>
                <w:rFonts w:cstheme="minorHAnsi"/>
                <w:sz w:val="20"/>
              </w:rPr>
            </w:pPr>
            <w:r w:rsidRPr="001829AE">
              <w:rPr>
                <w:sz w:val="20"/>
              </w:rPr>
              <w:t>199</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4331463" w14:textId="77777777" w:rsidR="0094628A" w:rsidRPr="001829AE" w:rsidRDefault="0094628A" w:rsidP="0094628A">
            <w:pPr>
              <w:jc w:val="center"/>
              <w:rPr>
                <w:rFonts w:cstheme="minorHAnsi"/>
                <w:sz w:val="20"/>
              </w:rPr>
            </w:pPr>
            <w:r w:rsidRPr="001829AE">
              <w:rPr>
                <w:sz w:val="20"/>
              </w:rPr>
              <w:t>198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6A1EE2F" w14:textId="77777777" w:rsidR="0094628A" w:rsidRPr="001829AE" w:rsidRDefault="0094628A" w:rsidP="0094628A">
            <w:pPr>
              <w:jc w:val="center"/>
              <w:rPr>
                <w:rFonts w:cstheme="minorHAnsi"/>
                <w:sz w:val="20"/>
              </w:rPr>
            </w:pPr>
            <w:r w:rsidRPr="001829AE">
              <w:rPr>
                <w:sz w:val="20"/>
              </w:rPr>
              <w:t>207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D3B6135" w14:textId="77777777" w:rsidR="0094628A" w:rsidRPr="001829AE" w:rsidRDefault="0094628A" w:rsidP="0094628A">
            <w:pPr>
              <w:jc w:val="center"/>
              <w:rPr>
                <w:rFonts w:cstheme="minorHAnsi"/>
                <w:sz w:val="20"/>
              </w:rPr>
            </w:pPr>
            <w:r w:rsidRPr="001829AE">
              <w:rPr>
                <w:sz w:val="20"/>
              </w:rPr>
              <w:t>183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A0D09D0" w14:textId="77777777" w:rsidR="0094628A" w:rsidRPr="001829AE" w:rsidRDefault="0094628A" w:rsidP="0094628A">
            <w:pPr>
              <w:jc w:val="center"/>
              <w:rPr>
                <w:rFonts w:cstheme="minorHAnsi"/>
                <w:sz w:val="20"/>
              </w:rPr>
            </w:pPr>
            <w:r w:rsidRPr="001829AE">
              <w:rPr>
                <w:sz w:val="20"/>
              </w:rPr>
              <w:t>180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13E6F6A" w14:textId="34639195" w:rsidR="0094628A" w:rsidRPr="0094628A" w:rsidRDefault="0094628A" w:rsidP="0094628A">
            <w:pPr>
              <w:jc w:val="center"/>
              <w:rPr>
                <w:rFonts w:cstheme="minorHAnsi"/>
                <w:sz w:val="20"/>
                <w:szCs w:val="20"/>
              </w:rPr>
            </w:pPr>
            <w:r w:rsidRPr="0094628A">
              <w:rPr>
                <w:rFonts w:ascii="Calibri" w:hAnsi="Calibri" w:cs="Calibri"/>
                <w:color w:val="000000"/>
                <w:sz w:val="20"/>
                <w:szCs w:val="20"/>
              </w:rPr>
              <w:t>-12</w:t>
            </w:r>
          </w:p>
        </w:tc>
        <w:tc>
          <w:tcPr>
            <w:tcW w:w="1410" w:type="dxa"/>
            <w:vMerge/>
            <w:tcBorders>
              <w:left w:val="nil"/>
            </w:tcBorders>
            <w:shd w:val="clear" w:color="auto" w:fill="63BCF9"/>
            <w:vAlign w:val="center"/>
          </w:tcPr>
          <w:p w14:paraId="33452347" w14:textId="77777777" w:rsidR="0094628A" w:rsidRPr="003358DB" w:rsidRDefault="0094628A" w:rsidP="0094628A">
            <w:pPr>
              <w:rPr>
                <w:rFonts w:cstheme="minorHAnsi"/>
                <w:sz w:val="20"/>
              </w:rPr>
            </w:pPr>
          </w:p>
        </w:tc>
      </w:tr>
      <w:tr w:rsidR="0094628A" w:rsidRPr="003358DB" w14:paraId="33CA39E6" w14:textId="77777777" w:rsidTr="001B1429">
        <w:trPr>
          <w:trHeight w:val="311"/>
        </w:trPr>
        <w:tc>
          <w:tcPr>
            <w:tcW w:w="1858" w:type="dxa"/>
            <w:tcBorders>
              <w:top w:val="dashed" w:sz="4" w:space="0" w:color="808080" w:themeColor="background1" w:themeShade="80"/>
              <w:bottom w:val="dashed" w:sz="4" w:space="0" w:color="FFFFFF" w:themeColor="background1"/>
              <w:right w:val="dashed" w:sz="4" w:space="0" w:color="FFFFFF" w:themeColor="background1"/>
            </w:tcBorders>
            <w:vAlign w:val="center"/>
          </w:tcPr>
          <w:p w14:paraId="58F355AB" w14:textId="77777777" w:rsidR="0094628A" w:rsidRPr="003358DB" w:rsidRDefault="0094628A" w:rsidP="0094628A">
            <w:pPr>
              <w:rPr>
                <w:rFonts w:cstheme="minorHAnsi"/>
                <w:sz w:val="20"/>
              </w:rPr>
            </w:pPr>
            <w:r w:rsidRPr="003358DB">
              <w:rPr>
                <w:rFonts w:cstheme="minorHAnsi"/>
                <w:sz w:val="20"/>
              </w:rPr>
              <w:t>Przemyśl</w:t>
            </w:r>
          </w:p>
        </w:tc>
        <w:tc>
          <w:tcPr>
            <w:tcW w:w="773" w:type="dxa"/>
            <w:tcBorders>
              <w:top w:val="dashed" w:sz="4" w:space="0" w:color="808080" w:themeColor="background1" w:themeShade="80"/>
              <w:left w:val="dashed" w:sz="4" w:space="0" w:color="FFFFFF" w:themeColor="background1"/>
              <w:bottom w:val="dashed" w:sz="4" w:space="0" w:color="FFFFFF" w:themeColor="background1"/>
              <w:right w:val="nil"/>
            </w:tcBorders>
            <w:vAlign w:val="center"/>
          </w:tcPr>
          <w:p w14:paraId="313B2CEE" w14:textId="1DCBF462" w:rsidR="0094628A" w:rsidRPr="00136041" w:rsidRDefault="0094628A" w:rsidP="0094628A">
            <w:pPr>
              <w:jc w:val="center"/>
              <w:rPr>
                <w:sz w:val="20"/>
                <w:szCs w:val="20"/>
              </w:rPr>
            </w:pPr>
            <w:r w:rsidRPr="00136041">
              <w:rPr>
                <w:rFonts w:ascii="Calibri" w:hAnsi="Calibri" w:cs="Calibri"/>
                <w:sz w:val="20"/>
                <w:szCs w:val="20"/>
              </w:rPr>
              <w:t>155</w:t>
            </w:r>
          </w:p>
        </w:tc>
        <w:tc>
          <w:tcPr>
            <w:tcW w:w="809" w:type="dxa"/>
            <w:tcBorders>
              <w:top w:val="dashed" w:sz="4" w:space="0" w:color="808080" w:themeColor="background1" w:themeShade="80"/>
              <w:left w:val="nil"/>
              <w:bottom w:val="dashed" w:sz="4" w:space="0" w:color="FFFFFF" w:themeColor="background1"/>
              <w:right w:val="nil"/>
            </w:tcBorders>
            <w:vAlign w:val="center"/>
          </w:tcPr>
          <w:p w14:paraId="0A2A665A" w14:textId="73BCE8C8" w:rsidR="0094628A" w:rsidRPr="001829AE" w:rsidRDefault="0094628A" w:rsidP="0094628A">
            <w:pPr>
              <w:jc w:val="center"/>
              <w:rPr>
                <w:rFonts w:cstheme="minorHAnsi"/>
                <w:sz w:val="20"/>
              </w:rPr>
            </w:pPr>
            <w:r w:rsidRPr="001829AE">
              <w:rPr>
                <w:sz w:val="20"/>
              </w:rPr>
              <w:t>155</w:t>
            </w:r>
          </w:p>
        </w:tc>
        <w:tc>
          <w:tcPr>
            <w:tcW w:w="810" w:type="dxa"/>
            <w:tcBorders>
              <w:top w:val="dashed" w:sz="4" w:space="0" w:color="808080" w:themeColor="background1" w:themeShade="80"/>
              <w:left w:val="nil"/>
              <w:bottom w:val="dashed" w:sz="4" w:space="0" w:color="FFFFFF" w:themeColor="background1"/>
              <w:right w:val="nil"/>
            </w:tcBorders>
            <w:vAlign w:val="center"/>
          </w:tcPr>
          <w:p w14:paraId="17A54D62" w14:textId="77777777" w:rsidR="0094628A" w:rsidRPr="001829AE" w:rsidRDefault="0094628A" w:rsidP="0094628A">
            <w:pPr>
              <w:jc w:val="center"/>
              <w:rPr>
                <w:rFonts w:cstheme="minorHAnsi"/>
                <w:sz w:val="20"/>
              </w:rPr>
            </w:pPr>
            <w:r w:rsidRPr="001829AE">
              <w:rPr>
                <w:sz w:val="20"/>
              </w:rPr>
              <w:t>158</w:t>
            </w:r>
          </w:p>
        </w:tc>
        <w:tc>
          <w:tcPr>
            <w:tcW w:w="809" w:type="dxa"/>
            <w:tcBorders>
              <w:top w:val="dashed" w:sz="4" w:space="0" w:color="808080" w:themeColor="background1" w:themeShade="80"/>
              <w:left w:val="nil"/>
              <w:bottom w:val="dashed" w:sz="4" w:space="0" w:color="FFFFFF" w:themeColor="background1"/>
              <w:right w:val="nil"/>
            </w:tcBorders>
            <w:vAlign w:val="center"/>
          </w:tcPr>
          <w:p w14:paraId="3B967567" w14:textId="77777777" w:rsidR="0094628A" w:rsidRPr="001829AE" w:rsidRDefault="0094628A" w:rsidP="0094628A">
            <w:pPr>
              <w:jc w:val="center"/>
              <w:rPr>
                <w:rFonts w:cstheme="minorHAnsi"/>
                <w:sz w:val="20"/>
              </w:rPr>
            </w:pPr>
            <w:r w:rsidRPr="001829AE">
              <w:rPr>
                <w:sz w:val="20"/>
              </w:rPr>
              <w:t>169</w:t>
            </w:r>
          </w:p>
        </w:tc>
        <w:tc>
          <w:tcPr>
            <w:tcW w:w="810" w:type="dxa"/>
            <w:tcBorders>
              <w:top w:val="dashed" w:sz="4" w:space="0" w:color="808080" w:themeColor="background1" w:themeShade="80"/>
              <w:left w:val="nil"/>
              <w:bottom w:val="dashed" w:sz="4" w:space="0" w:color="FFFFFF" w:themeColor="background1"/>
              <w:right w:val="nil"/>
            </w:tcBorders>
            <w:vAlign w:val="center"/>
          </w:tcPr>
          <w:p w14:paraId="1622D13A" w14:textId="77777777" w:rsidR="0094628A" w:rsidRPr="001829AE" w:rsidRDefault="0094628A" w:rsidP="0094628A">
            <w:pPr>
              <w:jc w:val="center"/>
              <w:rPr>
                <w:rFonts w:cstheme="minorHAnsi"/>
                <w:sz w:val="20"/>
              </w:rPr>
            </w:pPr>
            <w:r w:rsidRPr="001829AE">
              <w:rPr>
                <w:sz w:val="20"/>
              </w:rPr>
              <w:t>129</w:t>
            </w:r>
          </w:p>
        </w:tc>
        <w:tc>
          <w:tcPr>
            <w:tcW w:w="810" w:type="dxa"/>
            <w:tcBorders>
              <w:top w:val="dashed" w:sz="4" w:space="0" w:color="808080" w:themeColor="background1" w:themeShade="80"/>
              <w:left w:val="nil"/>
              <w:bottom w:val="dashed" w:sz="4" w:space="0" w:color="FFFFFF" w:themeColor="background1"/>
              <w:right w:val="nil"/>
            </w:tcBorders>
            <w:vAlign w:val="center"/>
          </w:tcPr>
          <w:p w14:paraId="50C16B9F" w14:textId="77777777" w:rsidR="0094628A" w:rsidRPr="001829AE" w:rsidRDefault="0094628A" w:rsidP="0094628A">
            <w:pPr>
              <w:jc w:val="center"/>
              <w:rPr>
                <w:rFonts w:cstheme="minorHAnsi"/>
                <w:sz w:val="20"/>
              </w:rPr>
            </w:pPr>
            <w:r w:rsidRPr="001829AE">
              <w:rPr>
                <w:sz w:val="20"/>
              </w:rPr>
              <w:t>127</w:t>
            </w:r>
          </w:p>
        </w:tc>
        <w:tc>
          <w:tcPr>
            <w:tcW w:w="1023" w:type="dxa"/>
            <w:tcBorders>
              <w:top w:val="dashed" w:sz="4" w:space="0" w:color="808080" w:themeColor="background1" w:themeShade="80"/>
              <w:left w:val="nil"/>
              <w:bottom w:val="dashed" w:sz="4" w:space="0" w:color="FFFFFF" w:themeColor="background1"/>
              <w:right w:val="nil"/>
            </w:tcBorders>
            <w:vAlign w:val="center"/>
          </w:tcPr>
          <w:p w14:paraId="274A8C87" w14:textId="031AAB2F" w:rsidR="0094628A" w:rsidRPr="0094628A" w:rsidRDefault="0094628A" w:rsidP="0094628A">
            <w:pPr>
              <w:jc w:val="center"/>
              <w:rPr>
                <w:rFonts w:cstheme="minorHAnsi"/>
                <w:sz w:val="20"/>
                <w:szCs w:val="20"/>
              </w:rPr>
            </w:pPr>
            <w:r w:rsidRPr="0094628A">
              <w:rPr>
                <w:rFonts w:ascii="Calibri" w:hAnsi="Calibri" w:cs="Calibri"/>
                <w:color w:val="000000"/>
                <w:sz w:val="20"/>
                <w:szCs w:val="20"/>
              </w:rPr>
              <w:t>-28</w:t>
            </w:r>
          </w:p>
        </w:tc>
        <w:tc>
          <w:tcPr>
            <w:tcW w:w="1410" w:type="dxa"/>
            <w:vMerge/>
            <w:tcBorders>
              <w:left w:val="nil"/>
              <w:bottom w:val="dashed" w:sz="4" w:space="0" w:color="FFFFFF" w:themeColor="background1"/>
            </w:tcBorders>
            <w:shd w:val="clear" w:color="auto" w:fill="63BCF9"/>
            <w:vAlign w:val="center"/>
          </w:tcPr>
          <w:p w14:paraId="71FDE1BE" w14:textId="77777777" w:rsidR="0094628A" w:rsidRPr="003358DB" w:rsidRDefault="0094628A" w:rsidP="0094628A">
            <w:pPr>
              <w:rPr>
                <w:rFonts w:cstheme="minorHAnsi"/>
                <w:sz w:val="20"/>
              </w:rPr>
            </w:pPr>
          </w:p>
        </w:tc>
      </w:tr>
      <w:tr w:rsidR="00402FD9" w:rsidRPr="003358DB" w14:paraId="7C62370D" w14:textId="77777777" w:rsidTr="001B1429">
        <w:trPr>
          <w:trHeight w:val="437"/>
        </w:trPr>
        <w:tc>
          <w:tcPr>
            <w:tcW w:w="185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739BE90" w14:textId="77777777" w:rsidR="00402FD9" w:rsidRPr="003358DB" w:rsidRDefault="00402FD9" w:rsidP="00191FAA">
            <w:pPr>
              <w:jc w:val="center"/>
              <w:rPr>
                <w:rFonts w:cstheme="minorHAnsi"/>
                <w:sz w:val="20"/>
              </w:rPr>
            </w:pPr>
          </w:p>
        </w:tc>
        <w:tc>
          <w:tcPr>
            <w:tcW w:w="7254"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01BFA67" w14:textId="46376C12" w:rsidR="00402FD9" w:rsidRPr="003358DB" w:rsidRDefault="00402FD9" w:rsidP="00191FAA">
            <w:pPr>
              <w:jc w:val="center"/>
              <w:rPr>
                <w:rFonts w:cstheme="minorHAnsi"/>
                <w:sz w:val="20"/>
              </w:rPr>
            </w:pPr>
            <w:r w:rsidRPr="003358DB">
              <w:rPr>
                <w:rFonts w:cstheme="minorHAnsi"/>
                <w:sz w:val="20"/>
              </w:rPr>
              <w:t>Wypożyczenia księgozbioru na 1 czytelnika w woluminach</w:t>
            </w:r>
          </w:p>
        </w:tc>
      </w:tr>
      <w:tr w:rsidR="00136041" w:rsidRPr="003358DB" w14:paraId="6CDDA0CC" w14:textId="77777777" w:rsidTr="001B1429">
        <w:trPr>
          <w:trHeight w:val="311"/>
        </w:trPr>
        <w:tc>
          <w:tcPr>
            <w:tcW w:w="1858" w:type="dxa"/>
            <w:tcBorders>
              <w:top w:val="nil"/>
              <w:bottom w:val="dashed" w:sz="4" w:space="0" w:color="808080" w:themeColor="background1" w:themeShade="80"/>
              <w:right w:val="dashed" w:sz="4" w:space="0" w:color="FFFFFF" w:themeColor="background1"/>
            </w:tcBorders>
            <w:vAlign w:val="center"/>
          </w:tcPr>
          <w:p w14:paraId="5EE6F4D1" w14:textId="77777777" w:rsidR="00136041" w:rsidRPr="003358DB" w:rsidRDefault="00136041" w:rsidP="00136041">
            <w:pPr>
              <w:rPr>
                <w:rFonts w:cstheme="minorHAnsi"/>
                <w:sz w:val="20"/>
              </w:rPr>
            </w:pPr>
            <w:r w:rsidRPr="003358DB">
              <w:rPr>
                <w:rFonts w:cstheme="minorHAnsi"/>
                <w:sz w:val="20"/>
              </w:rPr>
              <w:t>Chełm</w:t>
            </w:r>
          </w:p>
        </w:tc>
        <w:tc>
          <w:tcPr>
            <w:tcW w:w="773" w:type="dxa"/>
            <w:tcBorders>
              <w:top w:val="nil"/>
              <w:left w:val="dashed" w:sz="4" w:space="0" w:color="FFFFFF" w:themeColor="background1"/>
              <w:bottom w:val="dashed" w:sz="4" w:space="0" w:color="808080" w:themeColor="background1" w:themeShade="80"/>
              <w:right w:val="nil"/>
            </w:tcBorders>
            <w:vAlign w:val="center"/>
          </w:tcPr>
          <w:p w14:paraId="72794E5B" w14:textId="4B330B4C" w:rsidR="00136041" w:rsidRPr="00136041" w:rsidRDefault="00136041" w:rsidP="00136041">
            <w:pPr>
              <w:jc w:val="center"/>
              <w:rPr>
                <w:sz w:val="20"/>
                <w:szCs w:val="20"/>
              </w:rPr>
            </w:pPr>
            <w:r w:rsidRPr="00136041">
              <w:rPr>
                <w:rFonts w:ascii="Calibri" w:hAnsi="Calibri" w:cs="Calibri"/>
                <w:sz w:val="20"/>
                <w:szCs w:val="20"/>
              </w:rPr>
              <w:t>13,9</w:t>
            </w:r>
          </w:p>
        </w:tc>
        <w:tc>
          <w:tcPr>
            <w:tcW w:w="809" w:type="dxa"/>
            <w:tcBorders>
              <w:top w:val="nil"/>
              <w:left w:val="nil"/>
              <w:bottom w:val="dashed" w:sz="4" w:space="0" w:color="808080" w:themeColor="background1" w:themeShade="80"/>
              <w:right w:val="nil"/>
            </w:tcBorders>
            <w:vAlign w:val="center"/>
          </w:tcPr>
          <w:p w14:paraId="5D4AE2F2" w14:textId="5D5073DA" w:rsidR="00136041" w:rsidRPr="001829AE" w:rsidRDefault="00136041" w:rsidP="00136041">
            <w:pPr>
              <w:jc w:val="center"/>
              <w:rPr>
                <w:rFonts w:cstheme="minorHAnsi"/>
                <w:sz w:val="20"/>
              </w:rPr>
            </w:pPr>
            <w:r w:rsidRPr="001829AE">
              <w:rPr>
                <w:sz w:val="20"/>
              </w:rPr>
              <w:t>13,6</w:t>
            </w:r>
          </w:p>
        </w:tc>
        <w:tc>
          <w:tcPr>
            <w:tcW w:w="810" w:type="dxa"/>
            <w:tcBorders>
              <w:top w:val="nil"/>
              <w:left w:val="nil"/>
              <w:bottom w:val="dashed" w:sz="4" w:space="0" w:color="808080" w:themeColor="background1" w:themeShade="80"/>
              <w:right w:val="nil"/>
            </w:tcBorders>
            <w:vAlign w:val="center"/>
          </w:tcPr>
          <w:p w14:paraId="1CF142C5" w14:textId="77777777" w:rsidR="00136041" w:rsidRPr="001829AE" w:rsidRDefault="00136041" w:rsidP="00136041">
            <w:pPr>
              <w:jc w:val="center"/>
              <w:rPr>
                <w:rFonts w:cstheme="minorHAnsi"/>
                <w:sz w:val="20"/>
              </w:rPr>
            </w:pPr>
            <w:r w:rsidRPr="001829AE">
              <w:rPr>
                <w:sz w:val="20"/>
              </w:rPr>
              <w:t>14,9</w:t>
            </w:r>
          </w:p>
        </w:tc>
        <w:tc>
          <w:tcPr>
            <w:tcW w:w="809" w:type="dxa"/>
            <w:tcBorders>
              <w:top w:val="nil"/>
              <w:left w:val="nil"/>
              <w:bottom w:val="dashed" w:sz="4" w:space="0" w:color="808080" w:themeColor="background1" w:themeShade="80"/>
              <w:right w:val="nil"/>
            </w:tcBorders>
            <w:vAlign w:val="center"/>
          </w:tcPr>
          <w:p w14:paraId="6E9B45C6" w14:textId="77777777" w:rsidR="00136041" w:rsidRPr="001829AE" w:rsidRDefault="00136041" w:rsidP="00136041">
            <w:pPr>
              <w:jc w:val="center"/>
              <w:rPr>
                <w:rFonts w:cstheme="minorHAnsi"/>
                <w:sz w:val="20"/>
              </w:rPr>
            </w:pPr>
            <w:r w:rsidRPr="001829AE">
              <w:rPr>
                <w:sz w:val="20"/>
              </w:rPr>
              <w:t>14,1</w:t>
            </w:r>
          </w:p>
        </w:tc>
        <w:tc>
          <w:tcPr>
            <w:tcW w:w="810" w:type="dxa"/>
            <w:tcBorders>
              <w:top w:val="nil"/>
              <w:left w:val="nil"/>
              <w:bottom w:val="dashed" w:sz="4" w:space="0" w:color="808080" w:themeColor="background1" w:themeShade="80"/>
              <w:right w:val="nil"/>
            </w:tcBorders>
            <w:vAlign w:val="center"/>
          </w:tcPr>
          <w:p w14:paraId="55D09E56" w14:textId="77777777" w:rsidR="00136041" w:rsidRPr="001829AE" w:rsidRDefault="00136041" w:rsidP="00136041">
            <w:pPr>
              <w:jc w:val="center"/>
              <w:rPr>
                <w:rFonts w:cstheme="minorHAnsi"/>
                <w:sz w:val="20"/>
              </w:rPr>
            </w:pPr>
            <w:r w:rsidRPr="001829AE">
              <w:rPr>
                <w:sz w:val="20"/>
              </w:rPr>
              <w:t>13,2</w:t>
            </w:r>
          </w:p>
        </w:tc>
        <w:tc>
          <w:tcPr>
            <w:tcW w:w="810" w:type="dxa"/>
            <w:tcBorders>
              <w:top w:val="nil"/>
              <w:left w:val="nil"/>
              <w:bottom w:val="dashed" w:sz="4" w:space="0" w:color="808080" w:themeColor="background1" w:themeShade="80"/>
              <w:right w:val="nil"/>
            </w:tcBorders>
            <w:vAlign w:val="center"/>
          </w:tcPr>
          <w:p w14:paraId="3F57282D" w14:textId="77777777" w:rsidR="00136041" w:rsidRPr="001829AE" w:rsidRDefault="00136041" w:rsidP="00136041">
            <w:pPr>
              <w:jc w:val="center"/>
              <w:rPr>
                <w:rFonts w:cstheme="minorHAnsi"/>
                <w:sz w:val="20"/>
              </w:rPr>
            </w:pPr>
            <w:r w:rsidRPr="001829AE">
              <w:rPr>
                <w:sz w:val="20"/>
              </w:rPr>
              <w:t>16,2</w:t>
            </w:r>
          </w:p>
        </w:tc>
        <w:tc>
          <w:tcPr>
            <w:tcW w:w="1023" w:type="dxa"/>
            <w:tcBorders>
              <w:top w:val="nil"/>
              <w:left w:val="nil"/>
              <w:bottom w:val="dashed" w:sz="4" w:space="0" w:color="808080" w:themeColor="background1" w:themeShade="80"/>
              <w:right w:val="dashed" w:sz="4" w:space="0" w:color="FFFFFF" w:themeColor="background1"/>
            </w:tcBorders>
            <w:vAlign w:val="center"/>
          </w:tcPr>
          <w:p w14:paraId="0DAD2583" w14:textId="77777777" w:rsidR="00136041" w:rsidRPr="001829AE" w:rsidRDefault="00136041" w:rsidP="00136041">
            <w:pPr>
              <w:jc w:val="center"/>
              <w:rPr>
                <w:rFonts w:cstheme="minorHAnsi"/>
                <w:sz w:val="20"/>
              </w:rPr>
            </w:pPr>
            <w:r w:rsidRPr="001829AE">
              <w:rPr>
                <w:sz w:val="20"/>
              </w:rPr>
              <w:t>2,6</w:t>
            </w:r>
          </w:p>
        </w:tc>
        <w:tc>
          <w:tcPr>
            <w:tcW w:w="1410"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4684B9ED" w14:textId="77777777" w:rsidR="00136041" w:rsidRPr="003358DB" w:rsidRDefault="00136041" w:rsidP="00136041">
            <w:pPr>
              <w:jc w:val="center"/>
              <w:rPr>
                <w:rFonts w:cstheme="minorHAnsi"/>
                <w:b/>
                <w:sz w:val="20"/>
              </w:rPr>
            </w:pPr>
            <w:r>
              <w:rPr>
                <w:rFonts w:cstheme="minorHAnsi"/>
                <w:b/>
                <w:color w:val="FFFFFF" w:themeColor="background1"/>
                <w:sz w:val="40"/>
              </w:rPr>
              <w:t>4</w:t>
            </w:r>
          </w:p>
        </w:tc>
      </w:tr>
      <w:tr w:rsidR="00136041" w:rsidRPr="003358DB" w14:paraId="12367D0A"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0D6E9AF0" w14:textId="77777777" w:rsidR="00136041" w:rsidRPr="003358DB" w:rsidRDefault="00136041" w:rsidP="00136041">
            <w:pPr>
              <w:rPr>
                <w:rFonts w:cstheme="minorHAnsi"/>
                <w:sz w:val="20"/>
              </w:rPr>
            </w:pPr>
            <w:r w:rsidRPr="003358DB">
              <w:rPr>
                <w:rFonts w:cstheme="minorHAnsi"/>
                <w:sz w:val="20"/>
              </w:rPr>
              <w:t>Tomaszów Mazowiecki</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0671B7A1" w14:textId="00454B5D" w:rsidR="00136041" w:rsidRPr="00136041" w:rsidRDefault="00136041" w:rsidP="00136041">
            <w:pPr>
              <w:jc w:val="center"/>
              <w:rPr>
                <w:sz w:val="20"/>
                <w:szCs w:val="20"/>
              </w:rPr>
            </w:pPr>
            <w:r w:rsidRPr="00136041">
              <w:rPr>
                <w:rFonts w:ascii="Calibri" w:hAnsi="Calibri" w:cs="Calibri"/>
                <w:sz w:val="20"/>
                <w:szCs w:val="20"/>
              </w:rPr>
              <w:t>26,5</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673AA128" w14:textId="32BFE2EF" w:rsidR="00136041" w:rsidRPr="001829AE" w:rsidRDefault="00136041" w:rsidP="00136041">
            <w:pPr>
              <w:jc w:val="center"/>
              <w:rPr>
                <w:rFonts w:cstheme="minorHAnsi"/>
                <w:sz w:val="20"/>
              </w:rPr>
            </w:pPr>
            <w:r w:rsidRPr="001829AE">
              <w:rPr>
                <w:sz w:val="20"/>
              </w:rPr>
              <w:t>23,9</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F456FAB" w14:textId="77777777" w:rsidR="00136041" w:rsidRPr="001829AE" w:rsidRDefault="00136041" w:rsidP="00136041">
            <w:pPr>
              <w:jc w:val="center"/>
              <w:rPr>
                <w:rFonts w:cstheme="minorHAnsi"/>
                <w:sz w:val="20"/>
              </w:rPr>
            </w:pPr>
            <w:r w:rsidRPr="001829AE">
              <w:rPr>
                <w:sz w:val="20"/>
              </w:rPr>
              <w:t>23,2</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5D9E1CB" w14:textId="77777777" w:rsidR="00136041" w:rsidRPr="001829AE" w:rsidRDefault="00136041" w:rsidP="00136041">
            <w:pPr>
              <w:jc w:val="center"/>
              <w:rPr>
                <w:rFonts w:cstheme="minorHAnsi"/>
                <w:sz w:val="20"/>
              </w:rPr>
            </w:pPr>
            <w:r w:rsidRPr="001829AE">
              <w:rPr>
                <w:sz w:val="20"/>
              </w:rPr>
              <w:t>23,4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02B7E717" w14:textId="77777777" w:rsidR="00136041" w:rsidRPr="001829AE" w:rsidRDefault="00136041" w:rsidP="00136041">
            <w:pPr>
              <w:jc w:val="center"/>
              <w:rPr>
                <w:rFonts w:cstheme="minorHAnsi"/>
                <w:sz w:val="20"/>
              </w:rPr>
            </w:pPr>
            <w:r w:rsidRPr="001829AE">
              <w:rPr>
                <w:sz w:val="20"/>
              </w:rPr>
              <w:t>21,4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42915A0" w14:textId="77777777" w:rsidR="00136041" w:rsidRPr="001829AE" w:rsidRDefault="00136041" w:rsidP="00136041">
            <w:pPr>
              <w:jc w:val="center"/>
              <w:rPr>
                <w:rFonts w:cstheme="minorHAnsi"/>
                <w:sz w:val="20"/>
              </w:rPr>
            </w:pPr>
            <w:r w:rsidRPr="001829AE">
              <w:rPr>
                <w:sz w:val="20"/>
              </w:rPr>
              <w:t>26,2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172F84C7" w14:textId="77777777" w:rsidR="00136041" w:rsidRPr="001829AE" w:rsidRDefault="00136041" w:rsidP="00136041">
            <w:pPr>
              <w:jc w:val="center"/>
              <w:rPr>
                <w:rFonts w:cstheme="minorHAnsi"/>
                <w:sz w:val="20"/>
              </w:rPr>
            </w:pPr>
            <w:r w:rsidRPr="001829AE">
              <w:rPr>
                <w:sz w:val="20"/>
              </w:rPr>
              <w:t>2,3</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1505951F" w14:textId="77777777" w:rsidR="00136041" w:rsidRPr="003358DB" w:rsidRDefault="00136041" w:rsidP="00136041">
            <w:pPr>
              <w:rPr>
                <w:rFonts w:cstheme="minorHAnsi"/>
                <w:sz w:val="20"/>
              </w:rPr>
            </w:pPr>
          </w:p>
        </w:tc>
      </w:tr>
      <w:tr w:rsidR="00136041" w:rsidRPr="003358DB" w14:paraId="32A622E1"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4F6793A4" w14:textId="77777777" w:rsidR="00136041" w:rsidRPr="003358DB" w:rsidRDefault="00136041" w:rsidP="00136041">
            <w:pPr>
              <w:rPr>
                <w:rFonts w:cstheme="minorHAnsi"/>
                <w:sz w:val="20"/>
              </w:rPr>
            </w:pPr>
            <w:r w:rsidRPr="003358DB">
              <w:rPr>
                <w:rFonts w:cstheme="minorHAnsi"/>
                <w:sz w:val="20"/>
              </w:rPr>
              <w:t>Kędzierzyn-Koźle</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7C537F5F" w14:textId="7D68DFB6" w:rsidR="00136041" w:rsidRPr="00136041" w:rsidRDefault="00136041" w:rsidP="00136041">
            <w:pPr>
              <w:jc w:val="center"/>
              <w:rPr>
                <w:sz w:val="20"/>
                <w:szCs w:val="20"/>
              </w:rPr>
            </w:pPr>
            <w:r w:rsidRPr="00136041">
              <w:rPr>
                <w:rFonts w:ascii="Calibri" w:hAnsi="Calibri" w:cs="Calibri"/>
                <w:sz w:val="20"/>
                <w:szCs w:val="20"/>
              </w:rPr>
              <w:t>29,0</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5397DE75" w14:textId="539E55EE" w:rsidR="00136041" w:rsidRPr="001829AE" w:rsidRDefault="00136041" w:rsidP="00136041">
            <w:pPr>
              <w:jc w:val="center"/>
              <w:rPr>
                <w:rFonts w:cstheme="minorHAnsi"/>
                <w:sz w:val="20"/>
              </w:rPr>
            </w:pPr>
            <w:r w:rsidRPr="001829AE">
              <w:rPr>
                <w:sz w:val="20"/>
              </w:rPr>
              <w:t>27,6</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043E0D38" w14:textId="77777777" w:rsidR="00136041" w:rsidRPr="001829AE" w:rsidRDefault="00136041" w:rsidP="00136041">
            <w:pPr>
              <w:jc w:val="center"/>
              <w:rPr>
                <w:rFonts w:cstheme="minorHAnsi"/>
                <w:sz w:val="20"/>
              </w:rPr>
            </w:pPr>
            <w:r w:rsidRPr="001829AE">
              <w:rPr>
                <w:sz w:val="20"/>
              </w:rPr>
              <w:t>27,4</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5B8DC13C" w14:textId="77777777" w:rsidR="00136041" w:rsidRPr="001829AE" w:rsidRDefault="00136041" w:rsidP="00136041">
            <w:pPr>
              <w:jc w:val="center"/>
              <w:rPr>
                <w:rFonts w:cstheme="minorHAnsi"/>
                <w:sz w:val="20"/>
              </w:rPr>
            </w:pPr>
            <w:r w:rsidRPr="001829AE">
              <w:rPr>
                <w:sz w:val="20"/>
              </w:rPr>
              <w:t>26,4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83AF4DC" w14:textId="77777777" w:rsidR="00136041" w:rsidRPr="001829AE" w:rsidRDefault="00136041" w:rsidP="00136041">
            <w:pPr>
              <w:jc w:val="center"/>
              <w:rPr>
                <w:rFonts w:cstheme="minorHAnsi"/>
                <w:sz w:val="20"/>
              </w:rPr>
            </w:pPr>
            <w:r w:rsidRPr="001829AE">
              <w:rPr>
                <w:sz w:val="20"/>
              </w:rPr>
              <w:t>24,8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8D08280" w14:textId="77777777" w:rsidR="00136041" w:rsidRPr="001829AE" w:rsidRDefault="00136041" w:rsidP="00136041">
            <w:pPr>
              <w:jc w:val="center"/>
              <w:rPr>
                <w:rFonts w:cstheme="minorHAnsi"/>
                <w:sz w:val="20"/>
              </w:rPr>
            </w:pPr>
            <w:r w:rsidRPr="001829AE">
              <w:rPr>
                <w:sz w:val="20"/>
              </w:rPr>
              <w:t>29,2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322B3587" w14:textId="77777777" w:rsidR="00136041" w:rsidRPr="001829AE" w:rsidRDefault="00136041" w:rsidP="00136041">
            <w:pPr>
              <w:jc w:val="center"/>
              <w:rPr>
                <w:rFonts w:cstheme="minorHAnsi"/>
                <w:sz w:val="20"/>
              </w:rPr>
            </w:pPr>
            <w:r w:rsidRPr="001829AE">
              <w:rPr>
                <w:sz w:val="20"/>
              </w:rPr>
              <w:t>1,6</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3EB14B64" w14:textId="77777777" w:rsidR="00136041" w:rsidRPr="003358DB" w:rsidRDefault="00136041" w:rsidP="00136041">
            <w:pPr>
              <w:rPr>
                <w:rFonts w:cstheme="minorHAnsi"/>
                <w:sz w:val="20"/>
              </w:rPr>
            </w:pPr>
          </w:p>
        </w:tc>
      </w:tr>
      <w:tr w:rsidR="00136041" w:rsidRPr="003358DB" w14:paraId="04005DAD"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2A94ECA1" w14:textId="77777777" w:rsidR="00136041" w:rsidRPr="003358DB" w:rsidRDefault="00136041" w:rsidP="00136041">
            <w:pPr>
              <w:rPr>
                <w:rFonts w:cstheme="minorHAnsi"/>
                <w:sz w:val="20"/>
              </w:rPr>
            </w:pPr>
            <w:r w:rsidRPr="003358DB">
              <w:rPr>
                <w:rFonts w:cstheme="minorHAnsi"/>
                <w:sz w:val="20"/>
              </w:rPr>
              <w:t>Mielec</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0243E170" w14:textId="3B5B3A69" w:rsidR="00136041" w:rsidRPr="00136041" w:rsidRDefault="00136041" w:rsidP="00136041">
            <w:pPr>
              <w:jc w:val="center"/>
              <w:rPr>
                <w:sz w:val="20"/>
                <w:szCs w:val="20"/>
              </w:rPr>
            </w:pPr>
            <w:r w:rsidRPr="00136041">
              <w:rPr>
                <w:rFonts w:ascii="Calibri" w:hAnsi="Calibri" w:cs="Calibri"/>
                <w:sz w:val="20"/>
                <w:szCs w:val="20"/>
              </w:rPr>
              <w:t>21,8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2E469CA1" w14:textId="2A4A5FA4" w:rsidR="00136041" w:rsidRPr="001829AE" w:rsidRDefault="00136041" w:rsidP="00136041">
            <w:pPr>
              <w:jc w:val="center"/>
              <w:rPr>
                <w:rFonts w:cstheme="minorHAnsi"/>
                <w:sz w:val="20"/>
              </w:rPr>
            </w:pPr>
            <w:r w:rsidRPr="001829AE">
              <w:rPr>
                <w:sz w:val="20"/>
              </w:rPr>
              <w:t>20,7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5F3928B" w14:textId="77777777" w:rsidR="00136041" w:rsidRPr="001829AE" w:rsidRDefault="00136041" w:rsidP="00136041">
            <w:pPr>
              <w:jc w:val="center"/>
              <w:rPr>
                <w:rFonts w:cstheme="minorHAnsi"/>
                <w:sz w:val="20"/>
              </w:rPr>
            </w:pPr>
            <w:r w:rsidRPr="001829AE">
              <w:rPr>
                <w:sz w:val="20"/>
              </w:rPr>
              <w:t>16,1</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C49D854" w14:textId="77777777" w:rsidR="00136041" w:rsidRPr="001829AE" w:rsidRDefault="00136041" w:rsidP="00136041">
            <w:pPr>
              <w:jc w:val="center"/>
              <w:rPr>
                <w:rFonts w:cstheme="minorHAnsi"/>
                <w:sz w:val="20"/>
              </w:rPr>
            </w:pPr>
            <w:r w:rsidRPr="001829AE">
              <w:rPr>
                <w:sz w:val="20"/>
              </w:rPr>
              <w:t>21,0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7FCF5B1" w14:textId="77777777" w:rsidR="00136041" w:rsidRPr="001829AE" w:rsidRDefault="00136041" w:rsidP="00136041">
            <w:pPr>
              <w:jc w:val="center"/>
              <w:rPr>
                <w:rFonts w:cstheme="minorHAnsi"/>
                <w:sz w:val="20"/>
              </w:rPr>
            </w:pPr>
            <w:r w:rsidRPr="001829AE">
              <w:rPr>
                <w:sz w:val="20"/>
              </w:rPr>
              <w:t>13,9</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E6A65B6" w14:textId="77777777" w:rsidR="00136041" w:rsidRPr="001829AE" w:rsidRDefault="00136041" w:rsidP="00136041">
            <w:pPr>
              <w:jc w:val="center"/>
              <w:rPr>
                <w:rFonts w:cstheme="minorHAnsi"/>
                <w:sz w:val="20"/>
              </w:rPr>
            </w:pPr>
            <w:r w:rsidRPr="001829AE">
              <w:rPr>
                <w:sz w:val="20"/>
              </w:rPr>
              <w:t>20,4</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2CCCBDC" w14:textId="77777777" w:rsidR="00136041" w:rsidRPr="001829AE" w:rsidRDefault="00136041" w:rsidP="00136041">
            <w:pPr>
              <w:jc w:val="center"/>
              <w:rPr>
                <w:rFonts w:cstheme="minorHAnsi"/>
                <w:sz w:val="20"/>
              </w:rPr>
            </w:pPr>
            <w:r w:rsidRPr="001829AE">
              <w:rPr>
                <w:sz w:val="20"/>
              </w:rPr>
              <w:t>-0,3</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65B5A178" w14:textId="77777777" w:rsidR="00136041" w:rsidRPr="003358DB" w:rsidRDefault="00136041" w:rsidP="00136041">
            <w:pPr>
              <w:rPr>
                <w:rFonts w:cstheme="minorHAnsi"/>
                <w:sz w:val="20"/>
              </w:rPr>
            </w:pPr>
          </w:p>
        </w:tc>
      </w:tr>
      <w:tr w:rsidR="00136041" w:rsidRPr="003358DB" w14:paraId="3542EF9A"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1D166A9A" w14:textId="77777777" w:rsidR="00136041" w:rsidRPr="003358DB" w:rsidRDefault="00136041" w:rsidP="00136041">
            <w:pPr>
              <w:rPr>
                <w:rFonts w:cstheme="minorHAnsi"/>
                <w:sz w:val="20"/>
              </w:rPr>
            </w:pPr>
            <w:r w:rsidRPr="003358DB">
              <w:rPr>
                <w:rFonts w:cstheme="minorHAnsi"/>
                <w:sz w:val="20"/>
              </w:rPr>
              <w:t>Stalowa Wola</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157D95C2" w14:textId="35DCA895" w:rsidR="00136041" w:rsidRPr="00136041" w:rsidRDefault="00136041" w:rsidP="00136041">
            <w:pPr>
              <w:jc w:val="center"/>
              <w:rPr>
                <w:sz w:val="20"/>
                <w:szCs w:val="20"/>
              </w:rPr>
            </w:pPr>
            <w:r w:rsidRPr="00136041">
              <w:rPr>
                <w:rFonts w:ascii="Calibri" w:hAnsi="Calibri" w:cs="Calibri"/>
                <w:sz w:val="20"/>
                <w:szCs w:val="20"/>
              </w:rPr>
              <w:t>18,4</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000444A1" w14:textId="012C246A" w:rsidR="00136041" w:rsidRPr="001829AE" w:rsidRDefault="00136041" w:rsidP="00136041">
            <w:pPr>
              <w:jc w:val="center"/>
              <w:rPr>
                <w:rFonts w:cstheme="minorHAnsi"/>
                <w:sz w:val="20"/>
              </w:rPr>
            </w:pPr>
            <w:r w:rsidRPr="001829AE">
              <w:rPr>
                <w:sz w:val="20"/>
              </w:rPr>
              <w:t>17,4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EC98E2F" w14:textId="77777777" w:rsidR="00136041" w:rsidRPr="001829AE" w:rsidRDefault="00136041" w:rsidP="00136041">
            <w:pPr>
              <w:jc w:val="center"/>
              <w:rPr>
                <w:rFonts w:cstheme="minorHAnsi"/>
                <w:sz w:val="20"/>
              </w:rPr>
            </w:pPr>
            <w:r w:rsidRPr="001829AE">
              <w:rPr>
                <w:sz w:val="20"/>
              </w:rPr>
              <w:t>17,3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556075AB" w14:textId="77777777" w:rsidR="00136041" w:rsidRPr="001829AE" w:rsidRDefault="00136041" w:rsidP="00136041">
            <w:pPr>
              <w:jc w:val="center"/>
              <w:rPr>
                <w:rFonts w:cstheme="minorHAnsi"/>
                <w:sz w:val="20"/>
              </w:rPr>
            </w:pPr>
            <w:r w:rsidRPr="001829AE">
              <w:rPr>
                <w:sz w:val="20"/>
              </w:rPr>
              <w:t>17,1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08F0B97" w14:textId="77777777" w:rsidR="00136041" w:rsidRPr="001829AE" w:rsidRDefault="00136041" w:rsidP="00136041">
            <w:pPr>
              <w:jc w:val="center"/>
              <w:rPr>
                <w:rFonts w:cstheme="minorHAnsi"/>
                <w:sz w:val="20"/>
              </w:rPr>
            </w:pPr>
            <w:r w:rsidRPr="001829AE">
              <w:rPr>
                <w:sz w:val="20"/>
              </w:rPr>
              <w:t>15,2</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ABCA454" w14:textId="77777777" w:rsidR="00136041" w:rsidRPr="001829AE" w:rsidRDefault="00136041" w:rsidP="00136041">
            <w:pPr>
              <w:jc w:val="center"/>
              <w:rPr>
                <w:rFonts w:cstheme="minorHAnsi"/>
                <w:sz w:val="20"/>
              </w:rPr>
            </w:pPr>
            <w:r w:rsidRPr="001829AE">
              <w:rPr>
                <w:sz w:val="20"/>
              </w:rPr>
              <w:t>17,9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1F909BF" w14:textId="77777777" w:rsidR="00136041" w:rsidRPr="001829AE" w:rsidRDefault="00136041" w:rsidP="00136041">
            <w:pPr>
              <w:jc w:val="center"/>
              <w:rPr>
                <w:rFonts w:cstheme="minorHAnsi"/>
                <w:sz w:val="20"/>
              </w:rPr>
            </w:pPr>
            <w:r w:rsidRPr="001829AE">
              <w:rPr>
                <w:sz w:val="20"/>
              </w:rPr>
              <w:t>0,5</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79F7DF6A" w14:textId="77777777" w:rsidR="00136041" w:rsidRPr="003358DB" w:rsidRDefault="00136041" w:rsidP="00136041">
            <w:pPr>
              <w:rPr>
                <w:rFonts w:cstheme="minorHAnsi"/>
                <w:sz w:val="20"/>
              </w:rPr>
            </w:pPr>
          </w:p>
        </w:tc>
      </w:tr>
      <w:tr w:rsidR="00136041" w:rsidRPr="003358DB" w14:paraId="2D3C0B8F" w14:textId="77777777" w:rsidTr="001B1429">
        <w:trPr>
          <w:trHeight w:val="311"/>
        </w:trPr>
        <w:tc>
          <w:tcPr>
            <w:tcW w:w="1858" w:type="dxa"/>
            <w:tcBorders>
              <w:top w:val="dashed" w:sz="4" w:space="0" w:color="808080" w:themeColor="background1" w:themeShade="80"/>
              <w:bottom w:val="single" w:sz="4" w:space="0" w:color="FFFFFF" w:themeColor="background1"/>
              <w:right w:val="dashed" w:sz="4" w:space="0" w:color="FFFFFF" w:themeColor="background1"/>
            </w:tcBorders>
            <w:vAlign w:val="center"/>
          </w:tcPr>
          <w:p w14:paraId="63EEB7CB" w14:textId="77777777" w:rsidR="00136041" w:rsidRPr="003358DB" w:rsidRDefault="00136041" w:rsidP="00136041">
            <w:pPr>
              <w:rPr>
                <w:rFonts w:cstheme="minorHAnsi"/>
                <w:sz w:val="20"/>
              </w:rPr>
            </w:pPr>
            <w:r w:rsidRPr="003358DB">
              <w:rPr>
                <w:rFonts w:cstheme="minorHAnsi"/>
                <w:sz w:val="20"/>
              </w:rPr>
              <w:t>Przemyśl</w:t>
            </w:r>
          </w:p>
        </w:tc>
        <w:tc>
          <w:tcPr>
            <w:tcW w:w="773" w:type="dxa"/>
            <w:tcBorders>
              <w:top w:val="dashed" w:sz="4" w:space="0" w:color="808080" w:themeColor="background1" w:themeShade="80"/>
              <w:left w:val="dashed" w:sz="4" w:space="0" w:color="FFFFFF" w:themeColor="background1"/>
              <w:bottom w:val="single" w:sz="4" w:space="0" w:color="FFFFFF" w:themeColor="background1"/>
              <w:right w:val="nil"/>
            </w:tcBorders>
            <w:vAlign w:val="center"/>
          </w:tcPr>
          <w:p w14:paraId="7030A00F" w14:textId="6D3C3F2F" w:rsidR="00136041" w:rsidRPr="00136041" w:rsidRDefault="00136041" w:rsidP="00136041">
            <w:pPr>
              <w:jc w:val="center"/>
              <w:rPr>
                <w:sz w:val="20"/>
                <w:szCs w:val="20"/>
              </w:rPr>
            </w:pPr>
            <w:r w:rsidRPr="00136041">
              <w:rPr>
                <w:rFonts w:ascii="Calibri" w:hAnsi="Calibri" w:cs="Calibri"/>
                <w:sz w:val="20"/>
                <w:szCs w:val="20"/>
              </w:rPr>
              <w:t>16,8</w:t>
            </w:r>
          </w:p>
        </w:tc>
        <w:tc>
          <w:tcPr>
            <w:tcW w:w="809" w:type="dxa"/>
            <w:tcBorders>
              <w:top w:val="dashed" w:sz="4" w:space="0" w:color="808080" w:themeColor="background1" w:themeShade="80"/>
              <w:left w:val="nil"/>
              <w:bottom w:val="single" w:sz="4" w:space="0" w:color="FFFFFF" w:themeColor="background1"/>
              <w:right w:val="nil"/>
            </w:tcBorders>
            <w:vAlign w:val="center"/>
          </w:tcPr>
          <w:p w14:paraId="580DC036" w14:textId="0DE6F423" w:rsidR="00136041" w:rsidRPr="001829AE" w:rsidRDefault="00136041" w:rsidP="00136041">
            <w:pPr>
              <w:jc w:val="center"/>
              <w:rPr>
                <w:rFonts w:cstheme="minorHAnsi"/>
                <w:sz w:val="20"/>
              </w:rPr>
            </w:pPr>
            <w:r w:rsidRPr="001829AE">
              <w:rPr>
                <w:sz w:val="20"/>
              </w:rPr>
              <w:t>16,9</w:t>
            </w:r>
          </w:p>
        </w:tc>
        <w:tc>
          <w:tcPr>
            <w:tcW w:w="810" w:type="dxa"/>
            <w:tcBorders>
              <w:top w:val="dashed" w:sz="4" w:space="0" w:color="808080" w:themeColor="background1" w:themeShade="80"/>
              <w:left w:val="nil"/>
              <w:bottom w:val="single" w:sz="4" w:space="0" w:color="FFFFFF" w:themeColor="background1"/>
              <w:right w:val="nil"/>
            </w:tcBorders>
            <w:vAlign w:val="center"/>
          </w:tcPr>
          <w:p w14:paraId="2293ACD0" w14:textId="77777777" w:rsidR="00136041" w:rsidRPr="001829AE" w:rsidRDefault="00136041" w:rsidP="00136041">
            <w:pPr>
              <w:jc w:val="center"/>
              <w:rPr>
                <w:rFonts w:cstheme="minorHAnsi"/>
                <w:sz w:val="20"/>
              </w:rPr>
            </w:pPr>
            <w:r w:rsidRPr="001829AE">
              <w:rPr>
                <w:sz w:val="20"/>
              </w:rPr>
              <w:t>15,8</w:t>
            </w:r>
          </w:p>
        </w:tc>
        <w:tc>
          <w:tcPr>
            <w:tcW w:w="809" w:type="dxa"/>
            <w:tcBorders>
              <w:top w:val="dashed" w:sz="4" w:space="0" w:color="808080" w:themeColor="background1" w:themeShade="80"/>
              <w:left w:val="nil"/>
              <w:bottom w:val="single" w:sz="4" w:space="0" w:color="FFFFFF" w:themeColor="background1"/>
              <w:right w:val="nil"/>
            </w:tcBorders>
            <w:vAlign w:val="center"/>
          </w:tcPr>
          <w:p w14:paraId="16596F32" w14:textId="77777777" w:rsidR="00136041" w:rsidRPr="001829AE" w:rsidRDefault="00136041" w:rsidP="00136041">
            <w:pPr>
              <w:jc w:val="center"/>
              <w:rPr>
                <w:rFonts w:cstheme="minorHAnsi"/>
                <w:sz w:val="20"/>
              </w:rPr>
            </w:pPr>
            <w:r w:rsidRPr="001829AE">
              <w:rPr>
                <w:sz w:val="20"/>
              </w:rPr>
              <w:t>15,4</w:t>
            </w:r>
          </w:p>
        </w:tc>
        <w:tc>
          <w:tcPr>
            <w:tcW w:w="810" w:type="dxa"/>
            <w:tcBorders>
              <w:top w:val="dashed" w:sz="4" w:space="0" w:color="808080" w:themeColor="background1" w:themeShade="80"/>
              <w:left w:val="nil"/>
              <w:bottom w:val="single" w:sz="4" w:space="0" w:color="FFFFFF" w:themeColor="background1"/>
              <w:right w:val="nil"/>
            </w:tcBorders>
            <w:vAlign w:val="center"/>
          </w:tcPr>
          <w:p w14:paraId="000B9D85" w14:textId="77777777" w:rsidR="00136041" w:rsidRPr="001829AE" w:rsidRDefault="00136041" w:rsidP="00136041">
            <w:pPr>
              <w:jc w:val="center"/>
              <w:rPr>
                <w:rFonts w:cstheme="minorHAnsi"/>
                <w:sz w:val="20"/>
              </w:rPr>
            </w:pPr>
            <w:r w:rsidRPr="001829AE">
              <w:rPr>
                <w:sz w:val="20"/>
              </w:rPr>
              <w:t>14,0</w:t>
            </w:r>
          </w:p>
        </w:tc>
        <w:tc>
          <w:tcPr>
            <w:tcW w:w="810" w:type="dxa"/>
            <w:tcBorders>
              <w:top w:val="dashed" w:sz="4" w:space="0" w:color="808080" w:themeColor="background1" w:themeShade="80"/>
              <w:left w:val="nil"/>
              <w:bottom w:val="single" w:sz="4" w:space="0" w:color="FFFFFF" w:themeColor="background1"/>
              <w:right w:val="nil"/>
            </w:tcBorders>
            <w:vAlign w:val="center"/>
          </w:tcPr>
          <w:p w14:paraId="58A6AE50" w14:textId="77777777" w:rsidR="00136041" w:rsidRPr="001829AE" w:rsidRDefault="00136041" w:rsidP="00136041">
            <w:pPr>
              <w:jc w:val="center"/>
              <w:rPr>
                <w:rFonts w:cstheme="minorHAnsi"/>
                <w:sz w:val="20"/>
              </w:rPr>
            </w:pPr>
            <w:r w:rsidRPr="001829AE">
              <w:rPr>
                <w:sz w:val="20"/>
              </w:rPr>
              <w:t>17,5</w:t>
            </w:r>
          </w:p>
        </w:tc>
        <w:tc>
          <w:tcPr>
            <w:tcW w:w="1023" w:type="dxa"/>
            <w:tcBorders>
              <w:top w:val="dashed" w:sz="4" w:space="0" w:color="808080" w:themeColor="background1" w:themeShade="80"/>
              <w:left w:val="nil"/>
              <w:bottom w:val="single" w:sz="4" w:space="0" w:color="FFFFFF" w:themeColor="background1"/>
              <w:right w:val="dashed" w:sz="4" w:space="0" w:color="FFFFFF" w:themeColor="background1"/>
            </w:tcBorders>
            <w:vAlign w:val="center"/>
          </w:tcPr>
          <w:p w14:paraId="0D7A1958" w14:textId="77777777" w:rsidR="00136041" w:rsidRPr="001829AE" w:rsidRDefault="00136041" w:rsidP="00136041">
            <w:pPr>
              <w:jc w:val="center"/>
              <w:rPr>
                <w:rFonts w:cstheme="minorHAnsi"/>
                <w:sz w:val="20"/>
              </w:rPr>
            </w:pPr>
            <w:r w:rsidRPr="001829AE">
              <w:rPr>
                <w:sz w:val="20"/>
              </w:rPr>
              <w:t>0,6</w:t>
            </w:r>
          </w:p>
        </w:tc>
        <w:tc>
          <w:tcPr>
            <w:tcW w:w="1410" w:type="dxa"/>
            <w:vMerge/>
            <w:tcBorders>
              <w:top w:val="dashed" w:sz="4" w:space="0" w:color="FFFFFF" w:themeColor="background1"/>
              <w:left w:val="dashed" w:sz="4" w:space="0" w:color="FFFFFF" w:themeColor="background1"/>
              <w:bottom w:val="single" w:sz="4" w:space="0" w:color="FFFFFF" w:themeColor="background1"/>
              <w:right w:val="dashed" w:sz="4" w:space="0" w:color="FFFFFF" w:themeColor="background1"/>
            </w:tcBorders>
            <w:shd w:val="clear" w:color="auto" w:fill="076EB3"/>
            <w:vAlign w:val="center"/>
          </w:tcPr>
          <w:p w14:paraId="202B03C3" w14:textId="77777777" w:rsidR="00136041" w:rsidRPr="003358DB" w:rsidRDefault="00136041" w:rsidP="00136041">
            <w:pPr>
              <w:keepNext/>
              <w:rPr>
                <w:rFonts w:cstheme="minorHAnsi"/>
                <w:sz w:val="20"/>
              </w:rPr>
            </w:pPr>
          </w:p>
        </w:tc>
      </w:tr>
      <w:tr w:rsidR="001B1429" w:rsidRPr="003358DB" w14:paraId="79D2A2C0" w14:textId="77777777" w:rsidTr="001B1429">
        <w:trPr>
          <w:trHeight w:val="397"/>
        </w:trPr>
        <w:tc>
          <w:tcPr>
            <w:tcW w:w="9112"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5762869A" w14:textId="14795E70" w:rsidR="001B1429" w:rsidRPr="003358DB" w:rsidRDefault="001B1429" w:rsidP="00402FD9">
            <w:pPr>
              <w:keepNext/>
              <w:jc w:val="center"/>
              <w:rPr>
                <w:rFonts w:cstheme="minorHAnsi"/>
                <w:sz w:val="20"/>
              </w:rPr>
            </w:pPr>
            <w:r w:rsidRPr="00402FD9">
              <w:rPr>
                <w:rFonts w:cstheme="minorHAnsi"/>
                <w:sz w:val="20"/>
              </w:rPr>
              <w:lastRenderedPageBreak/>
              <w:t>Wydatki w dziale Kultura i ochrona dziedzictwa narodowego na 1 mieszkańca</w:t>
            </w:r>
          </w:p>
        </w:tc>
      </w:tr>
      <w:tr w:rsidR="00402FD9" w:rsidRPr="003358DB" w14:paraId="51BFB308" w14:textId="77777777" w:rsidTr="001B1429">
        <w:trPr>
          <w:trHeight w:val="311"/>
        </w:trPr>
        <w:tc>
          <w:tcPr>
            <w:tcW w:w="1858" w:type="dxa"/>
            <w:tcBorders>
              <w:top w:val="single" w:sz="4" w:space="0" w:color="FFFFFF" w:themeColor="background1"/>
              <w:bottom w:val="dashed" w:sz="4" w:space="0" w:color="808080" w:themeColor="background1" w:themeShade="80"/>
              <w:right w:val="dashed" w:sz="4" w:space="0" w:color="FFFFFF" w:themeColor="background1"/>
            </w:tcBorders>
            <w:vAlign w:val="center"/>
          </w:tcPr>
          <w:p w14:paraId="20BA93AB" w14:textId="524D6985" w:rsidR="00402FD9" w:rsidRPr="003358DB" w:rsidRDefault="00402FD9" w:rsidP="00402FD9">
            <w:pPr>
              <w:rPr>
                <w:rFonts w:cstheme="minorHAnsi"/>
                <w:sz w:val="20"/>
              </w:rPr>
            </w:pPr>
            <w:r w:rsidRPr="003358DB">
              <w:rPr>
                <w:rFonts w:cstheme="minorHAnsi"/>
                <w:sz w:val="20"/>
              </w:rPr>
              <w:t>Chełm</w:t>
            </w:r>
          </w:p>
        </w:tc>
        <w:tc>
          <w:tcPr>
            <w:tcW w:w="773" w:type="dxa"/>
            <w:tcBorders>
              <w:top w:val="single" w:sz="4" w:space="0" w:color="FFFFFF" w:themeColor="background1"/>
              <w:left w:val="dashed" w:sz="4" w:space="0" w:color="FFFFFF" w:themeColor="background1"/>
              <w:bottom w:val="dashed" w:sz="4" w:space="0" w:color="808080" w:themeColor="background1" w:themeShade="80"/>
              <w:right w:val="nil"/>
            </w:tcBorders>
            <w:vAlign w:val="center"/>
          </w:tcPr>
          <w:p w14:paraId="7FE51509" w14:textId="6BCE3799" w:rsidR="00402FD9" w:rsidRPr="00402FD9" w:rsidRDefault="00402FD9" w:rsidP="00402FD9">
            <w:pPr>
              <w:jc w:val="center"/>
              <w:rPr>
                <w:sz w:val="20"/>
                <w:szCs w:val="20"/>
              </w:rPr>
            </w:pPr>
            <w:r w:rsidRPr="00402FD9">
              <w:rPr>
                <w:rFonts w:ascii="Calibri" w:hAnsi="Calibri" w:cs="Calibri"/>
                <w:sz w:val="20"/>
                <w:szCs w:val="20"/>
              </w:rPr>
              <w:t>109,60</w:t>
            </w:r>
          </w:p>
        </w:tc>
        <w:tc>
          <w:tcPr>
            <w:tcW w:w="809" w:type="dxa"/>
            <w:tcBorders>
              <w:top w:val="single" w:sz="4" w:space="0" w:color="FFFFFF" w:themeColor="background1"/>
              <w:left w:val="nil"/>
              <w:bottom w:val="dashed" w:sz="4" w:space="0" w:color="808080" w:themeColor="background1" w:themeShade="80"/>
              <w:right w:val="nil"/>
            </w:tcBorders>
            <w:vAlign w:val="center"/>
          </w:tcPr>
          <w:p w14:paraId="30BFBA99" w14:textId="6137DE25" w:rsidR="00402FD9" w:rsidRPr="00402FD9" w:rsidRDefault="00402FD9" w:rsidP="00402FD9">
            <w:pPr>
              <w:jc w:val="center"/>
              <w:rPr>
                <w:sz w:val="20"/>
                <w:szCs w:val="20"/>
              </w:rPr>
            </w:pPr>
            <w:r w:rsidRPr="00402FD9">
              <w:rPr>
                <w:rFonts w:ascii="Calibri" w:hAnsi="Calibri" w:cs="Calibri"/>
                <w:sz w:val="20"/>
                <w:szCs w:val="20"/>
              </w:rPr>
              <w:t>130,46</w:t>
            </w:r>
          </w:p>
        </w:tc>
        <w:tc>
          <w:tcPr>
            <w:tcW w:w="810" w:type="dxa"/>
            <w:tcBorders>
              <w:top w:val="single" w:sz="4" w:space="0" w:color="FFFFFF" w:themeColor="background1"/>
              <w:left w:val="nil"/>
              <w:bottom w:val="dashed" w:sz="4" w:space="0" w:color="808080" w:themeColor="background1" w:themeShade="80"/>
              <w:right w:val="nil"/>
            </w:tcBorders>
            <w:vAlign w:val="center"/>
          </w:tcPr>
          <w:p w14:paraId="46665141" w14:textId="37520B22" w:rsidR="00402FD9" w:rsidRPr="00402FD9" w:rsidRDefault="00402FD9" w:rsidP="00402FD9">
            <w:pPr>
              <w:jc w:val="center"/>
              <w:rPr>
                <w:sz w:val="20"/>
                <w:szCs w:val="20"/>
              </w:rPr>
            </w:pPr>
            <w:r w:rsidRPr="00402FD9">
              <w:rPr>
                <w:rFonts w:ascii="Calibri" w:hAnsi="Calibri" w:cs="Calibri"/>
                <w:sz w:val="20"/>
                <w:szCs w:val="20"/>
              </w:rPr>
              <w:t>229,20</w:t>
            </w:r>
          </w:p>
        </w:tc>
        <w:tc>
          <w:tcPr>
            <w:tcW w:w="809" w:type="dxa"/>
            <w:tcBorders>
              <w:top w:val="single" w:sz="4" w:space="0" w:color="FFFFFF" w:themeColor="background1"/>
              <w:left w:val="nil"/>
              <w:bottom w:val="dashed" w:sz="4" w:space="0" w:color="808080" w:themeColor="background1" w:themeShade="80"/>
              <w:right w:val="nil"/>
            </w:tcBorders>
            <w:vAlign w:val="center"/>
          </w:tcPr>
          <w:p w14:paraId="5E480400" w14:textId="6181DB16" w:rsidR="00402FD9" w:rsidRPr="00402FD9" w:rsidRDefault="00402FD9" w:rsidP="00402FD9">
            <w:pPr>
              <w:jc w:val="center"/>
              <w:rPr>
                <w:sz w:val="20"/>
                <w:szCs w:val="20"/>
              </w:rPr>
            </w:pPr>
            <w:r w:rsidRPr="00402FD9">
              <w:rPr>
                <w:rFonts w:ascii="Calibri" w:hAnsi="Calibri" w:cs="Calibri"/>
                <w:sz w:val="20"/>
                <w:szCs w:val="20"/>
              </w:rPr>
              <w:t>228,80</w:t>
            </w:r>
          </w:p>
        </w:tc>
        <w:tc>
          <w:tcPr>
            <w:tcW w:w="810" w:type="dxa"/>
            <w:tcBorders>
              <w:top w:val="single" w:sz="4" w:space="0" w:color="FFFFFF" w:themeColor="background1"/>
              <w:left w:val="nil"/>
              <w:bottom w:val="dashed" w:sz="4" w:space="0" w:color="808080" w:themeColor="background1" w:themeShade="80"/>
              <w:right w:val="nil"/>
            </w:tcBorders>
            <w:vAlign w:val="center"/>
          </w:tcPr>
          <w:p w14:paraId="0BCE6898" w14:textId="4DBEBCA0" w:rsidR="00402FD9" w:rsidRPr="00402FD9" w:rsidRDefault="00402FD9" w:rsidP="00402FD9">
            <w:pPr>
              <w:jc w:val="center"/>
              <w:rPr>
                <w:sz w:val="20"/>
                <w:szCs w:val="20"/>
              </w:rPr>
            </w:pPr>
            <w:r w:rsidRPr="00402FD9">
              <w:rPr>
                <w:rFonts w:ascii="Calibri" w:hAnsi="Calibri" w:cs="Calibri"/>
                <w:sz w:val="20"/>
                <w:szCs w:val="20"/>
              </w:rPr>
              <w:t>143,66</w:t>
            </w:r>
          </w:p>
        </w:tc>
        <w:tc>
          <w:tcPr>
            <w:tcW w:w="810" w:type="dxa"/>
            <w:tcBorders>
              <w:top w:val="single" w:sz="4" w:space="0" w:color="FFFFFF" w:themeColor="background1"/>
              <w:left w:val="nil"/>
              <w:bottom w:val="dashed" w:sz="4" w:space="0" w:color="808080" w:themeColor="background1" w:themeShade="80"/>
              <w:right w:val="nil"/>
            </w:tcBorders>
            <w:vAlign w:val="center"/>
          </w:tcPr>
          <w:p w14:paraId="088F349D" w14:textId="2957139A" w:rsidR="00402FD9" w:rsidRPr="00402FD9" w:rsidRDefault="00402FD9" w:rsidP="00402FD9">
            <w:pPr>
              <w:jc w:val="center"/>
              <w:rPr>
                <w:sz w:val="20"/>
                <w:szCs w:val="20"/>
              </w:rPr>
            </w:pPr>
            <w:r w:rsidRPr="00402FD9">
              <w:rPr>
                <w:rFonts w:ascii="Calibri" w:hAnsi="Calibri" w:cs="Calibri"/>
                <w:sz w:val="20"/>
                <w:szCs w:val="20"/>
              </w:rPr>
              <w:t>128,94</w:t>
            </w:r>
          </w:p>
        </w:tc>
        <w:tc>
          <w:tcPr>
            <w:tcW w:w="1023" w:type="dxa"/>
            <w:tcBorders>
              <w:top w:val="single" w:sz="4" w:space="0" w:color="FFFFFF" w:themeColor="background1"/>
              <w:left w:val="nil"/>
              <w:bottom w:val="dashed" w:sz="4" w:space="0" w:color="808080" w:themeColor="background1" w:themeShade="80"/>
              <w:right w:val="dashed" w:sz="4" w:space="0" w:color="FFFFFF" w:themeColor="background1"/>
            </w:tcBorders>
            <w:vAlign w:val="center"/>
          </w:tcPr>
          <w:p w14:paraId="78E210A5" w14:textId="74DF1876" w:rsidR="00402FD9" w:rsidRPr="00402FD9" w:rsidRDefault="00402FD9" w:rsidP="00402FD9">
            <w:pPr>
              <w:jc w:val="center"/>
              <w:rPr>
                <w:sz w:val="20"/>
                <w:szCs w:val="20"/>
              </w:rPr>
            </w:pPr>
            <w:r w:rsidRPr="00402FD9">
              <w:rPr>
                <w:rFonts w:ascii="Calibri" w:hAnsi="Calibri" w:cs="Calibri"/>
                <w:color w:val="000000"/>
                <w:sz w:val="20"/>
                <w:szCs w:val="20"/>
              </w:rPr>
              <w:t>19,34</w:t>
            </w:r>
          </w:p>
        </w:tc>
        <w:tc>
          <w:tcPr>
            <w:tcW w:w="1410" w:type="dxa"/>
            <w:vMerge w:val="restart"/>
            <w:tcBorders>
              <w:top w:val="single" w:sz="4" w:space="0" w:color="FFFFFF" w:themeColor="background1"/>
              <w:left w:val="dashed" w:sz="4" w:space="0" w:color="FFFFFF" w:themeColor="background1"/>
              <w:right w:val="dashed" w:sz="4" w:space="0" w:color="FFFFFF" w:themeColor="background1"/>
            </w:tcBorders>
            <w:shd w:val="clear" w:color="auto" w:fill="076EB3"/>
            <w:vAlign w:val="center"/>
          </w:tcPr>
          <w:p w14:paraId="13A59131" w14:textId="7D77B3E9" w:rsidR="00402FD9" w:rsidRPr="003358DB" w:rsidRDefault="00402FD9" w:rsidP="00402FD9">
            <w:pPr>
              <w:keepNext/>
              <w:jc w:val="center"/>
              <w:rPr>
                <w:rFonts w:cstheme="minorHAnsi"/>
                <w:sz w:val="20"/>
              </w:rPr>
            </w:pPr>
            <w:r>
              <w:rPr>
                <w:rFonts w:cstheme="minorHAnsi"/>
                <w:b/>
                <w:color w:val="FFFFFF" w:themeColor="background1"/>
                <w:sz w:val="40"/>
              </w:rPr>
              <w:t>1</w:t>
            </w:r>
          </w:p>
        </w:tc>
      </w:tr>
      <w:tr w:rsidR="00402FD9" w:rsidRPr="003358DB" w14:paraId="0F588E11"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42441685" w14:textId="7ED5F0D3" w:rsidR="00402FD9" w:rsidRPr="003358DB" w:rsidRDefault="00402FD9" w:rsidP="00402FD9">
            <w:pPr>
              <w:rPr>
                <w:rFonts w:cstheme="minorHAnsi"/>
                <w:sz w:val="20"/>
              </w:rPr>
            </w:pPr>
            <w:r w:rsidRPr="003358DB">
              <w:rPr>
                <w:rFonts w:cstheme="minorHAnsi"/>
                <w:sz w:val="20"/>
              </w:rPr>
              <w:t>Tomaszów Mazowiecki</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47A49D39" w14:textId="0C97CDBF" w:rsidR="00402FD9" w:rsidRPr="00402FD9" w:rsidRDefault="00402FD9" w:rsidP="00402FD9">
            <w:pPr>
              <w:jc w:val="center"/>
              <w:rPr>
                <w:sz w:val="20"/>
                <w:szCs w:val="20"/>
              </w:rPr>
            </w:pPr>
            <w:r w:rsidRPr="00402FD9">
              <w:rPr>
                <w:rFonts w:ascii="Calibri" w:hAnsi="Calibri" w:cs="Calibri"/>
                <w:sz w:val="20"/>
                <w:szCs w:val="20"/>
              </w:rPr>
              <w:t>76,78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920B346" w14:textId="36BCC0D9" w:rsidR="00402FD9" w:rsidRPr="00402FD9" w:rsidRDefault="00402FD9" w:rsidP="00402FD9">
            <w:pPr>
              <w:jc w:val="center"/>
              <w:rPr>
                <w:sz w:val="20"/>
                <w:szCs w:val="20"/>
              </w:rPr>
            </w:pPr>
            <w:r w:rsidRPr="00402FD9">
              <w:rPr>
                <w:rFonts w:ascii="Calibri" w:hAnsi="Calibri" w:cs="Calibri"/>
                <w:sz w:val="20"/>
                <w:szCs w:val="20"/>
              </w:rPr>
              <w:t>78,83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068A5ECC" w14:textId="023F21F9" w:rsidR="00402FD9" w:rsidRPr="00402FD9" w:rsidRDefault="00402FD9" w:rsidP="00402FD9">
            <w:pPr>
              <w:jc w:val="center"/>
              <w:rPr>
                <w:sz w:val="20"/>
                <w:szCs w:val="20"/>
              </w:rPr>
            </w:pPr>
            <w:r w:rsidRPr="00402FD9">
              <w:rPr>
                <w:rFonts w:ascii="Calibri" w:hAnsi="Calibri" w:cs="Calibri"/>
                <w:sz w:val="20"/>
                <w:szCs w:val="20"/>
              </w:rPr>
              <w:t>344,46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05636DD6" w14:textId="4B06F877" w:rsidR="00402FD9" w:rsidRPr="00402FD9" w:rsidRDefault="00402FD9" w:rsidP="00402FD9">
            <w:pPr>
              <w:jc w:val="center"/>
              <w:rPr>
                <w:sz w:val="20"/>
                <w:szCs w:val="20"/>
              </w:rPr>
            </w:pPr>
            <w:r w:rsidRPr="00402FD9">
              <w:rPr>
                <w:rFonts w:ascii="Calibri" w:hAnsi="Calibri" w:cs="Calibri"/>
                <w:sz w:val="20"/>
                <w:szCs w:val="20"/>
              </w:rPr>
              <w:t>126,52</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2796749" w14:textId="6576D11C" w:rsidR="00402FD9" w:rsidRPr="00402FD9" w:rsidRDefault="00402FD9" w:rsidP="00402FD9">
            <w:pPr>
              <w:jc w:val="center"/>
              <w:rPr>
                <w:sz w:val="20"/>
                <w:szCs w:val="20"/>
              </w:rPr>
            </w:pPr>
            <w:r w:rsidRPr="00402FD9">
              <w:rPr>
                <w:rFonts w:ascii="Calibri" w:hAnsi="Calibri" w:cs="Calibri"/>
                <w:sz w:val="20"/>
                <w:szCs w:val="20"/>
              </w:rPr>
              <w:t>111,94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67C2C5F" w14:textId="1A4114E3" w:rsidR="00402FD9" w:rsidRPr="00402FD9" w:rsidRDefault="00402FD9" w:rsidP="00402FD9">
            <w:pPr>
              <w:jc w:val="center"/>
              <w:rPr>
                <w:sz w:val="20"/>
                <w:szCs w:val="20"/>
              </w:rPr>
            </w:pPr>
            <w:r w:rsidRPr="00402FD9">
              <w:rPr>
                <w:rFonts w:ascii="Calibri" w:hAnsi="Calibri" w:cs="Calibri"/>
                <w:sz w:val="20"/>
                <w:szCs w:val="20"/>
              </w:rPr>
              <w:t>109,00</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34BEEB9D" w14:textId="2DBA4C52" w:rsidR="00402FD9" w:rsidRPr="00402FD9" w:rsidRDefault="00402FD9" w:rsidP="00402FD9">
            <w:pPr>
              <w:jc w:val="center"/>
              <w:rPr>
                <w:sz w:val="20"/>
                <w:szCs w:val="20"/>
              </w:rPr>
            </w:pPr>
            <w:r w:rsidRPr="00402FD9">
              <w:rPr>
                <w:rFonts w:ascii="Calibri" w:hAnsi="Calibri" w:cs="Calibri"/>
                <w:color w:val="000000"/>
                <w:sz w:val="20"/>
                <w:szCs w:val="20"/>
              </w:rPr>
              <w:t>32,22</w:t>
            </w:r>
          </w:p>
        </w:tc>
        <w:tc>
          <w:tcPr>
            <w:tcW w:w="1410" w:type="dxa"/>
            <w:vMerge/>
            <w:tcBorders>
              <w:left w:val="dashed" w:sz="4" w:space="0" w:color="FFFFFF" w:themeColor="background1"/>
              <w:right w:val="dashed" w:sz="4" w:space="0" w:color="FFFFFF" w:themeColor="background1"/>
            </w:tcBorders>
            <w:shd w:val="clear" w:color="auto" w:fill="076EB3"/>
            <w:vAlign w:val="center"/>
          </w:tcPr>
          <w:p w14:paraId="1B61BB3B" w14:textId="77777777" w:rsidR="00402FD9" w:rsidRPr="003358DB" w:rsidRDefault="00402FD9" w:rsidP="00402FD9">
            <w:pPr>
              <w:keepNext/>
              <w:jc w:val="center"/>
              <w:rPr>
                <w:rFonts w:cstheme="minorHAnsi"/>
                <w:sz w:val="20"/>
              </w:rPr>
            </w:pPr>
          </w:p>
        </w:tc>
      </w:tr>
      <w:tr w:rsidR="00402FD9" w:rsidRPr="003358DB" w14:paraId="6F6D0F54"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34EEE87" w14:textId="7084D9DE" w:rsidR="00402FD9" w:rsidRPr="003358DB" w:rsidRDefault="00402FD9" w:rsidP="00402FD9">
            <w:pPr>
              <w:rPr>
                <w:rFonts w:cstheme="minorHAnsi"/>
                <w:sz w:val="20"/>
              </w:rPr>
            </w:pPr>
            <w:r w:rsidRPr="003358DB">
              <w:rPr>
                <w:rFonts w:cstheme="minorHAnsi"/>
                <w:sz w:val="20"/>
              </w:rPr>
              <w:t>Kędzierzyn-Koźle</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09F00526" w14:textId="4DCB09A7" w:rsidR="00402FD9" w:rsidRPr="00402FD9" w:rsidRDefault="00402FD9" w:rsidP="00402FD9">
            <w:pPr>
              <w:jc w:val="center"/>
              <w:rPr>
                <w:sz w:val="20"/>
                <w:szCs w:val="20"/>
              </w:rPr>
            </w:pPr>
            <w:r w:rsidRPr="00402FD9">
              <w:rPr>
                <w:rFonts w:ascii="Calibri" w:hAnsi="Calibri" w:cs="Calibri"/>
                <w:sz w:val="20"/>
                <w:szCs w:val="20"/>
              </w:rPr>
              <w:t>116,53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16218E68" w14:textId="013E268F" w:rsidR="00402FD9" w:rsidRPr="00402FD9" w:rsidRDefault="00402FD9" w:rsidP="00402FD9">
            <w:pPr>
              <w:jc w:val="center"/>
              <w:rPr>
                <w:sz w:val="20"/>
                <w:szCs w:val="20"/>
              </w:rPr>
            </w:pPr>
            <w:r w:rsidRPr="00402FD9">
              <w:rPr>
                <w:rFonts w:ascii="Calibri" w:hAnsi="Calibri" w:cs="Calibri"/>
                <w:sz w:val="20"/>
                <w:szCs w:val="20"/>
              </w:rPr>
              <w:t>142,28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2060EBB3" w14:textId="4859FC16" w:rsidR="00402FD9" w:rsidRPr="00402FD9" w:rsidRDefault="00402FD9" w:rsidP="00402FD9">
            <w:pPr>
              <w:jc w:val="center"/>
              <w:rPr>
                <w:sz w:val="20"/>
                <w:szCs w:val="20"/>
              </w:rPr>
            </w:pPr>
            <w:r w:rsidRPr="00402FD9">
              <w:rPr>
                <w:rFonts w:ascii="Calibri" w:hAnsi="Calibri" w:cs="Calibri"/>
                <w:sz w:val="20"/>
                <w:szCs w:val="20"/>
              </w:rPr>
              <w:t>188,04</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13EE32E" w14:textId="3F28C46A" w:rsidR="00402FD9" w:rsidRPr="00402FD9" w:rsidRDefault="00402FD9" w:rsidP="00402FD9">
            <w:pPr>
              <w:jc w:val="center"/>
              <w:rPr>
                <w:sz w:val="20"/>
                <w:szCs w:val="20"/>
              </w:rPr>
            </w:pPr>
            <w:r w:rsidRPr="00402FD9">
              <w:rPr>
                <w:rFonts w:ascii="Calibri" w:hAnsi="Calibri" w:cs="Calibri"/>
                <w:sz w:val="20"/>
                <w:szCs w:val="20"/>
              </w:rPr>
              <w:t>154,85</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249E3B8C" w14:textId="1A03F572" w:rsidR="00402FD9" w:rsidRPr="00402FD9" w:rsidRDefault="00402FD9" w:rsidP="00402FD9">
            <w:pPr>
              <w:jc w:val="center"/>
              <w:rPr>
                <w:sz w:val="20"/>
                <w:szCs w:val="20"/>
              </w:rPr>
            </w:pPr>
            <w:r w:rsidRPr="00402FD9">
              <w:rPr>
                <w:rFonts w:ascii="Calibri" w:hAnsi="Calibri" w:cs="Calibri"/>
                <w:sz w:val="20"/>
                <w:szCs w:val="20"/>
              </w:rPr>
              <w:t>127,22</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55F298C" w14:textId="24EBCF36" w:rsidR="00402FD9" w:rsidRPr="00402FD9" w:rsidRDefault="00402FD9" w:rsidP="00402FD9">
            <w:pPr>
              <w:jc w:val="center"/>
              <w:rPr>
                <w:sz w:val="20"/>
                <w:szCs w:val="20"/>
              </w:rPr>
            </w:pPr>
            <w:r w:rsidRPr="00402FD9">
              <w:rPr>
                <w:rFonts w:ascii="Calibri" w:hAnsi="Calibri" w:cs="Calibri"/>
                <w:sz w:val="20"/>
                <w:szCs w:val="20"/>
              </w:rPr>
              <w:t>144,91</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0EC9C8D6" w14:textId="5F0EBD87" w:rsidR="00402FD9" w:rsidRPr="00402FD9" w:rsidRDefault="00402FD9" w:rsidP="00402FD9">
            <w:pPr>
              <w:jc w:val="center"/>
              <w:rPr>
                <w:sz w:val="20"/>
                <w:szCs w:val="20"/>
              </w:rPr>
            </w:pPr>
            <w:r w:rsidRPr="00402FD9">
              <w:rPr>
                <w:rFonts w:ascii="Calibri" w:hAnsi="Calibri" w:cs="Calibri"/>
                <w:color w:val="000000"/>
                <w:sz w:val="20"/>
                <w:szCs w:val="20"/>
              </w:rPr>
              <w:t>28,38</w:t>
            </w:r>
          </w:p>
        </w:tc>
        <w:tc>
          <w:tcPr>
            <w:tcW w:w="1410" w:type="dxa"/>
            <w:vMerge/>
            <w:tcBorders>
              <w:left w:val="dashed" w:sz="4" w:space="0" w:color="FFFFFF" w:themeColor="background1"/>
              <w:right w:val="dashed" w:sz="4" w:space="0" w:color="FFFFFF" w:themeColor="background1"/>
            </w:tcBorders>
            <w:shd w:val="clear" w:color="auto" w:fill="076EB3"/>
            <w:vAlign w:val="center"/>
          </w:tcPr>
          <w:p w14:paraId="6E2A7F93" w14:textId="77777777" w:rsidR="00402FD9" w:rsidRPr="003358DB" w:rsidRDefault="00402FD9" w:rsidP="00402FD9">
            <w:pPr>
              <w:keepNext/>
              <w:jc w:val="center"/>
              <w:rPr>
                <w:rFonts w:cstheme="minorHAnsi"/>
                <w:sz w:val="20"/>
              </w:rPr>
            </w:pPr>
          </w:p>
        </w:tc>
      </w:tr>
      <w:tr w:rsidR="00402FD9" w:rsidRPr="003358DB" w14:paraId="31F45D37"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45F1FD21" w14:textId="33A7065F" w:rsidR="00402FD9" w:rsidRPr="003358DB" w:rsidRDefault="00402FD9" w:rsidP="00402FD9">
            <w:pPr>
              <w:rPr>
                <w:rFonts w:cstheme="minorHAnsi"/>
                <w:sz w:val="20"/>
              </w:rPr>
            </w:pPr>
            <w:r w:rsidRPr="003358DB">
              <w:rPr>
                <w:rFonts w:cstheme="minorHAnsi"/>
                <w:sz w:val="20"/>
              </w:rPr>
              <w:t>Mielec</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65FDAFF1" w14:textId="05791852" w:rsidR="00402FD9" w:rsidRPr="00402FD9" w:rsidRDefault="00402FD9" w:rsidP="00402FD9">
            <w:pPr>
              <w:jc w:val="center"/>
              <w:rPr>
                <w:sz w:val="20"/>
                <w:szCs w:val="20"/>
              </w:rPr>
            </w:pPr>
            <w:r w:rsidRPr="00402FD9">
              <w:rPr>
                <w:rFonts w:ascii="Calibri" w:hAnsi="Calibri" w:cs="Calibri"/>
                <w:sz w:val="20"/>
                <w:szCs w:val="20"/>
              </w:rPr>
              <w:t>145,83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6F88BF51" w14:textId="11A6C321" w:rsidR="00402FD9" w:rsidRPr="00402FD9" w:rsidRDefault="00402FD9" w:rsidP="00402FD9">
            <w:pPr>
              <w:jc w:val="center"/>
              <w:rPr>
                <w:sz w:val="20"/>
                <w:szCs w:val="20"/>
              </w:rPr>
            </w:pPr>
            <w:r w:rsidRPr="00402FD9">
              <w:rPr>
                <w:rFonts w:ascii="Calibri" w:hAnsi="Calibri" w:cs="Calibri"/>
                <w:sz w:val="20"/>
                <w:szCs w:val="20"/>
              </w:rPr>
              <w:t>161,40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C206894" w14:textId="45988B73" w:rsidR="00402FD9" w:rsidRPr="00402FD9" w:rsidRDefault="00402FD9" w:rsidP="00402FD9">
            <w:pPr>
              <w:jc w:val="center"/>
              <w:rPr>
                <w:sz w:val="20"/>
                <w:szCs w:val="20"/>
              </w:rPr>
            </w:pPr>
            <w:r w:rsidRPr="00402FD9">
              <w:rPr>
                <w:rFonts w:ascii="Calibri" w:hAnsi="Calibri" w:cs="Calibri"/>
                <w:sz w:val="20"/>
                <w:szCs w:val="20"/>
              </w:rPr>
              <w:t>387,30</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258F42C" w14:textId="082A990A" w:rsidR="00402FD9" w:rsidRPr="00402FD9" w:rsidRDefault="00402FD9" w:rsidP="00402FD9">
            <w:pPr>
              <w:jc w:val="center"/>
              <w:rPr>
                <w:sz w:val="20"/>
                <w:szCs w:val="20"/>
              </w:rPr>
            </w:pPr>
            <w:r w:rsidRPr="00402FD9">
              <w:rPr>
                <w:rFonts w:ascii="Calibri" w:hAnsi="Calibri" w:cs="Calibri"/>
                <w:sz w:val="20"/>
                <w:szCs w:val="20"/>
              </w:rPr>
              <w:t>323,58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99BFFF2" w14:textId="653DDB70" w:rsidR="00402FD9" w:rsidRPr="00402FD9" w:rsidRDefault="00402FD9" w:rsidP="00402FD9">
            <w:pPr>
              <w:jc w:val="center"/>
              <w:rPr>
                <w:sz w:val="20"/>
                <w:szCs w:val="20"/>
              </w:rPr>
            </w:pPr>
            <w:r w:rsidRPr="00402FD9">
              <w:rPr>
                <w:rFonts w:ascii="Calibri" w:hAnsi="Calibri" w:cs="Calibri"/>
                <w:sz w:val="20"/>
                <w:szCs w:val="20"/>
              </w:rPr>
              <w:t>187,22</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0B6B717" w14:textId="11184A7B" w:rsidR="00402FD9" w:rsidRPr="00402FD9" w:rsidRDefault="00402FD9" w:rsidP="00402FD9">
            <w:pPr>
              <w:jc w:val="center"/>
              <w:rPr>
                <w:sz w:val="20"/>
                <w:szCs w:val="20"/>
              </w:rPr>
            </w:pPr>
            <w:r w:rsidRPr="00402FD9">
              <w:rPr>
                <w:rFonts w:ascii="Calibri" w:hAnsi="Calibri" w:cs="Calibri"/>
                <w:sz w:val="20"/>
                <w:szCs w:val="20"/>
              </w:rPr>
              <w:t>192,05</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4C9AAE78" w14:textId="5389D8C8" w:rsidR="00402FD9" w:rsidRPr="00402FD9" w:rsidRDefault="00402FD9" w:rsidP="00402FD9">
            <w:pPr>
              <w:jc w:val="center"/>
              <w:rPr>
                <w:sz w:val="20"/>
                <w:szCs w:val="20"/>
              </w:rPr>
            </w:pPr>
            <w:r w:rsidRPr="00402FD9">
              <w:rPr>
                <w:rFonts w:ascii="Calibri" w:hAnsi="Calibri" w:cs="Calibri"/>
                <w:color w:val="000000"/>
                <w:sz w:val="20"/>
                <w:szCs w:val="20"/>
              </w:rPr>
              <w:t>46,22</w:t>
            </w:r>
          </w:p>
        </w:tc>
        <w:tc>
          <w:tcPr>
            <w:tcW w:w="1410" w:type="dxa"/>
            <w:vMerge/>
            <w:tcBorders>
              <w:left w:val="dashed" w:sz="4" w:space="0" w:color="FFFFFF" w:themeColor="background1"/>
              <w:right w:val="dashed" w:sz="4" w:space="0" w:color="FFFFFF" w:themeColor="background1"/>
            </w:tcBorders>
            <w:shd w:val="clear" w:color="auto" w:fill="076EB3"/>
            <w:vAlign w:val="center"/>
          </w:tcPr>
          <w:p w14:paraId="65240583" w14:textId="77777777" w:rsidR="00402FD9" w:rsidRPr="003358DB" w:rsidRDefault="00402FD9" w:rsidP="00402FD9">
            <w:pPr>
              <w:keepNext/>
              <w:jc w:val="center"/>
              <w:rPr>
                <w:rFonts w:cstheme="minorHAnsi"/>
                <w:sz w:val="20"/>
              </w:rPr>
            </w:pPr>
          </w:p>
        </w:tc>
      </w:tr>
      <w:tr w:rsidR="00402FD9" w:rsidRPr="003358DB" w14:paraId="1955E0E2"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06A8CCAB" w14:textId="29AC3392" w:rsidR="00402FD9" w:rsidRPr="003358DB" w:rsidRDefault="00402FD9" w:rsidP="00402FD9">
            <w:pPr>
              <w:rPr>
                <w:rFonts w:cstheme="minorHAnsi"/>
                <w:sz w:val="20"/>
              </w:rPr>
            </w:pPr>
            <w:r w:rsidRPr="003358DB">
              <w:rPr>
                <w:rFonts w:cstheme="minorHAnsi"/>
                <w:sz w:val="20"/>
              </w:rPr>
              <w:t>Stalowa Wola</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31FEF856" w14:textId="6BEE0EA6" w:rsidR="00402FD9" w:rsidRPr="00402FD9" w:rsidRDefault="00402FD9" w:rsidP="00402FD9">
            <w:pPr>
              <w:jc w:val="center"/>
              <w:rPr>
                <w:sz w:val="20"/>
                <w:szCs w:val="20"/>
              </w:rPr>
            </w:pPr>
            <w:r w:rsidRPr="00402FD9">
              <w:rPr>
                <w:rFonts w:ascii="Calibri" w:hAnsi="Calibri" w:cs="Calibri"/>
                <w:sz w:val="20"/>
                <w:szCs w:val="20"/>
              </w:rPr>
              <w:t>179,05</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14C06CC1" w14:textId="26B4D876" w:rsidR="00402FD9" w:rsidRPr="00402FD9" w:rsidRDefault="00402FD9" w:rsidP="00402FD9">
            <w:pPr>
              <w:jc w:val="center"/>
              <w:rPr>
                <w:sz w:val="20"/>
                <w:szCs w:val="20"/>
              </w:rPr>
            </w:pPr>
            <w:r w:rsidRPr="00402FD9">
              <w:rPr>
                <w:rFonts w:ascii="Calibri" w:hAnsi="Calibri" w:cs="Calibri"/>
                <w:sz w:val="20"/>
                <w:szCs w:val="20"/>
              </w:rPr>
              <w:t>190,27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518D72B" w14:textId="02E0FEE9" w:rsidR="00402FD9" w:rsidRPr="00402FD9" w:rsidRDefault="00402FD9" w:rsidP="00402FD9">
            <w:pPr>
              <w:jc w:val="center"/>
              <w:rPr>
                <w:sz w:val="20"/>
                <w:szCs w:val="20"/>
              </w:rPr>
            </w:pPr>
            <w:r w:rsidRPr="00402FD9">
              <w:rPr>
                <w:rFonts w:ascii="Calibri" w:hAnsi="Calibri" w:cs="Calibri"/>
                <w:sz w:val="20"/>
                <w:szCs w:val="20"/>
              </w:rPr>
              <w:t>225,56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15036929" w14:textId="0C9FF488" w:rsidR="00402FD9" w:rsidRPr="00402FD9" w:rsidRDefault="00402FD9" w:rsidP="00402FD9">
            <w:pPr>
              <w:jc w:val="center"/>
              <w:rPr>
                <w:sz w:val="20"/>
                <w:szCs w:val="20"/>
              </w:rPr>
            </w:pPr>
            <w:r w:rsidRPr="00402FD9">
              <w:rPr>
                <w:rFonts w:ascii="Calibri" w:hAnsi="Calibri" w:cs="Calibri"/>
                <w:sz w:val="20"/>
                <w:szCs w:val="20"/>
              </w:rPr>
              <w:t>342,45</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EE609E2" w14:textId="6F74CE9C" w:rsidR="00402FD9" w:rsidRPr="00402FD9" w:rsidRDefault="00402FD9" w:rsidP="00402FD9">
            <w:pPr>
              <w:jc w:val="center"/>
              <w:rPr>
                <w:sz w:val="20"/>
                <w:szCs w:val="20"/>
              </w:rPr>
            </w:pPr>
            <w:r w:rsidRPr="00402FD9">
              <w:rPr>
                <w:rFonts w:ascii="Calibri" w:hAnsi="Calibri" w:cs="Calibri"/>
                <w:sz w:val="20"/>
                <w:szCs w:val="20"/>
              </w:rPr>
              <w:t>207,19</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A160197" w14:textId="6F273943" w:rsidR="00402FD9" w:rsidRPr="00402FD9" w:rsidRDefault="00402FD9" w:rsidP="00402FD9">
            <w:pPr>
              <w:jc w:val="center"/>
              <w:rPr>
                <w:sz w:val="20"/>
                <w:szCs w:val="20"/>
              </w:rPr>
            </w:pPr>
            <w:r w:rsidRPr="00402FD9">
              <w:rPr>
                <w:rFonts w:ascii="Calibri" w:hAnsi="Calibri" w:cs="Calibri"/>
                <w:sz w:val="20"/>
                <w:szCs w:val="20"/>
              </w:rPr>
              <w:t>262,12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5947B334" w14:textId="6A4E4A58" w:rsidR="00402FD9" w:rsidRPr="00402FD9" w:rsidRDefault="00402FD9" w:rsidP="00402FD9">
            <w:pPr>
              <w:jc w:val="center"/>
              <w:rPr>
                <w:sz w:val="20"/>
                <w:szCs w:val="20"/>
              </w:rPr>
            </w:pPr>
            <w:r w:rsidRPr="00402FD9">
              <w:rPr>
                <w:rFonts w:ascii="Calibri" w:hAnsi="Calibri" w:cs="Calibri"/>
                <w:color w:val="000000"/>
                <w:sz w:val="20"/>
                <w:szCs w:val="20"/>
              </w:rPr>
              <w:t>83,07</w:t>
            </w:r>
          </w:p>
        </w:tc>
        <w:tc>
          <w:tcPr>
            <w:tcW w:w="1410" w:type="dxa"/>
            <w:vMerge/>
            <w:tcBorders>
              <w:left w:val="dashed" w:sz="4" w:space="0" w:color="FFFFFF" w:themeColor="background1"/>
              <w:right w:val="dashed" w:sz="4" w:space="0" w:color="FFFFFF" w:themeColor="background1"/>
            </w:tcBorders>
            <w:shd w:val="clear" w:color="auto" w:fill="076EB3"/>
            <w:vAlign w:val="center"/>
          </w:tcPr>
          <w:p w14:paraId="2EB2B852" w14:textId="77777777" w:rsidR="00402FD9" w:rsidRPr="003358DB" w:rsidRDefault="00402FD9" w:rsidP="00402FD9">
            <w:pPr>
              <w:keepNext/>
              <w:jc w:val="center"/>
              <w:rPr>
                <w:rFonts w:cstheme="minorHAnsi"/>
                <w:sz w:val="20"/>
              </w:rPr>
            </w:pPr>
          </w:p>
        </w:tc>
      </w:tr>
      <w:tr w:rsidR="00402FD9" w:rsidRPr="003358DB" w14:paraId="7AA8A490" w14:textId="77777777" w:rsidTr="001B1429">
        <w:trPr>
          <w:trHeight w:val="311"/>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0EA0EF55" w14:textId="4E431F56" w:rsidR="00402FD9" w:rsidRPr="003358DB" w:rsidRDefault="00402FD9" w:rsidP="00402FD9">
            <w:pPr>
              <w:rPr>
                <w:rFonts w:cstheme="minorHAnsi"/>
                <w:sz w:val="20"/>
              </w:rPr>
            </w:pPr>
            <w:r w:rsidRPr="003358DB">
              <w:rPr>
                <w:rFonts w:cstheme="minorHAnsi"/>
                <w:sz w:val="20"/>
              </w:rPr>
              <w:t>Przemyśl</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47E664A9" w14:textId="4ECCA0F9" w:rsidR="00402FD9" w:rsidRPr="00402FD9" w:rsidRDefault="00402FD9" w:rsidP="00402FD9">
            <w:pPr>
              <w:jc w:val="center"/>
              <w:rPr>
                <w:sz w:val="20"/>
                <w:szCs w:val="20"/>
              </w:rPr>
            </w:pPr>
            <w:r w:rsidRPr="00402FD9">
              <w:rPr>
                <w:rFonts w:ascii="Calibri" w:hAnsi="Calibri" w:cs="Calibri"/>
                <w:sz w:val="20"/>
                <w:szCs w:val="20"/>
              </w:rPr>
              <w:t>83,97</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F0A5051" w14:textId="1B483E03" w:rsidR="00402FD9" w:rsidRPr="00402FD9" w:rsidRDefault="00402FD9" w:rsidP="00402FD9">
            <w:pPr>
              <w:jc w:val="center"/>
              <w:rPr>
                <w:sz w:val="20"/>
                <w:szCs w:val="20"/>
              </w:rPr>
            </w:pPr>
            <w:r w:rsidRPr="00402FD9">
              <w:rPr>
                <w:rFonts w:ascii="Calibri" w:hAnsi="Calibri" w:cs="Calibri"/>
                <w:sz w:val="20"/>
                <w:szCs w:val="20"/>
              </w:rPr>
              <w:t>85,41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9B8155B" w14:textId="3D7FAC7E" w:rsidR="00402FD9" w:rsidRPr="00402FD9" w:rsidRDefault="00402FD9" w:rsidP="00402FD9">
            <w:pPr>
              <w:jc w:val="center"/>
              <w:rPr>
                <w:sz w:val="20"/>
                <w:szCs w:val="20"/>
              </w:rPr>
            </w:pPr>
            <w:r w:rsidRPr="00402FD9">
              <w:rPr>
                <w:rFonts w:ascii="Calibri" w:hAnsi="Calibri" w:cs="Calibri"/>
                <w:sz w:val="20"/>
                <w:szCs w:val="20"/>
              </w:rPr>
              <w:t>103,26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06182D69" w14:textId="6609287A" w:rsidR="00402FD9" w:rsidRPr="00402FD9" w:rsidRDefault="00402FD9" w:rsidP="00402FD9">
            <w:pPr>
              <w:jc w:val="center"/>
              <w:rPr>
                <w:sz w:val="20"/>
                <w:szCs w:val="20"/>
              </w:rPr>
            </w:pPr>
            <w:r w:rsidRPr="00402FD9">
              <w:rPr>
                <w:rFonts w:ascii="Calibri" w:hAnsi="Calibri" w:cs="Calibri"/>
                <w:sz w:val="20"/>
                <w:szCs w:val="20"/>
              </w:rPr>
              <w:t>85,40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892D774" w14:textId="0862ADD6" w:rsidR="00402FD9" w:rsidRPr="00402FD9" w:rsidRDefault="00402FD9" w:rsidP="00402FD9">
            <w:pPr>
              <w:jc w:val="center"/>
              <w:rPr>
                <w:sz w:val="20"/>
                <w:szCs w:val="20"/>
              </w:rPr>
            </w:pPr>
            <w:r w:rsidRPr="00402FD9">
              <w:rPr>
                <w:rFonts w:ascii="Calibri" w:hAnsi="Calibri" w:cs="Calibri"/>
                <w:sz w:val="20"/>
                <w:szCs w:val="20"/>
              </w:rPr>
              <w:t>88,92</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46073D3" w14:textId="4CB3923B" w:rsidR="00402FD9" w:rsidRPr="00402FD9" w:rsidRDefault="00402FD9" w:rsidP="00402FD9">
            <w:pPr>
              <w:jc w:val="center"/>
              <w:rPr>
                <w:sz w:val="20"/>
                <w:szCs w:val="20"/>
              </w:rPr>
            </w:pPr>
            <w:r w:rsidRPr="00402FD9">
              <w:rPr>
                <w:rFonts w:ascii="Calibri" w:hAnsi="Calibri" w:cs="Calibri"/>
                <w:sz w:val="20"/>
                <w:szCs w:val="20"/>
              </w:rPr>
              <w:t>145,13</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3485B10" w14:textId="5886FC11" w:rsidR="00402FD9" w:rsidRPr="00402FD9" w:rsidRDefault="00402FD9" w:rsidP="00402FD9">
            <w:pPr>
              <w:jc w:val="center"/>
              <w:rPr>
                <w:sz w:val="20"/>
                <w:szCs w:val="20"/>
              </w:rPr>
            </w:pPr>
            <w:r w:rsidRPr="00402FD9">
              <w:rPr>
                <w:rFonts w:ascii="Calibri" w:hAnsi="Calibri" w:cs="Calibri"/>
                <w:color w:val="000000"/>
                <w:sz w:val="20"/>
                <w:szCs w:val="20"/>
              </w:rPr>
              <w:t>61,16</w:t>
            </w:r>
          </w:p>
        </w:tc>
        <w:tc>
          <w:tcPr>
            <w:tcW w:w="1410" w:type="dxa"/>
            <w:vMerge/>
            <w:tcBorders>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69DA66DA" w14:textId="77777777" w:rsidR="00402FD9" w:rsidRPr="003358DB" w:rsidRDefault="00402FD9" w:rsidP="00402FD9">
            <w:pPr>
              <w:keepNext/>
              <w:jc w:val="center"/>
              <w:rPr>
                <w:rFonts w:cstheme="minorHAnsi"/>
                <w:sz w:val="20"/>
              </w:rPr>
            </w:pPr>
          </w:p>
        </w:tc>
      </w:tr>
    </w:tbl>
    <w:p w14:paraId="70B4E8BA" w14:textId="087242F1" w:rsidR="00573910" w:rsidRPr="00573910" w:rsidRDefault="00573910" w:rsidP="00573910">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0F7B918F" w14:textId="42361BDE" w:rsidR="006A6BA9" w:rsidRDefault="006A6BA9" w:rsidP="001B1429">
      <w:pPr>
        <w:spacing w:line="276" w:lineRule="auto"/>
        <w:jc w:val="both"/>
      </w:pPr>
      <w:r>
        <w:rPr>
          <w:rFonts w:cstheme="minorHAnsi"/>
        </w:rPr>
        <w:t>W</w:t>
      </w:r>
      <w:r w:rsidRPr="003358DB">
        <w:rPr>
          <w:rFonts w:cstheme="minorHAnsi"/>
        </w:rPr>
        <w:t xml:space="preserve"> </w:t>
      </w:r>
      <w:r w:rsidR="0019030E">
        <w:rPr>
          <w:rFonts w:cstheme="minorHAnsi"/>
        </w:rPr>
        <w:t>zakresie</w:t>
      </w:r>
      <w:r w:rsidRPr="003358DB">
        <w:rPr>
          <w:rFonts w:cstheme="minorHAnsi"/>
        </w:rPr>
        <w:t xml:space="preserve"> liczby imprez </w:t>
      </w:r>
      <w:r>
        <w:rPr>
          <w:rFonts w:cstheme="minorHAnsi"/>
        </w:rPr>
        <w:t>organizowanych przez ośrodki kultury, widać spadki w </w:t>
      </w:r>
      <w:r w:rsidRPr="003358DB">
        <w:rPr>
          <w:rFonts w:cstheme="minorHAnsi"/>
        </w:rPr>
        <w:t>odn</w:t>
      </w:r>
      <w:r>
        <w:rPr>
          <w:rFonts w:cstheme="minorHAnsi"/>
        </w:rPr>
        <w:t>otowanych danych liczbowych, co </w:t>
      </w:r>
      <w:r w:rsidRPr="003358DB">
        <w:rPr>
          <w:rFonts w:cstheme="minorHAnsi"/>
        </w:rPr>
        <w:t>ma związek z pandemią</w:t>
      </w:r>
      <w:r>
        <w:rPr>
          <w:rFonts w:cstheme="minorHAnsi"/>
        </w:rPr>
        <w:t xml:space="preserve"> COVID-19</w:t>
      </w:r>
      <w:r w:rsidRPr="003358DB">
        <w:rPr>
          <w:rFonts w:cstheme="minorHAnsi"/>
        </w:rPr>
        <w:t>. W 2020 r. liczba imprez organizowanych przez ośrodki kultury zmalała o niemal 67% względem roku poprzedniego.</w:t>
      </w:r>
      <w:r>
        <w:rPr>
          <w:rFonts w:cstheme="minorHAnsi"/>
        </w:rPr>
        <w:t xml:space="preserve"> W 2021 r. liczba imprez utrzymała się na niskim poziomie (115).</w:t>
      </w:r>
    </w:p>
    <w:p w14:paraId="128BD0D3" w14:textId="541260B5" w:rsidR="006A6BA9" w:rsidRDefault="00F74FF2" w:rsidP="006A6BA9">
      <w:pPr>
        <w:pStyle w:val="Legenda"/>
        <w:keepNext/>
        <w:jc w:val="both"/>
      </w:pPr>
      <w:bookmarkStart w:id="83" w:name="_Toc121380436"/>
      <w:bookmarkStart w:id="84" w:name="_Toc130202441"/>
      <w:r>
        <w:rPr>
          <w:noProof/>
          <w:lang w:eastAsia="pl-PL"/>
        </w:rPr>
        <w:drawing>
          <wp:anchor distT="0" distB="0" distL="114300" distR="114300" simplePos="0" relativeHeight="251762688" behindDoc="0" locked="0" layoutInCell="1" allowOverlap="1" wp14:anchorId="622B7331" wp14:editId="27009B05">
            <wp:simplePos x="0" y="0"/>
            <wp:positionH relativeFrom="column">
              <wp:posOffset>-3810</wp:posOffset>
            </wp:positionH>
            <wp:positionV relativeFrom="paragraph">
              <wp:posOffset>142875</wp:posOffset>
            </wp:positionV>
            <wp:extent cx="5760224" cy="1771650"/>
            <wp:effectExtent l="0" t="0" r="0" b="0"/>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t="7921"/>
                    <a:stretch/>
                  </pic:blipFill>
                  <pic:spPr bwMode="auto">
                    <a:xfrm>
                      <a:off x="0" y="0"/>
                      <a:ext cx="5760224" cy="1771650"/>
                    </a:xfrm>
                    <a:prstGeom prst="rect">
                      <a:avLst/>
                    </a:prstGeom>
                    <a:noFill/>
                    <a:ln>
                      <a:noFill/>
                    </a:ln>
                    <a:extLst>
                      <a:ext uri="{53640926-AAD7-44D8-BBD7-CCE9431645EC}">
                        <a14:shadowObscured xmlns:a14="http://schemas.microsoft.com/office/drawing/2010/main"/>
                      </a:ext>
                    </a:extLst>
                  </pic:spPr>
                </pic:pic>
              </a:graphicData>
            </a:graphic>
          </wp:anchor>
        </w:drawing>
      </w:r>
      <w:r w:rsidR="006A6BA9"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14</w:t>
      </w:r>
      <w:r w:rsidR="00BA2C76">
        <w:rPr>
          <w:noProof/>
        </w:rPr>
        <w:fldChar w:fldCharType="end"/>
      </w:r>
      <w:r w:rsidR="006A6BA9">
        <w:t xml:space="preserve"> Liczba imprez organizowanych przez ośrodki kultury w latach 2016-2021</w:t>
      </w:r>
      <w:bookmarkEnd w:id="83"/>
      <w:bookmarkEnd w:id="84"/>
    </w:p>
    <w:p w14:paraId="0A2055F6" w14:textId="3A70EFA3" w:rsidR="006A6BA9" w:rsidRDefault="006A6BA9" w:rsidP="006A6BA9">
      <w:pPr>
        <w:pStyle w:val="Legenda"/>
        <w:jc w:val="both"/>
      </w:pPr>
      <w:r>
        <w:t>Źródło: dane GUS, 2022 r.</w:t>
      </w:r>
    </w:p>
    <w:p w14:paraId="158E7238" w14:textId="77777777" w:rsidR="006A6BA9" w:rsidRDefault="006A6BA9" w:rsidP="001B1429">
      <w:pPr>
        <w:spacing w:line="276" w:lineRule="auto"/>
        <w:jc w:val="both"/>
      </w:pPr>
      <w:r>
        <w:t xml:space="preserve">Podobna sytuacja </w:t>
      </w:r>
      <w:r w:rsidRPr="008A0E72">
        <w:t>dotyczy uczestników t</w:t>
      </w:r>
      <w:r>
        <w:t>ych imprez – ich liczba w 2020 r. spadła o 55% względem 2019 r. W 2021 r. liczba uczestników była jeszcze niższa – zmalała o 70% w porównaniu do 2020 r. i wyniosła 13 922 osoby.</w:t>
      </w:r>
    </w:p>
    <w:p w14:paraId="14C09C7F" w14:textId="4B4B5AB8" w:rsidR="006A6BA9" w:rsidRDefault="006A6BA9" w:rsidP="006A6BA9">
      <w:pPr>
        <w:pStyle w:val="Legenda"/>
        <w:keepNext/>
        <w:spacing w:after="0"/>
      </w:pPr>
      <w:bookmarkStart w:id="85" w:name="_Toc121380437"/>
      <w:bookmarkStart w:id="86" w:name="_Toc130202442"/>
      <w:r w:rsidRPr="00631290">
        <w:lastRenderedPageBreak/>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15</w:t>
      </w:r>
      <w:r w:rsidR="00BA2C76">
        <w:rPr>
          <w:noProof/>
        </w:rPr>
        <w:fldChar w:fldCharType="end"/>
      </w:r>
      <w:r>
        <w:t xml:space="preserve"> Liczba uczestników imprez organizowanych przez ośrodki kultury w latach 2016-2021</w:t>
      </w:r>
      <w:bookmarkEnd w:id="85"/>
      <w:bookmarkEnd w:id="86"/>
    </w:p>
    <w:p w14:paraId="3C4078EC" w14:textId="3E247642" w:rsidR="006A6BA9" w:rsidRDefault="006A6BA9" w:rsidP="006A6BA9">
      <w:pPr>
        <w:keepNext/>
        <w:spacing w:after="0"/>
      </w:pPr>
      <w:r>
        <w:rPr>
          <w:noProof/>
          <w:lang w:eastAsia="pl-PL"/>
        </w:rPr>
        <w:drawing>
          <wp:inline distT="0" distB="0" distL="0" distR="0" wp14:anchorId="3AE0B523" wp14:editId="105E4812">
            <wp:extent cx="5760720" cy="2034540"/>
            <wp:effectExtent l="0" t="0" r="0" b="381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
                      <a:extLst>
                        <a:ext uri="{28A0092B-C50C-407E-A947-70E740481C1C}">
                          <a14:useLocalDpi xmlns:a14="http://schemas.microsoft.com/office/drawing/2010/main" val="0"/>
                        </a:ext>
                      </a:extLst>
                    </a:blip>
                    <a:srcRect t="8562"/>
                    <a:stretch/>
                  </pic:blipFill>
                  <pic:spPr bwMode="auto">
                    <a:xfrm>
                      <a:off x="0" y="0"/>
                      <a:ext cx="5760720" cy="2034540"/>
                    </a:xfrm>
                    <a:prstGeom prst="rect">
                      <a:avLst/>
                    </a:prstGeom>
                    <a:noFill/>
                    <a:ln>
                      <a:noFill/>
                    </a:ln>
                    <a:extLst>
                      <a:ext uri="{53640926-AAD7-44D8-BBD7-CCE9431645EC}">
                        <a14:shadowObscured xmlns:a14="http://schemas.microsoft.com/office/drawing/2010/main"/>
                      </a:ext>
                    </a:extLst>
                  </pic:spPr>
                </pic:pic>
              </a:graphicData>
            </a:graphic>
          </wp:inline>
        </w:drawing>
      </w:r>
    </w:p>
    <w:p w14:paraId="106BC5D6" w14:textId="77777777" w:rsidR="006A6BA9" w:rsidRDefault="006A6BA9" w:rsidP="006A6BA9">
      <w:pPr>
        <w:pStyle w:val="Legenda"/>
      </w:pPr>
      <w:r>
        <w:t>Źródło: dane GUS, 2022 r.</w:t>
      </w:r>
    </w:p>
    <w:p w14:paraId="11915CE4" w14:textId="1024B353" w:rsidR="006A6BA9" w:rsidRDefault="006A6BA9" w:rsidP="006A6BA9"/>
    <w:p w14:paraId="50EAA628" w14:textId="6839123F" w:rsidR="006A6BA9" w:rsidRDefault="006A6BA9" w:rsidP="001B1429">
      <w:pPr>
        <w:spacing w:line="276" w:lineRule="auto"/>
        <w:jc w:val="both"/>
      </w:pPr>
      <w:r>
        <w:t>W strukturze wydatków budżetu miasta na kulturę dominują wydatki na muzea - w 2021 r. przeznaczono</w:t>
      </w:r>
      <w:r w:rsidR="00853C85">
        <w:t xml:space="preserve"> </w:t>
      </w:r>
      <w:r>
        <w:t>na nie około 5,2 mln zł. Na drugim miejscu plasują się wydatki na ośrodki kultury (4,8</w:t>
      </w:r>
      <w:r w:rsidR="002619F8">
        <w:t> </w:t>
      </w:r>
      <w:r>
        <w:t>mln zł), następnie biblioteki (3,6 mln zł). Na ochronę zabytków przeznaczono natomiast najmniejszą kwotę – 26 tys. zł. Udział wydatków na kulturę w wydatkach ogółem w 2021 r. wyniósł 3,8%.</w:t>
      </w:r>
    </w:p>
    <w:p w14:paraId="54F521A6" w14:textId="4F667D15" w:rsidR="006A6BA9" w:rsidRDefault="006A6BA9" w:rsidP="006A6BA9">
      <w:pPr>
        <w:pStyle w:val="Legenda"/>
        <w:keepNext/>
        <w:spacing w:after="0"/>
      </w:pPr>
      <w:bookmarkStart w:id="87" w:name="_Toc121380438"/>
      <w:bookmarkStart w:id="88" w:name="_Toc130202443"/>
      <w:r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16</w:t>
      </w:r>
      <w:r w:rsidR="00BA2C76">
        <w:rPr>
          <w:noProof/>
        </w:rPr>
        <w:fldChar w:fldCharType="end"/>
      </w:r>
      <w:r>
        <w:t xml:space="preserve"> Wydatki budżetu miasta na kulturę w latach 2016-2021</w:t>
      </w:r>
      <w:bookmarkEnd w:id="87"/>
      <w:bookmarkEnd w:id="88"/>
    </w:p>
    <w:p w14:paraId="5B18C454" w14:textId="77777777" w:rsidR="006A6BA9" w:rsidRDefault="006A6BA9" w:rsidP="006A6BA9">
      <w:pPr>
        <w:keepNext/>
        <w:spacing w:after="0"/>
      </w:pPr>
      <w:r>
        <w:rPr>
          <w:noProof/>
          <w:lang w:eastAsia="pl-PL"/>
        </w:rPr>
        <w:drawing>
          <wp:inline distT="0" distB="0" distL="0" distR="0" wp14:anchorId="4A067D42" wp14:editId="62746509">
            <wp:extent cx="5760720" cy="3749040"/>
            <wp:effectExtent l="0" t="0" r="0" b="381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749040"/>
                    </a:xfrm>
                    <a:prstGeom prst="rect">
                      <a:avLst/>
                    </a:prstGeom>
                    <a:noFill/>
                    <a:ln>
                      <a:noFill/>
                    </a:ln>
                  </pic:spPr>
                </pic:pic>
              </a:graphicData>
            </a:graphic>
          </wp:inline>
        </w:drawing>
      </w:r>
    </w:p>
    <w:p w14:paraId="6030C15A" w14:textId="77777777" w:rsidR="006A6BA9" w:rsidRDefault="006A6BA9" w:rsidP="006A6BA9">
      <w:pPr>
        <w:pStyle w:val="Legenda"/>
      </w:pPr>
      <w:r>
        <w:t>Źródło: dane GUS, 2022 r.</w:t>
      </w:r>
    </w:p>
    <w:p w14:paraId="39D83501" w14:textId="098523F1" w:rsidR="006A6BA9" w:rsidRDefault="006A6BA9" w:rsidP="001B1429">
      <w:pPr>
        <w:spacing w:line="276" w:lineRule="auto"/>
        <w:jc w:val="both"/>
      </w:pPr>
      <w:r>
        <w:lastRenderedPageBreak/>
        <w:t>Na terenie Stalowej Woli działa kilka obiektów oferujących noclegi, w tym np.: Hotel Hutnik, Hotel Metalowiec, Hotel Stal, Zajazd Sezam, Dwór Olimp oraz Akademik nr 2. Według danych Głównego Urzędu Statystycznego</w:t>
      </w:r>
      <w:r w:rsidR="00D773ED">
        <w:t xml:space="preserve"> w</w:t>
      </w:r>
      <w:r>
        <w:t xml:space="preserve"> latach 2017-2021 działało sześć obiektów noclegowych. W 2021 r. liczba miejsc noclegowych wyniosła 515, a więc mniej niż w latach poprzednich, co może być związane z ograniczeniami w podróżowaniu w okresie pandemii COVID-19, co miało istotny wpływ na branżę turystyczną.</w:t>
      </w:r>
    </w:p>
    <w:p w14:paraId="36763B35" w14:textId="68C0084E" w:rsidR="006A6BA9" w:rsidRDefault="005669F9" w:rsidP="001A3B30">
      <w:pPr>
        <w:pStyle w:val="Legenda"/>
        <w:spacing w:after="0"/>
      </w:pPr>
      <w:bookmarkStart w:id="89" w:name="_Toc121380392"/>
      <w:bookmarkStart w:id="90" w:name="_Toc130202397"/>
      <w:r>
        <w:t xml:space="preserve">Tabela </w:t>
      </w:r>
      <w:r w:rsidR="00C17EC9">
        <w:rPr>
          <w:noProof/>
        </w:rPr>
        <w:fldChar w:fldCharType="begin"/>
      </w:r>
      <w:r w:rsidR="00C17EC9">
        <w:rPr>
          <w:noProof/>
        </w:rPr>
        <w:instrText xml:space="preserve"> SEQ Tabela \* ARABIC </w:instrText>
      </w:r>
      <w:r w:rsidR="00C17EC9">
        <w:rPr>
          <w:noProof/>
        </w:rPr>
        <w:fldChar w:fldCharType="separate"/>
      </w:r>
      <w:r w:rsidR="00DE1E5E">
        <w:rPr>
          <w:noProof/>
        </w:rPr>
        <w:t>16</w:t>
      </w:r>
      <w:r w:rsidR="00C17EC9">
        <w:rPr>
          <w:noProof/>
        </w:rPr>
        <w:fldChar w:fldCharType="end"/>
      </w:r>
      <w:r>
        <w:t xml:space="preserve"> </w:t>
      </w:r>
      <w:r w:rsidRPr="007307D9">
        <w:t>Obiekty i miejsca noclegowe w latach 2017-2021</w:t>
      </w:r>
      <w:bookmarkEnd w:id="89"/>
      <w:bookmarkEnd w:id="90"/>
    </w:p>
    <w:tbl>
      <w:tblPr>
        <w:tblStyle w:val="Tabela-Siatka"/>
        <w:tblW w:w="906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545"/>
        <w:gridCol w:w="1303"/>
        <w:gridCol w:w="1303"/>
        <w:gridCol w:w="1303"/>
        <w:gridCol w:w="1303"/>
        <w:gridCol w:w="1303"/>
      </w:tblGrid>
      <w:tr w:rsidR="006A6BA9" w14:paraId="4F7D6057" w14:textId="77777777" w:rsidTr="00F207A8">
        <w:trPr>
          <w:trHeight w:val="290"/>
        </w:trPr>
        <w:tc>
          <w:tcPr>
            <w:tcW w:w="2547"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noWrap/>
            <w:vAlign w:val="center"/>
            <w:hideMark/>
          </w:tcPr>
          <w:p w14:paraId="70CA43E8" w14:textId="77777777" w:rsidR="006A6BA9" w:rsidRDefault="006A6BA9" w:rsidP="00F207A8">
            <w:pPr>
              <w:jc w:val="center"/>
              <w:rPr>
                <w:sz w:val="20"/>
              </w:rPr>
            </w:pPr>
            <w:r>
              <w:rPr>
                <w:sz w:val="20"/>
              </w:rPr>
              <w:t>Rok</w:t>
            </w:r>
          </w:p>
        </w:tc>
        <w:tc>
          <w:tcPr>
            <w:tcW w:w="1304"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noWrap/>
            <w:vAlign w:val="center"/>
            <w:hideMark/>
          </w:tcPr>
          <w:p w14:paraId="1A9C0B74" w14:textId="77777777" w:rsidR="006A6BA9" w:rsidRDefault="006A6BA9" w:rsidP="00F207A8">
            <w:pPr>
              <w:jc w:val="center"/>
              <w:rPr>
                <w:sz w:val="20"/>
              </w:rPr>
            </w:pPr>
            <w:r>
              <w:rPr>
                <w:sz w:val="20"/>
              </w:rPr>
              <w:t>2017</w:t>
            </w:r>
          </w:p>
        </w:tc>
        <w:tc>
          <w:tcPr>
            <w:tcW w:w="1304"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noWrap/>
            <w:vAlign w:val="center"/>
            <w:hideMark/>
          </w:tcPr>
          <w:p w14:paraId="6F701178" w14:textId="77777777" w:rsidR="006A6BA9" w:rsidRDefault="006A6BA9" w:rsidP="00F207A8">
            <w:pPr>
              <w:jc w:val="center"/>
              <w:rPr>
                <w:sz w:val="20"/>
              </w:rPr>
            </w:pPr>
            <w:r>
              <w:rPr>
                <w:sz w:val="20"/>
              </w:rPr>
              <w:t>2018</w:t>
            </w:r>
          </w:p>
        </w:tc>
        <w:tc>
          <w:tcPr>
            <w:tcW w:w="1304"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noWrap/>
            <w:vAlign w:val="center"/>
            <w:hideMark/>
          </w:tcPr>
          <w:p w14:paraId="395B0881" w14:textId="77777777" w:rsidR="006A6BA9" w:rsidRDefault="006A6BA9" w:rsidP="00F207A8">
            <w:pPr>
              <w:jc w:val="center"/>
              <w:rPr>
                <w:sz w:val="20"/>
              </w:rPr>
            </w:pPr>
            <w:r>
              <w:rPr>
                <w:sz w:val="20"/>
              </w:rPr>
              <w:t>2019</w:t>
            </w:r>
          </w:p>
        </w:tc>
        <w:tc>
          <w:tcPr>
            <w:tcW w:w="1304"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noWrap/>
            <w:vAlign w:val="center"/>
            <w:hideMark/>
          </w:tcPr>
          <w:p w14:paraId="74620385" w14:textId="77777777" w:rsidR="006A6BA9" w:rsidRDefault="006A6BA9" w:rsidP="00F207A8">
            <w:pPr>
              <w:jc w:val="center"/>
              <w:rPr>
                <w:sz w:val="20"/>
              </w:rPr>
            </w:pPr>
            <w:r>
              <w:rPr>
                <w:sz w:val="20"/>
              </w:rPr>
              <w:t>2020</w:t>
            </w:r>
          </w:p>
        </w:tc>
        <w:tc>
          <w:tcPr>
            <w:tcW w:w="1304"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noWrap/>
            <w:vAlign w:val="center"/>
            <w:hideMark/>
          </w:tcPr>
          <w:p w14:paraId="6F2DEA2B" w14:textId="77777777" w:rsidR="006A6BA9" w:rsidRDefault="006A6BA9" w:rsidP="00F207A8">
            <w:pPr>
              <w:jc w:val="center"/>
              <w:rPr>
                <w:sz w:val="20"/>
              </w:rPr>
            </w:pPr>
            <w:r>
              <w:rPr>
                <w:sz w:val="20"/>
              </w:rPr>
              <w:t>2021</w:t>
            </w:r>
          </w:p>
        </w:tc>
      </w:tr>
      <w:tr w:rsidR="006A6BA9" w14:paraId="09A4CABD" w14:textId="77777777" w:rsidTr="00F207A8">
        <w:trPr>
          <w:trHeight w:val="290"/>
        </w:trPr>
        <w:tc>
          <w:tcPr>
            <w:tcW w:w="2547" w:type="dxa"/>
            <w:tcBorders>
              <w:top w:val="nil"/>
              <w:left w:val="nil"/>
              <w:bottom w:val="single" w:sz="4" w:space="0" w:color="808080" w:themeColor="background1" w:themeShade="80"/>
              <w:right w:val="single" w:sz="4" w:space="0" w:color="808080" w:themeColor="background1" w:themeShade="80"/>
            </w:tcBorders>
            <w:noWrap/>
            <w:vAlign w:val="center"/>
            <w:hideMark/>
          </w:tcPr>
          <w:p w14:paraId="17E5D907" w14:textId="77777777" w:rsidR="006A6BA9" w:rsidRDefault="006A6BA9" w:rsidP="00F207A8">
            <w:pPr>
              <w:jc w:val="center"/>
              <w:rPr>
                <w:sz w:val="20"/>
              </w:rPr>
            </w:pPr>
            <w:r>
              <w:rPr>
                <w:sz w:val="20"/>
              </w:rPr>
              <w:t>Miejsca noclegowe ogółem</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7C398D7" w14:textId="77777777" w:rsidR="006A6BA9" w:rsidRDefault="006A6BA9" w:rsidP="00F207A8">
            <w:pPr>
              <w:jc w:val="center"/>
              <w:rPr>
                <w:sz w:val="20"/>
              </w:rPr>
            </w:pPr>
            <w:r>
              <w:rPr>
                <w:sz w:val="20"/>
              </w:rPr>
              <w:t>597</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5CB4BE4" w14:textId="77777777" w:rsidR="006A6BA9" w:rsidRDefault="006A6BA9" w:rsidP="00F207A8">
            <w:pPr>
              <w:jc w:val="center"/>
              <w:rPr>
                <w:sz w:val="20"/>
              </w:rPr>
            </w:pPr>
            <w:r>
              <w:rPr>
                <w:sz w:val="20"/>
              </w:rPr>
              <w:t>562</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732B5738" w14:textId="77777777" w:rsidR="006A6BA9" w:rsidRDefault="006A6BA9" w:rsidP="00F207A8">
            <w:pPr>
              <w:jc w:val="center"/>
              <w:rPr>
                <w:sz w:val="20"/>
              </w:rPr>
            </w:pPr>
            <w:r>
              <w:rPr>
                <w:sz w:val="20"/>
              </w:rPr>
              <w:t>540</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0BE070A" w14:textId="77777777" w:rsidR="006A6BA9" w:rsidRDefault="006A6BA9" w:rsidP="00F207A8">
            <w:pPr>
              <w:jc w:val="center"/>
              <w:rPr>
                <w:sz w:val="20"/>
              </w:rPr>
            </w:pPr>
            <w:r>
              <w:rPr>
                <w:sz w:val="20"/>
              </w:rPr>
              <w:t>565</w:t>
            </w:r>
          </w:p>
        </w:tc>
        <w:tc>
          <w:tcPr>
            <w:tcW w:w="1304" w:type="dxa"/>
            <w:tcBorders>
              <w:top w:val="nil"/>
              <w:left w:val="single" w:sz="4" w:space="0" w:color="808080" w:themeColor="background1" w:themeShade="80"/>
              <w:bottom w:val="single" w:sz="4" w:space="0" w:color="808080" w:themeColor="background1" w:themeShade="80"/>
              <w:right w:val="nil"/>
            </w:tcBorders>
            <w:noWrap/>
            <w:vAlign w:val="center"/>
            <w:hideMark/>
          </w:tcPr>
          <w:p w14:paraId="7520E2AC" w14:textId="77777777" w:rsidR="006A6BA9" w:rsidRDefault="006A6BA9" w:rsidP="00F207A8">
            <w:pPr>
              <w:jc w:val="center"/>
              <w:rPr>
                <w:sz w:val="20"/>
              </w:rPr>
            </w:pPr>
            <w:r>
              <w:rPr>
                <w:sz w:val="20"/>
              </w:rPr>
              <w:t>515</w:t>
            </w:r>
          </w:p>
        </w:tc>
      </w:tr>
      <w:tr w:rsidR="006A6BA9" w14:paraId="1E51D1F7" w14:textId="77777777" w:rsidTr="00F207A8">
        <w:trPr>
          <w:trHeight w:val="290"/>
        </w:trPr>
        <w:tc>
          <w:tcPr>
            <w:tcW w:w="254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120257A8" w14:textId="77777777" w:rsidR="006A6BA9" w:rsidRDefault="006A6BA9" w:rsidP="00F207A8">
            <w:pPr>
              <w:jc w:val="center"/>
              <w:rPr>
                <w:sz w:val="20"/>
              </w:rPr>
            </w:pPr>
            <w:r>
              <w:rPr>
                <w:sz w:val="20"/>
              </w:rPr>
              <w:t>Obiekty ogółem</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7EE974D6" w14:textId="77777777" w:rsidR="006A6BA9" w:rsidRDefault="006A6BA9" w:rsidP="00F207A8">
            <w:pPr>
              <w:jc w:val="center"/>
              <w:rPr>
                <w:sz w:val="20"/>
              </w:rPr>
            </w:pPr>
            <w:r>
              <w:rPr>
                <w:sz w:val="20"/>
              </w:rPr>
              <w:t>6</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D342768" w14:textId="77777777" w:rsidR="006A6BA9" w:rsidRDefault="006A6BA9" w:rsidP="00F207A8">
            <w:pPr>
              <w:jc w:val="center"/>
              <w:rPr>
                <w:sz w:val="20"/>
              </w:rPr>
            </w:pPr>
            <w:r>
              <w:rPr>
                <w:sz w:val="20"/>
              </w:rPr>
              <w:t>6</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4D8AFC0" w14:textId="77777777" w:rsidR="006A6BA9" w:rsidRDefault="006A6BA9" w:rsidP="00F207A8">
            <w:pPr>
              <w:jc w:val="center"/>
              <w:rPr>
                <w:sz w:val="20"/>
              </w:rPr>
            </w:pPr>
            <w:r>
              <w:rPr>
                <w:sz w:val="20"/>
              </w:rPr>
              <w:t>6</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77DB32F6" w14:textId="77777777" w:rsidR="006A6BA9" w:rsidRDefault="006A6BA9" w:rsidP="00F207A8">
            <w:pPr>
              <w:jc w:val="center"/>
              <w:rPr>
                <w:sz w:val="20"/>
              </w:rPr>
            </w:pPr>
            <w:r>
              <w:rPr>
                <w:sz w:val="20"/>
              </w:rPr>
              <w:t>6</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2F3EFBE2" w14:textId="77777777" w:rsidR="006A6BA9" w:rsidRDefault="006A6BA9" w:rsidP="00F207A8">
            <w:pPr>
              <w:keepNext/>
              <w:jc w:val="center"/>
              <w:rPr>
                <w:sz w:val="20"/>
              </w:rPr>
            </w:pPr>
            <w:r>
              <w:rPr>
                <w:sz w:val="20"/>
              </w:rPr>
              <w:t>6</w:t>
            </w:r>
          </w:p>
        </w:tc>
      </w:tr>
    </w:tbl>
    <w:p w14:paraId="43F0A16F" w14:textId="77777777" w:rsidR="006A6BA9" w:rsidRDefault="006A6BA9" w:rsidP="006A6BA9">
      <w:pPr>
        <w:pStyle w:val="Legenda"/>
      </w:pPr>
      <w:r>
        <w:t>Źródło: dane GUS, 2022 r.</w:t>
      </w:r>
    </w:p>
    <w:p w14:paraId="016DFBB7" w14:textId="3CF6AEFF" w:rsidR="006A6BA9" w:rsidRDefault="006A6BA9" w:rsidP="001B1429">
      <w:pPr>
        <w:spacing w:line="276" w:lineRule="auto"/>
        <w:jc w:val="both"/>
      </w:pPr>
      <w:r>
        <w:t xml:space="preserve">Oferta turystyczna Stalowej Woli jest komplementarna wobec oferty Miejskiego Obszaru Funkcjonalnego oraz Stowarzyszenia Czwórmiasta. Stalowa Wola przejawia potencjał tzw. turystyki jednodniowej. Miasto wyróżnia się ciekawą historią, związaną z Centralnym Okręgiem Przemysłowym oraz dziedzictwem tzw. Lasowiaków. Jak wcześniej wspomniano, w </w:t>
      </w:r>
      <w:r w:rsidR="00A47A22">
        <w:t>M</w:t>
      </w:r>
      <w:r>
        <w:t xml:space="preserve">ieście znajduje się także szereg zabytków wartych odwiedzenia, a miejscowe centra kultury prezentują zabytki techniki i historię kluczowych obiektów przemysłowych zlokalizowanych na terenie miasta. Oferta turystyczna Stalowej Woli wpisuje się zatem w nurt turystyki industrialnej. Stalowa Wola wyróżnia się także unikalnym układem urbanistycznym oraz architekturą w stylu art déco. </w:t>
      </w:r>
    </w:p>
    <w:p w14:paraId="03D14123" w14:textId="77777777" w:rsidR="006A6BA9" w:rsidRDefault="006A6BA9" w:rsidP="001B1429">
      <w:pPr>
        <w:spacing w:after="0" w:line="276" w:lineRule="auto"/>
        <w:jc w:val="both"/>
      </w:pPr>
      <w:r>
        <w:t>Niewątpliwym atutem miasta jest jego położenie w pobliżu dużych kompleksów leśnych, stwarzających warunki do aktywnego wypoczynku. Przez teren miasta przebiega kilka szlaków turystycznych, m.in:</w:t>
      </w:r>
    </w:p>
    <w:p w14:paraId="0DBC9BEF" w14:textId="77777777" w:rsidR="006A6BA9" w:rsidRDefault="006A6BA9" w:rsidP="001B1429">
      <w:pPr>
        <w:pStyle w:val="Akapitzlist"/>
        <w:numPr>
          <w:ilvl w:val="0"/>
          <w:numId w:val="10"/>
        </w:numPr>
        <w:spacing w:line="276" w:lineRule="auto"/>
        <w:jc w:val="both"/>
      </w:pPr>
      <w:r>
        <w:t>Szlak Turystyczny Gniazd Rodowych Lubomirskich – biegnie przez teren Polski i Słowacji, swój początek ma w Stalowej Woli. Wiedzie przez miejscowości związane z magnackim rodem Lubomirskich. W skład szlaku wchodzą różne obiekty historyczne wzniesione w XVI-XIX wieku. Szlak związany jest z dzielnicą Rozwadów i Charzewice – w Charzewicach do początku II wojny światowej znajdowała się siedziba rodowa książąt Lubomirskich.</w:t>
      </w:r>
    </w:p>
    <w:p w14:paraId="17B6C67D" w14:textId="77777777" w:rsidR="006A6BA9" w:rsidRDefault="006A6BA9" w:rsidP="001B1429">
      <w:pPr>
        <w:pStyle w:val="Akapitzlist"/>
        <w:numPr>
          <w:ilvl w:val="0"/>
          <w:numId w:val="10"/>
        </w:numPr>
        <w:spacing w:line="276" w:lineRule="auto"/>
        <w:jc w:val="both"/>
      </w:pPr>
      <w:r>
        <w:t xml:space="preserve">Szlak Doliny Sanu – przebiega przez Sandomierz, Gorzyce, Wrzawy, Radomyśl nad Sanem, Rozwadów, Stalową Wolę, Nisko, Zarzecze, Ulanów, Bieliny, Krzeszów, Kuryłówkę oraz Leżajsk. </w:t>
      </w:r>
    </w:p>
    <w:p w14:paraId="59E978C2" w14:textId="363310A7" w:rsidR="006A6BA9" w:rsidRDefault="006A6BA9" w:rsidP="001B1429">
      <w:pPr>
        <w:pStyle w:val="Akapitzlist"/>
        <w:numPr>
          <w:ilvl w:val="0"/>
          <w:numId w:val="10"/>
        </w:numPr>
        <w:spacing w:line="276" w:lineRule="auto"/>
        <w:jc w:val="both"/>
      </w:pPr>
      <w:r>
        <w:t xml:space="preserve">Szlak </w:t>
      </w:r>
      <w:r w:rsidR="000D7BE1">
        <w:t>„</w:t>
      </w:r>
      <w:r>
        <w:t>Błękitny San</w:t>
      </w:r>
      <w:r w:rsidR="000D7BE1">
        <w:t>”</w:t>
      </w:r>
      <w:r>
        <w:t xml:space="preserve"> – jest wodnym szlakiem turystycznym, którego trasa wytyczona jest po rzece San. Rozpoczyna się w Zwierzyniu, a kończy w miejscowości Czekaj Pniowski.</w:t>
      </w:r>
    </w:p>
    <w:p w14:paraId="6CCA9206" w14:textId="77777777" w:rsidR="006A6BA9" w:rsidRDefault="006A6BA9" w:rsidP="001B1429">
      <w:pPr>
        <w:pStyle w:val="Akapitzlist"/>
        <w:numPr>
          <w:ilvl w:val="0"/>
          <w:numId w:val="10"/>
        </w:numPr>
        <w:spacing w:line="276" w:lineRule="auto"/>
        <w:jc w:val="both"/>
      </w:pPr>
      <w:r>
        <w:t>Szlak Architektury Drewnianej – szlak liczy ponad 1 tys. km w województwie podkarpackim, na którym można zobaczyć ponad 100 zabytków architektury drewnianej. W Stalowej Woli należy do niego Kościół pw. św. Floriana.</w:t>
      </w:r>
    </w:p>
    <w:p w14:paraId="3250F16F" w14:textId="77777777" w:rsidR="006A6BA9" w:rsidRDefault="006A6BA9" w:rsidP="001B1429">
      <w:pPr>
        <w:pStyle w:val="Akapitzlist"/>
        <w:numPr>
          <w:ilvl w:val="0"/>
          <w:numId w:val="10"/>
        </w:numPr>
        <w:spacing w:line="276" w:lineRule="auto"/>
        <w:jc w:val="both"/>
      </w:pPr>
      <w:r>
        <w:t>Szlaki rowerowe – przez miasto przebiega kilka szlaków rowerowych, w tym Wschodni Szlak Rowerowy Green Velo, będący najdłuższym szlakiem rowerowym w Polsce.</w:t>
      </w:r>
    </w:p>
    <w:p w14:paraId="664AEF89" w14:textId="77777777" w:rsidR="006A6BA9" w:rsidRDefault="006A6BA9" w:rsidP="001B1429">
      <w:pPr>
        <w:spacing w:after="0" w:line="276" w:lineRule="auto"/>
        <w:jc w:val="both"/>
      </w:pPr>
      <w:r>
        <w:t>Wśród atrakcji znajdujących się na terenie MOF Stalowej Woli, można wymienić również:</w:t>
      </w:r>
    </w:p>
    <w:p w14:paraId="63D44E28" w14:textId="332D635E" w:rsidR="006A6BA9" w:rsidRDefault="006A6BA9" w:rsidP="001B1429">
      <w:pPr>
        <w:pStyle w:val="Akapitzlist"/>
        <w:numPr>
          <w:ilvl w:val="0"/>
          <w:numId w:val="11"/>
        </w:numPr>
        <w:spacing w:line="276" w:lineRule="auto"/>
        <w:jc w:val="both"/>
      </w:pPr>
      <w:r>
        <w:lastRenderedPageBreak/>
        <w:t>Zalew na Podwolinie – zlokalizowany na obrzeżu miasta Nisko. Oprócz kąpieliska, na terenie obiektu znajduje się szereg atrakcji – m.in. tor rowerowy</w:t>
      </w:r>
      <w:r w:rsidR="004C3278">
        <w:t xml:space="preserve"> typu pumptrack</w:t>
      </w:r>
      <w:r>
        <w:t>, ścianki wspinaczkowe, park linowy.</w:t>
      </w:r>
    </w:p>
    <w:p w14:paraId="62C74A3E" w14:textId="77777777" w:rsidR="006A6BA9" w:rsidRDefault="006A6BA9" w:rsidP="001B1429">
      <w:pPr>
        <w:pStyle w:val="Akapitzlist"/>
        <w:numPr>
          <w:ilvl w:val="0"/>
          <w:numId w:val="11"/>
        </w:numPr>
        <w:spacing w:line="276" w:lineRule="auto"/>
        <w:jc w:val="both"/>
      </w:pPr>
      <w:r>
        <w:t>Kąpielisko „Nasze Piaski” oraz plaża „Rybakówka”, znajdujące się w gminie Pysznica. Na ich terenie znajdują się m.in. boiska do gry, np. w siatkówkę plażową, wypożyczalnia kajaków oraz place zabaw.</w:t>
      </w:r>
    </w:p>
    <w:p w14:paraId="12781414" w14:textId="3FC360B0" w:rsidR="00DC7553" w:rsidRDefault="006A6BA9" w:rsidP="001B1429">
      <w:pPr>
        <w:spacing w:line="276" w:lineRule="auto"/>
        <w:jc w:val="both"/>
      </w:pPr>
      <w:r>
        <w:t>Stalowa Wola jest członkiem Stowarzyszenia Czwórmiasto, zrzeszającym także trzy inne miasta: Tarnobrzeg, Nisko i Sandomierz. Celem stowarzyszenia jest m.in. współpraca w zakresie turystycznym. Rozwijanie współpracy między tymi miastami będzie stanowić istotny czynnik wpływający na podniesienie ich atrakcyjności turystycznej.</w:t>
      </w:r>
    </w:p>
    <w:p w14:paraId="32E7A94C" w14:textId="168B2FC9" w:rsidR="004B254F" w:rsidRPr="00F207A8" w:rsidRDefault="00035813" w:rsidP="00F207A8">
      <w:pPr>
        <w:pStyle w:val="Nagwek2"/>
      </w:pPr>
      <w:bookmarkStart w:id="91" w:name="_Toc130203350"/>
      <w:r>
        <w:rPr>
          <w:noProof/>
          <w:lang w:eastAsia="pl-PL"/>
        </w:rPr>
        <w:drawing>
          <wp:anchor distT="0" distB="0" distL="114300" distR="114300" simplePos="0" relativeHeight="251772928" behindDoc="0" locked="0" layoutInCell="1" allowOverlap="1" wp14:anchorId="212A5A92" wp14:editId="4C444086">
            <wp:simplePos x="0" y="0"/>
            <wp:positionH relativeFrom="column">
              <wp:posOffset>4567274</wp:posOffset>
            </wp:positionH>
            <wp:positionV relativeFrom="paragraph">
              <wp:posOffset>191387</wp:posOffset>
            </wp:positionV>
            <wp:extent cx="1015200" cy="1008000"/>
            <wp:effectExtent l="0" t="0" r="0" b="1905"/>
            <wp:wrapSquare wrapText="bothSides"/>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port-0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15200" cy="1008000"/>
                    </a:xfrm>
                    <a:prstGeom prst="rect">
                      <a:avLst/>
                    </a:prstGeom>
                  </pic:spPr>
                </pic:pic>
              </a:graphicData>
            </a:graphic>
            <wp14:sizeRelH relativeFrom="margin">
              <wp14:pctWidth>0</wp14:pctWidth>
            </wp14:sizeRelH>
            <wp14:sizeRelV relativeFrom="margin">
              <wp14:pctHeight>0</wp14:pctHeight>
            </wp14:sizeRelV>
          </wp:anchor>
        </w:drawing>
      </w:r>
      <w:r w:rsidR="004B254F" w:rsidRPr="00F207A8">
        <w:t>4.5 Sport</w:t>
      </w:r>
      <w:bookmarkEnd w:id="91"/>
      <w:r w:rsidRPr="00035813">
        <w:rPr>
          <w:noProof/>
          <w:lang w:eastAsia="pl-PL"/>
        </w:rPr>
        <w:t xml:space="preserve"> </w:t>
      </w:r>
    </w:p>
    <w:p w14:paraId="085D0667" w14:textId="74FB624D" w:rsidR="00F207A8" w:rsidRDefault="009224AB" w:rsidP="001B1429">
      <w:pPr>
        <w:spacing w:line="276" w:lineRule="auto"/>
        <w:jc w:val="both"/>
      </w:pPr>
      <w:r>
        <w:t xml:space="preserve">Na terenie miasta działa wiele organizacji sportowych, oferujących zajęcia dla różnych grup wiekowych. Główną instytucją z zakresu kultury fizycznej działającej w Stalowej Woli jest </w:t>
      </w:r>
      <w:r w:rsidRPr="0087328D">
        <w:t>Miejski Ośrodek Sportu i Rekreacji</w:t>
      </w:r>
      <w:r>
        <w:t xml:space="preserve"> (MOSiR). W</w:t>
      </w:r>
      <w:r w:rsidR="00182260">
        <w:t> </w:t>
      </w:r>
      <w:r>
        <w:t xml:space="preserve">MOSiR działa: </w:t>
      </w:r>
      <w:r w:rsidRPr="00D22318">
        <w:t>Klub Sportowy Vega MOSiR Stalowa Wola</w:t>
      </w:r>
      <w:r>
        <w:t xml:space="preserve"> – młodzieżowa sekcja piłki siatkowej dziewcząt, </w:t>
      </w:r>
      <w:r w:rsidRPr="00D22318">
        <w:t>Amatorska Liga Siatkówki SWVA</w:t>
      </w:r>
      <w:r>
        <w:t xml:space="preserve">, </w:t>
      </w:r>
      <w:r w:rsidRPr="00024876">
        <w:t>SWBA (Stalowa Wola Basketball Amateur)</w:t>
      </w:r>
      <w:r>
        <w:t xml:space="preserve"> – amatorska liga koszykówki, Sekcja pływacka Motyl, sekcja </w:t>
      </w:r>
      <w:r w:rsidRPr="00024876">
        <w:t>Motyl Masters MOSiR Stalowa Wola.</w:t>
      </w:r>
      <w:r>
        <w:t xml:space="preserve"> Warto wspomnieć, że tradycje pływackie w Stalowej Woli sięgają lat 60. ubiegłego wieku - uczestnicy </w:t>
      </w:r>
      <w:r w:rsidRPr="00024876">
        <w:t>ówczesnej Sekcji Pływackiej “Stal”</w:t>
      </w:r>
      <w:r>
        <w:t xml:space="preserve"> byli wielokrotnymi medalistami Mistrzostw Polski.</w:t>
      </w:r>
      <w:r w:rsidR="00F207A8" w:rsidRPr="00F207A8">
        <w:rPr>
          <w:noProof/>
          <w:lang w:eastAsia="pl-PL"/>
        </w:rPr>
        <w:t xml:space="preserve"> </w:t>
      </w:r>
      <w:r w:rsidR="00CB0585">
        <w:t>W 2021 roku z oferty pływalni odkrytej skorzystało 94 259 użytkowników (wejścia indywidualne, zajęcia ”Rybka”, szkolne zajęcia grupowe), z czego 65 920 to wejścia indywidualne oraz nauka pływania ”Rybka”. W sezonie letnim</w:t>
      </w:r>
      <w:r w:rsidR="008D49A1">
        <w:t xml:space="preserve"> 2022</w:t>
      </w:r>
      <w:r w:rsidR="00CB0585">
        <w:t xml:space="preserve"> odkryta pływalnia cieszyła się bardzo dużym zainteresowaniem i korzystano z</w:t>
      </w:r>
      <w:r w:rsidR="00631663">
        <w:t> </w:t>
      </w:r>
      <w:r w:rsidR="00CB0585">
        <w:t>jej oferty 12 593 razy.</w:t>
      </w:r>
    </w:p>
    <w:p w14:paraId="5BEE19B6" w14:textId="77777777" w:rsidR="00850CC9" w:rsidRDefault="00850CC9" w:rsidP="00850CC9">
      <w:pPr>
        <w:pStyle w:val="Legenda"/>
        <w:spacing w:after="0"/>
        <w:rPr>
          <w:noProof/>
          <w:lang w:eastAsia="pl-PL"/>
        </w:rPr>
      </w:pPr>
      <w:bookmarkStart w:id="92" w:name="_Toc130203318"/>
      <w:r>
        <w:t xml:space="preserve">Rysunek </w:t>
      </w:r>
      <w:r w:rsidR="00B84F25">
        <w:rPr>
          <w:noProof/>
        </w:rPr>
        <w:fldChar w:fldCharType="begin"/>
      </w:r>
      <w:r w:rsidR="00B84F25">
        <w:rPr>
          <w:noProof/>
        </w:rPr>
        <w:instrText xml:space="preserve"> SEQ Rysunek \* ARABIC </w:instrText>
      </w:r>
      <w:r w:rsidR="00B84F25">
        <w:rPr>
          <w:noProof/>
        </w:rPr>
        <w:fldChar w:fldCharType="separate"/>
      </w:r>
      <w:r>
        <w:rPr>
          <w:noProof/>
        </w:rPr>
        <w:t>14</w:t>
      </w:r>
      <w:r w:rsidR="00B84F25">
        <w:rPr>
          <w:noProof/>
        </w:rPr>
        <w:fldChar w:fldCharType="end"/>
      </w:r>
      <w:r>
        <w:t xml:space="preserve"> MOSiR </w:t>
      </w:r>
      <w:r w:rsidRPr="0014413C">
        <w:t>w Stalowej Woli – baseny sportowe</w:t>
      </w:r>
      <w:bookmarkEnd w:id="92"/>
    </w:p>
    <w:p w14:paraId="25C7FD24" w14:textId="3B50F109" w:rsidR="00324CC6" w:rsidRDefault="00850CC9" w:rsidP="00D42A8D">
      <w:pPr>
        <w:pStyle w:val="Legenda"/>
        <w:spacing w:after="0"/>
        <w:rPr>
          <w:noProof/>
          <w:lang w:eastAsia="pl-PL"/>
        </w:rPr>
      </w:pPr>
      <w:r>
        <w:rPr>
          <w:noProof/>
          <w:lang w:eastAsia="pl-PL"/>
        </w:rPr>
        <w:drawing>
          <wp:inline distT="0" distB="0" distL="0" distR="0" wp14:anchorId="39C3A6DB" wp14:editId="38A51A8D">
            <wp:extent cx="4520277" cy="2582072"/>
            <wp:effectExtent l="0" t="0" r="0" b="8890"/>
            <wp:docPr id="121" name="Obraz 121" descr="Z:\PROJEKTY - SEKTOR PUBLICZNY\STRATEGIE I PROGRAMY\STALOWA WOLA\zdjęcia SW\Mos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PROJEKTY - SEKTOR PUBLICZNY\STRATEGIE I PROGRAMY\STALOWA WOLA\zdjęcia SW\Mosir.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27951" cy="2586455"/>
                    </a:xfrm>
                    <a:prstGeom prst="rect">
                      <a:avLst/>
                    </a:prstGeom>
                    <a:noFill/>
                    <a:ln>
                      <a:noFill/>
                    </a:ln>
                  </pic:spPr>
                </pic:pic>
              </a:graphicData>
            </a:graphic>
          </wp:inline>
        </w:drawing>
      </w:r>
    </w:p>
    <w:p w14:paraId="2BF7006E" w14:textId="353051A5" w:rsidR="00324CC6" w:rsidRPr="00D5094D" w:rsidRDefault="00324CC6" w:rsidP="00D5094D">
      <w:pPr>
        <w:pStyle w:val="Legenda"/>
      </w:pPr>
      <w:r w:rsidRPr="00D5094D">
        <w:t>Źródło: Urząd Miasta w Stalowej Woli</w:t>
      </w:r>
    </w:p>
    <w:p w14:paraId="023987B0" w14:textId="584E45E5" w:rsidR="00F207A8" w:rsidRDefault="009224AB" w:rsidP="001B1429">
      <w:pPr>
        <w:spacing w:line="276" w:lineRule="auto"/>
        <w:jc w:val="both"/>
      </w:pPr>
      <w:r>
        <w:lastRenderedPageBreak/>
        <w:t>MOSiR prowadzi zajęcia sportowe z pływania, fitnessu, nauki jazdy na łyżwach, aqua aerobiku oraz</w:t>
      </w:r>
      <w:r w:rsidR="002619F8">
        <w:t> </w:t>
      </w:r>
      <w:r>
        <w:t xml:space="preserve">półkolonie sportowe dla dzieci ze szkół podstawowych. Organizuje </w:t>
      </w:r>
      <w:r w:rsidR="0058397D">
        <w:t xml:space="preserve">lub współorganizuje </w:t>
      </w:r>
      <w:r>
        <w:t xml:space="preserve">także imprezy cykliczne, takie jak: </w:t>
      </w:r>
      <w:r w:rsidRPr="00024876">
        <w:t>Zawody lekkoatletyczne</w:t>
      </w:r>
      <w:r>
        <w:t xml:space="preserve">, </w:t>
      </w:r>
      <w:r w:rsidRPr="00024876">
        <w:t>Olimpiada Przedszkolaków</w:t>
      </w:r>
      <w:r>
        <w:t>,</w:t>
      </w:r>
      <w:r w:rsidRPr="00024876">
        <w:t xml:space="preserve"> Z Podwórka na Stadion o Puchar Tymbarku</w:t>
      </w:r>
      <w:r>
        <w:t xml:space="preserve">, </w:t>
      </w:r>
      <w:r w:rsidRPr="00024876">
        <w:t>Memoriał Duszyńskiego</w:t>
      </w:r>
      <w:r>
        <w:t xml:space="preserve">, </w:t>
      </w:r>
      <w:r w:rsidRPr="00024876">
        <w:t>Mała Liga</w:t>
      </w:r>
      <w:r>
        <w:t xml:space="preserve"> oraz </w:t>
      </w:r>
      <w:r w:rsidRPr="00024876">
        <w:t xml:space="preserve">Bieg Konstytucji 3 </w:t>
      </w:r>
      <w:r w:rsidR="00AE48A9">
        <w:t>M</w:t>
      </w:r>
      <w:r w:rsidRPr="00024876">
        <w:t>aja</w:t>
      </w:r>
      <w:r>
        <w:t>.</w:t>
      </w:r>
      <w:r w:rsidR="00CB0585">
        <w:t xml:space="preserve"> </w:t>
      </w:r>
    </w:p>
    <w:p w14:paraId="0EE70384" w14:textId="3B60B7A3" w:rsidR="004B254F" w:rsidRDefault="004B254F" w:rsidP="001B1429">
      <w:pPr>
        <w:spacing w:line="276" w:lineRule="auto"/>
        <w:jc w:val="both"/>
      </w:pPr>
      <w:r>
        <w:t>Miasto Stalowa Wola od samego początku swojego powstawania stawiało na działania związane ze</w:t>
      </w:r>
      <w:r w:rsidR="002619F8">
        <w:t> </w:t>
      </w:r>
      <w:r>
        <w:t>sportem. Społeczność lokalna wysoko ocenia tradycje sportowe i ofertę sportowo – rekreacyjną miasta, za czym idzie też kwestia finansowania działań sportowych. Stalowa Wola od kilku lat sukcesywnie zwiększa wydatki na aktywność fizyczną i rekreację.</w:t>
      </w:r>
    </w:p>
    <w:p w14:paraId="5A19E65B" w14:textId="7937E3BD" w:rsidR="004B254F" w:rsidRDefault="004B254F" w:rsidP="001B1429">
      <w:pPr>
        <w:spacing w:line="276" w:lineRule="auto"/>
        <w:jc w:val="both"/>
      </w:pPr>
      <w:r>
        <w:t xml:space="preserve">Miasto wspiera sport nie tylko poprzez zapewnienie infrastruktury, ale także poprzez dofinansowanie stowarzyszeń i klubów sportowych, zgodnie z ustawą o pożytku publicznym i wolontariacie. W 2021 na ten cel wydano kwotę 1 400 000,00 zł. Miasto przyznało </w:t>
      </w:r>
      <w:r w:rsidR="0058666C">
        <w:t xml:space="preserve">także 124 stypendia sportowe o </w:t>
      </w:r>
      <w:r>
        <w:t xml:space="preserve">łącznej kwocie 200 000,00 zł, jak również nagrody za osiągnięcia sportowe w wysokości 15 500,00 zł dla </w:t>
      </w:r>
      <w:r w:rsidR="00CC5EA5">
        <w:br/>
      </w:r>
      <w:r>
        <w:t>5 trenerów</w:t>
      </w:r>
      <w:r w:rsidR="0070000D">
        <w:t xml:space="preserve"> i</w:t>
      </w:r>
      <w:r w:rsidR="00272ABF">
        <w:t xml:space="preserve"> </w:t>
      </w:r>
      <w:r>
        <w:t xml:space="preserve">21 zawodników. </w:t>
      </w:r>
    </w:p>
    <w:p w14:paraId="2EA71BC2" w14:textId="13C1D7D9" w:rsidR="004B254F" w:rsidRDefault="004B254F" w:rsidP="001B1429">
      <w:pPr>
        <w:spacing w:after="0" w:line="276" w:lineRule="auto"/>
        <w:jc w:val="both"/>
      </w:pPr>
      <w:r>
        <w:t>Na terenie miasta funkcjonują liczne obiekty i ogólnodostępne tereny o charakterze sportowo – rekreacyjnym, które cieszą się dużym zainteresowani</w:t>
      </w:r>
      <w:r w:rsidR="00182260">
        <w:t xml:space="preserve">em wśród każdej grupy wiekowej. </w:t>
      </w:r>
      <w:r w:rsidR="009A0AA3">
        <w:t>MOSiR</w:t>
      </w:r>
      <w:r w:rsidR="00182260">
        <w:t> </w:t>
      </w:r>
      <w:r w:rsidR="009A0AA3">
        <w:t>zarządza taką infrastrukturą jak:</w:t>
      </w:r>
    </w:p>
    <w:p w14:paraId="5BE0AE20" w14:textId="0FACF20D" w:rsidR="004B254F" w:rsidRDefault="004B254F" w:rsidP="001B1429">
      <w:pPr>
        <w:pStyle w:val="Akapitzlist"/>
        <w:numPr>
          <w:ilvl w:val="0"/>
          <w:numId w:val="26"/>
        </w:numPr>
        <w:spacing w:line="276" w:lineRule="auto"/>
        <w:jc w:val="both"/>
      </w:pPr>
      <w:r>
        <w:t>wielofunkcyjn</w:t>
      </w:r>
      <w:r w:rsidR="009A0AA3">
        <w:t>y</w:t>
      </w:r>
      <w:r>
        <w:t xml:space="preserve"> obiekt sportowy składający się z pływalni (kryta i odkryta), hali sportowej, sali gimnastycznej oraz terenu rekreacyjnego z zadaszonym miejscem</w:t>
      </w:r>
      <w:r w:rsidR="00764A54">
        <w:t>,</w:t>
      </w:r>
    </w:p>
    <w:p w14:paraId="5584FADC" w14:textId="683CE597" w:rsidR="004B254F" w:rsidRDefault="004B254F" w:rsidP="001B1429">
      <w:pPr>
        <w:pStyle w:val="Akapitzlist"/>
        <w:numPr>
          <w:ilvl w:val="0"/>
          <w:numId w:val="26"/>
        </w:numPr>
        <w:spacing w:line="276" w:lineRule="auto"/>
        <w:jc w:val="both"/>
      </w:pPr>
      <w:r>
        <w:t>kort</w:t>
      </w:r>
      <w:r w:rsidR="009A0AA3">
        <w:t>y</w:t>
      </w:r>
      <w:r>
        <w:t xml:space="preserve"> tenisow</w:t>
      </w:r>
      <w:r w:rsidR="009A0AA3">
        <w:t>e</w:t>
      </w:r>
      <w:r w:rsidR="0014413C">
        <w:t xml:space="preserve"> </w:t>
      </w:r>
      <w:r w:rsidR="0014413C" w:rsidRPr="0014413C">
        <w:t>zlokalizowane przy ul. Wyszyńskiego i ul. Skoczyńskiego w Stalowej Woli</w:t>
      </w:r>
      <w:r w:rsidR="00764A54">
        <w:t>,</w:t>
      </w:r>
    </w:p>
    <w:p w14:paraId="40AD99A5" w14:textId="78CE97EA" w:rsidR="00F207A8" w:rsidRDefault="004B254F" w:rsidP="001B1429">
      <w:pPr>
        <w:pStyle w:val="Akapitzlist"/>
        <w:numPr>
          <w:ilvl w:val="0"/>
          <w:numId w:val="26"/>
        </w:numPr>
        <w:spacing w:after="0" w:line="276" w:lineRule="auto"/>
        <w:ind w:left="714" w:hanging="357"/>
        <w:jc w:val="both"/>
      </w:pPr>
      <w:r>
        <w:t>stadion lekkoatletyczny dostosowany do wymagań III Klasy Krajowej i posiadający świadectwo PZLA</w:t>
      </w:r>
      <w:r w:rsidR="00764A54">
        <w:t>,</w:t>
      </w:r>
    </w:p>
    <w:p w14:paraId="41B7574A" w14:textId="13685409" w:rsidR="00D11E91" w:rsidRDefault="00D11E91" w:rsidP="001B1429">
      <w:pPr>
        <w:pStyle w:val="Akapitzlist"/>
        <w:numPr>
          <w:ilvl w:val="0"/>
          <w:numId w:val="26"/>
        </w:numPr>
        <w:spacing w:line="276" w:lineRule="auto"/>
        <w:jc w:val="both"/>
      </w:pPr>
      <w:r>
        <w:t>stadion SAN Rozwadów z zapleczem szatniowym</w:t>
      </w:r>
      <w:r w:rsidR="00764A54">
        <w:t>,</w:t>
      </w:r>
    </w:p>
    <w:p w14:paraId="319C97F0" w14:textId="43B9D540" w:rsidR="00D11E91" w:rsidRDefault="00D11E91" w:rsidP="001B1429">
      <w:pPr>
        <w:pStyle w:val="Akapitzlist"/>
        <w:numPr>
          <w:ilvl w:val="0"/>
          <w:numId w:val="26"/>
        </w:numPr>
        <w:spacing w:line="276" w:lineRule="auto"/>
        <w:jc w:val="both"/>
      </w:pPr>
      <w:r>
        <w:t>miejskie lodowisko mobilne</w:t>
      </w:r>
      <w:r w:rsidR="00764A54">
        <w:t>,</w:t>
      </w:r>
    </w:p>
    <w:p w14:paraId="171953FA" w14:textId="67A1B481" w:rsidR="00D42A8D" w:rsidRDefault="00D11E91" w:rsidP="001B1429">
      <w:pPr>
        <w:pStyle w:val="Akapitzlist"/>
        <w:numPr>
          <w:ilvl w:val="0"/>
          <w:numId w:val="26"/>
        </w:numPr>
        <w:spacing w:line="276" w:lineRule="auto"/>
        <w:jc w:val="both"/>
      </w:pPr>
      <w:r>
        <w:t>wodny plac zabaw oraz park linowy zlokalizowan</w:t>
      </w:r>
      <w:r w:rsidR="0058666C">
        <w:t xml:space="preserve">e </w:t>
      </w:r>
      <w:r>
        <w:t>w Parku Miejskim.</w:t>
      </w:r>
    </w:p>
    <w:p w14:paraId="66405A20" w14:textId="77777777" w:rsidR="00D42A8D" w:rsidRDefault="00D42A8D" w:rsidP="001B1429">
      <w:pPr>
        <w:spacing w:line="276" w:lineRule="auto"/>
      </w:pPr>
      <w:r>
        <w:br w:type="page"/>
      </w:r>
    </w:p>
    <w:p w14:paraId="78012C5F" w14:textId="133D3F26" w:rsidR="00D11E91" w:rsidRDefault="00D42A8D" w:rsidP="00D42A8D">
      <w:pPr>
        <w:pStyle w:val="Legenda"/>
        <w:spacing w:after="0"/>
      </w:pPr>
      <w:bookmarkStart w:id="93" w:name="_Toc130203319"/>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15</w:t>
      </w:r>
      <w:r w:rsidR="00B84F25">
        <w:rPr>
          <w:noProof/>
        </w:rPr>
        <w:fldChar w:fldCharType="end"/>
      </w:r>
      <w:r>
        <w:t xml:space="preserve"> Zdjęcia stadionu lekkoatletycznego oraz parku linowego</w:t>
      </w:r>
      <w:r w:rsidR="00AA2B06">
        <w:t xml:space="preserve"> w Stalowej Woli</w:t>
      </w:r>
      <w:bookmarkEnd w:id="93"/>
    </w:p>
    <w:p w14:paraId="206B6C4D" w14:textId="2FAC413D" w:rsidR="00850CC9" w:rsidRDefault="00850CC9" w:rsidP="00D42A8D">
      <w:pPr>
        <w:pStyle w:val="Legenda"/>
        <w:rPr>
          <w:rFonts w:cstheme="minorHAnsi"/>
          <w:iCs w:val="0"/>
        </w:rPr>
      </w:pPr>
      <w:r>
        <w:rPr>
          <w:noProof/>
          <w:lang w:eastAsia="pl-PL"/>
        </w:rPr>
        <w:drawing>
          <wp:inline distT="0" distB="0" distL="0" distR="0" wp14:anchorId="25B6711B" wp14:editId="1CC4E2CB">
            <wp:extent cx="5549900" cy="4055745"/>
            <wp:effectExtent l="0" t="0" r="0" b="1905"/>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tadion lekkoatletyczny.jpg"/>
                    <pic:cNvPicPr/>
                  </pic:nvPicPr>
                  <pic:blipFill rotWithShape="1">
                    <a:blip r:embed="rId62" cstate="print">
                      <a:extLst>
                        <a:ext uri="{28A0092B-C50C-407E-A947-70E740481C1C}">
                          <a14:useLocalDpi xmlns:a14="http://schemas.microsoft.com/office/drawing/2010/main" val="0"/>
                        </a:ext>
                      </a:extLst>
                    </a:blip>
                    <a:srcRect t="2555"/>
                    <a:stretch/>
                  </pic:blipFill>
                  <pic:spPr bwMode="auto">
                    <a:xfrm>
                      <a:off x="0" y="0"/>
                      <a:ext cx="5549900" cy="405574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pl-PL"/>
        </w:rPr>
        <w:drawing>
          <wp:anchor distT="0" distB="0" distL="114300" distR="114300" simplePos="0" relativeHeight="251918336" behindDoc="0" locked="0" layoutInCell="1" allowOverlap="1" wp14:anchorId="407C5E8A" wp14:editId="7BCCE28A">
            <wp:simplePos x="0" y="0"/>
            <wp:positionH relativeFrom="column">
              <wp:posOffset>26035</wp:posOffset>
            </wp:positionH>
            <wp:positionV relativeFrom="paragraph">
              <wp:posOffset>4188460</wp:posOffset>
            </wp:positionV>
            <wp:extent cx="5540375" cy="3114675"/>
            <wp:effectExtent l="0" t="0" r="3175" b="9525"/>
            <wp:wrapSquare wrapText="bothSides"/>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ark linowy.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40375" cy="3114675"/>
                    </a:xfrm>
                    <a:prstGeom prst="rect">
                      <a:avLst/>
                    </a:prstGeom>
                  </pic:spPr>
                </pic:pic>
              </a:graphicData>
            </a:graphic>
            <wp14:sizeRelH relativeFrom="margin">
              <wp14:pctWidth>0</wp14:pctWidth>
            </wp14:sizeRelH>
            <wp14:sizeRelV relativeFrom="margin">
              <wp14:pctHeight>0</wp14:pctHeight>
            </wp14:sizeRelV>
          </wp:anchor>
        </w:drawing>
      </w:r>
      <w:r w:rsidR="00D42A8D" w:rsidRPr="00C753D7">
        <w:rPr>
          <w:rFonts w:cstheme="minorHAnsi"/>
        </w:rPr>
        <w:t xml:space="preserve">Źródło: </w:t>
      </w:r>
      <w:r w:rsidR="00D42A8D" w:rsidRPr="00C753D7">
        <w:rPr>
          <w:rFonts w:cstheme="minorHAnsi"/>
          <w:iCs w:val="0"/>
        </w:rPr>
        <w:t>Urząd Miasta w Stalowej Woli</w:t>
      </w:r>
      <w:r>
        <w:rPr>
          <w:rFonts w:cstheme="minorHAnsi"/>
          <w:iCs w:val="0"/>
        </w:rPr>
        <w:br w:type="page"/>
      </w:r>
    </w:p>
    <w:p w14:paraId="15260839" w14:textId="723C6EB9" w:rsidR="004B254F" w:rsidRDefault="004B254F" w:rsidP="001B1429">
      <w:pPr>
        <w:spacing w:line="276" w:lineRule="auto"/>
        <w:jc w:val="both"/>
      </w:pPr>
      <w:r>
        <w:lastRenderedPageBreak/>
        <w:t xml:space="preserve">Należy podkreślić, iż </w:t>
      </w:r>
      <w:r w:rsidR="0058397D">
        <w:t xml:space="preserve">poza obiektami zarządzanymi przez MOSiR, </w:t>
      </w:r>
      <w:r>
        <w:t xml:space="preserve">Stalowa Wola dysponuje </w:t>
      </w:r>
      <w:r w:rsidR="0058397D">
        <w:t xml:space="preserve">również </w:t>
      </w:r>
      <w:r>
        <w:t>nowoczesnym ośrodkiem szkoleniowym i równocześnie najw</w:t>
      </w:r>
      <w:r w:rsidR="0058397D">
        <w:t>iększym ośrodkiem treningowym w </w:t>
      </w:r>
      <w:r>
        <w:t>południowo-wschodniej Polsce. Zadaniem powołanego w</w:t>
      </w:r>
      <w:r w:rsidR="00F23C84">
        <w:t> </w:t>
      </w:r>
      <w:r>
        <w:t>2019 roku Podkarpackiego Centrum Piłki Nożnej (PCPN) jest rozwijanie i popularyzacja wszelkich form aktywnego wypoczynku i rekreacji dla dzieci, młodzieży i dorosłych. Obiekt dysponuje boiskami zgodnymi z obowiązującymi przepisami UEFA i PZPN: płyta główna boiska o wymiarach 68 m x 105 m z systemem podgrzewania płyty i oświetleniem, 3 boiska treningowe o nawierzchni trawiastej i</w:t>
      </w:r>
      <w:r w:rsidR="00F23C84">
        <w:t> </w:t>
      </w:r>
      <w:r>
        <w:t>wymiarach 68 m x 105 m, w tym 2 z nich oświetlone, oświetlone boisko pełnowymiarowe o</w:t>
      </w:r>
      <w:r w:rsidR="00F23C84">
        <w:t> </w:t>
      </w:r>
      <w:r>
        <w:t>powierzchni syntetycznej, bois</w:t>
      </w:r>
      <w:r w:rsidR="0058397D">
        <w:t>ko o nawierzchni syntetycznej o </w:t>
      </w:r>
      <w:r>
        <w:t xml:space="preserve">wymiarach 44 m x 62 m wraz z halą pneumatyczną. Wszystkie boiska są pełnowymiarowe, co niewątpliwie daje możliwość organizowania na obiekcie międzynarodowych rozgrywek młodzieżowych. Dodatkowo wybudowane zostało zaplecze szatniowo-sportowe z trzema kondygnacjami wraz z krytą trybuną na 2000 miejsc. </w:t>
      </w:r>
    </w:p>
    <w:p w14:paraId="2BFE5D47" w14:textId="070881CE" w:rsidR="00D42A8D" w:rsidRDefault="00D42A8D" w:rsidP="00D42A8D">
      <w:pPr>
        <w:pStyle w:val="Legenda"/>
        <w:spacing w:after="0"/>
      </w:pPr>
      <w:bookmarkStart w:id="94" w:name="_Toc130203320"/>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16</w:t>
      </w:r>
      <w:r w:rsidR="00B84F25">
        <w:rPr>
          <w:noProof/>
        </w:rPr>
        <w:fldChar w:fldCharType="end"/>
      </w:r>
      <w:r>
        <w:t xml:space="preserve"> Stadion piłkarski w Stalowej Woli</w:t>
      </w:r>
      <w:bookmarkEnd w:id="94"/>
    </w:p>
    <w:p w14:paraId="7C8033CF" w14:textId="100167E9" w:rsidR="00D42A8D" w:rsidRPr="001B1429" w:rsidRDefault="00850CC9" w:rsidP="00D42A8D">
      <w:pPr>
        <w:pStyle w:val="Legenda"/>
      </w:pPr>
      <w:r>
        <w:rPr>
          <w:noProof/>
          <w:lang w:eastAsia="pl-PL"/>
        </w:rPr>
        <w:drawing>
          <wp:inline distT="0" distB="0" distL="0" distR="0" wp14:anchorId="7A30B518" wp14:editId="1C6A99A9">
            <wp:extent cx="5481666" cy="4399472"/>
            <wp:effectExtent l="0" t="0" r="5080" b="127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9stw1.jpg"/>
                    <pic:cNvPicPr/>
                  </pic:nvPicPr>
                  <pic:blipFill rotWithShape="1">
                    <a:blip r:embed="rId64" cstate="print">
                      <a:extLst>
                        <a:ext uri="{28A0092B-C50C-407E-A947-70E740481C1C}">
                          <a14:useLocalDpi xmlns:a14="http://schemas.microsoft.com/office/drawing/2010/main" val="0"/>
                        </a:ext>
                      </a:extLst>
                    </a:blip>
                    <a:srcRect b="13108"/>
                    <a:stretch/>
                  </pic:blipFill>
                  <pic:spPr bwMode="auto">
                    <a:xfrm>
                      <a:off x="0" y="0"/>
                      <a:ext cx="5481666" cy="4399472"/>
                    </a:xfrm>
                    <a:prstGeom prst="rect">
                      <a:avLst/>
                    </a:prstGeom>
                    <a:ln>
                      <a:noFill/>
                    </a:ln>
                    <a:extLst>
                      <a:ext uri="{53640926-AAD7-44D8-BBD7-CCE9431645EC}">
                        <a14:shadowObscured xmlns:a14="http://schemas.microsoft.com/office/drawing/2010/main"/>
                      </a:ext>
                    </a:extLst>
                  </pic:spPr>
                </pic:pic>
              </a:graphicData>
            </a:graphic>
          </wp:inline>
        </w:drawing>
      </w:r>
      <w:r w:rsidR="00D42A8D" w:rsidRPr="001B1429">
        <w:rPr>
          <w:rFonts w:cstheme="minorHAnsi"/>
        </w:rPr>
        <w:t xml:space="preserve">Źródło: </w:t>
      </w:r>
      <w:r w:rsidR="00D42A8D" w:rsidRPr="001B1429">
        <w:rPr>
          <w:rFonts w:cstheme="minorHAnsi"/>
          <w:iCs w:val="0"/>
        </w:rPr>
        <w:t>Urząd Miasta w Stalowej Woli</w:t>
      </w:r>
    </w:p>
    <w:p w14:paraId="63B01034" w14:textId="77777777" w:rsidR="0058397D" w:rsidRDefault="0058397D">
      <w:r>
        <w:br w:type="page"/>
      </w:r>
    </w:p>
    <w:p w14:paraId="43C01CD6" w14:textId="1370A67F" w:rsidR="004B254F" w:rsidRDefault="004B254F" w:rsidP="001B1429">
      <w:pPr>
        <w:spacing w:after="0" w:line="276" w:lineRule="auto"/>
        <w:jc w:val="both"/>
      </w:pPr>
      <w:r>
        <w:lastRenderedPageBreak/>
        <w:t>Na terenie Stalowej Woli oprócz terenów sportowo</w:t>
      </w:r>
      <w:r w:rsidR="00160F83">
        <w:t>-</w:t>
      </w:r>
      <w:r>
        <w:t>rekreacyjnych zarządzanych przez MOSIR znajdują się też inne obiekty sportowe oraz miejsca rekreacji na łonie natury</w:t>
      </w:r>
      <w:r w:rsidR="00910CC1">
        <w:t>. Znajduj</w:t>
      </w:r>
      <w:r w:rsidR="00E30DD6">
        <w:t>e</w:t>
      </w:r>
      <w:r w:rsidR="00910CC1">
        <w:t xml:space="preserve"> się wśród nich</w:t>
      </w:r>
      <w:r>
        <w:t>:</w:t>
      </w:r>
    </w:p>
    <w:p w14:paraId="3C1F1209" w14:textId="3AC2A596" w:rsidR="004B254F" w:rsidRDefault="00764A54" w:rsidP="001B1429">
      <w:pPr>
        <w:pStyle w:val="Akapitzlist"/>
        <w:numPr>
          <w:ilvl w:val="0"/>
          <w:numId w:val="27"/>
        </w:numPr>
        <w:spacing w:line="276" w:lineRule="auto"/>
        <w:jc w:val="both"/>
      </w:pPr>
      <w:r>
        <w:t>s</w:t>
      </w:r>
      <w:r w:rsidR="004B254F">
        <w:t>katepark, od 2018 roku użytkownicy rolek, deskor</w:t>
      </w:r>
      <w:r w:rsidR="0058397D">
        <w:t>olek i rowerów mogą korzystać z </w:t>
      </w:r>
      <w:r w:rsidR="004B254F">
        <w:t>skatep</w:t>
      </w:r>
      <w:r w:rsidR="00E30DD6">
        <w:t>a</w:t>
      </w:r>
      <w:r w:rsidR="004B254F">
        <w:t>rku, gdzie zostały rozmieszczone sekcje: bowl, quoter i hubba, bank i hubba, schody, hubba i rail, górka, manualpad dwa poziomy, bank piramida, piramida, quoter pipe, rail, jumpbox i bank, quoter pipe 90 stopni oraz dwa murki</w:t>
      </w:r>
      <w:r w:rsidR="00160F83">
        <w:t>;</w:t>
      </w:r>
    </w:p>
    <w:p w14:paraId="0352A9B7" w14:textId="109E7F7A" w:rsidR="00D42A8D" w:rsidRDefault="00D42A8D" w:rsidP="00D42A8D">
      <w:pPr>
        <w:pStyle w:val="Legenda"/>
        <w:spacing w:after="0"/>
      </w:pPr>
      <w:bookmarkStart w:id="95" w:name="_Toc130203321"/>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17</w:t>
      </w:r>
      <w:r w:rsidR="00B84F25">
        <w:rPr>
          <w:noProof/>
        </w:rPr>
        <w:fldChar w:fldCharType="end"/>
      </w:r>
      <w:r w:rsidR="00AE48A9">
        <w:t xml:space="preserve"> Zdjęcia </w:t>
      </w:r>
      <w:r w:rsidR="00AE48A9" w:rsidRPr="00AE48A9">
        <w:t>tor</w:t>
      </w:r>
      <w:r w:rsidR="00AE48A9">
        <w:t xml:space="preserve">u rowerowego typu pumptrack </w:t>
      </w:r>
      <w:r w:rsidR="004C3278">
        <w:t xml:space="preserve">wraz z </w:t>
      </w:r>
      <w:r w:rsidR="00AE48A9" w:rsidRPr="00AE48A9">
        <w:t>tor</w:t>
      </w:r>
      <w:r w:rsidR="004C3278">
        <w:t>em</w:t>
      </w:r>
      <w:r w:rsidR="00AE48A9" w:rsidRPr="00AE48A9">
        <w:t xml:space="preserve"> rolkarsk</w:t>
      </w:r>
      <w:r w:rsidR="004C3278">
        <w:t>im</w:t>
      </w:r>
      <w:r>
        <w:t xml:space="preserve"> </w:t>
      </w:r>
      <w:r w:rsidR="004C3278">
        <w:t xml:space="preserve">oraz skatepark </w:t>
      </w:r>
      <w:r>
        <w:t>w Stalowej Woli</w:t>
      </w:r>
      <w:bookmarkEnd w:id="95"/>
    </w:p>
    <w:tbl>
      <w:tblPr>
        <w:tblStyle w:val="Tabela-Siatka"/>
        <w:tblW w:w="9062" w:type="dxa"/>
        <w:tblLook w:val="04A0" w:firstRow="1" w:lastRow="0" w:firstColumn="1" w:lastColumn="0" w:noHBand="0" w:noVBand="1"/>
      </w:tblPr>
      <w:tblGrid>
        <w:gridCol w:w="4807"/>
        <w:gridCol w:w="4255"/>
      </w:tblGrid>
      <w:tr w:rsidR="000628E6" w14:paraId="2A8FB0AB" w14:textId="65ADAEE2" w:rsidTr="000628E6">
        <w:trPr>
          <w:trHeight w:val="3297"/>
        </w:trPr>
        <w:tc>
          <w:tcPr>
            <w:tcW w:w="4807"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tcPr>
          <w:p w14:paraId="394516FD" w14:textId="79900078" w:rsidR="000628E6" w:rsidRDefault="000628E6" w:rsidP="000628E6">
            <w:pPr>
              <w:spacing w:line="360" w:lineRule="auto"/>
              <w:jc w:val="center"/>
            </w:pPr>
            <w:r>
              <w:rPr>
                <w:noProof/>
                <w:lang w:eastAsia="pl-PL"/>
              </w:rPr>
              <w:drawing>
                <wp:anchor distT="0" distB="0" distL="114300" distR="114300" simplePos="0" relativeHeight="251771904" behindDoc="0" locked="0" layoutInCell="1" allowOverlap="1" wp14:anchorId="5F00C0B1" wp14:editId="36E88ACA">
                  <wp:simplePos x="0" y="0"/>
                  <wp:positionH relativeFrom="column">
                    <wp:posOffset>73074</wp:posOffset>
                  </wp:positionH>
                  <wp:positionV relativeFrom="paragraph">
                    <wp:posOffset>80903</wp:posOffset>
                  </wp:positionV>
                  <wp:extent cx="2869788" cy="1911927"/>
                  <wp:effectExtent l="0" t="0" r="6985" b="0"/>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umptrack.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69788" cy="1911927"/>
                          </a:xfrm>
                          <a:prstGeom prst="rect">
                            <a:avLst/>
                          </a:prstGeom>
                        </pic:spPr>
                      </pic:pic>
                    </a:graphicData>
                  </a:graphic>
                </wp:anchor>
              </w:drawing>
            </w:r>
          </w:p>
        </w:tc>
        <w:tc>
          <w:tcPr>
            <w:tcW w:w="4255"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tcPr>
          <w:p w14:paraId="531AFFD9" w14:textId="3A5F43F7" w:rsidR="000628E6" w:rsidRDefault="000628E6" w:rsidP="000628E6">
            <w:pPr>
              <w:spacing w:line="360" w:lineRule="auto"/>
              <w:jc w:val="center"/>
              <w:rPr>
                <w:noProof/>
                <w:lang w:eastAsia="pl-PL"/>
              </w:rPr>
            </w:pPr>
            <w:r>
              <w:rPr>
                <w:noProof/>
                <w:lang w:eastAsia="pl-PL"/>
              </w:rPr>
              <w:drawing>
                <wp:anchor distT="0" distB="0" distL="114300" distR="114300" simplePos="0" relativeHeight="251770880" behindDoc="0" locked="0" layoutInCell="1" allowOverlap="1" wp14:anchorId="294B3776" wp14:editId="1A585132">
                  <wp:simplePos x="0" y="0"/>
                  <wp:positionH relativeFrom="column">
                    <wp:posOffset>-29739</wp:posOffset>
                  </wp:positionH>
                  <wp:positionV relativeFrom="paragraph">
                    <wp:posOffset>83206</wp:posOffset>
                  </wp:positionV>
                  <wp:extent cx="2532185" cy="1899138"/>
                  <wp:effectExtent l="0" t="0" r="1905" b="6350"/>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katepark_192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32185" cy="1899138"/>
                          </a:xfrm>
                          <a:prstGeom prst="rect">
                            <a:avLst/>
                          </a:prstGeom>
                        </pic:spPr>
                      </pic:pic>
                    </a:graphicData>
                  </a:graphic>
                  <wp14:sizeRelH relativeFrom="margin">
                    <wp14:pctWidth>0</wp14:pctWidth>
                  </wp14:sizeRelH>
                  <wp14:sizeRelV relativeFrom="margin">
                    <wp14:pctHeight>0</wp14:pctHeight>
                  </wp14:sizeRelV>
                </wp:anchor>
              </w:drawing>
            </w:r>
          </w:p>
        </w:tc>
      </w:tr>
    </w:tbl>
    <w:p w14:paraId="025920B4" w14:textId="29DE8366" w:rsidR="00D42A8D" w:rsidRPr="00C753D7" w:rsidRDefault="00D42A8D" w:rsidP="00D42A8D">
      <w:pPr>
        <w:pStyle w:val="Legenda"/>
      </w:pPr>
      <w:r w:rsidRPr="00C753D7">
        <w:rPr>
          <w:rFonts w:cstheme="minorHAnsi"/>
        </w:rPr>
        <w:t xml:space="preserve">Źródło: </w:t>
      </w:r>
      <w:r w:rsidRPr="00C753D7">
        <w:rPr>
          <w:rFonts w:cstheme="minorHAnsi"/>
          <w:iCs w:val="0"/>
        </w:rPr>
        <w:t>Urząd Miasta w Stalowej Woli</w:t>
      </w:r>
    </w:p>
    <w:p w14:paraId="0F03CA60" w14:textId="2AD56E51" w:rsidR="004B254F" w:rsidRDefault="00764A54" w:rsidP="001B1429">
      <w:pPr>
        <w:pStyle w:val="Akapitzlist"/>
        <w:numPr>
          <w:ilvl w:val="0"/>
          <w:numId w:val="27"/>
        </w:numPr>
        <w:spacing w:line="276" w:lineRule="auto"/>
        <w:jc w:val="both"/>
      </w:pPr>
      <w:r>
        <w:t>s</w:t>
      </w:r>
      <w:r w:rsidR="004B254F">
        <w:t>treet workout zlokalizowany w Parku Miejskim</w:t>
      </w:r>
      <w:r w:rsidR="00160F83">
        <w:t>;</w:t>
      </w:r>
    </w:p>
    <w:p w14:paraId="1F7775F5" w14:textId="6EAA8790" w:rsidR="004B254F" w:rsidRDefault="00764A54" w:rsidP="001B1429">
      <w:pPr>
        <w:pStyle w:val="Akapitzlist"/>
        <w:numPr>
          <w:ilvl w:val="0"/>
          <w:numId w:val="27"/>
        </w:numPr>
        <w:spacing w:line="276" w:lineRule="auto"/>
        <w:jc w:val="both"/>
      </w:pPr>
      <w:r>
        <w:t>l</w:t>
      </w:r>
      <w:r w:rsidR="004B254F">
        <w:t>otnisko w Turbii pod Stalową Wolą – lotnisko sportowe prowadzone przez Aeroklub Stalowa Wola, które prowadzi sekcje balonową, modelarską, samolotową i szybowcową</w:t>
      </w:r>
      <w:r w:rsidR="00160F83">
        <w:t>;</w:t>
      </w:r>
    </w:p>
    <w:p w14:paraId="02D5410A" w14:textId="18407ED8" w:rsidR="004B254F" w:rsidRDefault="00764A54" w:rsidP="001B1429">
      <w:pPr>
        <w:pStyle w:val="Akapitzlist"/>
        <w:numPr>
          <w:ilvl w:val="0"/>
          <w:numId w:val="27"/>
        </w:numPr>
        <w:spacing w:line="276" w:lineRule="auto"/>
        <w:jc w:val="both"/>
      </w:pPr>
      <w:r>
        <w:t>ś</w:t>
      </w:r>
      <w:r w:rsidR="004B254F">
        <w:t>cianka wspinaczkowa przy Klasztorze Braci Mniejszych Kapucynów</w:t>
      </w:r>
      <w:r w:rsidR="00160F83">
        <w:t>;</w:t>
      </w:r>
    </w:p>
    <w:p w14:paraId="4A2CDEDE" w14:textId="778CCB33" w:rsidR="004B254F" w:rsidRDefault="004B254F" w:rsidP="001B1429">
      <w:pPr>
        <w:pStyle w:val="Akapitzlist"/>
        <w:numPr>
          <w:ilvl w:val="0"/>
          <w:numId w:val="27"/>
        </w:numPr>
        <w:spacing w:line="276" w:lineRule="auto"/>
        <w:jc w:val="both"/>
      </w:pPr>
      <w:r>
        <w:t>Błonia Nadsańskie</w:t>
      </w:r>
      <w:r w:rsidR="00AE48A9">
        <w:t>,</w:t>
      </w:r>
      <w:r>
        <w:t xml:space="preserve"> </w:t>
      </w:r>
      <w:r w:rsidR="00AE48A9">
        <w:t>gdzie</w:t>
      </w:r>
      <w:r w:rsidR="00B95A6B">
        <w:t xml:space="preserve"> n</w:t>
      </w:r>
      <w:r>
        <w:t>a powierzchni 45,76 ha każdy z mieszkańców znajdzie ciekawą atrakcję: dzieci – 2 place zabaw, młodzież i dorośli – boisko do piłki nożnej, boisko wielofunkcyjne, plener</w:t>
      </w:r>
      <w:r w:rsidR="000628E6">
        <w:t>ow</w:t>
      </w:r>
      <w:r w:rsidR="00A63E96">
        <w:t>ą</w:t>
      </w:r>
      <w:r w:rsidR="000628E6">
        <w:t xml:space="preserve"> siłowni</w:t>
      </w:r>
      <w:r w:rsidR="00A63E96">
        <w:t>ę</w:t>
      </w:r>
      <w:r w:rsidR="000628E6">
        <w:t>, ścieżk</w:t>
      </w:r>
      <w:r w:rsidR="00A63E96">
        <w:t>ę</w:t>
      </w:r>
      <w:r w:rsidR="000628E6">
        <w:t xml:space="preserve"> zdrowia z </w:t>
      </w:r>
      <w:r>
        <w:t>wyznaczonymi trasami biegowymi o</w:t>
      </w:r>
      <w:r w:rsidR="002619F8">
        <w:t> </w:t>
      </w:r>
      <w:r>
        <w:t>długości 1 km, 2 km, 3 km, ścieżki edukacyjne. Oprócz aktywnego wypoczynku jest tu też możliwość spędzenia biernie czasu wolnego na ławkach</w:t>
      </w:r>
      <w:r w:rsidR="00A63E96">
        <w:t xml:space="preserve"> i</w:t>
      </w:r>
      <w:r>
        <w:t xml:space="preserve"> t</w:t>
      </w:r>
      <w:r w:rsidR="00A63E96">
        <w:t>a</w:t>
      </w:r>
      <w:r>
        <w:t>rasach drewnianych</w:t>
      </w:r>
      <w:r w:rsidR="00160F83">
        <w:t>;</w:t>
      </w:r>
    </w:p>
    <w:p w14:paraId="42F06244" w14:textId="72BA33DF" w:rsidR="00EA6D7A" w:rsidRDefault="00EA6D7A" w:rsidP="001B1429">
      <w:pPr>
        <w:pStyle w:val="Akapitzlist"/>
        <w:numPr>
          <w:ilvl w:val="0"/>
          <w:numId w:val="27"/>
        </w:numPr>
        <w:spacing w:after="0" w:line="276" w:lineRule="auto"/>
        <w:jc w:val="both"/>
      </w:pPr>
      <w:r>
        <w:t>Park Zimnej Wody</w:t>
      </w:r>
      <w:r w:rsidR="004C3278">
        <w:t>,</w:t>
      </w:r>
      <w:r>
        <w:t xml:space="preserve"> gdzie na powierzchni 7,8 ha terenu położonego w korytarzu ekologicznym rzeki San utworzono miejsce przyjazne dla osób w każdym wieku.</w:t>
      </w:r>
      <w:r w:rsidRPr="00EA6D7A">
        <w:t xml:space="preserve"> </w:t>
      </w:r>
      <w:r>
        <w:t xml:space="preserve">Teren ten stanowi przedłużenie Błoni Nadsańskich. Utworzono tam </w:t>
      </w:r>
      <w:r w:rsidRPr="00EA6D7A">
        <w:t>ciąg</w:t>
      </w:r>
      <w:r>
        <w:t>i</w:t>
      </w:r>
      <w:r w:rsidRPr="00EA6D7A">
        <w:t xml:space="preserve"> komunikacyjn</w:t>
      </w:r>
      <w:r>
        <w:t>e również o </w:t>
      </w:r>
      <w:r w:rsidRPr="00EA6D7A">
        <w:t xml:space="preserve">nawierzchni asfaltowej, </w:t>
      </w:r>
      <w:r>
        <w:t xml:space="preserve">wybudowano 2 </w:t>
      </w:r>
      <w:r w:rsidR="00C608DB">
        <w:t>pomosty</w:t>
      </w:r>
      <w:r>
        <w:t xml:space="preserve"> drewniane nad </w:t>
      </w:r>
      <w:r w:rsidR="00C608DB">
        <w:t xml:space="preserve">stawami, wprowadzono elementy małej architektury, utworzono również </w:t>
      </w:r>
      <w:r>
        <w:t>strefy rekreacji dla dzieci i młodzieży (widownia, tor rowerowy typu pumptrack, tor rolkarski)</w:t>
      </w:r>
      <w:r w:rsidR="00C608DB">
        <w:t>.</w:t>
      </w:r>
    </w:p>
    <w:p w14:paraId="638831D4" w14:textId="34EDE023" w:rsidR="004B254F" w:rsidRDefault="00764A54" w:rsidP="001B1429">
      <w:pPr>
        <w:pStyle w:val="Akapitzlist"/>
        <w:numPr>
          <w:ilvl w:val="0"/>
          <w:numId w:val="27"/>
        </w:numPr>
        <w:spacing w:after="0" w:line="276" w:lineRule="auto"/>
        <w:ind w:left="714" w:hanging="357"/>
        <w:jc w:val="both"/>
      </w:pPr>
      <w:r>
        <w:t>s</w:t>
      </w:r>
      <w:r w:rsidR="004B254F">
        <w:t>ieć rowerów miejskich</w:t>
      </w:r>
      <w:r w:rsidR="0014413C">
        <w:t xml:space="preserve"> </w:t>
      </w:r>
      <w:r w:rsidR="004B254F">
        <w:t>-</w:t>
      </w:r>
      <w:r w:rsidR="00853C85">
        <w:t xml:space="preserve"> </w:t>
      </w:r>
      <w:r w:rsidR="004B254F">
        <w:t xml:space="preserve">na terenie miasta działało </w:t>
      </w:r>
      <w:r w:rsidR="0014413C">
        <w:t xml:space="preserve">w </w:t>
      </w:r>
      <w:r w:rsidR="004B254F">
        <w:t>2021 roku 12 stacji wypożyczania rowerów, które wyposażone były w 120 rowerów (rowery dla dorosłych, dziec</w:t>
      </w:r>
      <w:r w:rsidR="00B84F25">
        <w:t>i, rowery z </w:t>
      </w:r>
      <w:r w:rsidR="004B254F">
        <w:t>krzesełkami dla dzieci, rowery cargo oraz tandemy). W 2021 r. było 5 938 zarejestrowanych użytkowników i</w:t>
      </w:r>
      <w:r w:rsidR="00E05D94">
        <w:t> </w:t>
      </w:r>
      <w:r w:rsidR="004B254F">
        <w:t>zanotowano 64 056 przejazdów</w:t>
      </w:r>
      <w:r w:rsidR="00160F83">
        <w:t>;</w:t>
      </w:r>
    </w:p>
    <w:p w14:paraId="63309343" w14:textId="62AABB91" w:rsidR="00D42A8D" w:rsidRDefault="00D42A8D">
      <w:r>
        <w:br w:type="page"/>
      </w:r>
    </w:p>
    <w:p w14:paraId="4AEA9A11" w14:textId="654DB2A4" w:rsidR="00910CC1" w:rsidRDefault="00D42A8D" w:rsidP="00D42A8D">
      <w:pPr>
        <w:pStyle w:val="Legenda"/>
        <w:spacing w:after="0"/>
      </w:pPr>
      <w:bookmarkStart w:id="96" w:name="_Toc130203322"/>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18</w:t>
      </w:r>
      <w:r w:rsidR="00B84F25">
        <w:rPr>
          <w:noProof/>
        </w:rPr>
        <w:fldChar w:fldCharType="end"/>
      </w:r>
      <w:r>
        <w:t xml:space="preserve"> </w:t>
      </w:r>
      <w:r w:rsidR="00A26429">
        <w:t>Stacja</w:t>
      </w:r>
      <w:r>
        <w:t xml:space="preserve"> rowerów </w:t>
      </w:r>
      <w:r w:rsidR="00A26429">
        <w:t xml:space="preserve">miejskich </w:t>
      </w:r>
      <w:r>
        <w:t>w Stalowej Woli</w:t>
      </w:r>
      <w:bookmarkEnd w:id="96"/>
    </w:p>
    <w:p w14:paraId="4785E512" w14:textId="3CE38C86" w:rsidR="00910CC1" w:rsidRPr="00D5094D" w:rsidRDefault="006E46EC" w:rsidP="00D5094D">
      <w:pPr>
        <w:pStyle w:val="Legenda"/>
      </w:pPr>
      <w:r>
        <w:rPr>
          <w:noProof/>
          <w:lang w:eastAsia="pl-PL"/>
        </w:rPr>
        <w:drawing>
          <wp:inline distT="0" distB="0" distL="0" distR="0" wp14:anchorId="2F963E65" wp14:editId="000FB37B">
            <wp:extent cx="5760000" cy="3840000"/>
            <wp:effectExtent l="0" t="0" r="0" b="8255"/>
            <wp:docPr id="138" name="Obraz 138" descr="Wystartowały rowery miejskie - Miejski Zakład Komunalny Sp. z o.o. w Stalowej  W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ystartowały rowery miejskie - Miejski Zakład Komunalny Sp. z o.o. w Stalowej  Woli"/>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r w:rsidRPr="00D5094D">
        <w:t xml:space="preserve"> </w:t>
      </w:r>
      <w:r w:rsidR="00D42A8D" w:rsidRPr="00D5094D">
        <w:t>Źródło: Urząd Miasta w Stalowej Woli</w:t>
      </w:r>
    </w:p>
    <w:p w14:paraId="3742851B" w14:textId="33AE4A26" w:rsidR="00F8467C" w:rsidRDefault="00764A54" w:rsidP="001B1429">
      <w:pPr>
        <w:pStyle w:val="Akapitzlist"/>
        <w:numPr>
          <w:ilvl w:val="0"/>
          <w:numId w:val="27"/>
        </w:numPr>
        <w:spacing w:line="276" w:lineRule="auto"/>
        <w:jc w:val="both"/>
      </w:pPr>
      <w:r>
        <w:t>p</w:t>
      </w:r>
      <w:r w:rsidR="004B254F">
        <w:t>lace zabaw i siłownie terenowe zlokalizowane są na osiedlach mieszkalnych, terenach rekreacyjnych, przy szkołach i przedszkolach. Infrastruktura ta jest modernizowana i</w:t>
      </w:r>
      <w:r w:rsidR="00E05D94">
        <w:t> </w:t>
      </w:r>
      <w:r w:rsidR="004B254F">
        <w:t>sukcesywnie wymieniana</w:t>
      </w:r>
      <w:r w:rsidR="00910CC1">
        <w:t>.</w:t>
      </w:r>
    </w:p>
    <w:p w14:paraId="634B7F18" w14:textId="02B5045C" w:rsidR="004B254F" w:rsidRDefault="004B254F" w:rsidP="001B1429">
      <w:pPr>
        <w:spacing w:line="276" w:lineRule="auto"/>
        <w:jc w:val="both"/>
      </w:pPr>
      <w:r>
        <w:t>W Stalowej Woli działają również podmioty komercyjne oferujące różnego rodzaju formy aktywności sportowej: treningi sportowe, zajęcia fitness, siłownie, sztuki walki, taniec oraz Pływalnia RELAKS z</w:t>
      </w:r>
      <w:r w:rsidR="00BF3F04">
        <w:t> </w:t>
      </w:r>
      <w:r>
        <w:t>basenem rehabilitacyjnym.</w:t>
      </w:r>
    </w:p>
    <w:p w14:paraId="3E72EA1B" w14:textId="10B320B5" w:rsidR="009A0AA3" w:rsidRDefault="009A0AA3" w:rsidP="001B1429">
      <w:pPr>
        <w:spacing w:after="0" w:line="276" w:lineRule="auto"/>
        <w:jc w:val="both"/>
      </w:pPr>
      <w:r>
        <w:t>Inne org</w:t>
      </w:r>
      <w:r w:rsidR="00A47A22">
        <w:t>anizacje sportowe działające w M</w:t>
      </w:r>
      <w:r>
        <w:t>ieście to:</w:t>
      </w:r>
    </w:p>
    <w:p w14:paraId="7005DD4D" w14:textId="77777777" w:rsidR="00910CC1" w:rsidRDefault="00910CC1" w:rsidP="001B1429">
      <w:pPr>
        <w:pStyle w:val="Akapitzlist"/>
        <w:numPr>
          <w:ilvl w:val="0"/>
          <w:numId w:val="5"/>
        </w:numPr>
        <w:spacing w:line="276" w:lineRule="auto"/>
        <w:jc w:val="both"/>
        <w:sectPr w:rsidR="00910CC1" w:rsidSect="00191FAA">
          <w:pgSz w:w="11906" w:h="16838"/>
          <w:pgMar w:top="1417" w:right="1417" w:bottom="1417" w:left="1417" w:header="708" w:footer="708" w:gutter="0"/>
          <w:cols w:space="708"/>
          <w:docGrid w:linePitch="360"/>
        </w:sectPr>
      </w:pPr>
    </w:p>
    <w:p w14:paraId="598BD7FD" w14:textId="77777777" w:rsidR="009A0AA3" w:rsidRDefault="009A0AA3" w:rsidP="007B1DE2">
      <w:pPr>
        <w:pStyle w:val="Akapitzlist"/>
        <w:numPr>
          <w:ilvl w:val="0"/>
          <w:numId w:val="5"/>
        </w:numPr>
        <w:spacing w:line="276" w:lineRule="auto"/>
      </w:pPr>
      <w:r w:rsidRPr="007C124C">
        <w:t>Stalowowolski Klub Płetwonurkowy HOVER</w:t>
      </w:r>
      <w:r>
        <w:t>,</w:t>
      </w:r>
    </w:p>
    <w:p w14:paraId="64E9D801" w14:textId="77777777" w:rsidR="009A0AA3" w:rsidRDefault="009A0AA3" w:rsidP="007B1DE2">
      <w:pPr>
        <w:pStyle w:val="Akapitzlist"/>
        <w:numPr>
          <w:ilvl w:val="0"/>
          <w:numId w:val="5"/>
        </w:numPr>
        <w:spacing w:line="276" w:lineRule="auto"/>
      </w:pPr>
      <w:r w:rsidRPr="007C124C">
        <w:t>„Stal” Stalowa Wola Piłkarska Spółka Akcyjna</w:t>
      </w:r>
      <w:r>
        <w:t>,</w:t>
      </w:r>
    </w:p>
    <w:p w14:paraId="7A10890F" w14:textId="77777777" w:rsidR="009A0AA3" w:rsidRDefault="009A0AA3" w:rsidP="007B1DE2">
      <w:pPr>
        <w:pStyle w:val="Akapitzlist"/>
        <w:numPr>
          <w:ilvl w:val="0"/>
          <w:numId w:val="5"/>
        </w:numPr>
        <w:spacing w:line="276" w:lineRule="auto"/>
      </w:pPr>
      <w:r w:rsidRPr="007C124C">
        <w:t>Miejski Klub Tenisowy „Sponsor-Stal”</w:t>
      </w:r>
      <w:r>
        <w:t>,</w:t>
      </w:r>
    </w:p>
    <w:p w14:paraId="6766F776" w14:textId="77777777" w:rsidR="009A0AA3" w:rsidRDefault="009A0AA3" w:rsidP="007B1DE2">
      <w:pPr>
        <w:pStyle w:val="Akapitzlist"/>
        <w:numPr>
          <w:ilvl w:val="0"/>
          <w:numId w:val="5"/>
        </w:numPr>
        <w:spacing w:line="276" w:lineRule="auto"/>
      </w:pPr>
      <w:r w:rsidRPr="007C124C">
        <w:t>Podkarpackie Centrum Nurkowe FROGMEN</w:t>
      </w:r>
      <w:r>
        <w:t>,</w:t>
      </w:r>
    </w:p>
    <w:p w14:paraId="4E32C508" w14:textId="77777777" w:rsidR="003573FA" w:rsidRDefault="003573FA" w:rsidP="007B1DE2">
      <w:pPr>
        <w:pStyle w:val="Akapitzlist"/>
        <w:numPr>
          <w:ilvl w:val="0"/>
          <w:numId w:val="5"/>
        </w:numPr>
        <w:spacing w:line="276" w:lineRule="auto"/>
      </w:pPr>
      <w:r w:rsidRPr="003573FA">
        <w:t>Katolicki Klub Lekkoatletyczny Stal Stalowa Wola</w:t>
      </w:r>
      <w:r>
        <w:t>,</w:t>
      </w:r>
    </w:p>
    <w:p w14:paraId="2A471138" w14:textId="5086608C" w:rsidR="009A0AA3" w:rsidRDefault="009A0AA3" w:rsidP="007B1DE2">
      <w:pPr>
        <w:pStyle w:val="Akapitzlist"/>
        <w:numPr>
          <w:ilvl w:val="0"/>
          <w:numId w:val="5"/>
        </w:numPr>
        <w:spacing w:line="276" w:lineRule="auto"/>
      </w:pPr>
      <w:r w:rsidRPr="007C124C">
        <w:t>Automobilklub</w:t>
      </w:r>
      <w:r>
        <w:t>,</w:t>
      </w:r>
    </w:p>
    <w:p w14:paraId="181A27BB" w14:textId="77D44406" w:rsidR="009A0AA3" w:rsidRDefault="009A0AA3" w:rsidP="003573FA">
      <w:pPr>
        <w:pStyle w:val="Akapitzlist"/>
        <w:numPr>
          <w:ilvl w:val="0"/>
          <w:numId w:val="5"/>
        </w:numPr>
        <w:spacing w:line="276" w:lineRule="auto"/>
      </w:pPr>
      <w:r w:rsidRPr="007C124C">
        <w:t>Liga Obrony Kraju</w:t>
      </w:r>
      <w:r>
        <w:t>.</w:t>
      </w:r>
    </w:p>
    <w:p w14:paraId="271FD09E" w14:textId="77777777" w:rsidR="00910CC1" w:rsidRDefault="00910CC1" w:rsidP="007642E6">
      <w:pPr>
        <w:spacing w:line="360" w:lineRule="auto"/>
        <w:jc w:val="both"/>
        <w:rPr>
          <w:noProof/>
          <w:lang w:eastAsia="pl-PL"/>
        </w:rPr>
      </w:pPr>
    </w:p>
    <w:p w14:paraId="2C07D87F" w14:textId="17E77FD5" w:rsidR="00910CC1" w:rsidRDefault="00910CC1" w:rsidP="00910CC1">
      <w:pPr>
        <w:pStyle w:val="Bezodstpw"/>
        <w:rPr>
          <w:noProof/>
          <w:lang w:eastAsia="pl-PL"/>
        </w:rPr>
        <w:sectPr w:rsidR="00910CC1" w:rsidSect="00910CC1">
          <w:type w:val="continuous"/>
          <w:pgSz w:w="11906" w:h="16838"/>
          <w:pgMar w:top="1417" w:right="1417" w:bottom="1417" w:left="1417" w:header="708" w:footer="708" w:gutter="0"/>
          <w:cols w:num="2" w:space="708"/>
          <w:docGrid w:linePitch="360"/>
        </w:sectPr>
      </w:pPr>
    </w:p>
    <w:tbl>
      <w:tblPr>
        <w:tblStyle w:val="Tabela-Siatka"/>
        <w:tblpPr w:leftFromText="141" w:rightFromText="141" w:vertAnchor="page" w:horzAnchor="margin" w:tblpXSpec="center" w:tblpY="2896"/>
        <w:tblW w:w="0" w:type="auto"/>
        <w:tblLook w:val="04A0" w:firstRow="1" w:lastRow="0" w:firstColumn="1" w:lastColumn="0" w:noHBand="0" w:noVBand="1"/>
      </w:tblPr>
      <w:tblGrid>
        <w:gridCol w:w="8646"/>
      </w:tblGrid>
      <w:tr w:rsidR="00D42A8D" w14:paraId="706B49C1" w14:textId="77777777" w:rsidTr="00C753D7">
        <w:trPr>
          <w:trHeight w:val="113"/>
        </w:trPr>
        <w:tc>
          <w:tcPr>
            <w:tcW w:w="8500" w:type="dxa"/>
            <w:tcBorders>
              <w:top w:val="nil"/>
              <w:left w:val="nil"/>
              <w:bottom w:val="dashed" w:sz="4" w:space="0" w:color="808080" w:themeColor="background1" w:themeShade="80"/>
              <w:right w:val="nil"/>
            </w:tcBorders>
            <w:vAlign w:val="center"/>
          </w:tcPr>
          <w:p w14:paraId="2C55BE1E" w14:textId="52EF5484" w:rsidR="00D42A8D" w:rsidRPr="00C42875" w:rsidRDefault="007B1DE2" w:rsidP="00C42875">
            <w:pPr>
              <w:pStyle w:val="nad"/>
              <w:spacing w:before="0"/>
            </w:pPr>
            <w:bookmarkStart w:id="97" w:name="_Toc130203323"/>
            <w:r w:rsidRPr="00C42875">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19</w:t>
            </w:r>
            <w:r w:rsidR="00B84F25">
              <w:rPr>
                <w:noProof/>
              </w:rPr>
              <w:fldChar w:fldCharType="end"/>
            </w:r>
            <w:r w:rsidRPr="00C42875">
              <w:t xml:space="preserve"> Kort</w:t>
            </w:r>
            <w:r w:rsidR="005F5CED" w:rsidRPr="00C42875">
              <w:t>y</w:t>
            </w:r>
            <w:r w:rsidRPr="00C42875">
              <w:t xml:space="preserve"> tenisow</w:t>
            </w:r>
            <w:r w:rsidR="005F5CED" w:rsidRPr="00C42875">
              <w:t>e</w:t>
            </w:r>
            <w:r w:rsidRPr="00C42875">
              <w:t xml:space="preserve"> w Stalowej Woli</w:t>
            </w:r>
            <w:r w:rsidR="00255852" w:rsidRPr="00C42875">
              <w:t xml:space="preserve"> oraz Miejskie lodowisko mobilne</w:t>
            </w:r>
            <w:r w:rsidR="00A26429" w:rsidRPr="00C42875">
              <w:t>, ze stadionem lekkoatletycznym w tle</w:t>
            </w:r>
            <w:bookmarkEnd w:id="97"/>
          </w:p>
        </w:tc>
      </w:tr>
      <w:tr w:rsidR="00C753D7" w14:paraId="5F6E0260" w14:textId="77777777" w:rsidTr="00C753D7">
        <w:trPr>
          <w:trHeight w:val="567"/>
        </w:trPr>
        <w:tc>
          <w:tcPr>
            <w:tcW w:w="8500" w:type="dxa"/>
            <w:tcBorders>
              <w:top w:val="dashed" w:sz="4" w:space="0" w:color="808080" w:themeColor="background1" w:themeShade="80"/>
              <w:left w:val="nil"/>
              <w:bottom w:val="nil"/>
              <w:right w:val="nil"/>
            </w:tcBorders>
            <w:vAlign w:val="center"/>
          </w:tcPr>
          <w:p w14:paraId="173B77C2" w14:textId="73F8600D" w:rsidR="00C753D7" w:rsidRPr="00C42875" w:rsidRDefault="00850CC9" w:rsidP="00850CC9">
            <w:pPr>
              <w:pStyle w:val="Legenda"/>
              <w:rPr>
                <w:noProof/>
                <w:lang w:eastAsia="pl-PL"/>
              </w:rPr>
            </w:pPr>
            <w:r>
              <w:rPr>
                <w:noProof/>
                <w:lang w:eastAsia="pl-PL"/>
              </w:rPr>
              <w:drawing>
                <wp:inline distT="0" distB="0" distL="0" distR="0" wp14:anchorId="75FA831A" wp14:editId="31657751">
                  <wp:extent cx="5348241" cy="3811979"/>
                  <wp:effectExtent l="0" t="0" r="508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korty tenisowe.jpg"/>
                          <pic:cNvPicPr/>
                        </pic:nvPicPr>
                        <pic:blipFill rotWithShape="1">
                          <a:blip r:embed="rId68" cstate="print">
                            <a:extLst>
                              <a:ext uri="{28A0092B-C50C-407E-A947-70E740481C1C}">
                                <a14:useLocalDpi xmlns:a14="http://schemas.microsoft.com/office/drawing/2010/main" val="0"/>
                              </a:ext>
                            </a:extLst>
                          </a:blip>
                          <a:srcRect b="16353"/>
                          <a:stretch/>
                        </pic:blipFill>
                        <pic:spPr bwMode="auto">
                          <a:xfrm>
                            <a:off x="0" y="0"/>
                            <a:ext cx="5353024" cy="3815388"/>
                          </a:xfrm>
                          <a:prstGeom prst="rect">
                            <a:avLst/>
                          </a:prstGeom>
                          <a:ln>
                            <a:noFill/>
                          </a:ln>
                          <a:extLst>
                            <a:ext uri="{53640926-AAD7-44D8-BBD7-CCE9431645EC}">
                              <a14:shadowObscured xmlns:a14="http://schemas.microsoft.com/office/drawing/2010/main"/>
                            </a:ext>
                          </a:extLst>
                        </pic:spPr>
                      </pic:pic>
                    </a:graphicData>
                  </a:graphic>
                </wp:inline>
              </w:drawing>
            </w:r>
            <w:r w:rsidRPr="00C753D7">
              <w:rPr>
                <w:noProof/>
                <w:sz w:val="2"/>
                <w:szCs w:val="2"/>
                <w:lang w:eastAsia="pl-PL"/>
              </w:rPr>
              <w:drawing>
                <wp:inline distT="0" distB="0" distL="0" distR="0" wp14:anchorId="5ACEB8D7" wp14:editId="2288DF19">
                  <wp:extent cx="5319111" cy="2731325"/>
                  <wp:effectExtent l="0" t="0" r="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lodowisko mobilne.jpg"/>
                          <pic:cNvPicPr/>
                        </pic:nvPicPr>
                        <pic:blipFill rotWithShape="1">
                          <a:blip r:embed="rId69" cstate="print">
                            <a:extLst>
                              <a:ext uri="{28A0092B-C50C-407E-A947-70E740481C1C}">
                                <a14:useLocalDpi xmlns:a14="http://schemas.microsoft.com/office/drawing/2010/main" val="0"/>
                              </a:ext>
                            </a:extLst>
                          </a:blip>
                          <a:srcRect t="11576" b="4113"/>
                          <a:stretch/>
                        </pic:blipFill>
                        <pic:spPr bwMode="auto">
                          <a:xfrm>
                            <a:off x="0" y="0"/>
                            <a:ext cx="5327935" cy="2735856"/>
                          </a:xfrm>
                          <a:prstGeom prst="rect">
                            <a:avLst/>
                          </a:prstGeom>
                          <a:ln>
                            <a:noFill/>
                          </a:ln>
                          <a:extLst>
                            <a:ext uri="{53640926-AAD7-44D8-BBD7-CCE9431645EC}">
                              <a14:shadowObscured xmlns:a14="http://schemas.microsoft.com/office/drawing/2010/main"/>
                            </a:ext>
                          </a:extLst>
                        </pic:spPr>
                      </pic:pic>
                    </a:graphicData>
                  </a:graphic>
                </wp:inline>
              </w:drawing>
            </w:r>
            <w:r w:rsidR="00C753D7" w:rsidRPr="00C42875">
              <w:rPr>
                <w:noProof/>
                <w:lang w:eastAsia="pl-PL"/>
              </w:rPr>
              <w:t>Źródło: Urząd Miasta w Stalowej Woli</w:t>
            </w:r>
          </w:p>
        </w:tc>
      </w:tr>
    </w:tbl>
    <w:p w14:paraId="10287E61" w14:textId="77777777" w:rsidR="00C42875" w:rsidRDefault="00C42875">
      <w:r>
        <w:rPr>
          <w:i/>
          <w:iCs/>
        </w:rPr>
        <w:br w:type="page"/>
      </w:r>
    </w:p>
    <w:p w14:paraId="210AE38A" w14:textId="5AE66768" w:rsidR="00F8467C" w:rsidRDefault="00F8467C" w:rsidP="007642E6">
      <w:pPr>
        <w:spacing w:line="360" w:lineRule="auto"/>
        <w:jc w:val="both"/>
        <w:sectPr w:rsidR="00F8467C" w:rsidSect="00910CC1">
          <w:type w:val="continuous"/>
          <w:pgSz w:w="11906" w:h="16838"/>
          <w:pgMar w:top="1417" w:right="1417" w:bottom="1417" w:left="1417" w:header="708" w:footer="708" w:gutter="0"/>
          <w:cols w:space="708"/>
          <w:docGrid w:linePitch="360"/>
        </w:sectPr>
      </w:pPr>
    </w:p>
    <w:p w14:paraId="34880B15" w14:textId="55762AEE" w:rsidR="00C42875" w:rsidRDefault="00C42875" w:rsidP="00C42875">
      <w:pPr>
        <w:spacing w:line="276" w:lineRule="auto"/>
        <w:jc w:val="both"/>
        <w:rPr>
          <w:noProof/>
          <w:lang w:eastAsia="pl-PL"/>
        </w:rPr>
      </w:pPr>
      <w:bookmarkStart w:id="98" w:name="_Toc121380393"/>
      <w:r>
        <w:lastRenderedPageBreak/>
        <w:t xml:space="preserve">Pod względem wydatków przeznaczonych na dział Kultura fizyczna w 2021 r. </w:t>
      </w:r>
      <w:r w:rsidR="004C3278">
        <w:t xml:space="preserve">w grupie porównawczej </w:t>
      </w:r>
      <w:r>
        <w:t>Stalowa Wola plasuje się na drugim miejscu (</w:t>
      </w:r>
      <w:r w:rsidRPr="009028EF">
        <w:t>22 300 979,45</w:t>
      </w:r>
      <w:r>
        <w:t xml:space="preserve"> zł). Zna</w:t>
      </w:r>
      <w:r w:rsidR="00B84F25">
        <w:t>cznie większy budżet na sport w </w:t>
      </w:r>
      <w:r>
        <w:t>mieście przeznaczył Mielec (</w:t>
      </w:r>
      <w:r w:rsidRPr="009028EF">
        <w:t>87 382 325,03</w:t>
      </w:r>
      <w:r>
        <w:t xml:space="preserve"> zł). We wszystkich analizowanych jednostkach odnotowano dodatnią dynamikę zmian, wyjątek stanowi Tomaszów Mazowiecki.</w:t>
      </w:r>
    </w:p>
    <w:p w14:paraId="3E3B0155" w14:textId="6094AEB3" w:rsidR="00C20182" w:rsidRDefault="00C20182" w:rsidP="00C20182">
      <w:pPr>
        <w:pStyle w:val="Legenda"/>
        <w:spacing w:after="0"/>
      </w:pPr>
      <w:bookmarkStart w:id="99" w:name="_Toc130202398"/>
      <w:r>
        <w:t xml:space="preserve">Tabela </w:t>
      </w:r>
      <w:r>
        <w:rPr>
          <w:noProof/>
        </w:rPr>
        <w:fldChar w:fldCharType="begin"/>
      </w:r>
      <w:r>
        <w:rPr>
          <w:noProof/>
        </w:rPr>
        <w:instrText xml:space="preserve"> SEQ Tabela \* ARABIC </w:instrText>
      </w:r>
      <w:r>
        <w:rPr>
          <w:noProof/>
        </w:rPr>
        <w:fldChar w:fldCharType="separate"/>
      </w:r>
      <w:r w:rsidR="00DE1E5E">
        <w:rPr>
          <w:noProof/>
        </w:rPr>
        <w:t>17</w:t>
      </w:r>
      <w:r>
        <w:rPr>
          <w:noProof/>
        </w:rPr>
        <w:fldChar w:fldCharType="end"/>
      </w:r>
      <w:r>
        <w:t xml:space="preserve"> Kultura fizyczna - wybrane wskaźniki</w:t>
      </w:r>
      <w:bookmarkEnd w:id="98"/>
      <w:bookmarkEnd w:id="99"/>
    </w:p>
    <w:tbl>
      <w:tblPr>
        <w:tblStyle w:val="Tabela-Siatka1"/>
        <w:tblW w:w="5031" w:type="pct"/>
        <w:tblInd w:w="-9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270"/>
        <w:gridCol w:w="900"/>
        <w:gridCol w:w="904"/>
        <w:gridCol w:w="903"/>
        <w:gridCol w:w="903"/>
        <w:gridCol w:w="902"/>
        <w:gridCol w:w="934"/>
        <w:gridCol w:w="1028"/>
        <w:gridCol w:w="1375"/>
      </w:tblGrid>
      <w:tr w:rsidR="00F8467C" w:rsidRPr="003358DB" w14:paraId="73838BD4" w14:textId="77777777" w:rsidTr="00C42875">
        <w:trPr>
          <w:trHeight w:val="907"/>
        </w:trPr>
        <w:tc>
          <w:tcPr>
            <w:tcW w:w="127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42C9D67" w14:textId="77777777" w:rsidR="009D4589" w:rsidRPr="003358DB" w:rsidRDefault="009D4589" w:rsidP="00191FAA">
            <w:pPr>
              <w:jc w:val="center"/>
              <w:rPr>
                <w:rFonts w:cstheme="minorHAnsi"/>
                <w:sz w:val="20"/>
              </w:rPr>
            </w:pPr>
            <w:r w:rsidRPr="003358DB">
              <w:rPr>
                <w:rFonts w:cstheme="minorHAnsi"/>
                <w:sz w:val="20"/>
              </w:rPr>
              <w:t>Miasto</w:t>
            </w:r>
          </w:p>
        </w:tc>
        <w:tc>
          <w:tcPr>
            <w:tcW w:w="9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E9F61EA" w14:textId="5C92FCD3" w:rsidR="009D4589" w:rsidRDefault="009D4589" w:rsidP="009D4589">
            <w:pPr>
              <w:jc w:val="center"/>
              <w:rPr>
                <w:rFonts w:cstheme="minorHAnsi"/>
                <w:sz w:val="20"/>
              </w:rPr>
            </w:pPr>
            <w:r>
              <w:rPr>
                <w:rFonts w:cstheme="minorHAnsi"/>
                <w:sz w:val="20"/>
              </w:rPr>
              <w:t>2016</w:t>
            </w:r>
          </w:p>
        </w:tc>
        <w:tc>
          <w:tcPr>
            <w:tcW w:w="90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37C449F" w14:textId="77777777" w:rsidR="009D4589" w:rsidRPr="003358DB" w:rsidRDefault="009D4589" w:rsidP="009D4589">
            <w:pPr>
              <w:jc w:val="center"/>
              <w:rPr>
                <w:rFonts w:cstheme="minorHAnsi"/>
                <w:sz w:val="20"/>
              </w:rPr>
            </w:pPr>
            <w:r>
              <w:rPr>
                <w:rFonts w:cstheme="minorHAnsi"/>
                <w:sz w:val="20"/>
              </w:rPr>
              <w:t>2017</w:t>
            </w:r>
          </w:p>
        </w:tc>
        <w:tc>
          <w:tcPr>
            <w:tcW w:w="90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1614FEC" w14:textId="77777777" w:rsidR="009D4589" w:rsidRPr="003358DB" w:rsidRDefault="009D4589" w:rsidP="009D4589">
            <w:pPr>
              <w:jc w:val="center"/>
              <w:rPr>
                <w:rFonts w:cstheme="minorHAnsi"/>
                <w:sz w:val="20"/>
              </w:rPr>
            </w:pPr>
            <w:r>
              <w:rPr>
                <w:rFonts w:cstheme="minorHAnsi"/>
                <w:sz w:val="20"/>
              </w:rPr>
              <w:t>2018</w:t>
            </w:r>
          </w:p>
        </w:tc>
        <w:tc>
          <w:tcPr>
            <w:tcW w:w="90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D43C123" w14:textId="77777777" w:rsidR="009D4589" w:rsidRPr="003358DB" w:rsidRDefault="009D4589" w:rsidP="009D4589">
            <w:pPr>
              <w:jc w:val="center"/>
              <w:rPr>
                <w:rFonts w:cstheme="minorHAnsi"/>
                <w:sz w:val="20"/>
              </w:rPr>
            </w:pPr>
            <w:r>
              <w:rPr>
                <w:rFonts w:cstheme="minorHAnsi"/>
                <w:sz w:val="20"/>
              </w:rPr>
              <w:t>2019</w:t>
            </w:r>
          </w:p>
        </w:tc>
        <w:tc>
          <w:tcPr>
            <w:tcW w:w="90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B554298" w14:textId="77777777" w:rsidR="009D4589" w:rsidRPr="003358DB" w:rsidRDefault="009D4589" w:rsidP="009D4589">
            <w:pPr>
              <w:jc w:val="center"/>
              <w:rPr>
                <w:rFonts w:cstheme="minorHAnsi"/>
                <w:sz w:val="20"/>
              </w:rPr>
            </w:pPr>
            <w:r>
              <w:rPr>
                <w:rFonts w:cstheme="minorHAnsi"/>
                <w:sz w:val="20"/>
              </w:rPr>
              <w:t>2020</w:t>
            </w:r>
          </w:p>
        </w:tc>
        <w:tc>
          <w:tcPr>
            <w:tcW w:w="93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0E883C1" w14:textId="77777777" w:rsidR="009D4589" w:rsidRPr="003358DB" w:rsidRDefault="009D4589" w:rsidP="009D4589">
            <w:pPr>
              <w:jc w:val="center"/>
              <w:rPr>
                <w:rFonts w:cstheme="minorHAnsi"/>
                <w:sz w:val="20"/>
              </w:rPr>
            </w:pPr>
            <w:r>
              <w:rPr>
                <w:rFonts w:cstheme="minorHAnsi"/>
                <w:sz w:val="20"/>
              </w:rPr>
              <w:t>2021</w:t>
            </w:r>
          </w:p>
        </w:tc>
        <w:tc>
          <w:tcPr>
            <w:tcW w:w="102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3136857" w14:textId="77777777" w:rsidR="009D4589" w:rsidRPr="003358DB" w:rsidRDefault="009D4589" w:rsidP="00191FAA">
            <w:pPr>
              <w:jc w:val="center"/>
              <w:rPr>
                <w:rFonts w:cstheme="minorHAnsi"/>
                <w:sz w:val="20"/>
              </w:rPr>
            </w:pPr>
            <w:r w:rsidRPr="003358DB">
              <w:rPr>
                <w:rFonts w:cstheme="minorHAnsi"/>
                <w:sz w:val="20"/>
              </w:rPr>
              <w:t>Dynamika zmian</w:t>
            </w:r>
          </w:p>
        </w:tc>
        <w:tc>
          <w:tcPr>
            <w:tcW w:w="1375"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A96BAA8" w14:textId="1515DA03" w:rsidR="009D4589" w:rsidRPr="003358DB" w:rsidRDefault="009D4589" w:rsidP="00191FAA">
            <w:pPr>
              <w:jc w:val="center"/>
              <w:rPr>
                <w:rFonts w:cstheme="minorHAnsi"/>
                <w:sz w:val="20"/>
              </w:rPr>
            </w:pPr>
            <w:r w:rsidRPr="003358DB">
              <w:rPr>
                <w:rFonts w:cstheme="minorHAnsi"/>
                <w:sz w:val="20"/>
              </w:rPr>
              <w:t>Ocena poziomu wskaźnik</w:t>
            </w:r>
            <w:r>
              <w:rPr>
                <w:rFonts w:cstheme="minorHAnsi"/>
                <w:sz w:val="20"/>
              </w:rPr>
              <w:t xml:space="preserve">a dla </w:t>
            </w:r>
            <w:r w:rsidR="00A04987" w:rsidRPr="00A04987">
              <w:rPr>
                <w:rFonts w:cstheme="minorHAnsi"/>
                <w:sz w:val="20"/>
              </w:rPr>
              <w:t>Miasta Stalowej Woli</w:t>
            </w:r>
            <w:r>
              <w:rPr>
                <w:rFonts w:cstheme="minorHAnsi"/>
                <w:sz w:val="20"/>
              </w:rPr>
              <w:t xml:space="preserve"> w 2021</w:t>
            </w:r>
            <w:r w:rsidRPr="003358DB">
              <w:rPr>
                <w:rFonts w:cstheme="minorHAnsi"/>
                <w:sz w:val="20"/>
              </w:rPr>
              <w:t xml:space="preserve"> r.</w:t>
            </w:r>
          </w:p>
        </w:tc>
      </w:tr>
      <w:tr w:rsidR="009D4589" w:rsidRPr="003358DB" w14:paraId="1D1BECAD" w14:textId="77777777" w:rsidTr="00C42875">
        <w:trPr>
          <w:trHeight w:val="624"/>
        </w:trPr>
        <w:tc>
          <w:tcPr>
            <w:tcW w:w="127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8984B30" w14:textId="77777777" w:rsidR="009D4589" w:rsidRPr="003358DB" w:rsidRDefault="009D4589" w:rsidP="00191FAA">
            <w:pPr>
              <w:jc w:val="center"/>
              <w:rPr>
                <w:rFonts w:cstheme="minorHAnsi"/>
                <w:sz w:val="20"/>
              </w:rPr>
            </w:pPr>
          </w:p>
        </w:tc>
        <w:tc>
          <w:tcPr>
            <w:tcW w:w="7849"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5893DFD" w14:textId="695757A0" w:rsidR="009D4589" w:rsidRPr="003358DB" w:rsidRDefault="00AC1549" w:rsidP="00191FAA">
            <w:pPr>
              <w:jc w:val="center"/>
              <w:rPr>
                <w:rFonts w:cstheme="minorHAnsi"/>
                <w:sz w:val="20"/>
              </w:rPr>
            </w:pPr>
            <w:r>
              <w:rPr>
                <w:rFonts w:cstheme="minorHAnsi"/>
                <w:sz w:val="20"/>
              </w:rPr>
              <w:t>Wydatki w dziale Kultura fizyczna</w:t>
            </w:r>
          </w:p>
        </w:tc>
      </w:tr>
      <w:tr w:rsidR="00F8467C" w:rsidRPr="003358DB" w14:paraId="799E4C94" w14:textId="77777777" w:rsidTr="00C42875">
        <w:trPr>
          <w:trHeight w:val="907"/>
        </w:trPr>
        <w:tc>
          <w:tcPr>
            <w:tcW w:w="1271" w:type="dxa"/>
            <w:tcBorders>
              <w:top w:val="dashed" w:sz="4" w:space="0" w:color="FFFFFF" w:themeColor="background1"/>
              <w:bottom w:val="dashed" w:sz="4" w:space="0" w:color="808080" w:themeColor="background1" w:themeShade="80"/>
              <w:right w:val="dashed" w:sz="4" w:space="0" w:color="FFFFFF" w:themeColor="background1"/>
            </w:tcBorders>
            <w:vAlign w:val="center"/>
          </w:tcPr>
          <w:p w14:paraId="5353738D" w14:textId="77777777" w:rsidR="009D4589" w:rsidRPr="003358DB" w:rsidRDefault="009D4589" w:rsidP="009D4589">
            <w:pPr>
              <w:rPr>
                <w:rFonts w:cstheme="minorHAnsi"/>
                <w:sz w:val="20"/>
              </w:rPr>
            </w:pPr>
            <w:r w:rsidRPr="003358DB">
              <w:rPr>
                <w:rFonts w:cstheme="minorHAnsi"/>
                <w:sz w:val="20"/>
              </w:rPr>
              <w:t>Chełm</w:t>
            </w:r>
          </w:p>
        </w:tc>
        <w:tc>
          <w:tcPr>
            <w:tcW w:w="900" w:type="dxa"/>
            <w:tcBorders>
              <w:top w:val="dashed" w:sz="4" w:space="0" w:color="FFFFFF" w:themeColor="background1"/>
              <w:left w:val="dashed" w:sz="4" w:space="0" w:color="FFFFFF" w:themeColor="background1"/>
              <w:bottom w:val="dashed" w:sz="4" w:space="0" w:color="808080" w:themeColor="background1" w:themeShade="80"/>
              <w:right w:val="nil"/>
            </w:tcBorders>
            <w:vAlign w:val="center"/>
          </w:tcPr>
          <w:p w14:paraId="4384C5BC" w14:textId="1BA64AE8" w:rsidR="009D4589" w:rsidRPr="00F8467C" w:rsidRDefault="009D4589" w:rsidP="009D4589">
            <w:pPr>
              <w:jc w:val="center"/>
              <w:rPr>
                <w:sz w:val="20"/>
                <w:szCs w:val="20"/>
              </w:rPr>
            </w:pPr>
            <w:r w:rsidRPr="00F8467C">
              <w:rPr>
                <w:sz w:val="20"/>
                <w:szCs w:val="20"/>
              </w:rPr>
              <w:t>4 937 236,85</w:t>
            </w:r>
          </w:p>
        </w:tc>
        <w:tc>
          <w:tcPr>
            <w:tcW w:w="904" w:type="dxa"/>
            <w:tcBorders>
              <w:top w:val="dashed" w:sz="4" w:space="0" w:color="FFFFFF" w:themeColor="background1"/>
              <w:left w:val="nil"/>
              <w:bottom w:val="dashed" w:sz="4" w:space="0" w:color="808080" w:themeColor="background1" w:themeShade="80"/>
              <w:right w:val="nil"/>
            </w:tcBorders>
            <w:vAlign w:val="center"/>
          </w:tcPr>
          <w:p w14:paraId="57A28B25" w14:textId="5594605A" w:rsidR="009D4589" w:rsidRPr="00F8467C" w:rsidRDefault="009D4589" w:rsidP="009D4589">
            <w:pPr>
              <w:jc w:val="center"/>
              <w:rPr>
                <w:rFonts w:cstheme="minorHAnsi"/>
                <w:sz w:val="20"/>
                <w:szCs w:val="20"/>
              </w:rPr>
            </w:pPr>
            <w:r w:rsidRPr="00F8467C">
              <w:rPr>
                <w:sz w:val="20"/>
                <w:szCs w:val="20"/>
              </w:rPr>
              <w:t>6 447 173,21</w:t>
            </w:r>
          </w:p>
        </w:tc>
        <w:tc>
          <w:tcPr>
            <w:tcW w:w="903" w:type="dxa"/>
            <w:tcBorders>
              <w:top w:val="dashed" w:sz="4" w:space="0" w:color="FFFFFF" w:themeColor="background1"/>
              <w:left w:val="nil"/>
              <w:bottom w:val="dashed" w:sz="4" w:space="0" w:color="808080" w:themeColor="background1" w:themeShade="80"/>
              <w:right w:val="nil"/>
            </w:tcBorders>
            <w:vAlign w:val="center"/>
          </w:tcPr>
          <w:p w14:paraId="11C10015" w14:textId="38412DC5" w:rsidR="009D4589" w:rsidRPr="00F8467C" w:rsidRDefault="009D4589" w:rsidP="009D4589">
            <w:pPr>
              <w:jc w:val="center"/>
              <w:rPr>
                <w:rFonts w:cstheme="minorHAnsi"/>
                <w:sz w:val="20"/>
                <w:szCs w:val="20"/>
              </w:rPr>
            </w:pPr>
            <w:r w:rsidRPr="00F8467C">
              <w:rPr>
                <w:sz w:val="20"/>
                <w:szCs w:val="20"/>
              </w:rPr>
              <w:t>4 851 749,12</w:t>
            </w:r>
          </w:p>
        </w:tc>
        <w:tc>
          <w:tcPr>
            <w:tcW w:w="903" w:type="dxa"/>
            <w:tcBorders>
              <w:top w:val="dashed" w:sz="4" w:space="0" w:color="FFFFFF" w:themeColor="background1"/>
              <w:left w:val="nil"/>
              <w:bottom w:val="dashed" w:sz="4" w:space="0" w:color="808080" w:themeColor="background1" w:themeShade="80"/>
              <w:right w:val="nil"/>
            </w:tcBorders>
            <w:vAlign w:val="center"/>
          </w:tcPr>
          <w:p w14:paraId="342CDFD9" w14:textId="3785A693" w:rsidR="009D4589" w:rsidRPr="00F8467C" w:rsidRDefault="009D4589" w:rsidP="009D4589">
            <w:pPr>
              <w:jc w:val="center"/>
              <w:rPr>
                <w:rFonts w:cstheme="minorHAnsi"/>
                <w:sz w:val="20"/>
                <w:szCs w:val="20"/>
              </w:rPr>
            </w:pPr>
            <w:r w:rsidRPr="00F8467C">
              <w:rPr>
                <w:sz w:val="20"/>
                <w:szCs w:val="20"/>
              </w:rPr>
              <w:t>4 659 294,30</w:t>
            </w:r>
          </w:p>
        </w:tc>
        <w:tc>
          <w:tcPr>
            <w:tcW w:w="902" w:type="dxa"/>
            <w:tcBorders>
              <w:top w:val="dashed" w:sz="4" w:space="0" w:color="FFFFFF" w:themeColor="background1"/>
              <w:left w:val="nil"/>
              <w:bottom w:val="dashed" w:sz="4" w:space="0" w:color="808080" w:themeColor="background1" w:themeShade="80"/>
              <w:right w:val="nil"/>
            </w:tcBorders>
            <w:vAlign w:val="center"/>
          </w:tcPr>
          <w:p w14:paraId="389466D8" w14:textId="1D541E3C" w:rsidR="009D4589" w:rsidRPr="00F8467C" w:rsidRDefault="009D4589" w:rsidP="009D4589">
            <w:pPr>
              <w:jc w:val="center"/>
              <w:rPr>
                <w:rFonts w:cstheme="minorHAnsi"/>
                <w:sz w:val="20"/>
                <w:szCs w:val="20"/>
              </w:rPr>
            </w:pPr>
            <w:r w:rsidRPr="00F8467C">
              <w:rPr>
                <w:sz w:val="20"/>
                <w:szCs w:val="20"/>
              </w:rPr>
              <w:t>5 103 086,56</w:t>
            </w:r>
          </w:p>
        </w:tc>
        <w:tc>
          <w:tcPr>
            <w:tcW w:w="934" w:type="dxa"/>
            <w:tcBorders>
              <w:top w:val="dashed" w:sz="4" w:space="0" w:color="FFFFFF" w:themeColor="background1"/>
              <w:left w:val="nil"/>
              <w:bottom w:val="dashed" w:sz="4" w:space="0" w:color="808080" w:themeColor="background1" w:themeShade="80"/>
              <w:right w:val="nil"/>
            </w:tcBorders>
            <w:vAlign w:val="center"/>
          </w:tcPr>
          <w:p w14:paraId="303A2C3C" w14:textId="3F18AC8D" w:rsidR="009D4589" w:rsidRPr="00F8467C" w:rsidRDefault="009D4589" w:rsidP="009D4589">
            <w:pPr>
              <w:jc w:val="center"/>
              <w:rPr>
                <w:rFonts w:cstheme="minorHAnsi"/>
                <w:sz w:val="20"/>
                <w:szCs w:val="20"/>
              </w:rPr>
            </w:pPr>
            <w:r w:rsidRPr="00F8467C">
              <w:rPr>
                <w:sz w:val="20"/>
                <w:szCs w:val="20"/>
              </w:rPr>
              <w:t>5 613 552,07</w:t>
            </w:r>
          </w:p>
        </w:tc>
        <w:tc>
          <w:tcPr>
            <w:tcW w:w="1028" w:type="dxa"/>
            <w:tcBorders>
              <w:top w:val="dashed" w:sz="4" w:space="0" w:color="FFFFFF" w:themeColor="background1"/>
              <w:left w:val="nil"/>
              <w:bottom w:val="dashed" w:sz="4" w:space="0" w:color="808080" w:themeColor="background1" w:themeShade="80"/>
              <w:right w:val="nil"/>
            </w:tcBorders>
            <w:vAlign w:val="center"/>
          </w:tcPr>
          <w:p w14:paraId="42BFC360" w14:textId="672018B0" w:rsidR="009D4589" w:rsidRPr="00F8467C" w:rsidRDefault="009D4589" w:rsidP="009D4589">
            <w:pPr>
              <w:jc w:val="center"/>
              <w:rPr>
                <w:rFonts w:cstheme="minorHAnsi"/>
                <w:sz w:val="20"/>
                <w:szCs w:val="20"/>
              </w:rPr>
            </w:pPr>
            <w:r w:rsidRPr="00F8467C">
              <w:rPr>
                <w:sz w:val="20"/>
                <w:szCs w:val="20"/>
              </w:rPr>
              <w:t>676 315,22</w:t>
            </w:r>
          </w:p>
        </w:tc>
        <w:tc>
          <w:tcPr>
            <w:tcW w:w="1375" w:type="dxa"/>
            <w:vMerge w:val="restart"/>
            <w:tcBorders>
              <w:top w:val="dashed" w:sz="4" w:space="0" w:color="FFFFFF" w:themeColor="background1"/>
              <w:left w:val="nil"/>
            </w:tcBorders>
            <w:shd w:val="clear" w:color="auto" w:fill="63BCF9"/>
            <w:vAlign w:val="center"/>
          </w:tcPr>
          <w:p w14:paraId="51B721F3" w14:textId="77777777" w:rsidR="009D4589" w:rsidRPr="003358DB" w:rsidRDefault="009D4589" w:rsidP="009D4589">
            <w:pPr>
              <w:jc w:val="center"/>
              <w:rPr>
                <w:rFonts w:cstheme="minorHAnsi"/>
                <w:b/>
                <w:sz w:val="20"/>
              </w:rPr>
            </w:pPr>
            <w:r w:rsidRPr="003358DB">
              <w:rPr>
                <w:rFonts w:cstheme="minorHAnsi"/>
                <w:b/>
                <w:color w:val="FFFFFF" w:themeColor="background1"/>
                <w:sz w:val="40"/>
              </w:rPr>
              <w:t>2</w:t>
            </w:r>
          </w:p>
        </w:tc>
      </w:tr>
      <w:tr w:rsidR="00F8467C" w:rsidRPr="003358DB" w14:paraId="74C565A8" w14:textId="77777777" w:rsidTr="00C42875">
        <w:trPr>
          <w:trHeight w:val="907"/>
        </w:trPr>
        <w:tc>
          <w:tcPr>
            <w:tcW w:w="1271"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48ECB9C9" w14:textId="77777777" w:rsidR="009D4589" w:rsidRPr="003358DB" w:rsidRDefault="009D4589" w:rsidP="009D4589">
            <w:pPr>
              <w:rPr>
                <w:rFonts w:cstheme="minorHAnsi"/>
                <w:sz w:val="20"/>
              </w:rPr>
            </w:pPr>
            <w:r w:rsidRPr="003358DB">
              <w:rPr>
                <w:rFonts w:cstheme="minorHAnsi"/>
                <w:sz w:val="20"/>
              </w:rPr>
              <w:t>Tomaszów Mazowiecki</w:t>
            </w:r>
          </w:p>
        </w:tc>
        <w:tc>
          <w:tcPr>
            <w:tcW w:w="900"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3CA01CC7" w14:textId="30A08560" w:rsidR="009D4589" w:rsidRPr="00F8467C" w:rsidRDefault="009D4589" w:rsidP="009D4589">
            <w:pPr>
              <w:jc w:val="center"/>
              <w:rPr>
                <w:sz w:val="20"/>
                <w:szCs w:val="20"/>
              </w:rPr>
            </w:pPr>
            <w:r w:rsidRPr="00F8467C">
              <w:rPr>
                <w:sz w:val="20"/>
                <w:szCs w:val="20"/>
              </w:rPr>
              <w:t>18 759 662,35</w:t>
            </w:r>
          </w:p>
        </w:tc>
        <w:tc>
          <w:tcPr>
            <w:tcW w:w="904" w:type="dxa"/>
            <w:tcBorders>
              <w:top w:val="dashed" w:sz="4" w:space="0" w:color="808080" w:themeColor="background1" w:themeShade="80"/>
              <w:left w:val="nil"/>
              <w:bottom w:val="dashed" w:sz="4" w:space="0" w:color="808080" w:themeColor="background1" w:themeShade="80"/>
              <w:right w:val="nil"/>
            </w:tcBorders>
            <w:vAlign w:val="center"/>
          </w:tcPr>
          <w:p w14:paraId="657CC014" w14:textId="192979C9" w:rsidR="009D4589" w:rsidRPr="00F8467C" w:rsidRDefault="009D4589" w:rsidP="009D4589">
            <w:pPr>
              <w:jc w:val="center"/>
              <w:rPr>
                <w:rFonts w:cstheme="minorHAnsi"/>
                <w:sz w:val="20"/>
                <w:szCs w:val="20"/>
              </w:rPr>
            </w:pPr>
            <w:r w:rsidRPr="00F8467C">
              <w:rPr>
                <w:sz w:val="20"/>
                <w:szCs w:val="20"/>
              </w:rPr>
              <w:t>36 155 839,14</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7DE1AB89" w14:textId="6731D98D" w:rsidR="009D4589" w:rsidRPr="00F8467C" w:rsidRDefault="009D4589" w:rsidP="009D4589">
            <w:pPr>
              <w:jc w:val="center"/>
              <w:rPr>
                <w:rFonts w:cstheme="minorHAnsi"/>
                <w:sz w:val="20"/>
                <w:szCs w:val="20"/>
              </w:rPr>
            </w:pPr>
            <w:r w:rsidRPr="00F8467C">
              <w:rPr>
                <w:sz w:val="20"/>
                <w:szCs w:val="20"/>
              </w:rPr>
              <w:t>6 833 181,99</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557E92AA" w14:textId="7E73E5A3" w:rsidR="009D4589" w:rsidRPr="00F8467C" w:rsidRDefault="009D4589" w:rsidP="009D4589">
            <w:pPr>
              <w:jc w:val="center"/>
              <w:rPr>
                <w:rFonts w:cstheme="minorHAnsi"/>
                <w:sz w:val="20"/>
                <w:szCs w:val="20"/>
              </w:rPr>
            </w:pPr>
            <w:r w:rsidRPr="00F8467C">
              <w:rPr>
                <w:sz w:val="20"/>
                <w:szCs w:val="20"/>
              </w:rPr>
              <w:t>14 406 396,05</w:t>
            </w:r>
          </w:p>
        </w:tc>
        <w:tc>
          <w:tcPr>
            <w:tcW w:w="902" w:type="dxa"/>
            <w:tcBorders>
              <w:top w:val="dashed" w:sz="4" w:space="0" w:color="808080" w:themeColor="background1" w:themeShade="80"/>
              <w:left w:val="nil"/>
              <w:bottom w:val="dashed" w:sz="4" w:space="0" w:color="808080" w:themeColor="background1" w:themeShade="80"/>
              <w:right w:val="nil"/>
            </w:tcBorders>
            <w:vAlign w:val="center"/>
          </w:tcPr>
          <w:p w14:paraId="73CD732C" w14:textId="3F3DA23D" w:rsidR="009D4589" w:rsidRPr="00F8467C" w:rsidRDefault="009D4589" w:rsidP="009D4589">
            <w:pPr>
              <w:jc w:val="center"/>
              <w:rPr>
                <w:rFonts w:cstheme="minorHAnsi"/>
                <w:sz w:val="20"/>
                <w:szCs w:val="20"/>
              </w:rPr>
            </w:pPr>
            <w:r w:rsidRPr="00F8467C">
              <w:rPr>
                <w:sz w:val="20"/>
                <w:szCs w:val="20"/>
              </w:rPr>
              <w:t>5 989 785,32</w:t>
            </w:r>
          </w:p>
        </w:tc>
        <w:tc>
          <w:tcPr>
            <w:tcW w:w="934" w:type="dxa"/>
            <w:tcBorders>
              <w:top w:val="dashed" w:sz="4" w:space="0" w:color="808080" w:themeColor="background1" w:themeShade="80"/>
              <w:left w:val="nil"/>
              <w:bottom w:val="dashed" w:sz="4" w:space="0" w:color="808080" w:themeColor="background1" w:themeShade="80"/>
              <w:right w:val="nil"/>
            </w:tcBorders>
            <w:vAlign w:val="center"/>
          </w:tcPr>
          <w:p w14:paraId="2BC86302" w14:textId="3A85DA19" w:rsidR="009D4589" w:rsidRPr="00F8467C" w:rsidRDefault="009D4589" w:rsidP="009D4589">
            <w:pPr>
              <w:jc w:val="center"/>
              <w:rPr>
                <w:rFonts w:cstheme="minorHAnsi"/>
                <w:sz w:val="20"/>
                <w:szCs w:val="20"/>
              </w:rPr>
            </w:pPr>
            <w:r w:rsidRPr="00F8467C">
              <w:rPr>
                <w:sz w:val="20"/>
                <w:szCs w:val="20"/>
              </w:rPr>
              <w:t>8 154 333,85</w:t>
            </w:r>
          </w:p>
        </w:tc>
        <w:tc>
          <w:tcPr>
            <w:tcW w:w="1028" w:type="dxa"/>
            <w:tcBorders>
              <w:top w:val="dashed" w:sz="4" w:space="0" w:color="808080" w:themeColor="background1" w:themeShade="80"/>
              <w:left w:val="nil"/>
              <w:bottom w:val="dashed" w:sz="4" w:space="0" w:color="808080" w:themeColor="background1" w:themeShade="80"/>
              <w:right w:val="nil"/>
            </w:tcBorders>
            <w:vAlign w:val="center"/>
          </w:tcPr>
          <w:p w14:paraId="418B1FAA" w14:textId="555FFD9D" w:rsidR="009D4589" w:rsidRPr="00F8467C" w:rsidRDefault="009D4589" w:rsidP="009D4589">
            <w:pPr>
              <w:jc w:val="center"/>
              <w:rPr>
                <w:rFonts w:cstheme="minorHAnsi"/>
                <w:sz w:val="20"/>
                <w:szCs w:val="20"/>
              </w:rPr>
            </w:pPr>
            <w:r w:rsidRPr="00F8467C">
              <w:rPr>
                <w:sz w:val="20"/>
                <w:szCs w:val="20"/>
              </w:rPr>
              <w:t>-10 605 328,50</w:t>
            </w:r>
          </w:p>
        </w:tc>
        <w:tc>
          <w:tcPr>
            <w:tcW w:w="1375" w:type="dxa"/>
            <w:vMerge/>
            <w:tcBorders>
              <w:left w:val="nil"/>
            </w:tcBorders>
            <w:shd w:val="clear" w:color="auto" w:fill="63BCF9"/>
            <w:vAlign w:val="center"/>
          </w:tcPr>
          <w:p w14:paraId="114A91BB" w14:textId="77777777" w:rsidR="009D4589" w:rsidRPr="003358DB" w:rsidRDefault="009D4589" w:rsidP="009D4589">
            <w:pPr>
              <w:rPr>
                <w:rFonts w:cstheme="minorHAnsi"/>
                <w:sz w:val="20"/>
              </w:rPr>
            </w:pPr>
          </w:p>
        </w:tc>
      </w:tr>
      <w:tr w:rsidR="00F8467C" w:rsidRPr="003358DB" w14:paraId="77295CB6" w14:textId="77777777" w:rsidTr="00C42875">
        <w:trPr>
          <w:trHeight w:val="907"/>
        </w:trPr>
        <w:tc>
          <w:tcPr>
            <w:tcW w:w="1271"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3D9DD1C" w14:textId="77777777" w:rsidR="009D4589" w:rsidRPr="003358DB" w:rsidRDefault="009D4589" w:rsidP="009D4589">
            <w:pPr>
              <w:rPr>
                <w:rFonts w:cstheme="minorHAnsi"/>
                <w:sz w:val="20"/>
              </w:rPr>
            </w:pPr>
            <w:r w:rsidRPr="003358DB">
              <w:rPr>
                <w:rFonts w:cstheme="minorHAnsi"/>
                <w:sz w:val="20"/>
              </w:rPr>
              <w:t>Kędzierzyn-Koźle</w:t>
            </w:r>
          </w:p>
        </w:tc>
        <w:tc>
          <w:tcPr>
            <w:tcW w:w="900"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68045768" w14:textId="3C0CC60D" w:rsidR="009D4589" w:rsidRPr="00F8467C" w:rsidRDefault="009D4589" w:rsidP="009D4589">
            <w:pPr>
              <w:jc w:val="center"/>
              <w:rPr>
                <w:sz w:val="20"/>
                <w:szCs w:val="20"/>
              </w:rPr>
            </w:pPr>
            <w:r w:rsidRPr="00F8467C">
              <w:rPr>
                <w:sz w:val="20"/>
                <w:szCs w:val="20"/>
              </w:rPr>
              <w:t>11 220 124,11</w:t>
            </w:r>
          </w:p>
        </w:tc>
        <w:tc>
          <w:tcPr>
            <w:tcW w:w="904" w:type="dxa"/>
            <w:tcBorders>
              <w:top w:val="dashed" w:sz="4" w:space="0" w:color="808080" w:themeColor="background1" w:themeShade="80"/>
              <w:left w:val="nil"/>
              <w:bottom w:val="dashed" w:sz="4" w:space="0" w:color="808080" w:themeColor="background1" w:themeShade="80"/>
              <w:right w:val="nil"/>
            </w:tcBorders>
            <w:vAlign w:val="center"/>
          </w:tcPr>
          <w:p w14:paraId="099A21A0" w14:textId="5116B9D0" w:rsidR="009D4589" w:rsidRPr="00F8467C" w:rsidRDefault="009D4589" w:rsidP="009D4589">
            <w:pPr>
              <w:jc w:val="center"/>
              <w:rPr>
                <w:rFonts w:cstheme="minorHAnsi"/>
                <w:sz w:val="20"/>
                <w:szCs w:val="20"/>
              </w:rPr>
            </w:pPr>
            <w:r w:rsidRPr="00F8467C">
              <w:rPr>
                <w:sz w:val="20"/>
                <w:szCs w:val="20"/>
              </w:rPr>
              <w:t>12 545 874,77</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7908BFBA" w14:textId="6FE33946" w:rsidR="009D4589" w:rsidRPr="00F8467C" w:rsidRDefault="009D4589" w:rsidP="009D4589">
            <w:pPr>
              <w:jc w:val="center"/>
              <w:rPr>
                <w:rFonts w:cstheme="minorHAnsi"/>
                <w:sz w:val="20"/>
                <w:szCs w:val="20"/>
              </w:rPr>
            </w:pPr>
            <w:r w:rsidRPr="00F8467C">
              <w:rPr>
                <w:sz w:val="20"/>
                <w:szCs w:val="20"/>
              </w:rPr>
              <w:t>20 628 632,20</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5FB04325" w14:textId="7B193507" w:rsidR="009D4589" w:rsidRPr="00F8467C" w:rsidRDefault="009D4589" w:rsidP="009D4589">
            <w:pPr>
              <w:jc w:val="center"/>
              <w:rPr>
                <w:rFonts w:cstheme="minorHAnsi"/>
                <w:sz w:val="20"/>
                <w:szCs w:val="20"/>
              </w:rPr>
            </w:pPr>
            <w:r w:rsidRPr="00F8467C">
              <w:rPr>
                <w:sz w:val="20"/>
                <w:szCs w:val="20"/>
              </w:rPr>
              <w:t>32 065 359,62</w:t>
            </w:r>
          </w:p>
        </w:tc>
        <w:tc>
          <w:tcPr>
            <w:tcW w:w="902" w:type="dxa"/>
            <w:tcBorders>
              <w:top w:val="dashed" w:sz="4" w:space="0" w:color="808080" w:themeColor="background1" w:themeShade="80"/>
              <w:left w:val="nil"/>
              <w:bottom w:val="dashed" w:sz="4" w:space="0" w:color="808080" w:themeColor="background1" w:themeShade="80"/>
              <w:right w:val="nil"/>
            </w:tcBorders>
            <w:vAlign w:val="center"/>
          </w:tcPr>
          <w:p w14:paraId="080CD6F5" w14:textId="11143E77" w:rsidR="009D4589" w:rsidRPr="00F8467C" w:rsidRDefault="009D4589" w:rsidP="009D4589">
            <w:pPr>
              <w:jc w:val="center"/>
              <w:rPr>
                <w:rFonts w:cstheme="minorHAnsi"/>
                <w:sz w:val="20"/>
                <w:szCs w:val="20"/>
              </w:rPr>
            </w:pPr>
            <w:r w:rsidRPr="00F8467C">
              <w:rPr>
                <w:sz w:val="20"/>
                <w:szCs w:val="20"/>
              </w:rPr>
              <w:t>12 422 084,53</w:t>
            </w:r>
          </w:p>
        </w:tc>
        <w:tc>
          <w:tcPr>
            <w:tcW w:w="934" w:type="dxa"/>
            <w:tcBorders>
              <w:top w:val="dashed" w:sz="4" w:space="0" w:color="808080" w:themeColor="background1" w:themeShade="80"/>
              <w:left w:val="nil"/>
              <w:bottom w:val="dashed" w:sz="4" w:space="0" w:color="808080" w:themeColor="background1" w:themeShade="80"/>
              <w:right w:val="nil"/>
            </w:tcBorders>
            <w:vAlign w:val="center"/>
          </w:tcPr>
          <w:p w14:paraId="6F9F39C9" w14:textId="50AD0484" w:rsidR="009D4589" w:rsidRPr="00F8467C" w:rsidRDefault="009D4589" w:rsidP="009D4589">
            <w:pPr>
              <w:jc w:val="center"/>
              <w:rPr>
                <w:rFonts w:cstheme="minorHAnsi"/>
                <w:sz w:val="20"/>
                <w:szCs w:val="20"/>
              </w:rPr>
            </w:pPr>
            <w:r w:rsidRPr="00F8467C">
              <w:rPr>
                <w:sz w:val="20"/>
                <w:szCs w:val="20"/>
              </w:rPr>
              <w:t>13 729 873,19</w:t>
            </w:r>
          </w:p>
        </w:tc>
        <w:tc>
          <w:tcPr>
            <w:tcW w:w="1028" w:type="dxa"/>
            <w:tcBorders>
              <w:top w:val="dashed" w:sz="4" w:space="0" w:color="808080" w:themeColor="background1" w:themeShade="80"/>
              <w:left w:val="nil"/>
              <w:bottom w:val="dashed" w:sz="4" w:space="0" w:color="808080" w:themeColor="background1" w:themeShade="80"/>
              <w:right w:val="nil"/>
            </w:tcBorders>
            <w:vAlign w:val="center"/>
          </w:tcPr>
          <w:p w14:paraId="4A78CA7B" w14:textId="5E915C88" w:rsidR="009D4589" w:rsidRPr="00F8467C" w:rsidRDefault="009D4589" w:rsidP="009D4589">
            <w:pPr>
              <w:jc w:val="center"/>
              <w:rPr>
                <w:rFonts w:cstheme="minorHAnsi"/>
                <w:sz w:val="20"/>
                <w:szCs w:val="20"/>
              </w:rPr>
            </w:pPr>
            <w:r w:rsidRPr="00F8467C">
              <w:rPr>
                <w:sz w:val="20"/>
                <w:szCs w:val="20"/>
              </w:rPr>
              <w:t>2 509 749,08</w:t>
            </w:r>
          </w:p>
        </w:tc>
        <w:tc>
          <w:tcPr>
            <w:tcW w:w="1375" w:type="dxa"/>
            <w:vMerge/>
            <w:tcBorders>
              <w:left w:val="nil"/>
            </w:tcBorders>
            <w:shd w:val="clear" w:color="auto" w:fill="63BCF9"/>
            <w:vAlign w:val="center"/>
          </w:tcPr>
          <w:p w14:paraId="16FCB145" w14:textId="77777777" w:rsidR="009D4589" w:rsidRPr="003358DB" w:rsidRDefault="009D4589" w:rsidP="009D4589">
            <w:pPr>
              <w:rPr>
                <w:rFonts w:cstheme="minorHAnsi"/>
                <w:sz w:val="20"/>
              </w:rPr>
            </w:pPr>
          </w:p>
        </w:tc>
      </w:tr>
      <w:tr w:rsidR="00F8467C" w:rsidRPr="003358DB" w14:paraId="6FF13551" w14:textId="77777777" w:rsidTr="00C42875">
        <w:trPr>
          <w:trHeight w:val="907"/>
        </w:trPr>
        <w:tc>
          <w:tcPr>
            <w:tcW w:w="1271"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08D69840" w14:textId="77777777" w:rsidR="009D4589" w:rsidRPr="003358DB" w:rsidRDefault="009D4589" w:rsidP="009D4589">
            <w:pPr>
              <w:rPr>
                <w:rFonts w:cstheme="minorHAnsi"/>
                <w:sz w:val="20"/>
              </w:rPr>
            </w:pPr>
            <w:r w:rsidRPr="003358DB">
              <w:rPr>
                <w:rFonts w:cstheme="minorHAnsi"/>
                <w:sz w:val="20"/>
              </w:rPr>
              <w:t>Mielec</w:t>
            </w:r>
          </w:p>
        </w:tc>
        <w:tc>
          <w:tcPr>
            <w:tcW w:w="900"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2B9B728B" w14:textId="18931904" w:rsidR="009D4589" w:rsidRPr="00F8467C" w:rsidRDefault="009D4589" w:rsidP="009D4589">
            <w:pPr>
              <w:jc w:val="center"/>
              <w:rPr>
                <w:sz w:val="20"/>
                <w:szCs w:val="20"/>
              </w:rPr>
            </w:pPr>
            <w:r w:rsidRPr="00F8467C">
              <w:rPr>
                <w:sz w:val="20"/>
                <w:szCs w:val="20"/>
              </w:rPr>
              <w:t>12 412 442,44</w:t>
            </w:r>
          </w:p>
        </w:tc>
        <w:tc>
          <w:tcPr>
            <w:tcW w:w="904" w:type="dxa"/>
            <w:tcBorders>
              <w:top w:val="dashed" w:sz="4" w:space="0" w:color="808080" w:themeColor="background1" w:themeShade="80"/>
              <w:left w:val="nil"/>
              <w:bottom w:val="dashed" w:sz="4" w:space="0" w:color="808080" w:themeColor="background1" w:themeShade="80"/>
              <w:right w:val="nil"/>
            </w:tcBorders>
            <w:vAlign w:val="center"/>
          </w:tcPr>
          <w:p w14:paraId="0586072E" w14:textId="5E3378DB" w:rsidR="009D4589" w:rsidRPr="00F8467C" w:rsidRDefault="009D4589" w:rsidP="009D4589">
            <w:pPr>
              <w:jc w:val="center"/>
              <w:rPr>
                <w:rFonts w:cstheme="minorHAnsi"/>
                <w:sz w:val="20"/>
                <w:szCs w:val="20"/>
              </w:rPr>
            </w:pPr>
            <w:r w:rsidRPr="00F8467C">
              <w:rPr>
                <w:sz w:val="20"/>
                <w:szCs w:val="20"/>
              </w:rPr>
              <w:t>23 565 547,70</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01CE2A89" w14:textId="77B0518E" w:rsidR="009D4589" w:rsidRPr="00F8467C" w:rsidRDefault="009D4589" w:rsidP="009D4589">
            <w:pPr>
              <w:jc w:val="center"/>
              <w:rPr>
                <w:rFonts w:cstheme="minorHAnsi"/>
                <w:sz w:val="20"/>
                <w:szCs w:val="20"/>
              </w:rPr>
            </w:pPr>
            <w:r w:rsidRPr="00F8467C">
              <w:rPr>
                <w:sz w:val="20"/>
                <w:szCs w:val="20"/>
              </w:rPr>
              <w:t>20 891 830,22</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5D426D6F" w14:textId="4235B949" w:rsidR="009D4589" w:rsidRPr="00F8467C" w:rsidRDefault="009D4589" w:rsidP="009D4589">
            <w:pPr>
              <w:jc w:val="center"/>
              <w:rPr>
                <w:rFonts w:cstheme="minorHAnsi"/>
                <w:sz w:val="20"/>
                <w:szCs w:val="20"/>
              </w:rPr>
            </w:pPr>
            <w:r w:rsidRPr="00F8467C">
              <w:rPr>
                <w:sz w:val="20"/>
                <w:szCs w:val="20"/>
              </w:rPr>
              <w:t>22 315 510,81</w:t>
            </w:r>
          </w:p>
        </w:tc>
        <w:tc>
          <w:tcPr>
            <w:tcW w:w="902" w:type="dxa"/>
            <w:tcBorders>
              <w:top w:val="dashed" w:sz="4" w:space="0" w:color="808080" w:themeColor="background1" w:themeShade="80"/>
              <w:left w:val="nil"/>
              <w:bottom w:val="dashed" w:sz="4" w:space="0" w:color="808080" w:themeColor="background1" w:themeShade="80"/>
              <w:right w:val="nil"/>
            </w:tcBorders>
            <w:vAlign w:val="center"/>
          </w:tcPr>
          <w:p w14:paraId="586D26D9" w14:textId="2211F35F" w:rsidR="009D4589" w:rsidRPr="00F8467C" w:rsidRDefault="009D4589" w:rsidP="009D4589">
            <w:pPr>
              <w:jc w:val="center"/>
              <w:rPr>
                <w:rFonts w:cstheme="minorHAnsi"/>
                <w:sz w:val="20"/>
                <w:szCs w:val="20"/>
              </w:rPr>
            </w:pPr>
            <w:r w:rsidRPr="00F8467C">
              <w:rPr>
                <w:sz w:val="20"/>
                <w:szCs w:val="20"/>
              </w:rPr>
              <w:t>41 492 645,47</w:t>
            </w:r>
          </w:p>
        </w:tc>
        <w:tc>
          <w:tcPr>
            <w:tcW w:w="934" w:type="dxa"/>
            <w:tcBorders>
              <w:top w:val="dashed" w:sz="4" w:space="0" w:color="808080" w:themeColor="background1" w:themeShade="80"/>
              <w:left w:val="nil"/>
              <w:bottom w:val="dashed" w:sz="4" w:space="0" w:color="808080" w:themeColor="background1" w:themeShade="80"/>
              <w:right w:val="nil"/>
            </w:tcBorders>
            <w:vAlign w:val="center"/>
          </w:tcPr>
          <w:p w14:paraId="6E783669" w14:textId="25B252CA" w:rsidR="009D4589" w:rsidRPr="00F8467C" w:rsidRDefault="009D4589" w:rsidP="009D4589">
            <w:pPr>
              <w:jc w:val="center"/>
              <w:rPr>
                <w:rFonts w:cstheme="minorHAnsi"/>
                <w:sz w:val="20"/>
                <w:szCs w:val="20"/>
              </w:rPr>
            </w:pPr>
            <w:r w:rsidRPr="00F8467C">
              <w:rPr>
                <w:sz w:val="20"/>
                <w:szCs w:val="20"/>
              </w:rPr>
              <w:t>87 382 325,03</w:t>
            </w:r>
          </w:p>
        </w:tc>
        <w:tc>
          <w:tcPr>
            <w:tcW w:w="1028" w:type="dxa"/>
            <w:tcBorders>
              <w:top w:val="dashed" w:sz="4" w:space="0" w:color="808080" w:themeColor="background1" w:themeShade="80"/>
              <w:left w:val="nil"/>
              <w:bottom w:val="dashed" w:sz="4" w:space="0" w:color="808080" w:themeColor="background1" w:themeShade="80"/>
              <w:right w:val="nil"/>
            </w:tcBorders>
            <w:vAlign w:val="center"/>
          </w:tcPr>
          <w:p w14:paraId="14CC4359" w14:textId="0997A7D9" w:rsidR="009D4589" w:rsidRPr="00F8467C" w:rsidRDefault="009D4589" w:rsidP="009D4589">
            <w:pPr>
              <w:jc w:val="center"/>
              <w:rPr>
                <w:rFonts w:cstheme="minorHAnsi"/>
                <w:sz w:val="20"/>
                <w:szCs w:val="20"/>
              </w:rPr>
            </w:pPr>
            <w:r w:rsidRPr="00F8467C">
              <w:rPr>
                <w:sz w:val="20"/>
                <w:szCs w:val="20"/>
              </w:rPr>
              <w:t>74 969 882,59</w:t>
            </w:r>
          </w:p>
        </w:tc>
        <w:tc>
          <w:tcPr>
            <w:tcW w:w="1375" w:type="dxa"/>
            <w:vMerge/>
            <w:tcBorders>
              <w:left w:val="nil"/>
            </w:tcBorders>
            <w:shd w:val="clear" w:color="auto" w:fill="63BCF9"/>
            <w:vAlign w:val="center"/>
          </w:tcPr>
          <w:p w14:paraId="7B4061B4" w14:textId="77777777" w:rsidR="009D4589" w:rsidRPr="003358DB" w:rsidRDefault="009D4589" w:rsidP="009D4589">
            <w:pPr>
              <w:rPr>
                <w:rFonts w:cstheme="minorHAnsi"/>
                <w:sz w:val="20"/>
              </w:rPr>
            </w:pPr>
          </w:p>
        </w:tc>
      </w:tr>
      <w:tr w:rsidR="00F8467C" w:rsidRPr="003358DB" w14:paraId="71DD609A" w14:textId="77777777" w:rsidTr="00C42875">
        <w:trPr>
          <w:trHeight w:val="907"/>
        </w:trPr>
        <w:tc>
          <w:tcPr>
            <w:tcW w:w="1271"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1397593E" w14:textId="77777777" w:rsidR="009D4589" w:rsidRPr="003358DB" w:rsidRDefault="009D4589" w:rsidP="009D4589">
            <w:pPr>
              <w:rPr>
                <w:rFonts w:cstheme="minorHAnsi"/>
                <w:sz w:val="20"/>
              </w:rPr>
            </w:pPr>
            <w:r w:rsidRPr="003358DB">
              <w:rPr>
                <w:rFonts w:cstheme="minorHAnsi"/>
                <w:sz w:val="20"/>
              </w:rPr>
              <w:t>Stalowa Wola</w:t>
            </w:r>
          </w:p>
        </w:tc>
        <w:tc>
          <w:tcPr>
            <w:tcW w:w="900"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304759E5" w14:textId="451EC99A" w:rsidR="009D4589" w:rsidRPr="00F8467C" w:rsidRDefault="009D4589" w:rsidP="009D4589">
            <w:pPr>
              <w:jc w:val="center"/>
              <w:rPr>
                <w:sz w:val="20"/>
                <w:szCs w:val="20"/>
              </w:rPr>
            </w:pPr>
            <w:r w:rsidRPr="00F8467C">
              <w:rPr>
                <w:sz w:val="20"/>
                <w:szCs w:val="20"/>
              </w:rPr>
              <w:t>12 280 296,38</w:t>
            </w:r>
          </w:p>
        </w:tc>
        <w:tc>
          <w:tcPr>
            <w:tcW w:w="904" w:type="dxa"/>
            <w:tcBorders>
              <w:top w:val="dashed" w:sz="4" w:space="0" w:color="808080" w:themeColor="background1" w:themeShade="80"/>
              <w:left w:val="nil"/>
              <w:bottom w:val="dashed" w:sz="4" w:space="0" w:color="808080" w:themeColor="background1" w:themeShade="80"/>
              <w:right w:val="nil"/>
            </w:tcBorders>
            <w:vAlign w:val="center"/>
          </w:tcPr>
          <w:p w14:paraId="3C506CC6" w14:textId="4928F7F4" w:rsidR="009D4589" w:rsidRPr="00F8467C" w:rsidRDefault="009D4589" w:rsidP="009D4589">
            <w:pPr>
              <w:jc w:val="center"/>
              <w:rPr>
                <w:rFonts w:cstheme="minorHAnsi"/>
                <w:sz w:val="20"/>
                <w:szCs w:val="20"/>
              </w:rPr>
            </w:pPr>
            <w:r w:rsidRPr="00F8467C">
              <w:rPr>
                <w:sz w:val="20"/>
                <w:szCs w:val="20"/>
              </w:rPr>
              <w:t>12 555 756,92</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7469C5D0" w14:textId="43BD31C5" w:rsidR="009D4589" w:rsidRPr="00F8467C" w:rsidRDefault="009D4589" w:rsidP="009D4589">
            <w:pPr>
              <w:jc w:val="center"/>
              <w:rPr>
                <w:rFonts w:cstheme="minorHAnsi"/>
                <w:sz w:val="20"/>
                <w:szCs w:val="20"/>
              </w:rPr>
            </w:pPr>
            <w:r w:rsidRPr="00F8467C">
              <w:rPr>
                <w:sz w:val="20"/>
                <w:szCs w:val="20"/>
              </w:rPr>
              <w:t>41 367 654,05</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18D6AD42" w14:textId="4C2B1C25" w:rsidR="009D4589" w:rsidRPr="00F8467C" w:rsidRDefault="009D4589" w:rsidP="009D4589">
            <w:pPr>
              <w:jc w:val="center"/>
              <w:rPr>
                <w:rFonts w:cstheme="minorHAnsi"/>
                <w:sz w:val="20"/>
                <w:szCs w:val="20"/>
              </w:rPr>
            </w:pPr>
            <w:r w:rsidRPr="00F8467C">
              <w:rPr>
                <w:sz w:val="20"/>
                <w:szCs w:val="20"/>
              </w:rPr>
              <w:t>40 018 426,58</w:t>
            </w:r>
          </w:p>
        </w:tc>
        <w:tc>
          <w:tcPr>
            <w:tcW w:w="902" w:type="dxa"/>
            <w:tcBorders>
              <w:top w:val="dashed" w:sz="4" w:space="0" w:color="808080" w:themeColor="background1" w:themeShade="80"/>
              <w:left w:val="nil"/>
              <w:bottom w:val="dashed" w:sz="4" w:space="0" w:color="808080" w:themeColor="background1" w:themeShade="80"/>
              <w:right w:val="nil"/>
            </w:tcBorders>
            <w:vAlign w:val="center"/>
          </w:tcPr>
          <w:p w14:paraId="7EC177A4" w14:textId="2CE39F85" w:rsidR="009D4589" w:rsidRPr="00F8467C" w:rsidRDefault="009D4589" w:rsidP="009D4589">
            <w:pPr>
              <w:jc w:val="center"/>
              <w:rPr>
                <w:rFonts w:cstheme="minorHAnsi"/>
                <w:sz w:val="20"/>
                <w:szCs w:val="20"/>
              </w:rPr>
            </w:pPr>
            <w:r w:rsidRPr="00F8467C">
              <w:rPr>
                <w:sz w:val="20"/>
                <w:szCs w:val="20"/>
              </w:rPr>
              <w:t>21 939 145,62</w:t>
            </w:r>
          </w:p>
        </w:tc>
        <w:tc>
          <w:tcPr>
            <w:tcW w:w="934" w:type="dxa"/>
            <w:tcBorders>
              <w:top w:val="dashed" w:sz="4" w:space="0" w:color="808080" w:themeColor="background1" w:themeShade="80"/>
              <w:left w:val="nil"/>
              <w:bottom w:val="dashed" w:sz="4" w:space="0" w:color="808080" w:themeColor="background1" w:themeShade="80"/>
              <w:right w:val="nil"/>
            </w:tcBorders>
            <w:vAlign w:val="center"/>
          </w:tcPr>
          <w:p w14:paraId="5F17D765" w14:textId="336B7042" w:rsidR="009D4589" w:rsidRPr="00F8467C" w:rsidRDefault="009D4589" w:rsidP="009D4589">
            <w:pPr>
              <w:jc w:val="center"/>
              <w:rPr>
                <w:rFonts w:cstheme="minorHAnsi"/>
                <w:sz w:val="20"/>
                <w:szCs w:val="20"/>
              </w:rPr>
            </w:pPr>
            <w:r w:rsidRPr="00F8467C">
              <w:rPr>
                <w:sz w:val="20"/>
                <w:szCs w:val="20"/>
              </w:rPr>
              <w:t>22 300 979,45</w:t>
            </w:r>
          </w:p>
        </w:tc>
        <w:tc>
          <w:tcPr>
            <w:tcW w:w="1028" w:type="dxa"/>
            <w:tcBorders>
              <w:top w:val="dashed" w:sz="4" w:space="0" w:color="808080" w:themeColor="background1" w:themeShade="80"/>
              <w:left w:val="nil"/>
              <w:bottom w:val="dashed" w:sz="4" w:space="0" w:color="808080" w:themeColor="background1" w:themeShade="80"/>
              <w:right w:val="nil"/>
            </w:tcBorders>
            <w:vAlign w:val="center"/>
          </w:tcPr>
          <w:p w14:paraId="30AF319B" w14:textId="1A0EEC87" w:rsidR="009D4589" w:rsidRPr="00F8467C" w:rsidRDefault="009D4589" w:rsidP="009D4589">
            <w:pPr>
              <w:jc w:val="center"/>
              <w:rPr>
                <w:rFonts w:cstheme="minorHAnsi"/>
                <w:sz w:val="20"/>
                <w:szCs w:val="20"/>
              </w:rPr>
            </w:pPr>
            <w:r w:rsidRPr="00F8467C">
              <w:rPr>
                <w:sz w:val="20"/>
                <w:szCs w:val="20"/>
              </w:rPr>
              <w:t>10 020 683,07</w:t>
            </w:r>
          </w:p>
        </w:tc>
        <w:tc>
          <w:tcPr>
            <w:tcW w:w="1375" w:type="dxa"/>
            <w:vMerge/>
            <w:tcBorders>
              <w:left w:val="nil"/>
            </w:tcBorders>
            <w:shd w:val="clear" w:color="auto" w:fill="63BCF9"/>
            <w:vAlign w:val="center"/>
          </w:tcPr>
          <w:p w14:paraId="4C0EE113" w14:textId="77777777" w:rsidR="009D4589" w:rsidRPr="003358DB" w:rsidRDefault="009D4589" w:rsidP="009D4589">
            <w:pPr>
              <w:rPr>
                <w:rFonts w:cstheme="minorHAnsi"/>
                <w:sz w:val="20"/>
              </w:rPr>
            </w:pPr>
          </w:p>
        </w:tc>
      </w:tr>
      <w:tr w:rsidR="00F8467C" w:rsidRPr="003358DB" w14:paraId="4639816F" w14:textId="77777777" w:rsidTr="00C42875">
        <w:trPr>
          <w:trHeight w:val="907"/>
        </w:trPr>
        <w:tc>
          <w:tcPr>
            <w:tcW w:w="1271"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4CFF7D1" w14:textId="77777777" w:rsidR="009D4589" w:rsidRPr="003358DB" w:rsidRDefault="009D4589" w:rsidP="009D4589">
            <w:pPr>
              <w:rPr>
                <w:rFonts w:cstheme="minorHAnsi"/>
                <w:sz w:val="20"/>
              </w:rPr>
            </w:pPr>
            <w:r w:rsidRPr="003358DB">
              <w:rPr>
                <w:rFonts w:cstheme="minorHAnsi"/>
                <w:sz w:val="20"/>
              </w:rPr>
              <w:t>Przemyśl</w:t>
            </w:r>
          </w:p>
        </w:tc>
        <w:tc>
          <w:tcPr>
            <w:tcW w:w="900"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49630124" w14:textId="3BBE5DA2" w:rsidR="009D4589" w:rsidRPr="00F8467C" w:rsidRDefault="009D4589" w:rsidP="009D4589">
            <w:pPr>
              <w:jc w:val="center"/>
              <w:rPr>
                <w:sz w:val="20"/>
                <w:szCs w:val="20"/>
              </w:rPr>
            </w:pPr>
            <w:r w:rsidRPr="00F8467C">
              <w:rPr>
                <w:sz w:val="20"/>
                <w:szCs w:val="20"/>
              </w:rPr>
              <w:t>6 918 723,46</w:t>
            </w:r>
          </w:p>
        </w:tc>
        <w:tc>
          <w:tcPr>
            <w:tcW w:w="904" w:type="dxa"/>
            <w:tcBorders>
              <w:top w:val="dashed" w:sz="4" w:space="0" w:color="808080" w:themeColor="background1" w:themeShade="80"/>
              <w:left w:val="nil"/>
              <w:bottom w:val="dashed" w:sz="4" w:space="0" w:color="808080" w:themeColor="background1" w:themeShade="80"/>
              <w:right w:val="nil"/>
            </w:tcBorders>
            <w:vAlign w:val="center"/>
          </w:tcPr>
          <w:p w14:paraId="762F9159" w14:textId="111AD889" w:rsidR="009D4589" w:rsidRPr="00F8467C" w:rsidRDefault="009D4589" w:rsidP="009D4589">
            <w:pPr>
              <w:jc w:val="center"/>
              <w:rPr>
                <w:rFonts w:cstheme="minorHAnsi"/>
                <w:sz w:val="20"/>
                <w:szCs w:val="20"/>
              </w:rPr>
            </w:pPr>
            <w:r w:rsidRPr="00F8467C">
              <w:rPr>
                <w:sz w:val="20"/>
                <w:szCs w:val="20"/>
              </w:rPr>
              <w:t>5 906 280,43</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19E80A48" w14:textId="4DF1BA96" w:rsidR="009D4589" w:rsidRPr="00F8467C" w:rsidRDefault="009D4589" w:rsidP="009D4589">
            <w:pPr>
              <w:jc w:val="center"/>
              <w:rPr>
                <w:rFonts w:cstheme="minorHAnsi"/>
                <w:sz w:val="20"/>
                <w:szCs w:val="20"/>
              </w:rPr>
            </w:pPr>
            <w:r w:rsidRPr="00F8467C">
              <w:rPr>
                <w:sz w:val="20"/>
                <w:szCs w:val="20"/>
              </w:rPr>
              <w:t>10 615 323,70</w:t>
            </w:r>
          </w:p>
        </w:tc>
        <w:tc>
          <w:tcPr>
            <w:tcW w:w="903" w:type="dxa"/>
            <w:tcBorders>
              <w:top w:val="dashed" w:sz="4" w:space="0" w:color="808080" w:themeColor="background1" w:themeShade="80"/>
              <w:left w:val="nil"/>
              <w:bottom w:val="dashed" w:sz="4" w:space="0" w:color="808080" w:themeColor="background1" w:themeShade="80"/>
              <w:right w:val="nil"/>
            </w:tcBorders>
            <w:vAlign w:val="center"/>
          </w:tcPr>
          <w:p w14:paraId="75DF24E0" w14:textId="4D8FFCE2" w:rsidR="009D4589" w:rsidRPr="00F8467C" w:rsidRDefault="009D4589" w:rsidP="009D4589">
            <w:pPr>
              <w:jc w:val="center"/>
              <w:rPr>
                <w:rFonts w:cstheme="minorHAnsi"/>
                <w:sz w:val="20"/>
                <w:szCs w:val="20"/>
              </w:rPr>
            </w:pPr>
            <w:r w:rsidRPr="00F8467C">
              <w:rPr>
                <w:sz w:val="20"/>
                <w:szCs w:val="20"/>
              </w:rPr>
              <w:t>11 801 224,64</w:t>
            </w:r>
          </w:p>
        </w:tc>
        <w:tc>
          <w:tcPr>
            <w:tcW w:w="902" w:type="dxa"/>
            <w:tcBorders>
              <w:top w:val="dashed" w:sz="4" w:space="0" w:color="808080" w:themeColor="background1" w:themeShade="80"/>
              <w:left w:val="nil"/>
              <w:bottom w:val="dashed" w:sz="4" w:space="0" w:color="808080" w:themeColor="background1" w:themeShade="80"/>
              <w:right w:val="nil"/>
            </w:tcBorders>
            <w:vAlign w:val="center"/>
          </w:tcPr>
          <w:p w14:paraId="0C969279" w14:textId="27E555A0" w:rsidR="009D4589" w:rsidRPr="00F8467C" w:rsidRDefault="009D4589" w:rsidP="009D4589">
            <w:pPr>
              <w:jc w:val="center"/>
              <w:rPr>
                <w:rFonts w:cstheme="minorHAnsi"/>
                <w:sz w:val="20"/>
                <w:szCs w:val="20"/>
              </w:rPr>
            </w:pPr>
            <w:r w:rsidRPr="00F8467C">
              <w:rPr>
                <w:sz w:val="20"/>
                <w:szCs w:val="20"/>
              </w:rPr>
              <w:t>11 339 974,04</w:t>
            </w:r>
          </w:p>
        </w:tc>
        <w:tc>
          <w:tcPr>
            <w:tcW w:w="934" w:type="dxa"/>
            <w:tcBorders>
              <w:top w:val="dashed" w:sz="4" w:space="0" w:color="808080" w:themeColor="background1" w:themeShade="80"/>
              <w:left w:val="nil"/>
              <w:bottom w:val="dashed" w:sz="4" w:space="0" w:color="808080" w:themeColor="background1" w:themeShade="80"/>
              <w:right w:val="nil"/>
            </w:tcBorders>
            <w:vAlign w:val="center"/>
          </w:tcPr>
          <w:p w14:paraId="077DF16B" w14:textId="2412A7B4" w:rsidR="009D4589" w:rsidRPr="00F8467C" w:rsidRDefault="009D4589" w:rsidP="009D4589">
            <w:pPr>
              <w:jc w:val="center"/>
              <w:rPr>
                <w:rFonts w:cstheme="minorHAnsi"/>
                <w:sz w:val="20"/>
                <w:szCs w:val="20"/>
              </w:rPr>
            </w:pPr>
            <w:r w:rsidRPr="00F8467C">
              <w:rPr>
                <w:sz w:val="20"/>
                <w:szCs w:val="20"/>
              </w:rPr>
              <w:t>7 786 007,73</w:t>
            </w:r>
          </w:p>
        </w:tc>
        <w:tc>
          <w:tcPr>
            <w:tcW w:w="1028" w:type="dxa"/>
            <w:tcBorders>
              <w:top w:val="dashed" w:sz="4" w:space="0" w:color="808080" w:themeColor="background1" w:themeShade="80"/>
              <w:left w:val="nil"/>
              <w:bottom w:val="dashed" w:sz="4" w:space="0" w:color="808080" w:themeColor="background1" w:themeShade="80"/>
              <w:right w:val="nil"/>
            </w:tcBorders>
            <w:vAlign w:val="center"/>
          </w:tcPr>
          <w:p w14:paraId="05A357F6" w14:textId="4994AF77" w:rsidR="009D4589" w:rsidRPr="00F8467C" w:rsidRDefault="009D4589" w:rsidP="009D4589">
            <w:pPr>
              <w:jc w:val="center"/>
              <w:rPr>
                <w:rFonts w:cstheme="minorHAnsi"/>
                <w:sz w:val="20"/>
                <w:szCs w:val="20"/>
              </w:rPr>
            </w:pPr>
            <w:r w:rsidRPr="00F8467C">
              <w:rPr>
                <w:sz w:val="20"/>
                <w:szCs w:val="20"/>
              </w:rPr>
              <w:t>867 284,27</w:t>
            </w:r>
          </w:p>
        </w:tc>
        <w:tc>
          <w:tcPr>
            <w:tcW w:w="1375" w:type="dxa"/>
            <w:vMerge/>
            <w:tcBorders>
              <w:left w:val="nil"/>
              <w:bottom w:val="dashed" w:sz="4" w:space="0" w:color="FFFFFF" w:themeColor="background1"/>
            </w:tcBorders>
            <w:shd w:val="clear" w:color="auto" w:fill="63BCF9"/>
            <w:vAlign w:val="center"/>
          </w:tcPr>
          <w:p w14:paraId="667233C9" w14:textId="77777777" w:rsidR="009D4589" w:rsidRPr="003358DB" w:rsidRDefault="009D4589" w:rsidP="009D4589">
            <w:pPr>
              <w:rPr>
                <w:rFonts w:cstheme="minorHAnsi"/>
                <w:sz w:val="20"/>
              </w:rPr>
            </w:pPr>
          </w:p>
        </w:tc>
      </w:tr>
    </w:tbl>
    <w:p w14:paraId="5230D46F" w14:textId="365286AF" w:rsidR="00B21C5D" w:rsidRDefault="008C61DF" w:rsidP="00B21C5D">
      <w:pPr>
        <w:pStyle w:val="Legenda"/>
        <w:rPr>
          <w:rFonts w:asciiTheme="majorHAnsi" w:eastAsiaTheme="majorEastAsia" w:hAnsiTheme="majorHAnsi" w:cstheme="majorBidi"/>
          <w:color w:val="076EB3"/>
          <w:sz w:val="26"/>
          <w:szCs w:val="26"/>
        </w:rPr>
      </w:pPr>
      <w:r>
        <w:t>Źródło: dane GUS, 2022 r.</w:t>
      </w:r>
      <w:r w:rsidR="00B21C5D">
        <w:br w:type="page"/>
      </w:r>
    </w:p>
    <w:p w14:paraId="65D07AFA" w14:textId="48788270" w:rsidR="006A6BA9" w:rsidRPr="00D5094D" w:rsidRDefault="000628E6" w:rsidP="00D5094D">
      <w:pPr>
        <w:pStyle w:val="Nagwek2"/>
      </w:pPr>
      <w:bookmarkStart w:id="100" w:name="_Toc130203351"/>
      <w:r w:rsidRPr="00D5094D">
        <w:rPr>
          <w:noProof/>
          <w:lang w:eastAsia="pl-PL"/>
        </w:rPr>
        <w:lastRenderedPageBreak/>
        <w:drawing>
          <wp:anchor distT="0" distB="0" distL="114300" distR="114300" simplePos="0" relativeHeight="251721728" behindDoc="0" locked="0" layoutInCell="1" allowOverlap="1" wp14:anchorId="6F9164A1" wp14:editId="16836B53">
            <wp:simplePos x="0" y="0"/>
            <wp:positionH relativeFrom="column">
              <wp:posOffset>4857505</wp:posOffset>
            </wp:positionH>
            <wp:positionV relativeFrom="paragraph">
              <wp:posOffset>26670</wp:posOffset>
            </wp:positionV>
            <wp:extent cx="1459995" cy="1435611"/>
            <wp:effectExtent l="0" t="0" r="0" b="0"/>
            <wp:wrapSquare wrapText="bothSides"/>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omoc społęczna-0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D5094D">
        <w:t>4</w:t>
      </w:r>
      <w:r w:rsidR="006A6BA9" w:rsidRPr="00D5094D">
        <w:t>.</w:t>
      </w:r>
      <w:r w:rsidR="00C949C9" w:rsidRPr="00D5094D">
        <w:t>6</w:t>
      </w:r>
      <w:r w:rsidR="006A6BA9" w:rsidRPr="00D5094D">
        <w:t xml:space="preserve"> Pomoc społeczna</w:t>
      </w:r>
      <w:bookmarkEnd w:id="100"/>
    </w:p>
    <w:p w14:paraId="557F1A06" w14:textId="0DD568F5" w:rsidR="006A6BA9" w:rsidRDefault="006A6BA9" w:rsidP="00D5094D">
      <w:pPr>
        <w:spacing w:after="0" w:line="276" w:lineRule="auto"/>
        <w:jc w:val="both"/>
      </w:pPr>
      <w:r w:rsidRPr="002448F6">
        <w:t>Miejski Ośrodek Pomocy Społecznej w Stalowej Woli</w:t>
      </w:r>
      <w:r>
        <w:t xml:space="preserve"> jest głównym realizatorem zadań związanych z pomocą społeczną na terenie miasta. Celem ośrodka jest pomoc osobom w trudnej sytuacji życiowej. Do zadań MOPS należy m.in.:</w:t>
      </w:r>
    </w:p>
    <w:p w14:paraId="08162A4E" w14:textId="25F8D2E6" w:rsidR="006A6BA9" w:rsidRDefault="00764A54" w:rsidP="00127C90">
      <w:pPr>
        <w:pStyle w:val="Akapitzlist"/>
        <w:numPr>
          <w:ilvl w:val="0"/>
          <w:numId w:val="6"/>
        </w:numPr>
        <w:spacing w:line="276" w:lineRule="auto"/>
        <w:jc w:val="both"/>
      </w:pPr>
      <w:r>
        <w:t>r</w:t>
      </w:r>
      <w:r w:rsidR="006A6BA9">
        <w:t>ozpoznawanie potrzeb społecznych i zjawisk będących ich źródłem,</w:t>
      </w:r>
    </w:p>
    <w:p w14:paraId="5561A8CF" w14:textId="2D7ADFC3" w:rsidR="006A6BA9" w:rsidRDefault="00764A54" w:rsidP="00127C90">
      <w:pPr>
        <w:pStyle w:val="Akapitzlist"/>
        <w:numPr>
          <w:ilvl w:val="0"/>
          <w:numId w:val="6"/>
        </w:numPr>
        <w:spacing w:line="276" w:lineRule="auto"/>
        <w:jc w:val="both"/>
      </w:pPr>
      <w:r>
        <w:t>p</w:t>
      </w:r>
      <w:r w:rsidR="006A6BA9">
        <w:t>rzyznawanie i wypłacanie świadczeń socjalnych,</w:t>
      </w:r>
    </w:p>
    <w:p w14:paraId="1E95E910" w14:textId="005ADDE3" w:rsidR="006A6BA9" w:rsidRDefault="00764A54" w:rsidP="00127C90">
      <w:pPr>
        <w:pStyle w:val="Akapitzlist"/>
        <w:numPr>
          <w:ilvl w:val="0"/>
          <w:numId w:val="6"/>
        </w:numPr>
        <w:spacing w:line="276" w:lineRule="auto"/>
        <w:jc w:val="both"/>
      </w:pPr>
      <w:r>
        <w:t>p</w:t>
      </w:r>
      <w:r w:rsidR="006A6BA9">
        <w:t>obudzanie aktywności społecznej w ramach społeczności lokalnej,</w:t>
      </w:r>
    </w:p>
    <w:p w14:paraId="781AD8CF" w14:textId="26F6F034" w:rsidR="006A6BA9" w:rsidRDefault="00764A54" w:rsidP="00127C90">
      <w:pPr>
        <w:pStyle w:val="Akapitzlist"/>
        <w:numPr>
          <w:ilvl w:val="0"/>
          <w:numId w:val="6"/>
        </w:numPr>
        <w:spacing w:line="276" w:lineRule="auto"/>
        <w:jc w:val="both"/>
      </w:pPr>
      <w:r>
        <w:t>u</w:t>
      </w:r>
      <w:r w:rsidR="006A6BA9">
        <w:t>dzielanie wsparcia rodzinom zastępczym i zapewnienie dostępu do specjalistycznego poradnictwa dla rodzin z problemami,</w:t>
      </w:r>
    </w:p>
    <w:p w14:paraId="38FC80C6" w14:textId="77AB8BC5" w:rsidR="006A6BA9" w:rsidRDefault="00764A54" w:rsidP="00127C90">
      <w:pPr>
        <w:pStyle w:val="Akapitzlist"/>
        <w:numPr>
          <w:ilvl w:val="0"/>
          <w:numId w:val="6"/>
        </w:numPr>
        <w:spacing w:line="276" w:lineRule="auto"/>
        <w:jc w:val="both"/>
      </w:pPr>
      <w:r>
        <w:t>r</w:t>
      </w:r>
      <w:r w:rsidR="006A6BA9">
        <w:t>ealizacja programów własnych, rządowych oraz unijnych,</w:t>
      </w:r>
    </w:p>
    <w:p w14:paraId="49E50445" w14:textId="164E51E9" w:rsidR="006A6BA9" w:rsidRDefault="00764A54" w:rsidP="00127C90">
      <w:pPr>
        <w:pStyle w:val="Akapitzlist"/>
        <w:numPr>
          <w:ilvl w:val="0"/>
          <w:numId w:val="6"/>
        </w:numPr>
        <w:spacing w:line="276" w:lineRule="auto"/>
        <w:jc w:val="both"/>
      </w:pPr>
      <w:r>
        <w:t>r</w:t>
      </w:r>
      <w:r w:rsidR="006A6BA9">
        <w:t>ealizacja zadań związanych z pomocą osobom dotkniętym przemocą w rodzinie.</w:t>
      </w:r>
    </w:p>
    <w:p w14:paraId="71E1AAD2" w14:textId="77777777" w:rsidR="006A6BA9" w:rsidRDefault="006A6BA9" w:rsidP="00127C90">
      <w:pPr>
        <w:spacing w:after="0" w:line="276" w:lineRule="auto"/>
        <w:jc w:val="both"/>
      </w:pPr>
      <w:r>
        <w:t>W ramach MOPS działają jednostki wsparcia takie jak m.in:</w:t>
      </w:r>
    </w:p>
    <w:p w14:paraId="79633FBC" w14:textId="1D09BC63" w:rsidR="006A6BA9" w:rsidRDefault="006A6BA9" w:rsidP="00127C90">
      <w:pPr>
        <w:pStyle w:val="Akapitzlist"/>
        <w:numPr>
          <w:ilvl w:val="0"/>
          <w:numId w:val="7"/>
        </w:numPr>
        <w:spacing w:line="276" w:lineRule="auto"/>
        <w:jc w:val="both"/>
      </w:pPr>
      <w:r>
        <w:t>Dzienny Dom Senior+ - jest ośrodkiem przeznaczonym dla osób starszych, emerytów i rencistów (44 miejsca). Działa od poniedziałku do piątku, od rana do godzin popołudniowych. Celem Domu Seniora jest integracja, profilaktyka umożliwiająca utrzymanie jak najlepszego stanu zdrowia oraz pobudzenie aktywności społecznej uczestników, umożliwiającej samodzielne funkcjonowanie w społeczeństwie. Uczestnicy mają możliwość korzystania z zajęć o różnej tematyce – sportowych, artystycznych, kulinarnych, itp. Seniorzy mają zagwarantowane dwa posiłki dziennie (śniadanie i obiad) oraz mogą uzyskać pomoc w załatwianiu spraw urzędowych i bytowych.</w:t>
      </w:r>
      <w:r w:rsidR="00E3715C">
        <w:t xml:space="preserve"> </w:t>
      </w:r>
      <w:r w:rsidR="00E3715C" w:rsidRPr="00E3715C">
        <w:t>W 2021 r. z działalności Dz</w:t>
      </w:r>
      <w:r w:rsidR="00D773ED">
        <w:t>iennego Domu Senior+ skorzystały</w:t>
      </w:r>
      <w:r w:rsidR="00E3715C" w:rsidRPr="00E3715C">
        <w:t xml:space="preserve"> 43 os</w:t>
      </w:r>
      <w:r w:rsidR="00E30DD6">
        <w:t>oby</w:t>
      </w:r>
      <w:r w:rsidR="00E3715C" w:rsidRPr="00E3715C">
        <w:t xml:space="preserve"> (w wieku od 63 do 92 lat).</w:t>
      </w:r>
    </w:p>
    <w:p w14:paraId="6F90FC77" w14:textId="705407FE" w:rsidR="006A6BA9" w:rsidRDefault="006A6BA9" w:rsidP="00127C90">
      <w:pPr>
        <w:pStyle w:val="Akapitzlist"/>
        <w:numPr>
          <w:ilvl w:val="0"/>
          <w:numId w:val="7"/>
        </w:numPr>
        <w:spacing w:line="276" w:lineRule="auto"/>
        <w:jc w:val="both"/>
      </w:pPr>
      <w:r>
        <w:t xml:space="preserve">Warsztat Terapii Zajęciowej przy MOPS w Stalowej Woli – </w:t>
      </w:r>
      <w:r w:rsidR="00272ABF">
        <w:t>którego oferta</w:t>
      </w:r>
      <w:r>
        <w:t xml:space="preserve"> skierowan</w:t>
      </w:r>
      <w:r w:rsidR="00272ABF">
        <w:t>a jest</w:t>
      </w:r>
      <w:r w:rsidR="00B84F25">
        <w:t xml:space="preserve"> do </w:t>
      </w:r>
      <w:r>
        <w:t>osób z niepełnosprawnością ruchową, umysłową i psychiczną. Warsztat przygotowuje do pracy zawodowej oraz pomaga w jej znalezieniu i utrzymaniu. Przeznaczony jest dla 50 osób. Terapia zajęciowa prowadzona jest w różnych pracowniach (np. plastycznej, krawieckiej, stolarskiej) i łączy się z terapią rehabilitacyjną i psychologiczną. Na terenie miasta działają także dwie inne placówki tego typu: Warsztaty Terapii Zajęciowej przy stowarzyszeniu</w:t>
      </w:r>
      <w:r w:rsidR="00853C85">
        <w:t xml:space="preserve"> </w:t>
      </w:r>
      <w:r>
        <w:t>„Nadzieja” w Stalowej Woli oraz Warsztaty Terapii Zajęciowej przy stowarzyszeniu</w:t>
      </w:r>
      <w:r w:rsidR="00853C85">
        <w:t xml:space="preserve"> </w:t>
      </w:r>
      <w:r>
        <w:t>„Szansa”</w:t>
      </w:r>
      <w:r w:rsidR="00853C85">
        <w:t xml:space="preserve"> </w:t>
      </w:r>
      <w:r>
        <w:t>w Stalowej Woli.</w:t>
      </w:r>
    </w:p>
    <w:p w14:paraId="28325419" w14:textId="3380175E" w:rsidR="006A6BA9" w:rsidRDefault="006A6BA9" w:rsidP="00127C90">
      <w:pPr>
        <w:pStyle w:val="Akapitzlist"/>
        <w:numPr>
          <w:ilvl w:val="0"/>
          <w:numId w:val="7"/>
        </w:numPr>
        <w:spacing w:line="276" w:lineRule="auto"/>
        <w:jc w:val="both"/>
      </w:pPr>
      <w:r>
        <w:t>Specjalistyczna Placówka Wsparcia Dziennego – Świetlica „Tęcza” – oferta placówki skierowana jest do dzieci i młodzieży, głównie tych wywodzących się z rodzin z problemami społecznymi (ubóstwo, przemoc domowa, alkoholizm itd.) oraz do dzieci z zaburzeniami emocjonalnymi i opóźnieniami rozwojowymi. Celem świetlicy jest zapewnienie pomocy psychologicznej, opieki w czasie wolnym od zajęć edukacyjnych, działalność wychowawcza, rozwój zainteresowań u dzieci oraz współpraca ze środowiskiem rodzinnym i szkolnym. Placówka oferuje pomoc opiekuńczo-socjalną (m.in. dożywianie),</w:t>
      </w:r>
      <w:r w:rsidR="00853C85">
        <w:t xml:space="preserve"> </w:t>
      </w:r>
      <w:r>
        <w:t>edukacyjno-rozwojową (pomoc w nauce, rozwijanie zainteresowań) oraz profilaktyczno-wychowawczą (zajęcia tematyczne, imprezy itp.).</w:t>
      </w:r>
    </w:p>
    <w:p w14:paraId="2DD10818" w14:textId="4C91754A" w:rsidR="006A6BA9" w:rsidRDefault="006A6BA9" w:rsidP="00127C90">
      <w:pPr>
        <w:pStyle w:val="Akapitzlist"/>
        <w:numPr>
          <w:ilvl w:val="0"/>
          <w:numId w:val="7"/>
        </w:numPr>
        <w:spacing w:line="276" w:lineRule="auto"/>
        <w:jc w:val="both"/>
      </w:pPr>
      <w:r w:rsidRPr="00CC2774">
        <w:lastRenderedPageBreak/>
        <w:t>Klub Integracji Społecznej</w:t>
      </w:r>
      <w:r>
        <w:t xml:space="preserve"> - </w:t>
      </w:r>
      <w:r w:rsidRPr="00CC2774">
        <w:t>jego głównym celem jest reintegr</w:t>
      </w:r>
      <w:r>
        <w:t xml:space="preserve">acja społeczna i zawodowa osób </w:t>
      </w:r>
      <w:r w:rsidRPr="00CC2774">
        <w:t>dotkniętych wykluczeniem społecznym ze względu na swoją sytuację życiową. Uczestnikami klubu są głównie osoby bezrobotne, bezdomne, mające problemy z różnymi rodzajami uzależnień.</w:t>
      </w:r>
      <w:r>
        <w:t xml:space="preserve"> Klub powstał w 2005 r. i jest jedną z najdłużej funkcjonujących placówek tego typu w województwie podkarpackim.</w:t>
      </w:r>
      <w:r w:rsidR="00C5054F" w:rsidRPr="00C5054F">
        <w:t xml:space="preserve"> W 2021 rok</w:t>
      </w:r>
      <w:r w:rsidR="00D773ED">
        <w:t>u w programach KIS uczestniczyły łącznie 43 osoby, mieszkańcy</w:t>
      </w:r>
      <w:r w:rsidR="00C5054F" w:rsidRPr="00C5054F">
        <w:t xml:space="preserve"> G</w:t>
      </w:r>
      <w:r w:rsidR="00D773ED">
        <w:t>miny Stalowa Wola pozostający bez pracy, w tym korzystający</w:t>
      </w:r>
      <w:r w:rsidR="00C5054F" w:rsidRPr="00C5054F">
        <w:t xml:space="preserve"> ze świadczeń pomocy społecznej.</w:t>
      </w:r>
    </w:p>
    <w:p w14:paraId="47303F5C" w14:textId="0A686913" w:rsidR="006A6BA9" w:rsidRDefault="006A6BA9" w:rsidP="00127C90">
      <w:pPr>
        <w:pStyle w:val="Akapitzlist"/>
        <w:numPr>
          <w:ilvl w:val="0"/>
          <w:numId w:val="7"/>
        </w:numPr>
        <w:spacing w:line="276" w:lineRule="auto"/>
        <w:jc w:val="both"/>
      </w:pPr>
      <w:r w:rsidRPr="00CC2774">
        <w:t>Klub Trzeźwego Życia</w:t>
      </w:r>
      <w:r>
        <w:t xml:space="preserve"> - </w:t>
      </w:r>
      <w:r w:rsidR="005704D9">
        <w:t>blisko 18% rodzin korzystających z pomocy MOPS jest d</w:t>
      </w:r>
      <w:r w:rsidR="00E30DD6">
        <w:t>otknięte</w:t>
      </w:r>
      <w:r w:rsidR="005704D9">
        <w:t xml:space="preserve"> problemem alkoholizmu. W odpowiedzi na potrzeby tej grupy osób, w budynku MOPS funkcjonuje KTŻ, gdzie osoby z problemem alkoholowym uczą się spędzać czas w pozytywny sposób, alternatywnie do wcześniejszych, destrukcyjnych sposobów zachowań. Klub organizuje m.in. mityngi AA. Uczestnikami mogą być osoby zarówno korzystające z różnych świadczeń pomocy społecznej, jak i osoby, które nie są klientami MOPS. Łącznie z oferty Klubu Trzeźwego Życia skorzystało w 2021 r. 105 osób, w tym 3 osoby bezdomne przebywające w Schronisku im. Św. Brata Alberta.</w:t>
      </w:r>
    </w:p>
    <w:p w14:paraId="20FB8092" w14:textId="77777777" w:rsidR="006A6BA9" w:rsidRDefault="006A6BA9" w:rsidP="00127C90">
      <w:pPr>
        <w:spacing w:after="0" w:line="276" w:lineRule="auto"/>
        <w:jc w:val="both"/>
      </w:pPr>
      <w:r w:rsidRPr="00B27EB8">
        <w:t>Miejski Ośrodek Pomocy Społecznej</w:t>
      </w:r>
      <w:r>
        <w:t xml:space="preserve"> w Stalowej Woli realizuje programy takie jak:</w:t>
      </w:r>
    </w:p>
    <w:p w14:paraId="6B8013D7" w14:textId="2D43EB31" w:rsidR="006A6BA9" w:rsidRDefault="006A6BA9" w:rsidP="00127C90">
      <w:pPr>
        <w:pStyle w:val="Akapitzlist"/>
        <w:numPr>
          <w:ilvl w:val="0"/>
          <w:numId w:val="8"/>
        </w:numPr>
        <w:spacing w:line="276" w:lineRule="auto"/>
        <w:jc w:val="both"/>
      </w:pPr>
      <w:r w:rsidRPr="00B27EB8">
        <w:t>Gminny Program Wychodzenia z Bezdomności</w:t>
      </w:r>
      <w:r>
        <w:t xml:space="preserve"> – skierowany do osób bezdomnych oraz</w:t>
      </w:r>
      <w:r w:rsidR="00F56108">
        <w:t> </w:t>
      </w:r>
      <w:r>
        <w:t>zagrożonych bezdomnością, przebywających na terenie Stalowej Woli,</w:t>
      </w:r>
    </w:p>
    <w:p w14:paraId="2B85FECA" w14:textId="77777777" w:rsidR="006A6BA9" w:rsidRDefault="006A6BA9" w:rsidP="00127C90">
      <w:pPr>
        <w:pStyle w:val="Akapitzlist"/>
        <w:numPr>
          <w:ilvl w:val="0"/>
          <w:numId w:val="8"/>
        </w:numPr>
        <w:spacing w:line="276" w:lineRule="auto"/>
        <w:jc w:val="both"/>
      </w:pPr>
      <w:r w:rsidRPr="00B27EB8">
        <w:t>Gminny Program Przeciwdziałania Przemocy i Ochrony Ofiar Przemocy w Rodzinie</w:t>
      </w:r>
      <w:r>
        <w:t xml:space="preserve"> – celem nadrzędnym programu jest przeciwdziałanie przemocy w rodzinie, ochrona ofiar przemocy w rodzinie, a także zwiększenie skuteczności działań przeciwdziałających przemocy w rodzinie i zminimalizowanie występowania tego zjawiska na terenie Stalowej Woli,</w:t>
      </w:r>
    </w:p>
    <w:p w14:paraId="4E8C6393" w14:textId="0A7E10AB" w:rsidR="006A6BA9" w:rsidRDefault="006A6BA9" w:rsidP="00127C90">
      <w:pPr>
        <w:pStyle w:val="Akapitzlist"/>
        <w:numPr>
          <w:ilvl w:val="0"/>
          <w:numId w:val="8"/>
        </w:numPr>
        <w:spacing w:line="276" w:lineRule="auto"/>
        <w:jc w:val="both"/>
      </w:pPr>
      <w:r w:rsidRPr="00B27EB8">
        <w:t>Program Wspierania Rodziny dla Gminy Stalowa Wola</w:t>
      </w:r>
      <w:r>
        <w:t xml:space="preserve"> – jego celem jest kompleksowe wspieranie stalowowolskich rodzin w wypełnianiu przez nich funkcji opiekuńczo-wychowawczej poprzez tworzenie sprzyjających warunków do prawidłowego jej</w:t>
      </w:r>
      <w:r w:rsidR="00294AA0">
        <w:t xml:space="preserve"> </w:t>
      </w:r>
      <w:r>
        <w:t>funkcjonowania.</w:t>
      </w:r>
    </w:p>
    <w:p w14:paraId="2F4E3EE4" w14:textId="77777777" w:rsidR="005F5CED" w:rsidRDefault="006A6BA9" w:rsidP="00127C90">
      <w:pPr>
        <w:pStyle w:val="Akapitzlist"/>
        <w:numPr>
          <w:ilvl w:val="0"/>
          <w:numId w:val="8"/>
        </w:numPr>
        <w:spacing w:line="276" w:lineRule="auto"/>
        <w:jc w:val="both"/>
      </w:pPr>
      <w:r w:rsidRPr="00630109">
        <w:t>Stalowowolski Program Wspierania Seniorów</w:t>
      </w:r>
      <w:r>
        <w:t xml:space="preserve"> – koncentruje się na podniesieniu jakości życia seniorów poprzez ich aktywizację i integrację ze społecznością lokalną.</w:t>
      </w:r>
      <w:r w:rsidR="00553CDC" w:rsidRPr="00553CDC">
        <w:t xml:space="preserve"> </w:t>
      </w:r>
    </w:p>
    <w:p w14:paraId="1E367154" w14:textId="52BC0A2F" w:rsidR="003573FA" w:rsidRDefault="003573FA" w:rsidP="00127C90">
      <w:pPr>
        <w:pStyle w:val="Akapitzlist"/>
        <w:numPr>
          <w:ilvl w:val="0"/>
          <w:numId w:val="8"/>
        </w:numPr>
        <w:spacing w:line="276" w:lineRule="auto"/>
        <w:jc w:val="both"/>
      </w:pPr>
      <w:r w:rsidRPr="003573FA">
        <w:t>PERSHING OD-NOWA - Rewitalizacja społeczna mieszkańców bloku socjalnego „Pershing” na Osiedlu Fabrycznym wraz z wypracowaniem modelowego</w:t>
      </w:r>
      <w:r w:rsidR="00D773ED">
        <w:t xml:space="preserve"> rozwiązania w zakresie pracy z </w:t>
      </w:r>
      <w:r w:rsidRPr="003573FA">
        <w:t>mieszkańcami bloków socjalnych. Przedsięwzięcie dofinansowane z funduszy norweskich, obejmujące m.in. diagnozę problemów mieszkańców bloku zwanego „Pershingiem” przy ul. 1-go Sierpnia 11, bezpośrednią pracę z mieszkańcami –</w:t>
      </w:r>
      <w:r w:rsidR="00D773ED">
        <w:t xml:space="preserve"> </w:t>
      </w:r>
      <w:r w:rsidRPr="003573FA">
        <w:t>realizację indywidualnych planów pracy z klientem oraz jego rodziną (praca socjalna, poradnictwo spe</w:t>
      </w:r>
      <w:r w:rsidR="00D773ED">
        <w:t>cjalistyczne, treningi, pomoc w </w:t>
      </w:r>
      <w:r w:rsidRPr="003573FA">
        <w:t>wykonywaniu czynności niezbędnych w życiu codziennym, realizacji kontaktów społecznych, zagospodarowania czasu wolnego itp.).</w:t>
      </w:r>
    </w:p>
    <w:p w14:paraId="51450208" w14:textId="195B7F89" w:rsidR="006A6BA9" w:rsidRDefault="006A6BA9" w:rsidP="00127C90">
      <w:pPr>
        <w:spacing w:line="276" w:lineRule="auto"/>
        <w:jc w:val="both"/>
      </w:pPr>
      <w:r>
        <w:t xml:space="preserve">Powyższe programy ustanawiane są na okres 2-3 lat, natomiast </w:t>
      </w:r>
      <w:r w:rsidR="00BF269C">
        <w:t xml:space="preserve">dokumentem nadrzędnym jest </w:t>
      </w:r>
      <w:r w:rsidR="00EB645C">
        <w:t>długookresowa</w:t>
      </w:r>
      <w:r w:rsidR="00853C85">
        <w:t xml:space="preserve"> </w:t>
      </w:r>
      <w:r w:rsidRPr="00630109">
        <w:t xml:space="preserve">Strategia Rozwiązywania Problemów </w:t>
      </w:r>
      <w:r>
        <w:t>Społecznych Gminy Stalowa Wola n</w:t>
      </w:r>
      <w:r w:rsidRPr="00630109">
        <w:t xml:space="preserve">a </w:t>
      </w:r>
      <w:r w:rsidR="00EB645C">
        <w:t>l</w:t>
      </w:r>
      <w:r w:rsidRPr="00630109">
        <w:t xml:space="preserve">ata </w:t>
      </w:r>
      <w:r w:rsidR="00E30DD6" w:rsidRPr="00630109">
        <w:t>20</w:t>
      </w:r>
      <w:r w:rsidR="00E30DD6">
        <w:t>23</w:t>
      </w:r>
      <w:r w:rsidR="00E30DD6" w:rsidRPr="00630109">
        <w:t xml:space="preserve"> </w:t>
      </w:r>
      <w:r w:rsidRPr="00630109">
        <w:t xml:space="preserve"> – </w:t>
      </w:r>
      <w:r w:rsidRPr="00630109">
        <w:lastRenderedPageBreak/>
        <w:t>202</w:t>
      </w:r>
      <w:r w:rsidR="00EB645C">
        <w:t>8, uchwalona w</w:t>
      </w:r>
      <w:r w:rsidR="00C94423">
        <w:t> </w:t>
      </w:r>
      <w:r w:rsidR="00EB645C">
        <w:t>dniu 19 grudnia 2022 r.</w:t>
      </w:r>
      <w:r w:rsidR="00526514">
        <w:t xml:space="preserve"> </w:t>
      </w:r>
      <w:r>
        <w:t xml:space="preserve">Strategia zawiera </w:t>
      </w:r>
      <w:r w:rsidRPr="00630109">
        <w:t>diagnozę głównych problemów</w:t>
      </w:r>
      <w:r w:rsidR="00A47A22">
        <w:t xml:space="preserve"> występujących w M</w:t>
      </w:r>
      <w:r>
        <w:t>ieście</w:t>
      </w:r>
      <w:r w:rsidRPr="00630109">
        <w:t xml:space="preserve"> i obszarów wymagających podjęcia działań</w:t>
      </w:r>
      <w:r>
        <w:t>. Cele zapisane w dokumencie zmierzają do poprawy warunków życia różnych grup społecznych: rodzin z dziećmi, osób z</w:t>
      </w:r>
      <w:r w:rsidR="00964DB6">
        <w:t> </w:t>
      </w:r>
      <w:r>
        <w:t xml:space="preserve">niepełnosprawnościami, seniorów, osób bezdomnych. </w:t>
      </w:r>
    </w:p>
    <w:p w14:paraId="477D3EFC" w14:textId="699E340D" w:rsidR="006A6BA9" w:rsidRDefault="006A6BA9" w:rsidP="00127C90">
      <w:pPr>
        <w:spacing w:line="276" w:lineRule="auto"/>
        <w:jc w:val="both"/>
      </w:pPr>
      <w:r w:rsidRPr="009D2C91">
        <w:t>Miejsk</w:t>
      </w:r>
      <w:r>
        <w:t>i Ośrodek Pomocy Społecznej pełni także rolę</w:t>
      </w:r>
      <w:r w:rsidRPr="009D2C91">
        <w:t xml:space="preserve"> Centrum Aktywności Lokalnej</w:t>
      </w:r>
      <w:r>
        <w:t xml:space="preserve"> - </w:t>
      </w:r>
      <w:r w:rsidRPr="009D2C91">
        <w:t>posiada Certyfikat Jakości - Centrum Aktywności Lokalnej (CAL)</w:t>
      </w:r>
      <w:r>
        <w:t>. Ośrodek podejmuje szereg działań mających na celu pobudzenie aktywności lokalnej.</w:t>
      </w:r>
      <w:r w:rsidRPr="009D2C91">
        <w:t xml:space="preserve"> </w:t>
      </w:r>
    </w:p>
    <w:p w14:paraId="39923D4A" w14:textId="298709DB" w:rsidR="00A617D1" w:rsidRDefault="00A617D1" w:rsidP="00127C90">
      <w:pPr>
        <w:spacing w:line="276" w:lineRule="auto"/>
        <w:jc w:val="both"/>
      </w:pPr>
      <w:r>
        <w:t>Poszukując najlepszych rozwiązań dla łagodzenia obserwowanych zjawisk deficytowych w obszarze społecznym, MOPS w Stalowej Woli jako jeden z pierwszych w województwie podkarpackim (od 2014</w:t>
      </w:r>
      <w:r w:rsidR="00853C85">
        <w:t xml:space="preserve"> </w:t>
      </w:r>
      <w:r>
        <w:t xml:space="preserve">r.) oraz jeden z nielicznych Ośrodków w Polsce realizuje </w:t>
      </w:r>
      <w:r w:rsidRPr="00E033EF">
        <w:t xml:space="preserve">metodę pracy socjalnej - Organizowanie Społeczności Lokalnej (OSL) na terenie </w:t>
      </w:r>
      <w:r w:rsidR="00A04987" w:rsidRPr="00E033EF">
        <w:t>Miasta Stalowej Woli</w:t>
      </w:r>
      <w:r w:rsidRPr="00E033EF">
        <w:t xml:space="preserve">. </w:t>
      </w:r>
      <w:r w:rsidR="00E30DD6" w:rsidRPr="00E033EF">
        <w:t xml:space="preserve">Praca </w:t>
      </w:r>
      <w:r w:rsidRPr="00E033EF">
        <w:t xml:space="preserve">organizatorów społeczności lokalnej opiera się w szczególności na spotkaniach obywatelskich, partnerstwie, lokalnych wydarzeniach, kampaniach, akcjach charytatywnych, wolontariacie i samopomocy. Praca socjalna w ramach tej metody polega na uczeniu społeczności jak może sobie sama pomóc </w:t>
      </w:r>
      <w:r>
        <w:t xml:space="preserve">poprzez wykorzystanie otaczających ją zasobów najbliższego środowiska. Podstawą OSL jest budowanie sieci współpracy pomiędzy mieszkańcami i lokalnymi podmiotami w celu włączenia lokalnych zasobów we wspólny proces wywołania pozytywnej zmiany w społeczności. We wszystkie działania angażowani są mieszkańcy, pracownicy MOPS oraz partnerzy. </w:t>
      </w:r>
    </w:p>
    <w:p w14:paraId="519A4FFC" w14:textId="27FB4A78" w:rsidR="00DE5D39" w:rsidRDefault="00A617D1" w:rsidP="00127C90">
      <w:pPr>
        <w:spacing w:after="0" w:line="276" w:lineRule="auto"/>
        <w:jc w:val="both"/>
      </w:pPr>
      <w:r>
        <w:t xml:space="preserve">Istotnym komponentem pracy ze społecznością lokalną jest funkcjonujący </w:t>
      </w:r>
      <w:r w:rsidR="00A47A22">
        <w:t>w M</w:t>
      </w:r>
      <w:r w:rsidR="00272ABF">
        <w:t xml:space="preserve">ieście </w:t>
      </w:r>
      <w:r>
        <w:t xml:space="preserve">Klub „Wesoła Gromadka”, który stanowi kluczowe miejsce, otwarte, dostępne i sprzyjające powstawaniu oddolnych inicjatyw. Działania realizowane w Klubie wpływają na wzrost aktywności i integracji społecznej rodzin z dziećmi, </w:t>
      </w:r>
      <w:r w:rsidR="009C2FF6">
        <w:t xml:space="preserve">sprzyjają </w:t>
      </w:r>
      <w:r>
        <w:t>aktywnemu spędzaniu czasu wolnego oraz nawiązywaniu sąsiedzkich relacji mieszkańców Osiedla Fabrycznego.</w:t>
      </w:r>
      <w:r w:rsidR="004549FD">
        <w:t xml:space="preserve"> </w:t>
      </w:r>
    </w:p>
    <w:p w14:paraId="1A68A3A4" w14:textId="77777777" w:rsidR="00DE5D39" w:rsidRDefault="00DE5D39" w:rsidP="00127C90">
      <w:pPr>
        <w:spacing w:after="0" w:line="276" w:lineRule="auto"/>
        <w:jc w:val="both"/>
      </w:pPr>
    </w:p>
    <w:p w14:paraId="5FA21673" w14:textId="6543C713" w:rsidR="00910CC1" w:rsidRDefault="00272ABF" w:rsidP="00DE5D39">
      <w:pPr>
        <w:spacing w:line="276" w:lineRule="auto"/>
        <w:jc w:val="both"/>
        <w:rPr>
          <w:rFonts w:cstheme="minorHAnsi"/>
        </w:rPr>
      </w:pPr>
      <w:r>
        <w:rPr>
          <w:rFonts w:cstheme="minorHAnsi"/>
        </w:rPr>
        <w:t>Z danych zawartych w statystykach publicznych wynika, że w</w:t>
      </w:r>
      <w:r w:rsidR="006A6BA9" w:rsidRPr="003358DB">
        <w:rPr>
          <w:rFonts w:cstheme="minorHAnsi"/>
        </w:rPr>
        <w:t xml:space="preserve"> </w:t>
      </w:r>
      <w:r w:rsidR="006A6BA9">
        <w:rPr>
          <w:rFonts w:cstheme="minorHAnsi"/>
        </w:rPr>
        <w:t>latach 2016-2020</w:t>
      </w:r>
      <w:r w:rsidR="006A6BA9" w:rsidRPr="003358DB">
        <w:rPr>
          <w:rFonts w:cstheme="minorHAnsi"/>
        </w:rPr>
        <w:t xml:space="preserve"> </w:t>
      </w:r>
      <w:r w:rsidR="006A6BA9">
        <w:rPr>
          <w:rFonts w:cstheme="minorHAnsi"/>
        </w:rPr>
        <w:t xml:space="preserve">zapotrzebowanie na pomoc społeczną w Stalowej Woli konsekwentnie malało. </w:t>
      </w:r>
      <w:r w:rsidR="006A6BA9" w:rsidRPr="004D7168">
        <w:rPr>
          <w:rFonts w:cstheme="minorHAnsi"/>
        </w:rPr>
        <w:t>Jest to pozytywne zjawisko wskazujące</w:t>
      </w:r>
      <w:r>
        <w:rPr>
          <w:rFonts w:cstheme="minorHAnsi"/>
        </w:rPr>
        <w:t xml:space="preserve"> na poprawi</w:t>
      </w:r>
      <w:r w:rsidR="0093071A">
        <w:rPr>
          <w:rFonts w:cstheme="minorHAnsi"/>
        </w:rPr>
        <w:t>ającą się sytuację społeczną w M</w:t>
      </w:r>
      <w:r>
        <w:rPr>
          <w:rFonts w:cstheme="minorHAnsi"/>
        </w:rPr>
        <w:t>ieście</w:t>
      </w:r>
      <w:r w:rsidR="006A6BA9">
        <w:rPr>
          <w:rFonts w:cstheme="minorHAnsi"/>
        </w:rPr>
        <w:t>.</w:t>
      </w:r>
      <w:r w:rsidR="006A6BA9" w:rsidRPr="004A76C8">
        <w:rPr>
          <w:rFonts w:cstheme="minorHAnsi"/>
        </w:rPr>
        <w:t xml:space="preserve"> </w:t>
      </w:r>
      <w:r w:rsidR="006A6BA9" w:rsidRPr="003358DB">
        <w:rPr>
          <w:rFonts w:cstheme="minorHAnsi"/>
        </w:rPr>
        <w:t>Liczba be</w:t>
      </w:r>
      <w:r w:rsidR="00F40312">
        <w:rPr>
          <w:rFonts w:cstheme="minorHAnsi"/>
        </w:rPr>
        <w:t>neficjentów pomocy społecznej w </w:t>
      </w:r>
      <w:r w:rsidR="006A6BA9" w:rsidRPr="003358DB">
        <w:rPr>
          <w:rFonts w:cstheme="minorHAnsi"/>
        </w:rPr>
        <w:t xml:space="preserve">przeliczeniu na 10 tys. </w:t>
      </w:r>
      <w:r w:rsidR="00BF5DBB">
        <w:rPr>
          <w:rFonts w:cstheme="minorHAnsi"/>
        </w:rPr>
        <w:t>mieszkańców</w:t>
      </w:r>
      <w:r w:rsidR="00BF5DBB" w:rsidRPr="003358DB">
        <w:rPr>
          <w:rFonts w:cstheme="minorHAnsi"/>
        </w:rPr>
        <w:t xml:space="preserve"> </w:t>
      </w:r>
      <w:r w:rsidR="006A6BA9" w:rsidRPr="003358DB">
        <w:rPr>
          <w:rFonts w:cstheme="minorHAnsi"/>
        </w:rPr>
        <w:t>w latach 2016-2020 zmalała o około 31%. Dane te są korzystniejsze w porównaniu do powiatu stalowowolskiego i</w:t>
      </w:r>
      <w:r w:rsidR="00BF5DBB">
        <w:rPr>
          <w:rFonts w:cstheme="minorHAnsi"/>
        </w:rPr>
        <w:t> </w:t>
      </w:r>
      <w:r w:rsidR="006A6BA9" w:rsidRPr="003358DB">
        <w:rPr>
          <w:rFonts w:cstheme="minorHAnsi"/>
        </w:rPr>
        <w:t>województwa podkarpackiego.</w:t>
      </w:r>
    </w:p>
    <w:p w14:paraId="2DDDB04F" w14:textId="77777777" w:rsidR="00850CC9" w:rsidRDefault="00850CC9" w:rsidP="001A3B30">
      <w:pPr>
        <w:pStyle w:val="Legenda"/>
        <w:spacing w:after="0"/>
      </w:pPr>
      <w:bookmarkStart w:id="101" w:name="_Toc121380439"/>
      <w:bookmarkStart w:id="102" w:name="_Toc130202444"/>
      <w:r>
        <w:br w:type="page"/>
      </w:r>
    </w:p>
    <w:p w14:paraId="68442AD8" w14:textId="314E8F56" w:rsidR="006A6BA9" w:rsidRDefault="005669F9" w:rsidP="001A3B30">
      <w:pPr>
        <w:pStyle w:val="Legenda"/>
        <w:spacing w:after="0"/>
      </w:pPr>
      <w:r>
        <w:lastRenderedPageBreak/>
        <w:t xml:space="preserve">Wykres </w:t>
      </w:r>
      <w:r w:rsidR="00C17EC9">
        <w:rPr>
          <w:noProof/>
        </w:rPr>
        <w:fldChar w:fldCharType="begin"/>
      </w:r>
      <w:r w:rsidR="00C17EC9">
        <w:rPr>
          <w:noProof/>
        </w:rPr>
        <w:instrText xml:space="preserve"> SEQ Wykres \* ARABIC </w:instrText>
      </w:r>
      <w:r w:rsidR="00C17EC9">
        <w:rPr>
          <w:noProof/>
        </w:rPr>
        <w:fldChar w:fldCharType="separate"/>
      </w:r>
      <w:r w:rsidR="00DE1E5E">
        <w:rPr>
          <w:noProof/>
        </w:rPr>
        <w:t>17</w:t>
      </w:r>
      <w:r w:rsidR="00C17EC9">
        <w:rPr>
          <w:noProof/>
        </w:rPr>
        <w:fldChar w:fldCharType="end"/>
      </w:r>
      <w:r>
        <w:t xml:space="preserve"> Beneficjenci pomocy społecznej na 10 tys. </w:t>
      </w:r>
      <w:r w:rsidR="00A04987">
        <w:t>osób</w:t>
      </w:r>
      <w:r>
        <w:t xml:space="preserve"> w latach 2016-2020</w:t>
      </w:r>
      <w:bookmarkEnd w:id="101"/>
      <w:bookmarkEnd w:id="102"/>
    </w:p>
    <w:p w14:paraId="1A2C7DFB" w14:textId="77777777" w:rsidR="006A6BA9" w:rsidRDefault="006A6BA9" w:rsidP="006A6BA9">
      <w:pPr>
        <w:keepNext/>
        <w:spacing w:after="0" w:line="360" w:lineRule="auto"/>
        <w:jc w:val="both"/>
      </w:pPr>
      <w:r>
        <w:rPr>
          <w:rFonts w:cstheme="minorHAnsi"/>
          <w:noProof/>
          <w:lang w:eastAsia="pl-PL"/>
        </w:rPr>
        <w:drawing>
          <wp:inline distT="0" distB="0" distL="0" distR="0" wp14:anchorId="017313DB" wp14:editId="00D126C5">
            <wp:extent cx="5336084" cy="2052000"/>
            <wp:effectExtent l="0" t="0" r="0" b="571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t="11094"/>
                    <a:stretch/>
                  </pic:blipFill>
                  <pic:spPr bwMode="auto">
                    <a:xfrm>
                      <a:off x="0" y="0"/>
                      <a:ext cx="5336084"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37E9D409" w14:textId="77777777" w:rsidR="006A6BA9" w:rsidRDefault="006A6BA9" w:rsidP="006A6BA9">
      <w:pPr>
        <w:pStyle w:val="Legenda"/>
        <w:jc w:val="both"/>
        <w:rPr>
          <w:rFonts w:cstheme="minorHAnsi"/>
        </w:rPr>
      </w:pPr>
      <w:r>
        <w:t>Źródło: dane MOPS w Stalowej Woli, 2022 r.</w:t>
      </w:r>
    </w:p>
    <w:p w14:paraId="4598D879" w14:textId="5D64F738" w:rsidR="00E414D6" w:rsidRDefault="00E414D6" w:rsidP="00294AA0">
      <w:pPr>
        <w:spacing w:line="276" w:lineRule="auto"/>
        <w:jc w:val="both"/>
        <w:rPr>
          <w:rFonts w:cstheme="minorHAnsi"/>
        </w:rPr>
      </w:pPr>
      <w:r>
        <w:rPr>
          <w:rFonts w:cstheme="minorHAnsi"/>
        </w:rPr>
        <w:t xml:space="preserve">We wszystkich </w:t>
      </w:r>
      <w:r w:rsidR="00272ABF">
        <w:rPr>
          <w:rFonts w:cstheme="minorHAnsi"/>
        </w:rPr>
        <w:t>porównywanych w ramach analizy</w:t>
      </w:r>
      <w:r>
        <w:rPr>
          <w:rFonts w:cstheme="minorHAnsi"/>
        </w:rPr>
        <w:t xml:space="preserve"> miastach l</w:t>
      </w:r>
      <w:r w:rsidRPr="003358DB">
        <w:rPr>
          <w:rFonts w:cstheme="minorHAnsi"/>
        </w:rPr>
        <w:t>iczba beneficjentów środowiskowej pomocy społecznej w</w:t>
      </w:r>
      <w:r>
        <w:rPr>
          <w:rFonts w:cstheme="minorHAnsi"/>
        </w:rPr>
        <w:t> </w:t>
      </w:r>
      <w:r w:rsidRPr="003358DB">
        <w:rPr>
          <w:rFonts w:cstheme="minorHAnsi"/>
        </w:rPr>
        <w:t>przelic</w:t>
      </w:r>
      <w:r>
        <w:rPr>
          <w:rFonts w:cstheme="minorHAnsi"/>
        </w:rPr>
        <w:t xml:space="preserve">zeniu na 10 tys. </w:t>
      </w:r>
      <w:r w:rsidR="00A04987">
        <w:rPr>
          <w:rFonts w:cstheme="minorHAnsi"/>
        </w:rPr>
        <w:t>osób</w:t>
      </w:r>
      <w:r>
        <w:rPr>
          <w:rFonts w:cstheme="minorHAnsi"/>
        </w:rPr>
        <w:t xml:space="preserve"> w latach 2017-2021 </w:t>
      </w:r>
      <w:r w:rsidRPr="003358DB">
        <w:rPr>
          <w:rFonts w:cstheme="minorHAnsi"/>
        </w:rPr>
        <w:t>uległa zmniejszeniu</w:t>
      </w:r>
      <w:r>
        <w:rPr>
          <w:rFonts w:cstheme="minorHAnsi"/>
        </w:rPr>
        <w:t>. W 2021</w:t>
      </w:r>
      <w:r w:rsidRPr="003358DB">
        <w:rPr>
          <w:rFonts w:cstheme="minorHAnsi"/>
        </w:rPr>
        <w:t xml:space="preserve"> r. Stalowa Wola charakteryzowała się wskaźnikiem niższym </w:t>
      </w:r>
      <w:r>
        <w:rPr>
          <w:rFonts w:cstheme="minorHAnsi"/>
        </w:rPr>
        <w:t>od pozostałych pięciu miast (259</w:t>
      </w:r>
      <w:r w:rsidRPr="003358DB">
        <w:rPr>
          <w:rFonts w:cstheme="minorHAnsi"/>
        </w:rPr>
        <w:t>) – jedynie Mielec wypadł p</w:t>
      </w:r>
      <w:r>
        <w:rPr>
          <w:rFonts w:cstheme="minorHAnsi"/>
        </w:rPr>
        <w:t>od tym względem korzystniej (130</w:t>
      </w:r>
      <w:r w:rsidRPr="003358DB">
        <w:rPr>
          <w:rFonts w:cstheme="minorHAnsi"/>
        </w:rPr>
        <w:t xml:space="preserve">). </w:t>
      </w:r>
      <w:r>
        <w:rPr>
          <w:rFonts w:cstheme="minorHAnsi"/>
        </w:rPr>
        <w:t>Najmniej korzystną sytuację odnotowano natomiast w</w:t>
      </w:r>
      <w:r w:rsidR="00F56108">
        <w:rPr>
          <w:rFonts w:cstheme="minorHAnsi"/>
        </w:rPr>
        <w:t> </w:t>
      </w:r>
      <w:r>
        <w:rPr>
          <w:rFonts w:cstheme="minorHAnsi"/>
        </w:rPr>
        <w:t xml:space="preserve">Przemyślu, gdzie liczba beneficjentów na 10 tys. mieszkańców przekroczyła 700. </w:t>
      </w:r>
      <w:r w:rsidR="00BE0E20" w:rsidRPr="003358DB">
        <w:rPr>
          <w:rFonts w:cstheme="minorHAnsi"/>
        </w:rPr>
        <w:t xml:space="preserve">Stalowa Wola cechuje się zatem niższym poziomem ubóstwa wśród mieszkańców niż większość </w:t>
      </w:r>
      <w:r w:rsidR="00BE0E20">
        <w:rPr>
          <w:rFonts w:cstheme="minorHAnsi"/>
        </w:rPr>
        <w:t>porównywanych miast</w:t>
      </w:r>
      <w:r w:rsidR="00BE0E20" w:rsidRPr="003358DB">
        <w:rPr>
          <w:rFonts w:cstheme="minorHAnsi"/>
        </w:rPr>
        <w:t>.</w:t>
      </w:r>
    </w:p>
    <w:p w14:paraId="13B5779F" w14:textId="77777777" w:rsidR="00E414D6" w:rsidRPr="003358DB" w:rsidRDefault="00E414D6" w:rsidP="00294AA0">
      <w:pPr>
        <w:spacing w:line="276" w:lineRule="auto"/>
        <w:jc w:val="both"/>
        <w:rPr>
          <w:rFonts w:cstheme="minorHAnsi"/>
        </w:rPr>
      </w:pPr>
      <w:r>
        <w:rPr>
          <w:rFonts w:cstheme="minorHAnsi"/>
        </w:rPr>
        <w:t>Spadek zapotrzebowania na pomoc społeczną jest pozytywnym zjawiskiem</w:t>
      </w:r>
      <w:r w:rsidRPr="004D7168">
        <w:rPr>
          <w:rFonts w:cstheme="minorHAnsi"/>
        </w:rPr>
        <w:t xml:space="preserve"> </w:t>
      </w:r>
      <w:r>
        <w:rPr>
          <w:rFonts w:cstheme="minorHAnsi"/>
        </w:rPr>
        <w:t xml:space="preserve">świadczącym o samodzielności mieszkańców, co może być </w:t>
      </w:r>
      <w:r w:rsidRPr="004D7168">
        <w:rPr>
          <w:rFonts w:cstheme="minorHAnsi"/>
        </w:rPr>
        <w:t xml:space="preserve">wynikiem poprawiającej się sytuacji na rynku pracy. Malejący odsetek osób korzystających z pomocy społecznej koresponduje bowiem z malejącą stopą bezrobocia, co jest tendencją obserwowaną w </w:t>
      </w:r>
      <w:r>
        <w:rPr>
          <w:rFonts w:cstheme="minorHAnsi"/>
        </w:rPr>
        <w:t xml:space="preserve">całym </w:t>
      </w:r>
      <w:r w:rsidRPr="004D7168">
        <w:rPr>
          <w:rFonts w:cstheme="minorHAnsi"/>
        </w:rPr>
        <w:t>kraju</w:t>
      </w:r>
      <w:r>
        <w:rPr>
          <w:rFonts w:cstheme="minorHAnsi"/>
        </w:rPr>
        <w:t>.</w:t>
      </w:r>
    </w:p>
    <w:p w14:paraId="33BAC430" w14:textId="331A616A" w:rsidR="00E414D6" w:rsidRPr="003358DB" w:rsidRDefault="00E414D6" w:rsidP="00E414D6">
      <w:pPr>
        <w:pStyle w:val="Legenda"/>
        <w:spacing w:after="0"/>
        <w:rPr>
          <w:rFonts w:cstheme="minorHAnsi"/>
          <w:i w:val="0"/>
          <w:iCs w:val="0"/>
        </w:rPr>
      </w:pPr>
      <w:bookmarkStart w:id="103" w:name="_Toc121380394"/>
      <w:bookmarkStart w:id="104" w:name="_Toc130202399"/>
      <w:r>
        <w:t xml:space="preserve">Tabela </w:t>
      </w:r>
      <w:r>
        <w:rPr>
          <w:noProof/>
        </w:rPr>
        <w:fldChar w:fldCharType="begin"/>
      </w:r>
      <w:r>
        <w:rPr>
          <w:noProof/>
        </w:rPr>
        <w:instrText xml:space="preserve"> SEQ Tabela \* ARABIC </w:instrText>
      </w:r>
      <w:r>
        <w:rPr>
          <w:noProof/>
        </w:rPr>
        <w:fldChar w:fldCharType="separate"/>
      </w:r>
      <w:r w:rsidR="00DE1E5E">
        <w:rPr>
          <w:noProof/>
        </w:rPr>
        <w:t>18</w:t>
      </w:r>
      <w:r>
        <w:rPr>
          <w:noProof/>
        </w:rPr>
        <w:fldChar w:fldCharType="end"/>
      </w:r>
      <w:r>
        <w:t xml:space="preserve"> </w:t>
      </w:r>
      <w:r w:rsidRPr="00B507C0">
        <w:t>Pomoc społeczna – wybrany wskaźnik</w:t>
      </w:r>
      <w:bookmarkEnd w:id="103"/>
      <w:bookmarkEnd w:id="104"/>
    </w:p>
    <w:tbl>
      <w:tblPr>
        <w:tblStyle w:val="Tabela-Siatka1"/>
        <w:tblW w:w="0" w:type="auto"/>
        <w:tblInd w:w="-60"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2122"/>
        <w:gridCol w:w="872"/>
        <w:gridCol w:w="873"/>
        <w:gridCol w:w="872"/>
        <w:gridCol w:w="873"/>
        <w:gridCol w:w="873"/>
        <w:gridCol w:w="1023"/>
        <w:gridCol w:w="1554"/>
      </w:tblGrid>
      <w:tr w:rsidR="00E414D6" w:rsidRPr="003358DB" w14:paraId="135AE891" w14:textId="77777777" w:rsidTr="000471A9">
        <w:tc>
          <w:tcPr>
            <w:tcW w:w="212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F052C79" w14:textId="77777777" w:rsidR="00E414D6" w:rsidRPr="003358DB" w:rsidRDefault="00E414D6" w:rsidP="00191FAA">
            <w:pPr>
              <w:jc w:val="center"/>
              <w:rPr>
                <w:rFonts w:cstheme="minorHAnsi"/>
                <w:sz w:val="20"/>
              </w:rPr>
            </w:pPr>
            <w:r w:rsidRPr="003358DB">
              <w:rPr>
                <w:rFonts w:cstheme="minorHAnsi"/>
                <w:sz w:val="20"/>
              </w:rPr>
              <w:t>Miasto</w:t>
            </w:r>
          </w:p>
        </w:tc>
        <w:tc>
          <w:tcPr>
            <w:tcW w:w="87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487D8ED" w14:textId="77777777" w:rsidR="00E414D6" w:rsidRPr="00100581" w:rsidRDefault="00E414D6" w:rsidP="00191FAA">
            <w:pPr>
              <w:jc w:val="center"/>
              <w:rPr>
                <w:rFonts w:cstheme="minorHAnsi"/>
                <w:sz w:val="20"/>
              </w:rPr>
            </w:pPr>
            <w:r w:rsidRPr="00100581">
              <w:rPr>
                <w:sz w:val="20"/>
              </w:rPr>
              <w:t>2017</w:t>
            </w:r>
          </w:p>
        </w:tc>
        <w:tc>
          <w:tcPr>
            <w:tcW w:w="8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A99D411" w14:textId="77777777" w:rsidR="00E414D6" w:rsidRPr="00100581" w:rsidRDefault="00E414D6" w:rsidP="00191FAA">
            <w:pPr>
              <w:jc w:val="center"/>
              <w:rPr>
                <w:rFonts w:cstheme="minorHAnsi"/>
                <w:sz w:val="20"/>
              </w:rPr>
            </w:pPr>
            <w:r w:rsidRPr="00100581">
              <w:rPr>
                <w:sz w:val="20"/>
              </w:rPr>
              <w:t>2018</w:t>
            </w:r>
          </w:p>
        </w:tc>
        <w:tc>
          <w:tcPr>
            <w:tcW w:w="87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A694D18" w14:textId="77777777" w:rsidR="00E414D6" w:rsidRPr="00100581" w:rsidRDefault="00E414D6" w:rsidP="00191FAA">
            <w:pPr>
              <w:jc w:val="center"/>
              <w:rPr>
                <w:rFonts w:cstheme="minorHAnsi"/>
                <w:sz w:val="20"/>
              </w:rPr>
            </w:pPr>
            <w:r w:rsidRPr="00100581">
              <w:rPr>
                <w:sz w:val="20"/>
              </w:rPr>
              <w:t>2019</w:t>
            </w:r>
          </w:p>
        </w:tc>
        <w:tc>
          <w:tcPr>
            <w:tcW w:w="8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4BF5F0B" w14:textId="77777777" w:rsidR="00E414D6" w:rsidRPr="00100581" w:rsidRDefault="00E414D6" w:rsidP="00191FAA">
            <w:pPr>
              <w:jc w:val="center"/>
              <w:rPr>
                <w:rFonts w:cstheme="minorHAnsi"/>
                <w:sz w:val="20"/>
              </w:rPr>
            </w:pPr>
            <w:r w:rsidRPr="00100581">
              <w:rPr>
                <w:sz w:val="20"/>
              </w:rPr>
              <w:t>2020</w:t>
            </w:r>
          </w:p>
        </w:tc>
        <w:tc>
          <w:tcPr>
            <w:tcW w:w="8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CAE1437" w14:textId="77777777" w:rsidR="00E414D6" w:rsidRPr="00100581" w:rsidRDefault="00E414D6" w:rsidP="00191FAA">
            <w:pPr>
              <w:jc w:val="center"/>
              <w:rPr>
                <w:rFonts w:cstheme="minorHAnsi"/>
                <w:sz w:val="20"/>
              </w:rPr>
            </w:pPr>
            <w:r w:rsidRPr="00100581">
              <w:rPr>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D4A7F69" w14:textId="77777777" w:rsidR="00E414D6" w:rsidRPr="003358DB" w:rsidRDefault="00E414D6" w:rsidP="00191FAA">
            <w:pPr>
              <w:jc w:val="center"/>
              <w:rPr>
                <w:rFonts w:cstheme="minorHAnsi"/>
                <w:sz w:val="20"/>
              </w:rPr>
            </w:pPr>
            <w:r w:rsidRPr="003358DB">
              <w:rPr>
                <w:rFonts w:cstheme="minorHAnsi"/>
                <w:sz w:val="20"/>
              </w:rPr>
              <w:t>Dynamika zmian</w:t>
            </w:r>
          </w:p>
        </w:tc>
        <w:tc>
          <w:tcPr>
            <w:tcW w:w="155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E06BBAE" w14:textId="6CCEDCB7" w:rsidR="00E414D6" w:rsidRPr="003358DB" w:rsidRDefault="00E414D6" w:rsidP="00191FAA">
            <w:pPr>
              <w:jc w:val="center"/>
              <w:rPr>
                <w:rFonts w:cstheme="minorHAnsi"/>
                <w:sz w:val="20"/>
              </w:rPr>
            </w:pPr>
            <w:r w:rsidRPr="003358DB">
              <w:rPr>
                <w:rFonts w:cstheme="minorHAnsi"/>
                <w:sz w:val="20"/>
              </w:rPr>
              <w:t>Ocena poziomu wskaźnik</w:t>
            </w:r>
            <w:r>
              <w:rPr>
                <w:rFonts w:cstheme="minorHAnsi"/>
                <w:sz w:val="20"/>
              </w:rPr>
              <w:t xml:space="preserve">a dla </w:t>
            </w:r>
            <w:r w:rsidR="00A04987" w:rsidRPr="00A04987">
              <w:rPr>
                <w:rFonts w:cstheme="minorHAnsi"/>
                <w:sz w:val="20"/>
              </w:rPr>
              <w:t>Miasta Stalowej Woli</w:t>
            </w:r>
            <w:r>
              <w:rPr>
                <w:rFonts w:cstheme="minorHAnsi"/>
                <w:sz w:val="20"/>
              </w:rPr>
              <w:t xml:space="preserve"> w 2021</w:t>
            </w:r>
            <w:r w:rsidRPr="003358DB">
              <w:rPr>
                <w:rFonts w:cstheme="minorHAnsi"/>
                <w:sz w:val="20"/>
              </w:rPr>
              <w:t xml:space="preserve"> r.</w:t>
            </w:r>
          </w:p>
        </w:tc>
      </w:tr>
      <w:tr w:rsidR="00E414D6" w:rsidRPr="003358DB" w14:paraId="7B48BF8F" w14:textId="77777777" w:rsidTr="000471A9">
        <w:trPr>
          <w:trHeight w:val="397"/>
        </w:trPr>
        <w:tc>
          <w:tcPr>
            <w:tcW w:w="9062"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198BAF3" w14:textId="239B7D2F" w:rsidR="00E414D6" w:rsidRPr="003358DB" w:rsidRDefault="00E414D6" w:rsidP="00191FAA">
            <w:pPr>
              <w:jc w:val="center"/>
              <w:rPr>
                <w:rFonts w:cstheme="minorHAnsi"/>
                <w:sz w:val="20"/>
              </w:rPr>
            </w:pPr>
            <w:r w:rsidRPr="003358DB">
              <w:rPr>
                <w:rFonts w:cstheme="minorHAnsi"/>
                <w:sz w:val="20"/>
              </w:rPr>
              <w:t xml:space="preserve">Beneficjenci środowiskowej pomocy społecznej na 10 tys. </w:t>
            </w:r>
            <w:r w:rsidR="00A04987">
              <w:rPr>
                <w:rFonts w:cstheme="minorHAnsi"/>
                <w:sz w:val="20"/>
              </w:rPr>
              <w:t>osób</w:t>
            </w:r>
          </w:p>
        </w:tc>
      </w:tr>
      <w:tr w:rsidR="00E414D6" w:rsidRPr="003358DB" w14:paraId="393AF326" w14:textId="77777777" w:rsidTr="00294AA0">
        <w:trPr>
          <w:trHeight w:val="283"/>
        </w:trPr>
        <w:tc>
          <w:tcPr>
            <w:tcW w:w="2122" w:type="dxa"/>
            <w:tcBorders>
              <w:top w:val="nil"/>
              <w:bottom w:val="dashed" w:sz="4" w:space="0" w:color="808080" w:themeColor="background1" w:themeShade="80"/>
              <w:right w:val="nil"/>
            </w:tcBorders>
            <w:vAlign w:val="center"/>
          </w:tcPr>
          <w:p w14:paraId="30E9D580" w14:textId="77777777" w:rsidR="00E414D6" w:rsidRPr="003358DB" w:rsidRDefault="00E414D6" w:rsidP="00191FAA">
            <w:pPr>
              <w:rPr>
                <w:rFonts w:cstheme="minorHAnsi"/>
                <w:sz w:val="20"/>
              </w:rPr>
            </w:pPr>
            <w:r w:rsidRPr="003358DB">
              <w:rPr>
                <w:rFonts w:cstheme="minorHAnsi"/>
                <w:sz w:val="20"/>
              </w:rPr>
              <w:t>Chełm</w:t>
            </w:r>
          </w:p>
        </w:tc>
        <w:tc>
          <w:tcPr>
            <w:tcW w:w="872" w:type="dxa"/>
            <w:tcBorders>
              <w:top w:val="nil"/>
              <w:left w:val="nil"/>
              <w:bottom w:val="dashed" w:sz="4" w:space="0" w:color="808080" w:themeColor="background1" w:themeShade="80"/>
              <w:right w:val="nil"/>
            </w:tcBorders>
            <w:vAlign w:val="center"/>
          </w:tcPr>
          <w:p w14:paraId="15B04F6B" w14:textId="77777777" w:rsidR="00E414D6" w:rsidRPr="00100581" w:rsidRDefault="00E414D6" w:rsidP="00191FAA">
            <w:pPr>
              <w:jc w:val="center"/>
              <w:rPr>
                <w:rFonts w:cstheme="minorHAnsi"/>
                <w:sz w:val="20"/>
              </w:rPr>
            </w:pPr>
            <w:r w:rsidRPr="00100581">
              <w:rPr>
                <w:sz w:val="20"/>
              </w:rPr>
              <w:t>566</w:t>
            </w:r>
          </w:p>
        </w:tc>
        <w:tc>
          <w:tcPr>
            <w:tcW w:w="873" w:type="dxa"/>
            <w:tcBorders>
              <w:top w:val="nil"/>
              <w:left w:val="nil"/>
              <w:bottom w:val="dashed" w:sz="4" w:space="0" w:color="808080" w:themeColor="background1" w:themeShade="80"/>
              <w:right w:val="nil"/>
            </w:tcBorders>
            <w:vAlign w:val="center"/>
          </w:tcPr>
          <w:p w14:paraId="27E36D07" w14:textId="77777777" w:rsidR="00E414D6" w:rsidRPr="00100581" w:rsidRDefault="00E414D6" w:rsidP="00191FAA">
            <w:pPr>
              <w:jc w:val="center"/>
              <w:rPr>
                <w:rFonts w:cstheme="minorHAnsi"/>
                <w:sz w:val="20"/>
              </w:rPr>
            </w:pPr>
            <w:r w:rsidRPr="00100581">
              <w:rPr>
                <w:sz w:val="20"/>
              </w:rPr>
              <w:t>502</w:t>
            </w:r>
          </w:p>
        </w:tc>
        <w:tc>
          <w:tcPr>
            <w:tcW w:w="872" w:type="dxa"/>
            <w:tcBorders>
              <w:top w:val="nil"/>
              <w:left w:val="nil"/>
              <w:bottom w:val="dashed" w:sz="4" w:space="0" w:color="808080" w:themeColor="background1" w:themeShade="80"/>
              <w:right w:val="nil"/>
            </w:tcBorders>
            <w:vAlign w:val="center"/>
          </w:tcPr>
          <w:p w14:paraId="5ADA5F03" w14:textId="77777777" w:rsidR="00E414D6" w:rsidRPr="00100581" w:rsidRDefault="00E414D6" w:rsidP="00191FAA">
            <w:pPr>
              <w:jc w:val="center"/>
              <w:rPr>
                <w:rFonts w:cstheme="minorHAnsi"/>
                <w:sz w:val="20"/>
              </w:rPr>
            </w:pPr>
            <w:r w:rsidRPr="00100581">
              <w:rPr>
                <w:sz w:val="20"/>
              </w:rPr>
              <w:t>469</w:t>
            </w:r>
          </w:p>
        </w:tc>
        <w:tc>
          <w:tcPr>
            <w:tcW w:w="873" w:type="dxa"/>
            <w:tcBorders>
              <w:top w:val="nil"/>
              <w:left w:val="nil"/>
              <w:bottom w:val="dashed" w:sz="4" w:space="0" w:color="808080" w:themeColor="background1" w:themeShade="80"/>
              <w:right w:val="nil"/>
            </w:tcBorders>
            <w:vAlign w:val="center"/>
          </w:tcPr>
          <w:p w14:paraId="067BDC25" w14:textId="77777777" w:rsidR="00E414D6" w:rsidRPr="00100581" w:rsidRDefault="00E414D6" w:rsidP="00191FAA">
            <w:pPr>
              <w:jc w:val="center"/>
              <w:rPr>
                <w:rFonts w:cstheme="minorHAnsi"/>
                <w:sz w:val="20"/>
              </w:rPr>
            </w:pPr>
            <w:r w:rsidRPr="00100581">
              <w:rPr>
                <w:sz w:val="20"/>
              </w:rPr>
              <w:t>408</w:t>
            </w:r>
          </w:p>
        </w:tc>
        <w:tc>
          <w:tcPr>
            <w:tcW w:w="873" w:type="dxa"/>
            <w:tcBorders>
              <w:top w:val="nil"/>
              <w:left w:val="nil"/>
              <w:bottom w:val="dashed" w:sz="4" w:space="0" w:color="808080" w:themeColor="background1" w:themeShade="80"/>
              <w:right w:val="nil"/>
            </w:tcBorders>
            <w:vAlign w:val="center"/>
          </w:tcPr>
          <w:p w14:paraId="58B93A0D" w14:textId="77777777" w:rsidR="00E414D6" w:rsidRPr="00100581" w:rsidRDefault="00E414D6" w:rsidP="00191FAA">
            <w:pPr>
              <w:jc w:val="center"/>
              <w:rPr>
                <w:rFonts w:cstheme="minorHAnsi"/>
                <w:sz w:val="20"/>
              </w:rPr>
            </w:pPr>
            <w:r w:rsidRPr="00100581">
              <w:rPr>
                <w:sz w:val="20"/>
              </w:rPr>
              <w:t>348</w:t>
            </w:r>
          </w:p>
        </w:tc>
        <w:tc>
          <w:tcPr>
            <w:tcW w:w="1023" w:type="dxa"/>
            <w:tcBorders>
              <w:top w:val="nil"/>
              <w:left w:val="nil"/>
              <w:bottom w:val="dashed" w:sz="4" w:space="0" w:color="808080" w:themeColor="background1" w:themeShade="80"/>
              <w:right w:val="dashed" w:sz="4" w:space="0" w:color="FFFFFF" w:themeColor="background1"/>
            </w:tcBorders>
            <w:vAlign w:val="center"/>
          </w:tcPr>
          <w:p w14:paraId="54F4F0EB" w14:textId="77777777" w:rsidR="00E414D6" w:rsidRPr="00100581" w:rsidRDefault="00E414D6" w:rsidP="00191FAA">
            <w:pPr>
              <w:jc w:val="center"/>
              <w:rPr>
                <w:rFonts w:cstheme="minorHAnsi"/>
                <w:sz w:val="20"/>
              </w:rPr>
            </w:pPr>
            <w:r w:rsidRPr="00100581">
              <w:rPr>
                <w:sz w:val="20"/>
              </w:rPr>
              <w:t>-218</w:t>
            </w:r>
          </w:p>
        </w:tc>
        <w:tc>
          <w:tcPr>
            <w:tcW w:w="155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53CB4C4C" w14:textId="77777777" w:rsidR="00E414D6" w:rsidRPr="003358DB" w:rsidRDefault="00E414D6" w:rsidP="00191FAA">
            <w:pPr>
              <w:jc w:val="center"/>
              <w:rPr>
                <w:rFonts w:cstheme="minorHAnsi"/>
                <w:b/>
                <w:sz w:val="20"/>
              </w:rPr>
            </w:pPr>
            <w:r w:rsidRPr="003358DB">
              <w:rPr>
                <w:rFonts w:cstheme="minorHAnsi"/>
                <w:b/>
                <w:color w:val="FFFFFF" w:themeColor="background1"/>
                <w:sz w:val="40"/>
              </w:rPr>
              <w:t>2</w:t>
            </w:r>
          </w:p>
        </w:tc>
      </w:tr>
      <w:tr w:rsidR="00E414D6" w:rsidRPr="003358DB" w14:paraId="74ADDB2B" w14:textId="77777777" w:rsidTr="00294AA0">
        <w:trPr>
          <w:trHeight w:val="283"/>
        </w:trPr>
        <w:tc>
          <w:tcPr>
            <w:tcW w:w="2122" w:type="dxa"/>
            <w:tcBorders>
              <w:top w:val="dashed" w:sz="4" w:space="0" w:color="808080" w:themeColor="background1" w:themeShade="80"/>
              <w:bottom w:val="dashed" w:sz="4" w:space="0" w:color="808080" w:themeColor="background1" w:themeShade="80"/>
              <w:right w:val="nil"/>
            </w:tcBorders>
            <w:vAlign w:val="center"/>
          </w:tcPr>
          <w:p w14:paraId="258ED618" w14:textId="77777777" w:rsidR="00E414D6" w:rsidRPr="003358DB" w:rsidRDefault="00E414D6" w:rsidP="00191FAA">
            <w:pPr>
              <w:rPr>
                <w:rFonts w:cstheme="minorHAnsi"/>
                <w:sz w:val="20"/>
              </w:rPr>
            </w:pPr>
            <w:r w:rsidRPr="003358DB">
              <w:rPr>
                <w:rFonts w:cstheme="minorHAnsi"/>
                <w:sz w:val="20"/>
              </w:rPr>
              <w:t>Tomaszów Mazowiecki</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73B80FA9" w14:textId="77777777" w:rsidR="00E414D6" w:rsidRPr="00100581" w:rsidRDefault="00E414D6" w:rsidP="00191FAA">
            <w:pPr>
              <w:jc w:val="center"/>
              <w:rPr>
                <w:rFonts w:cstheme="minorHAnsi"/>
                <w:sz w:val="20"/>
              </w:rPr>
            </w:pPr>
            <w:r w:rsidRPr="00100581">
              <w:rPr>
                <w:sz w:val="20"/>
              </w:rPr>
              <w:t>630</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773DC864" w14:textId="77777777" w:rsidR="00E414D6" w:rsidRPr="00100581" w:rsidRDefault="00E414D6" w:rsidP="00191FAA">
            <w:pPr>
              <w:jc w:val="center"/>
              <w:rPr>
                <w:rFonts w:cstheme="minorHAnsi"/>
                <w:sz w:val="20"/>
              </w:rPr>
            </w:pPr>
            <w:r w:rsidRPr="00100581">
              <w:rPr>
                <w:sz w:val="20"/>
              </w:rPr>
              <w:t>556</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183DAA3A" w14:textId="77777777" w:rsidR="00E414D6" w:rsidRPr="00100581" w:rsidRDefault="00E414D6" w:rsidP="00191FAA">
            <w:pPr>
              <w:jc w:val="center"/>
              <w:rPr>
                <w:rFonts w:cstheme="minorHAnsi"/>
                <w:sz w:val="20"/>
              </w:rPr>
            </w:pPr>
            <w:r w:rsidRPr="00100581">
              <w:rPr>
                <w:sz w:val="20"/>
              </w:rPr>
              <w:t>538</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0B83D54" w14:textId="77777777" w:rsidR="00E414D6" w:rsidRPr="00100581" w:rsidRDefault="00E414D6" w:rsidP="00191FAA">
            <w:pPr>
              <w:jc w:val="center"/>
              <w:rPr>
                <w:rFonts w:cstheme="minorHAnsi"/>
                <w:sz w:val="20"/>
              </w:rPr>
            </w:pPr>
            <w:r w:rsidRPr="00100581">
              <w:rPr>
                <w:sz w:val="20"/>
              </w:rPr>
              <w:t>539</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7157338" w14:textId="77777777" w:rsidR="00E414D6" w:rsidRPr="00100581" w:rsidRDefault="00E414D6" w:rsidP="00191FAA">
            <w:pPr>
              <w:jc w:val="center"/>
              <w:rPr>
                <w:rFonts w:cstheme="minorHAnsi"/>
                <w:sz w:val="20"/>
              </w:rPr>
            </w:pPr>
            <w:r w:rsidRPr="00100581">
              <w:rPr>
                <w:sz w:val="20"/>
              </w:rPr>
              <w:t>500</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5CF1EB8E" w14:textId="77777777" w:rsidR="00E414D6" w:rsidRPr="00100581" w:rsidRDefault="00E414D6" w:rsidP="00191FAA">
            <w:pPr>
              <w:jc w:val="center"/>
              <w:rPr>
                <w:rFonts w:cstheme="minorHAnsi"/>
                <w:sz w:val="20"/>
              </w:rPr>
            </w:pPr>
            <w:r w:rsidRPr="00100581">
              <w:rPr>
                <w:sz w:val="20"/>
              </w:rPr>
              <w:t>-130</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47E699FA" w14:textId="77777777" w:rsidR="00E414D6" w:rsidRPr="003358DB" w:rsidRDefault="00E414D6" w:rsidP="00191FAA">
            <w:pPr>
              <w:rPr>
                <w:rFonts w:cstheme="minorHAnsi"/>
                <w:sz w:val="20"/>
              </w:rPr>
            </w:pPr>
          </w:p>
        </w:tc>
      </w:tr>
      <w:tr w:rsidR="00E414D6" w:rsidRPr="003358DB" w14:paraId="1F525790" w14:textId="77777777" w:rsidTr="00294AA0">
        <w:trPr>
          <w:trHeight w:val="283"/>
        </w:trPr>
        <w:tc>
          <w:tcPr>
            <w:tcW w:w="2122" w:type="dxa"/>
            <w:tcBorders>
              <w:top w:val="dashed" w:sz="4" w:space="0" w:color="808080" w:themeColor="background1" w:themeShade="80"/>
              <w:bottom w:val="dashed" w:sz="4" w:space="0" w:color="808080" w:themeColor="background1" w:themeShade="80"/>
              <w:right w:val="nil"/>
            </w:tcBorders>
            <w:vAlign w:val="center"/>
          </w:tcPr>
          <w:p w14:paraId="4CBDE82C" w14:textId="77777777" w:rsidR="00E414D6" w:rsidRPr="003358DB" w:rsidRDefault="00E414D6" w:rsidP="00191FAA">
            <w:pPr>
              <w:rPr>
                <w:rFonts w:cstheme="minorHAnsi"/>
                <w:sz w:val="20"/>
              </w:rPr>
            </w:pPr>
            <w:r w:rsidRPr="003358DB">
              <w:rPr>
                <w:rFonts w:cstheme="minorHAnsi"/>
                <w:sz w:val="20"/>
              </w:rPr>
              <w:t>Kędzierzyn-Koźle</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2C80BB06" w14:textId="77777777" w:rsidR="00E414D6" w:rsidRPr="00100581" w:rsidRDefault="00E414D6" w:rsidP="00191FAA">
            <w:pPr>
              <w:jc w:val="center"/>
              <w:rPr>
                <w:rFonts w:cstheme="minorHAnsi"/>
                <w:sz w:val="20"/>
              </w:rPr>
            </w:pPr>
            <w:r w:rsidRPr="00100581">
              <w:rPr>
                <w:sz w:val="20"/>
              </w:rPr>
              <w:t>478</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6193A341" w14:textId="77777777" w:rsidR="00E414D6" w:rsidRPr="00100581" w:rsidRDefault="00E414D6" w:rsidP="00191FAA">
            <w:pPr>
              <w:jc w:val="center"/>
              <w:rPr>
                <w:rFonts w:cstheme="minorHAnsi"/>
                <w:sz w:val="20"/>
              </w:rPr>
            </w:pPr>
            <w:r w:rsidRPr="00100581">
              <w:rPr>
                <w:sz w:val="20"/>
              </w:rPr>
              <w:t>425</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77EAD8CA" w14:textId="77777777" w:rsidR="00E414D6" w:rsidRPr="00100581" w:rsidRDefault="00E414D6" w:rsidP="00191FAA">
            <w:pPr>
              <w:jc w:val="center"/>
              <w:rPr>
                <w:rFonts w:cstheme="minorHAnsi"/>
                <w:sz w:val="20"/>
              </w:rPr>
            </w:pPr>
            <w:r w:rsidRPr="00100581">
              <w:rPr>
                <w:sz w:val="20"/>
              </w:rPr>
              <w:t>398</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78BB7F8" w14:textId="77777777" w:rsidR="00E414D6" w:rsidRPr="00100581" w:rsidRDefault="00E414D6" w:rsidP="00191FAA">
            <w:pPr>
              <w:jc w:val="center"/>
              <w:rPr>
                <w:rFonts w:cstheme="minorHAnsi"/>
                <w:sz w:val="20"/>
              </w:rPr>
            </w:pPr>
            <w:r w:rsidRPr="00100581">
              <w:rPr>
                <w:sz w:val="20"/>
              </w:rPr>
              <w:t>365</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61D5EDE" w14:textId="77777777" w:rsidR="00E414D6" w:rsidRPr="00100581" w:rsidRDefault="00E414D6" w:rsidP="00191FAA">
            <w:pPr>
              <w:jc w:val="center"/>
              <w:rPr>
                <w:rFonts w:cstheme="minorHAnsi"/>
                <w:sz w:val="20"/>
              </w:rPr>
            </w:pPr>
            <w:r w:rsidRPr="00100581">
              <w:rPr>
                <w:sz w:val="20"/>
              </w:rPr>
              <w:t>352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FCD1FD8" w14:textId="77777777" w:rsidR="00E414D6" w:rsidRPr="00100581" w:rsidRDefault="00E414D6" w:rsidP="00191FAA">
            <w:pPr>
              <w:jc w:val="center"/>
              <w:rPr>
                <w:rFonts w:cstheme="minorHAnsi"/>
                <w:sz w:val="20"/>
              </w:rPr>
            </w:pPr>
            <w:r w:rsidRPr="00100581">
              <w:rPr>
                <w:sz w:val="20"/>
              </w:rPr>
              <w:t>-126</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7B4BA052" w14:textId="77777777" w:rsidR="00E414D6" w:rsidRPr="003358DB" w:rsidRDefault="00E414D6" w:rsidP="00191FAA">
            <w:pPr>
              <w:rPr>
                <w:rFonts w:cstheme="minorHAnsi"/>
                <w:sz w:val="20"/>
              </w:rPr>
            </w:pPr>
          </w:p>
        </w:tc>
      </w:tr>
      <w:tr w:rsidR="00E414D6" w:rsidRPr="003358DB" w14:paraId="25DB4E8C" w14:textId="77777777" w:rsidTr="00294AA0">
        <w:trPr>
          <w:trHeight w:val="283"/>
        </w:trPr>
        <w:tc>
          <w:tcPr>
            <w:tcW w:w="2122" w:type="dxa"/>
            <w:tcBorders>
              <w:top w:val="dashed" w:sz="4" w:space="0" w:color="808080" w:themeColor="background1" w:themeShade="80"/>
              <w:bottom w:val="dashed" w:sz="4" w:space="0" w:color="808080" w:themeColor="background1" w:themeShade="80"/>
              <w:right w:val="nil"/>
            </w:tcBorders>
            <w:vAlign w:val="center"/>
          </w:tcPr>
          <w:p w14:paraId="34F5E6D6" w14:textId="77777777" w:rsidR="00E414D6" w:rsidRPr="003358DB" w:rsidRDefault="00E414D6" w:rsidP="00191FAA">
            <w:pPr>
              <w:rPr>
                <w:rFonts w:cstheme="minorHAnsi"/>
                <w:sz w:val="20"/>
              </w:rPr>
            </w:pPr>
            <w:r w:rsidRPr="003358DB">
              <w:rPr>
                <w:rFonts w:cstheme="minorHAnsi"/>
                <w:sz w:val="20"/>
              </w:rPr>
              <w:t>Mielec</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58A56A12" w14:textId="77777777" w:rsidR="00E414D6" w:rsidRPr="00100581" w:rsidRDefault="00E414D6" w:rsidP="00191FAA">
            <w:pPr>
              <w:jc w:val="center"/>
              <w:rPr>
                <w:rFonts w:cstheme="minorHAnsi"/>
                <w:sz w:val="20"/>
              </w:rPr>
            </w:pPr>
            <w:r w:rsidRPr="00100581">
              <w:rPr>
                <w:sz w:val="20"/>
              </w:rPr>
              <w:t>182</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CE31592" w14:textId="77777777" w:rsidR="00E414D6" w:rsidRPr="00100581" w:rsidRDefault="00E414D6" w:rsidP="00191FAA">
            <w:pPr>
              <w:jc w:val="center"/>
              <w:rPr>
                <w:rFonts w:cstheme="minorHAnsi"/>
                <w:sz w:val="20"/>
              </w:rPr>
            </w:pPr>
            <w:r w:rsidRPr="00100581">
              <w:rPr>
                <w:sz w:val="20"/>
              </w:rPr>
              <w:t>166</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0EBF6480" w14:textId="77777777" w:rsidR="00E414D6" w:rsidRPr="00100581" w:rsidRDefault="00E414D6" w:rsidP="00191FAA">
            <w:pPr>
              <w:jc w:val="center"/>
              <w:rPr>
                <w:rFonts w:cstheme="minorHAnsi"/>
                <w:sz w:val="20"/>
              </w:rPr>
            </w:pPr>
            <w:r w:rsidRPr="00100581">
              <w:rPr>
                <w:sz w:val="20"/>
              </w:rPr>
              <w:t>142</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F7F2989" w14:textId="77777777" w:rsidR="00E414D6" w:rsidRPr="00100581" w:rsidRDefault="00E414D6" w:rsidP="00191FAA">
            <w:pPr>
              <w:jc w:val="center"/>
              <w:rPr>
                <w:rFonts w:cstheme="minorHAnsi"/>
                <w:sz w:val="20"/>
              </w:rPr>
            </w:pPr>
            <w:r w:rsidRPr="00100581">
              <w:rPr>
                <w:sz w:val="20"/>
              </w:rPr>
              <w:t>149</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2C695EF6" w14:textId="77777777" w:rsidR="00E414D6" w:rsidRPr="00100581" w:rsidRDefault="00E414D6" w:rsidP="00191FAA">
            <w:pPr>
              <w:jc w:val="center"/>
              <w:rPr>
                <w:rFonts w:cstheme="minorHAnsi"/>
                <w:sz w:val="20"/>
              </w:rPr>
            </w:pPr>
            <w:r w:rsidRPr="00100581">
              <w:rPr>
                <w:sz w:val="20"/>
              </w:rPr>
              <w:t>130</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16CD650" w14:textId="77777777" w:rsidR="00E414D6" w:rsidRPr="00100581" w:rsidRDefault="00E414D6" w:rsidP="00191FAA">
            <w:pPr>
              <w:jc w:val="center"/>
              <w:rPr>
                <w:rFonts w:cstheme="minorHAnsi"/>
                <w:sz w:val="20"/>
              </w:rPr>
            </w:pPr>
            <w:r w:rsidRPr="00100581">
              <w:rPr>
                <w:sz w:val="20"/>
              </w:rPr>
              <w:t>-52</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276697D3" w14:textId="77777777" w:rsidR="00E414D6" w:rsidRPr="003358DB" w:rsidRDefault="00E414D6" w:rsidP="00191FAA">
            <w:pPr>
              <w:rPr>
                <w:rFonts w:cstheme="minorHAnsi"/>
                <w:sz w:val="20"/>
              </w:rPr>
            </w:pPr>
          </w:p>
        </w:tc>
      </w:tr>
      <w:tr w:rsidR="00E414D6" w:rsidRPr="003358DB" w14:paraId="680831D2" w14:textId="77777777" w:rsidTr="00294AA0">
        <w:trPr>
          <w:trHeight w:val="283"/>
        </w:trPr>
        <w:tc>
          <w:tcPr>
            <w:tcW w:w="2122" w:type="dxa"/>
            <w:tcBorders>
              <w:top w:val="dashed" w:sz="4" w:space="0" w:color="808080" w:themeColor="background1" w:themeShade="80"/>
              <w:bottom w:val="dashed" w:sz="4" w:space="0" w:color="808080" w:themeColor="background1" w:themeShade="80"/>
              <w:right w:val="nil"/>
            </w:tcBorders>
            <w:vAlign w:val="center"/>
          </w:tcPr>
          <w:p w14:paraId="696122FB" w14:textId="77777777" w:rsidR="00E414D6" w:rsidRPr="003358DB" w:rsidRDefault="00E414D6" w:rsidP="00191FAA">
            <w:pPr>
              <w:rPr>
                <w:rFonts w:cstheme="minorHAnsi"/>
                <w:sz w:val="20"/>
              </w:rPr>
            </w:pPr>
            <w:r w:rsidRPr="003358DB">
              <w:rPr>
                <w:rFonts w:cstheme="minorHAnsi"/>
                <w:sz w:val="20"/>
              </w:rPr>
              <w:t>Stalowa Wola</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4E87D405" w14:textId="77777777" w:rsidR="00E414D6" w:rsidRPr="00100581" w:rsidRDefault="00E414D6" w:rsidP="00191FAA">
            <w:pPr>
              <w:jc w:val="center"/>
              <w:rPr>
                <w:rFonts w:cstheme="minorHAnsi"/>
                <w:sz w:val="20"/>
              </w:rPr>
            </w:pPr>
            <w:r w:rsidRPr="00100581">
              <w:rPr>
                <w:sz w:val="20"/>
              </w:rPr>
              <w:t>347</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4BDD9FAE" w14:textId="77777777" w:rsidR="00E414D6" w:rsidRPr="00100581" w:rsidRDefault="00E414D6" w:rsidP="00191FAA">
            <w:pPr>
              <w:jc w:val="center"/>
              <w:rPr>
                <w:rFonts w:cstheme="minorHAnsi"/>
                <w:sz w:val="20"/>
              </w:rPr>
            </w:pPr>
            <w:r w:rsidRPr="00100581">
              <w:rPr>
                <w:sz w:val="20"/>
              </w:rPr>
              <w:t>330</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1043A437" w14:textId="77777777" w:rsidR="00E414D6" w:rsidRPr="00100581" w:rsidRDefault="00E414D6" w:rsidP="00191FAA">
            <w:pPr>
              <w:jc w:val="center"/>
              <w:rPr>
                <w:rFonts w:cstheme="minorHAnsi"/>
                <w:sz w:val="20"/>
              </w:rPr>
            </w:pPr>
            <w:r w:rsidRPr="00100581">
              <w:rPr>
                <w:sz w:val="20"/>
              </w:rPr>
              <w:t>296</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DFF88D5" w14:textId="77777777" w:rsidR="00E414D6" w:rsidRPr="00100581" w:rsidRDefault="00E414D6" w:rsidP="00191FAA">
            <w:pPr>
              <w:jc w:val="center"/>
              <w:rPr>
                <w:rFonts w:cstheme="minorHAnsi"/>
                <w:sz w:val="20"/>
              </w:rPr>
            </w:pPr>
            <w:r w:rsidRPr="00100581">
              <w:rPr>
                <w:sz w:val="20"/>
              </w:rPr>
              <w:t>287</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F31055C" w14:textId="77777777" w:rsidR="00E414D6" w:rsidRPr="00100581" w:rsidRDefault="00E414D6" w:rsidP="00191FAA">
            <w:pPr>
              <w:jc w:val="center"/>
              <w:rPr>
                <w:rFonts w:cstheme="minorHAnsi"/>
                <w:sz w:val="20"/>
              </w:rPr>
            </w:pPr>
            <w:r w:rsidRPr="00100581">
              <w:rPr>
                <w:sz w:val="20"/>
              </w:rPr>
              <w:t>259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36A753D1" w14:textId="77777777" w:rsidR="00E414D6" w:rsidRPr="00100581" w:rsidRDefault="00E414D6" w:rsidP="00191FAA">
            <w:pPr>
              <w:jc w:val="center"/>
              <w:rPr>
                <w:rFonts w:cstheme="minorHAnsi"/>
                <w:sz w:val="20"/>
              </w:rPr>
            </w:pPr>
            <w:r w:rsidRPr="00100581">
              <w:rPr>
                <w:sz w:val="20"/>
              </w:rPr>
              <w:t>-88</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4C475802" w14:textId="77777777" w:rsidR="00E414D6" w:rsidRPr="003358DB" w:rsidRDefault="00E414D6" w:rsidP="00191FAA">
            <w:pPr>
              <w:rPr>
                <w:rFonts w:cstheme="minorHAnsi"/>
                <w:sz w:val="20"/>
              </w:rPr>
            </w:pPr>
          </w:p>
        </w:tc>
      </w:tr>
      <w:tr w:rsidR="00E414D6" w:rsidRPr="003358DB" w14:paraId="51DE9FA8" w14:textId="77777777" w:rsidTr="00294AA0">
        <w:trPr>
          <w:trHeight w:val="283"/>
        </w:trPr>
        <w:tc>
          <w:tcPr>
            <w:tcW w:w="2122" w:type="dxa"/>
            <w:tcBorders>
              <w:top w:val="dashed" w:sz="4" w:space="0" w:color="808080" w:themeColor="background1" w:themeShade="80"/>
              <w:bottom w:val="dashed" w:sz="4" w:space="0" w:color="808080" w:themeColor="background1" w:themeShade="80"/>
              <w:right w:val="nil"/>
            </w:tcBorders>
            <w:vAlign w:val="center"/>
          </w:tcPr>
          <w:p w14:paraId="1D6C311D" w14:textId="77777777" w:rsidR="00E414D6" w:rsidRPr="003358DB" w:rsidRDefault="00E414D6" w:rsidP="00191FAA">
            <w:pPr>
              <w:rPr>
                <w:rFonts w:cstheme="minorHAnsi"/>
                <w:sz w:val="20"/>
              </w:rPr>
            </w:pPr>
            <w:r w:rsidRPr="003358DB">
              <w:rPr>
                <w:rFonts w:cstheme="minorHAnsi"/>
                <w:sz w:val="20"/>
              </w:rPr>
              <w:t>Przemyśl</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5AA4E79F" w14:textId="77777777" w:rsidR="00E414D6" w:rsidRPr="00100581" w:rsidRDefault="00E414D6" w:rsidP="00191FAA">
            <w:pPr>
              <w:jc w:val="center"/>
              <w:rPr>
                <w:rFonts w:cstheme="minorHAnsi"/>
                <w:sz w:val="20"/>
              </w:rPr>
            </w:pPr>
            <w:r w:rsidRPr="00100581">
              <w:rPr>
                <w:sz w:val="20"/>
              </w:rPr>
              <w:t>837</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356A08C" w14:textId="77777777" w:rsidR="00E414D6" w:rsidRPr="00100581" w:rsidRDefault="00E414D6" w:rsidP="00191FAA">
            <w:pPr>
              <w:jc w:val="center"/>
              <w:rPr>
                <w:rFonts w:cstheme="minorHAnsi"/>
                <w:sz w:val="20"/>
              </w:rPr>
            </w:pPr>
            <w:r w:rsidRPr="00100581">
              <w:rPr>
                <w:sz w:val="20"/>
              </w:rPr>
              <w:t>783</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2D59CFE9" w14:textId="77777777" w:rsidR="00E414D6" w:rsidRPr="00100581" w:rsidRDefault="00E414D6" w:rsidP="00191FAA">
            <w:pPr>
              <w:jc w:val="center"/>
              <w:rPr>
                <w:rFonts w:cstheme="minorHAnsi"/>
                <w:sz w:val="20"/>
              </w:rPr>
            </w:pPr>
            <w:r w:rsidRPr="00100581">
              <w:rPr>
                <w:sz w:val="20"/>
              </w:rPr>
              <w:t>795</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6989E832" w14:textId="77777777" w:rsidR="00E414D6" w:rsidRPr="00100581" w:rsidRDefault="00E414D6" w:rsidP="00191FAA">
            <w:pPr>
              <w:jc w:val="center"/>
              <w:rPr>
                <w:rFonts w:cstheme="minorHAnsi"/>
                <w:sz w:val="20"/>
              </w:rPr>
            </w:pPr>
            <w:r w:rsidRPr="00100581">
              <w:rPr>
                <w:sz w:val="20"/>
              </w:rPr>
              <w:t>768</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6A9DBC19" w14:textId="77777777" w:rsidR="00E414D6" w:rsidRPr="00100581" w:rsidRDefault="00E414D6" w:rsidP="00191FAA">
            <w:pPr>
              <w:jc w:val="center"/>
              <w:rPr>
                <w:rFonts w:cstheme="minorHAnsi"/>
                <w:sz w:val="20"/>
              </w:rPr>
            </w:pPr>
            <w:r w:rsidRPr="00100581">
              <w:rPr>
                <w:sz w:val="20"/>
              </w:rPr>
              <w:t>726</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4046078A" w14:textId="77777777" w:rsidR="00E414D6" w:rsidRPr="00100581" w:rsidRDefault="00E414D6" w:rsidP="00191FAA">
            <w:pPr>
              <w:jc w:val="center"/>
              <w:rPr>
                <w:rFonts w:cstheme="minorHAnsi"/>
                <w:sz w:val="20"/>
              </w:rPr>
            </w:pPr>
            <w:r w:rsidRPr="00100581">
              <w:rPr>
                <w:sz w:val="20"/>
              </w:rPr>
              <w:t>-111</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599C07A8" w14:textId="77777777" w:rsidR="00E414D6" w:rsidRPr="003358DB" w:rsidRDefault="00E414D6" w:rsidP="00191FAA">
            <w:pPr>
              <w:keepNext/>
              <w:rPr>
                <w:rFonts w:cstheme="minorHAnsi"/>
                <w:sz w:val="20"/>
              </w:rPr>
            </w:pPr>
          </w:p>
        </w:tc>
      </w:tr>
    </w:tbl>
    <w:p w14:paraId="5F652066" w14:textId="6243D3D8" w:rsidR="00E414D6" w:rsidRPr="00E414D6" w:rsidRDefault="00E414D6" w:rsidP="00E414D6">
      <w:pPr>
        <w:spacing w:after="200" w:line="240" w:lineRule="auto"/>
        <w:rPr>
          <w:rFonts w:cstheme="minorHAnsi"/>
          <w:i/>
          <w:iCs/>
          <w:color w:val="44546A" w:themeColor="text2"/>
          <w:sz w:val="18"/>
          <w:szCs w:val="18"/>
        </w:rPr>
      </w:pPr>
      <w:r w:rsidRPr="003358DB">
        <w:rPr>
          <w:rFonts w:cstheme="minorHAnsi"/>
          <w:i/>
          <w:iCs/>
          <w:color w:val="44546A" w:themeColor="text2"/>
          <w:sz w:val="18"/>
          <w:szCs w:val="18"/>
        </w:rPr>
        <w:t>Źródło: dane GUS, 2022 r.</w:t>
      </w:r>
    </w:p>
    <w:p w14:paraId="20782C8C" w14:textId="061E9C76" w:rsidR="006A6BA9" w:rsidRDefault="006A6BA9" w:rsidP="00294AA0">
      <w:pPr>
        <w:spacing w:line="276" w:lineRule="auto"/>
        <w:jc w:val="both"/>
        <w:rPr>
          <w:rFonts w:cstheme="minorHAnsi"/>
        </w:rPr>
      </w:pPr>
      <w:r w:rsidRPr="003358DB">
        <w:rPr>
          <w:rFonts w:cstheme="minorHAnsi"/>
        </w:rPr>
        <w:lastRenderedPageBreak/>
        <w:t xml:space="preserve">W 2016 r. z pomocy korzystało 1 960 rodzin, natomiast w 2021 r. ich liczba zmniejszyła się do 1 248, co daje spadek na poziomie 36,3%. </w:t>
      </w:r>
      <w:r>
        <w:rPr>
          <w:rFonts w:cstheme="minorHAnsi"/>
        </w:rPr>
        <w:t>Liczba osób w rodzinach objętych pomocą społeczną także uległa zmniejszeniu – o 45,5%.</w:t>
      </w:r>
    </w:p>
    <w:p w14:paraId="3D51B114" w14:textId="33985A06" w:rsidR="006A6BA9" w:rsidRDefault="006A6BA9" w:rsidP="006A6BA9">
      <w:pPr>
        <w:pStyle w:val="Legenda"/>
        <w:keepNext/>
        <w:spacing w:after="0"/>
        <w:jc w:val="both"/>
      </w:pPr>
      <w:bookmarkStart w:id="105" w:name="_Toc121380440"/>
      <w:bookmarkStart w:id="106" w:name="_Toc130202445"/>
      <w:r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18</w:t>
      </w:r>
      <w:r w:rsidR="00BA2C76">
        <w:rPr>
          <w:noProof/>
        </w:rPr>
        <w:fldChar w:fldCharType="end"/>
      </w:r>
      <w:r>
        <w:t xml:space="preserve"> Rodziny objęte pomocą w latach 2016-2021</w:t>
      </w:r>
      <w:bookmarkEnd w:id="105"/>
      <w:bookmarkEnd w:id="106"/>
    </w:p>
    <w:p w14:paraId="1311DABF" w14:textId="3F6D870B" w:rsidR="001A3B30" w:rsidRPr="001A3B30" w:rsidRDefault="006A6BA9" w:rsidP="00AF1938">
      <w:pPr>
        <w:pStyle w:val="Legenda"/>
        <w:jc w:val="both"/>
      </w:pPr>
      <w:r>
        <w:rPr>
          <w:rFonts w:cstheme="minorHAnsi"/>
          <w:noProof/>
          <w:lang w:eastAsia="pl-PL"/>
        </w:rPr>
        <w:drawing>
          <wp:inline distT="0" distB="0" distL="0" distR="0" wp14:anchorId="03545453" wp14:editId="2709A87F">
            <wp:extent cx="5508000" cy="210032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t="7602"/>
                    <a:stretch/>
                  </pic:blipFill>
                  <pic:spPr bwMode="auto">
                    <a:xfrm>
                      <a:off x="0" y="0"/>
                      <a:ext cx="5508000" cy="2100325"/>
                    </a:xfrm>
                    <a:prstGeom prst="rect">
                      <a:avLst/>
                    </a:prstGeom>
                    <a:noFill/>
                    <a:ln>
                      <a:noFill/>
                    </a:ln>
                    <a:extLst>
                      <a:ext uri="{53640926-AAD7-44D8-BBD7-CCE9431645EC}">
                        <a14:shadowObscured xmlns:a14="http://schemas.microsoft.com/office/drawing/2010/main"/>
                      </a:ext>
                    </a:extLst>
                  </pic:spPr>
                </pic:pic>
              </a:graphicData>
            </a:graphic>
          </wp:inline>
        </w:drawing>
      </w:r>
      <w:r w:rsidR="001A3B30" w:rsidRPr="001A3B30">
        <w:t xml:space="preserve"> </w:t>
      </w:r>
      <w:r w:rsidR="001A3B30">
        <w:t>Źródło: dane MOPS w Stalowej Woli, 2022 r.</w:t>
      </w:r>
    </w:p>
    <w:p w14:paraId="6B8EF187" w14:textId="77777777" w:rsidR="006A6BA9" w:rsidRDefault="006A6BA9" w:rsidP="00294AA0">
      <w:pPr>
        <w:spacing w:line="276" w:lineRule="auto"/>
        <w:jc w:val="both"/>
      </w:pPr>
      <w:r>
        <w:t>W 2021 r. świadczenia pieniężne przyznano 716 rodzinom – to o 33% mniej niż w 2016 r. Liczba rodzin pobierających świadczenia niepieniężne także uległa zmniejszeniu (o 35%) – w 2021 r. świadczenia te przyznano 525 rodzinom.</w:t>
      </w:r>
    </w:p>
    <w:p w14:paraId="65D4C71F" w14:textId="10323518" w:rsidR="006A6BA9" w:rsidRDefault="006A6BA9" w:rsidP="006A6BA9">
      <w:pPr>
        <w:pStyle w:val="Legenda"/>
        <w:keepNext/>
        <w:spacing w:after="0"/>
        <w:jc w:val="both"/>
      </w:pPr>
      <w:bookmarkStart w:id="107" w:name="_Toc121380441"/>
      <w:bookmarkStart w:id="108" w:name="_Toc130202446"/>
      <w:r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19</w:t>
      </w:r>
      <w:r w:rsidR="00BA2C76">
        <w:rPr>
          <w:noProof/>
        </w:rPr>
        <w:fldChar w:fldCharType="end"/>
      </w:r>
      <w:r>
        <w:t xml:space="preserve"> Liczba rodzin, którym udzielono świadczeń pieniężnych i niepieniężnych w latach 2016-2021</w:t>
      </w:r>
      <w:bookmarkEnd w:id="107"/>
      <w:bookmarkEnd w:id="108"/>
    </w:p>
    <w:p w14:paraId="0D9D14FB" w14:textId="4B715799" w:rsidR="006A6BA9" w:rsidRDefault="006A6BA9" w:rsidP="00294AA0">
      <w:pPr>
        <w:pStyle w:val="Legenda"/>
      </w:pPr>
      <w:r>
        <w:rPr>
          <w:noProof/>
          <w:lang w:eastAsia="pl-PL"/>
        </w:rPr>
        <w:drawing>
          <wp:inline distT="0" distB="0" distL="0" distR="0" wp14:anchorId="38A74931" wp14:editId="311EA1A0">
            <wp:extent cx="5760720" cy="2228584"/>
            <wp:effectExtent l="0" t="0" r="0" b="63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a:extLst>
                        <a:ext uri="{28A0092B-C50C-407E-A947-70E740481C1C}">
                          <a14:useLocalDpi xmlns:a14="http://schemas.microsoft.com/office/drawing/2010/main" val="0"/>
                        </a:ext>
                      </a:extLst>
                    </a:blip>
                    <a:srcRect t="6261"/>
                    <a:stretch/>
                  </pic:blipFill>
                  <pic:spPr bwMode="auto">
                    <a:xfrm>
                      <a:off x="0" y="0"/>
                      <a:ext cx="5760720" cy="2228584"/>
                    </a:xfrm>
                    <a:prstGeom prst="rect">
                      <a:avLst/>
                    </a:prstGeom>
                    <a:noFill/>
                    <a:ln>
                      <a:noFill/>
                    </a:ln>
                    <a:extLst>
                      <a:ext uri="{53640926-AAD7-44D8-BBD7-CCE9431645EC}">
                        <a14:shadowObscured xmlns:a14="http://schemas.microsoft.com/office/drawing/2010/main"/>
                      </a:ext>
                    </a:extLst>
                  </pic:spPr>
                </pic:pic>
              </a:graphicData>
            </a:graphic>
          </wp:inline>
        </w:drawing>
      </w:r>
      <w:r>
        <w:t>Źródło: dane MOPS w Stalowej Woli, 2022 r.</w:t>
      </w:r>
    </w:p>
    <w:p w14:paraId="7B480AA4" w14:textId="540D693B" w:rsidR="00AF1938" w:rsidRDefault="00AF1938" w:rsidP="00294AA0">
      <w:pPr>
        <w:spacing w:line="276" w:lineRule="auto"/>
        <w:jc w:val="both"/>
        <w:rPr>
          <w:rFonts w:cstheme="minorHAnsi"/>
        </w:rPr>
      </w:pPr>
      <w:r w:rsidRPr="00AF1938">
        <w:rPr>
          <w:rFonts w:cstheme="minorHAnsi"/>
        </w:rPr>
        <w:t>Ponadto, w 2021 roku wparciem MOPS objęte było 156 rodzin (195 osób), w których występowało zjawisko przemocy domowej. Pracownicy socjalni uruchomili 103 procedury „Niebieskiej Karty”.</w:t>
      </w:r>
    </w:p>
    <w:p w14:paraId="130694E3" w14:textId="753FCB15" w:rsidR="00B54227" w:rsidRDefault="004549FD" w:rsidP="00294AA0">
      <w:pPr>
        <w:spacing w:line="276" w:lineRule="auto"/>
        <w:jc w:val="both"/>
      </w:pPr>
      <w:r>
        <w:t xml:space="preserve">Część świadczeń socjalnych realizowana jest przez Urząd Miasta Stalowej Woli. Wśród najważniejszych można wskazać tzw. becikowe samorządowe, czyli </w:t>
      </w:r>
      <w:r w:rsidR="009C2FF6">
        <w:t>g</w:t>
      </w:r>
      <w:r w:rsidRPr="00C608DB">
        <w:t>m</w:t>
      </w:r>
      <w:r w:rsidR="009C2FF6">
        <w:t>inną j</w:t>
      </w:r>
      <w:r w:rsidRPr="00C608DB">
        <w:t>ednorazową zapomogę</w:t>
      </w:r>
      <w:r w:rsidRPr="00C608DB" w:rsidDel="00C608DB">
        <w:t xml:space="preserve"> </w:t>
      </w:r>
      <w:r>
        <w:t>w wysokości 1</w:t>
      </w:r>
      <w:r w:rsidR="004A6A2E">
        <w:t> </w:t>
      </w:r>
      <w:r>
        <w:t>000</w:t>
      </w:r>
      <w:r w:rsidR="004A6A2E">
        <w:t> </w:t>
      </w:r>
      <w:r>
        <w:t xml:space="preserve"> złotych, któr</w:t>
      </w:r>
      <w:r w:rsidR="009C2FF6">
        <w:t>ą</w:t>
      </w:r>
      <w:r>
        <w:t xml:space="preserve"> otrzymują rodzic</w:t>
      </w:r>
      <w:r w:rsidR="0093071A">
        <w:t>e każdego dziecka urodzonego w M</w:t>
      </w:r>
      <w:r>
        <w:t xml:space="preserve">ieście, pod warunkiem, że jeden z opiekunów </w:t>
      </w:r>
      <w:r w:rsidR="009C2FF6" w:rsidRPr="009C2FF6">
        <w:t>stale zamieszkuje na terenie Gminy Stalowa Wola, bez przerwy</w:t>
      </w:r>
      <w:r>
        <w:t xml:space="preserve"> od co najmniej </w:t>
      </w:r>
      <w:r>
        <w:lastRenderedPageBreak/>
        <w:t xml:space="preserve">dwóch lat przed urodzeniem się dziecka i w dniu złożenia wniosku o zapomogę. </w:t>
      </w:r>
      <w:r w:rsidR="00B54227" w:rsidRPr="00B54227">
        <w:t xml:space="preserve">Stalowa Wola jest jednym z nielicznych miast na podkarpaciu, które finansuje </w:t>
      </w:r>
      <w:r w:rsidR="00B54227">
        <w:t xml:space="preserve">to </w:t>
      </w:r>
      <w:r w:rsidR="00B54227" w:rsidRPr="00B54227">
        <w:t>świadczenie ze środków własnych</w:t>
      </w:r>
      <w:r w:rsidR="00B54227">
        <w:t>.</w:t>
      </w:r>
    </w:p>
    <w:p w14:paraId="5E3AA9CA" w14:textId="7E8A8D8C" w:rsidR="006A6BA9" w:rsidRDefault="006A6BA9" w:rsidP="00294AA0">
      <w:pPr>
        <w:spacing w:line="276" w:lineRule="auto"/>
        <w:jc w:val="both"/>
      </w:pPr>
      <w:r w:rsidRPr="003358DB">
        <w:rPr>
          <w:rFonts w:cstheme="minorHAnsi"/>
        </w:rPr>
        <w:t xml:space="preserve">W strukturze rodzin w </w:t>
      </w:r>
      <w:r>
        <w:rPr>
          <w:rFonts w:cstheme="minorHAnsi"/>
        </w:rPr>
        <w:t>latach 2016-2021</w:t>
      </w:r>
      <w:r w:rsidRPr="003358DB">
        <w:rPr>
          <w:rFonts w:cstheme="minorHAnsi"/>
        </w:rPr>
        <w:t xml:space="preserve"> największą grupą benefi</w:t>
      </w:r>
      <w:r>
        <w:rPr>
          <w:rFonts w:cstheme="minorHAnsi"/>
        </w:rPr>
        <w:t>cjentów były rodziny emerytów i rencistów, które w 2021</w:t>
      </w:r>
      <w:r w:rsidRPr="003358DB">
        <w:rPr>
          <w:rFonts w:cstheme="minorHAnsi"/>
        </w:rPr>
        <w:t xml:space="preserve"> r. stanowiły 36</w:t>
      </w:r>
      <w:r>
        <w:rPr>
          <w:rFonts w:cstheme="minorHAnsi"/>
        </w:rPr>
        <w:t>,1</w:t>
      </w:r>
      <w:r w:rsidRPr="003358DB">
        <w:rPr>
          <w:rFonts w:cstheme="minorHAnsi"/>
        </w:rPr>
        <w:t xml:space="preserve">% wszystkich rodzin korzystających ze świadczeń pomocowych. </w:t>
      </w:r>
    </w:p>
    <w:p w14:paraId="0B90849A" w14:textId="033D6D58" w:rsidR="006A6BA9" w:rsidRDefault="006A6BA9" w:rsidP="001A3B30">
      <w:pPr>
        <w:pStyle w:val="Legenda"/>
        <w:keepNext/>
        <w:spacing w:after="0"/>
        <w:jc w:val="both"/>
      </w:pPr>
      <w:bookmarkStart w:id="109" w:name="_Toc121380442"/>
      <w:bookmarkStart w:id="110" w:name="_Toc130202447"/>
      <w:r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20</w:t>
      </w:r>
      <w:r w:rsidR="00BA2C76">
        <w:rPr>
          <w:noProof/>
        </w:rPr>
        <w:fldChar w:fldCharType="end"/>
      </w:r>
      <w:r>
        <w:t xml:space="preserve"> Struktura rodzin objętych pomocą społeczną w latach 2016-2021</w:t>
      </w:r>
      <w:bookmarkEnd w:id="109"/>
      <w:bookmarkEnd w:id="110"/>
    </w:p>
    <w:p w14:paraId="423BAFBC" w14:textId="2B81667E" w:rsidR="006A6BA9" w:rsidRDefault="006A6BA9" w:rsidP="001A3B30">
      <w:pPr>
        <w:pStyle w:val="Legenda"/>
        <w:jc w:val="both"/>
      </w:pPr>
      <w:r>
        <w:rPr>
          <w:rFonts w:cstheme="minorHAnsi"/>
          <w:noProof/>
          <w:lang w:eastAsia="pl-PL"/>
        </w:rPr>
        <w:drawing>
          <wp:inline distT="0" distB="0" distL="0" distR="0" wp14:anchorId="61919F2F" wp14:editId="3FAB86B5">
            <wp:extent cx="5760720" cy="2481994"/>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4">
                      <a:extLst>
                        <a:ext uri="{28A0092B-C50C-407E-A947-70E740481C1C}">
                          <a14:useLocalDpi xmlns:a14="http://schemas.microsoft.com/office/drawing/2010/main" val="0"/>
                        </a:ext>
                      </a:extLst>
                    </a:blip>
                    <a:srcRect t="10022"/>
                    <a:stretch/>
                  </pic:blipFill>
                  <pic:spPr bwMode="auto">
                    <a:xfrm>
                      <a:off x="0" y="0"/>
                      <a:ext cx="5760720" cy="2481994"/>
                    </a:xfrm>
                    <a:prstGeom prst="rect">
                      <a:avLst/>
                    </a:prstGeom>
                    <a:noFill/>
                    <a:ln>
                      <a:noFill/>
                    </a:ln>
                    <a:extLst>
                      <a:ext uri="{53640926-AAD7-44D8-BBD7-CCE9431645EC}">
                        <a14:shadowObscured xmlns:a14="http://schemas.microsoft.com/office/drawing/2010/main"/>
                      </a:ext>
                    </a:extLst>
                  </pic:spPr>
                </pic:pic>
              </a:graphicData>
            </a:graphic>
          </wp:inline>
        </w:drawing>
      </w:r>
      <w:r w:rsidR="001A3B30" w:rsidRPr="001A3B30">
        <w:t xml:space="preserve"> </w:t>
      </w:r>
      <w:r w:rsidR="001A3B30">
        <w:t>Źródło: dane MOPS w Stalowej Woli, 2022 r.</w:t>
      </w:r>
    </w:p>
    <w:p w14:paraId="2EC4E9BB" w14:textId="77777777" w:rsidR="006A6BA9" w:rsidRDefault="006A6BA9" w:rsidP="00294AA0">
      <w:pPr>
        <w:spacing w:line="276" w:lineRule="auto"/>
        <w:jc w:val="both"/>
        <w:rPr>
          <w:rFonts w:cstheme="minorHAnsi"/>
        </w:rPr>
      </w:pPr>
      <w:r w:rsidRPr="003358DB">
        <w:rPr>
          <w:rFonts w:cstheme="minorHAnsi"/>
        </w:rPr>
        <w:t xml:space="preserve">W latach 2016-2019 liczba osób, którym udzielono zasiłki malała, natomiast w 2020 r. </w:t>
      </w:r>
      <w:r>
        <w:rPr>
          <w:rFonts w:cstheme="minorHAnsi"/>
        </w:rPr>
        <w:t>odnotowano</w:t>
      </w:r>
      <w:r w:rsidRPr="003358DB">
        <w:rPr>
          <w:rFonts w:cstheme="minorHAnsi"/>
        </w:rPr>
        <w:t xml:space="preserve"> nieznaczny wzrost liczby osób, którym przyznano zasiłki okresowe – prawdopodobnie związa</w:t>
      </w:r>
      <w:r>
        <w:rPr>
          <w:rFonts w:cstheme="minorHAnsi"/>
        </w:rPr>
        <w:t>ne to było z pandemią COVID-19 i wynikającymi z niej problemami finansowymi wielu rodzin.</w:t>
      </w:r>
      <w:r w:rsidRPr="003358DB">
        <w:rPr>
          <w:rFonts w:cstheme="minorHAnsi"/>
        </w:rPr>
        <w:t xml:space="preserve"> </w:t>
      </w:r>
      <w:r>
        <w:rPr>
          <w:rFonts w:cstheme="minorHAnsi"/>
        </w:rPr>
        <w:t>Liczba przyznanych zasiłków celowych i okresowych zmalała w obu przypadkach o około 40% w 2021 r. w porównaniu do 2016 r. W tym samym czasie liczba przyznanych zasiłków stałych uległa zmniejszeniu o 21%.</w:t>
      </w:r>
    </w:p>
    <w:p w14:paraId="53476514" w14:textId="3D16493E" w:rsidR="006A6BA9" w:rsidRDefault="006A6BA9" w:rsidP="006A6BA9">
      <w:pPr>
        <w:pStyle w:val="Legenda"/>
        <w:keepNext/>
        <w:spacing w:after="0"/>
        <w:jc w:val="both"/>
      </w:pPr>
      <w:bookmarkStart w:id="111" w:name="_Toc121380443"/>
      <w:bookmarkStart w:id="112" w:name="_Toc130202448"/>
      <w:r w:rsidRPr="00631290">
        <w:lastRenderedPageBreak/>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21</w:t>
      </w:r>
      <w:r w:rsidR="00BA2C76">
        <w:rPr>
          <w:noProof/>
        </w:rPr>
        <w:fldChar w:fldCharType="end"/>
      </w:r>
      <w:r>
        <w:t xml:space="preserve"> Liczba osób, którym przyznano zasiłki stałe, celowe i okresowe w latach 2016-2021</w:t>
      </w:r>
      <w:bookmarkEnd w:id="111"/>
      <w:bookmarkEnd w:id="112"/>
    </w:p>
    <w:p w14:paraId="74FD884E" w14:textId="77777777" w:rsidR="006A6BA9" w:rsidRDefault="006A6BA9" w:rsidP="006A6BA9">
      <w:pPr>
        <w:keepNext/>
        <w:spacing w:after="0" w:line="360" w:lineRule="auto"/>
        <w:jc w:val="both"/>
      </w:pPr>
      <w:r>
        <w:rPr>
          <w:rFonts w:cstheme="minorHAnsi"/>
          <w:noProof/>
          <w:lang w:eastAsia="pl-PL"/>
        </w:rPr>
        <w:drawing>
          <wp:inline distT="0" distB="0" distL="0" distR="0" wp14:anchorId="25144102" wp14:editId="2A8DBE24">
            <wp:extent cx="5760720" cy="2556421"/>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5">
                      <a:extLst>
                        <a:ext uri="{28A0092B-C50C-407E-A947-70E740481C1C}">
                          <a14:useLocalDpi xmlns:a14="http://schemas.microsoft.com/office/drawing/2010/main" val="0"/>
                        </a:ext>
                      </a:extLst>
                    </a:blip>
                    <a:srcRect t="7323"/>
                    <a:stretch/>
                  </pic:blipFill>
                  <pic:spPr bwMode="auto">
                    <a:xfrm>
                      <a:off x="0" y="0"/>
                      <a:ext cx="5760720" cy="2556421"/>
                    </a:xfrm>
                    <a:prstGeom prst="rect">
                      <a:avLst/>
                    </a:prstGeom>
                    <a:noFill/>
                    <a:ln>
                      <a:noFill/>
                    </a:ln>
                    <a:extLst>
                      <a:ext uri="{53640926-AAD7-44D8-BBD7-CCE9431645EC}">
                        <a14:shadowObscured xmlns:a14="http://schemas.microsoft.com/office/drawing/2010/main"/>
                      </a:ext>
                    </a:extLst>
                  </pic:spPr>
                </pic:pic>
              </a:graphicData>
            </a:graphic>
          </wp:inline>
        </w:drawing>
      </w:r>
    </w:p>
    <w:p w14:paraId="3D630296" w14:textId="77777777" w:rsidR="006A6BA9" w:rsidRDefault="006A6BA9" w:rsidP="006A6BA9">
      <w:pPr>
        <w:pStyle w:val="Legenda"/>
        <w:jc w:val="both"/>
        <w:rPr>
          <w:rFonts w:cstheme="minorHAnsi"/>
        </w:rPr>
      </w:pPr>
      <w:r>
        <w:t>Źródło: dane MOPS w Stalowej Woli, 2022 r.</w:t>
      </w:r>
    </w:p>
    <w:p w14:paraId="1A66FDD9" w14:textId="7161C8B8" w:rsidR="006A6BA9" w:rsidRDefault="006A6BA9" w:rsidP="00294AA0">
      <w:pPr>
        <w:spacing w:line="276" w:lineRule="auto"/>
        <w:jc w:val="both"/>
        <w:rPr>
          <w:rFonts w:cstheme="minorHAnsi"/>
        </w:rPr>
      </w:pPr>
      <w:r>
        <w:rPr>
          <w:rFonts w:cstheme="minorHAnsi"/>
        </w:rPr>
        <w:t xml:space="preserve">Największe kwoty rokrocznie przeznaczane są na zasiłki stałe – w 2021 r. było to ponad 1,5 mln zł, a na przestrzeni analizowanych </w:t>
      </w:r>
      <w:r w:rsidR="00BE0E20">
        <w:rPr>
          <w:rFonts w:cstheme="minorHAnsi"/>
        </w:rPr>
        <w:t xml:space="preserve">lat </w:t>
      </w:r>
      <w:r>
        <w:rPr>
          <w:rFonts w:cstheme="minorHAnsi"/>
        </w:rPr>
        <w:t>kwota ta zmniejszyła się o 6%. Największy spadek odnotowano w</w:t>
      </w:r>
      <w:r w:rsidR="00F56108">
        <w:rPr>
          <w:rFonts w:cstheme="minorHAnsi"/>
        </w:rPr>
        <w:t> </w:t>
      </w:r>
      <w:r>
        <w:rPr>
          <w:rFonts w:cstheme="minorHAnsi"/>
        </w:rPr>
        <w:t xml:space="preserve">przypadku zasiłków celowych (o 42%). </w:t>
      </w:r>
      <w:r w:rsidRPr="00024F33">
        <w:rPr>
          <w:rFonts w:cstheme="minorHAnsi"/>
        </w:rPr>
        <w:t xml:space="preserve">W </w:t>
      </w:r>
      <w:r>
        <w:rPr>
          <w:rFonts w:cstheme="minorHAnsi"/>
        </w:rPr>
        <w:t>2020 r.</w:t>
      </w:r>
      <w:r w:rsidRPr="00024F33">
        <w:rPr>
          <w:rFonts w:cstheme="minorHAnsi"/>
        </w:rPr>
        <w:t xml:space="preserve"> </w:t>
      </w:r>
      <w:r>
        <w:rPr>
          <w:rFonts w:cstheme="minorHAnsi"/>
        </w:rPr>
        <w:t xml:space="preserve">zauważalnie </w:t>
      </w:r>
      <w:r w:rsidRPr="00024F33">
        <w:rPr>
          <w:rFonts w:cstheme="minorHAnsi"/>
        </w:rPr>
        <w:t>wzrosła kwota przeznaczana na zasiłki okresowe o</w:t>
      </w:r>
      <w:r>
        <w:rPr>
          <w:rFonts w:cstheme="minorHAnsi"/>
        </w:rPr>
        <w:t> </w:t>
      </w:r>
      <w:r w:rsidRPr="00024F33">
        <w:rPr>
          <w:rFonts w:cstheme="minorHAnsi"/>
        </w:rPr>
        <w:t>blisko 8% względem 2019 r.</w:t>
      </w:r>
      <w:r>
        <w:rPr>
          <w:rFonts w:cstheme="minorHAnsi"/>
        </w:rPr>
        <w:t xml:space="preserve"> W 2021 r. kwota zasiłków okresowych uległa natomiast zmniejszeniu o 34% względem 2016 r.</w:t>
      </w:r>
    </w:p>
    <w:p w14:paraId="7C254100" w14:textId="506CB153" w:rsidR="006A6BA9" w:rsidRDefault="006A6BA9" w:rsidP="006A6BA9">
      <w:pPr>
        <w:pStyle w:val="Legenda"/>
        <w:keepNext/>
        <w:spacing w:after="0"/>
        <w:jc w:val="both"/>
      </w:pPr>
      <w:bookmarkStart w:id="113" w:name="_Toc121380444"/>
      <w:bookmarkStart w:id="114" w:name="_Toc130202449"/>
      <w:r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22</w:t>
      </w:r>
      <w:r w:rsidR="00BA2C76">
        <w:rPr>
          <w:noProof/>
        </w:rPr>
        <w:fldChar w:fldCharType="end"/>
      </w:r>
      <w:r>
        <w:t xml:space="preserve"> Kwota udzielonych świadczeń na poszczególne zasiłki w latach 2016-2021</w:t>
      </w:r>
      <w:bookmarkEnd w:id="113"/>
      <w:bookmarkEnd w:id="114"/>
    </w:p>
    <w:p w14:paraId="3C3B8EAB" w14:textId="77777777" w:rsidR="006A6BA9" w:rsidRDefault="006A6BA9" w:rsidP="00255852">
      <w:pPr>
        <w:keepNext/>
        <w:spacing w:after="0" w:line="360" w:lineRule="auto"/>
        <w:jc w:val="center"/>
      </w:pPr>
      <w:r>
        <w:rPr>
          <w:rFonts w:cstheme="minorHAnsi"/>
          <w:noProof/>
          <w:lang w:eastAsia="pl-PL"/>
        </w:rPr>
        <w:drawing>
          <wp:inline distT="0" distB="0" distL="0" distR="0" wp14:anchorId="6F58070A" wp14:editId="669DC99D">
            <wp:extent cx="5110403" cy="2089053"/>
            <wp:effectExtent l="0" t="0" r="0" b="6985"/>
            <wp:docPr id="18" name="Obraz 18" descr="C:\Users\kuch1\AppData\Local\Microsoft\Windows\INetCache\Content.Word\kwota udzielonych świadczeń na zasił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uch1\AppData\Local\Microsoft\Windows\INetCache\Content.Word\kwota udzielonych świadczeń na zasiłki.png"/>
                    <pic:cNvPicPr>
                      <a:picLocks noChangeAspect="1" noChangeArrowheads="1"/>
                    </pic:cNvPicPr>
                  </pic:nvPicPr>
                  <pic:blipFill rotWithShape="1">
                    <a:blip r:embed="rId76">
                      <a:extLst>
                        <a:ext uri="{28A0092B-C50C-407E-A947-70E740481C1C}">
                          <a14:useLocalDpi xmlns:a14="http://schemas.microsoft.com/office/drawing/2010/main" val="0"/>
                        </a:ext>
                      </a:extLst>
                    </a:blip>
                    <a:srcRect t="11932"/>
                    <a:stretch/>
                  </pic:blipFill>
                  <pic:spPr bwMode="auto">
                    <a:xfrm>
                      <a:off x="0" y="0"/>
                      <a:ext cx="5153395" cy="2106628"/>
                    </a:xfrm>
                    <a:prstGeom prst="rect">
                      <a:avLst/>
                    </a:prstGeom>
                    <a:noFill/>
                    <a:ln>
                      <a:noFill/>
                    </a:ln>
                    <a:extLst>
                      <a:ext uri="{53640926-AAD7-44D8-BBD7-CCE9431645EC}">
                        <a14:shadowObscured xmlns:a14="http://schemas.microsoft.com/office/drawing/2010/main"/>
                      </a:ext>
                    </a:extLst>
                  </pic:spPr>
                </pic:pic>
              </a:graphicData>
            </a:graphic>
          </wp:inline>
        </w:drawing>
      </w:r>
    </w:p>
    <w:p w14:paraId="53DCFEBA" w14:textId="77777777" w:rsidR="006A6BA9" w:rsidRDefault="006A6BA9" w:rsidP="006A6BA9">
      <w:pPr>
        <w:pStyle w:val="Legenda"/>
        <w:jc w:val="both"/>
        <w:rPr>
          <w:rFonts w:cstheme="minorHAnsi"/>
        </w:rPr>
      </w:pPr>
      <w:r>
        <w:t>Źródło: dane MOPS w Stalowej Woli, 2022 r.</w:t>
      </w:r>
    </w:p>
    <w:p w14:paraId="6024FFC8" w14:textId="77777777" w:rsidR="006A6BA9" w:rsidRPr="003358DB" w:rsidRDefault="006A6BA9" w:rsidP="00294AA0">
      <w:pPr>
        <w:spacing w:line="276" w:lineRule="auto"/>
        <w:jc w:val="both"/>
        <w:rPr>
          <w:rFonts w:cstheme="minorHAnsi"/>
        </w:rPr>
      </w:pPr>
      <w:r w:rsidRPr="003358DB">
        <w:rPr>
          <w:rFonts w:cstheme="minorHAnsi"/>
        </w:rPr>
        <w:t xml:space="preserve">W 2021 r. wśród najczęstszych przyczyn przyznania świadczeń pomocy społecznej można wymienić długotrwałą i ciężką chorobę, niepełnosprawność oraz ubóstwo. </w:t>
      </w:r>
    </w:p>
    <w:p w14:paraId="0675902C" w14:textId="63394833" w:rsidR="006A6BA9" w:rsidRDefault="006A6BA9" w:rsidP="006A6BA9">
      <w:pPr>
        <w:pStyle w:val="Legenda"/>
        <w:keepNext/>
        <w:spacing w:after="0"/>
      </w:pPr>
      <w:bookmarkStart w:id="115" w:name="_Toc121380445"/>
      <w:bookmarkStart w:id="116" w:name="_Toc130202450"/>
      <w:r w:rsidRPr="00631290">
        <w:lastRenderedPageBreak/>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23</w:t>
      </w:r>
      <w:r w:rsidR="00BA2C76">
        <w:rPr>
          <w:noProof/>
        </w:rPr>
        <w:fldChar w:fldCharType="end"/>
      </w:r>
      <w:r>
        <w:t xml:space="preserve"> Przyczyny przyznania pomocy społecznej w 2021 r.</w:t>
      </w:r>
      <w:bookmarkEnd w:id="115"/>
      <w:bookmarkEnd w:id="116"/>
    </w:p>
    <w:p w14:paraId="6728ACC4" w14:textId="77777777" w:rsidR="006A6BA9" w:rsidRDefault="006A6BA9" w:rsidP="006A6BA9">
      <w:pPr>
        <w:keepNext/>
        <w:spacing w:after="0"/>
      </w:pPr>
      <w:r>
        <w:rPr>
          <w:noProof/>
          <w:lang w:eastAsia="pl-PL"/>
        </w:rPr>
        <w:drawing>
          <wp:inline distT="0" distB="0" distL="0" distR="0" wp14:anchorId="367CDD8B" wp14:editId="0995FDC5">
            <wp:extent cx="5316290" cy="3398808"/>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7">
                      <a:extLst>
                        <a:ext uri="{28A0092B-C50C-407E-A947-70E740481C1C}">
                          <a14:useLocalDpi xmlns:a14="http://schemas.microsoft.com/office/drawing/2010/main" val="0"/>
                        </a:ext>
                      </a:extLst>
                    </a:blip>
                    <a:srcRect t="7231"/>
                    <a:stretch/>
                  </pic:blipFill>
                  <pic:spPr bwMode="auto">
                    <a:xfrm>
                      <a:off x="0" y="0"/>
                      <a:ext cx="5328409" cy="3406556"/>
                    </a:xfrm>
                    <a:prstGeom prst="rect">
                      <a:avLst/>
                    </a:prstGeom>
                    <a:noFill/>
                    <a:ln>
                      <a:noFill/>
                    </a:ln>
                    <a:extLst>
                      <a:ext uri="{53640926-AAD7-44D8-BBD7-CCE9431645EC}">
                        <a14:shadowObscured xmlns:a14="http://schemas.microsoft.com/office/drawing/2010/main"/>
                      </a:ext>
                    </a:extLst>
                  </pic:spPr>
                </pic:pic>
              </a:graphicData>
            </a:graphic>
          </wp:inline>
        </w:drawing>
      </w:r>
    </w:p>
    <w:p w14:paraId="1E78D1AB" w14:textId="77777777" w:rsidR="006A6BA9" w:rsidRDefault="006A6BA9" w:rsidP="006A6BA9">
      <w:pPr>
        <w:pStyle w:val="Legenda"/>
      </w:pPr>
      <w:r>
        <w:t>Źródło: dane MOPS w Stalowej Woli, 2022 r.</w:t>
      </w:r>
    </w:p>
    <w:p w14:paraId="1C104745" w14:textId="47724C84" w:rsidR="006A6BA9" w:rsidRDefault="006A6BA9" w:rsidP="00294AA0">
      <w:pPr>
        <w:spacing w:line="276" w:lineRule="auto"/>
        <w:jc w:val="both"/>
      </w:pPr>
      <w:r>
        <w:t>Kwoty świadczeń udzielonych w ramach zadań własnych w latach 2016-2021 ulegały stopniowemu zmniejszeniu. W 2021 r. na świadczenia przeznaczono łącznie 5,9 mln zł,</w:t>
      </w:r>
      <w:r w:rsidR="000471A9">
        <w:t xml:space="preserve"> a więc o 6,5% mniej niż w 2016 </w:t>
      </w:r>
      <w:r>
        <w:t>r.</w:t>
      </w:r>
    </w:p>
    <w:p w14:paraId="378AD3BF" w14:textId="3E28FDB9" w:rsidR="006A6BA9" w:rsidRDefault="006A6BA9" w:rsidP="006A6BA9">
      <w:pPr>
        <w:pStyle w:val="Legenda"/>
        <w:keepNext/>
        <w:spacing w:after="0"/>
      </w:pPr>
      <w:bookmarkStart w:id="117" w:name="_Toc121380446"/>
      <w:bookmarkStart w:id="118" w:name="_Toc130202451"/>
      <w:r w:rsidRPr="00631290">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24</w:t>
      </w:r>
      <w:r w:rsidR="00BA2C76">
        <w:rPr>
          <w:noProof/>
        </w:rPr>
        <w:fldChar w:fldCharType="end"/>
      </w:r>
      <w:r>
        <w:t xml:space="preserve"> Kwota świadczeń udzielonych w ramach zadań własnych w latach 2016-2021</w:t>
      </w:r>
      <w:bookmarkEnd w:id="117"/>
      <w:bookmarkEnd w:id="118"/>
    </w:p>
    <w:p w14:paraId="63EA0A45" w14:textId="77777777" w:rsidR="006A6BA9" w:rsidRDefault="006A6BA9" w:rsidP="006A6BA9">
      <w:pPr>
        <w:keepNext/>
        <w:spacing w:after="0"/>
      </w:pPr>
      <w:r>
        <w:rPr>
          <w:noProof/>
          <w:lang w:eastAsia="pl-PL"/>
        </w:rPr>
        <w:drawing>
          <wp:inline distT="0" distB="0" distL="0" distR="0" wp14:anchorId="5139C5F5" wp14:editId="5ECA245B">
            <wp:extent cx="5760720" cy="679066"/>
            <wp:effectExtent l="0" t="0" r="0" b="698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8">
                      <a:extLst>
                        <a:ext uri="{28A0092B-C50C-407E-A947-70E740481C1C}">
                          <a14:useLocalDpi xmlns:a14="http://schemas.microsoft.com/office/drawing/2010/main" val="0"/>
                        </a:ext>
                      </a:extLst>
                    </a:blip>
                    <a:srcRect t="28132"/>
                    <a:stretch/>
                  </pic:blipFill>
                  <pic:spPr bwMode="auto">
                    <a:xfrm>
                      <a:off x="0" y="0"/>
                      <a:ext cx="5760720" cy="679066"/>
                    </a:xfrm>
                    <a:prstGeom prst="rect">
                      <a:avLst/>
                    </a:prstGeom>
                    <a:noFill/>
                    <a:ln>
                      <a:noFill/>
                    </a:ln>
                    <a:extLst>
                      <a:ext uri="{53640926-AAD7-44D8-BBD7-CCE9431645EC}">
                        <a14:shadowObscured xmlns:a14="http://schemas.microsoft.com/office/drawing/2010/main"/>
                      </a:ext>
                    </a:extLst>
                  </pic:spPr>
                </pic:pic>
              </a:graphicData>
            </a:graphic>
          </wp:inline>
        </w:drawing>
      </w:r>
    </w:p>
    <w:p w14:paraId="2498E8A3" w14:textId="77777777" w:rsidR="006A6BA9" w:rsidRDefault="006A6BA9" w:rsidP="006A6BA9">
      <w:pPr>
        <w:pStyle w:val="Legenda"/>
      </w:pPr>
      <w:r>
        <w:t>Źródło: dane MOPS w Stalowej Woli, 2022 r.</w:t>
      </w:r>
    </w:p>
    <w:p w14:paraId="6A2F9AB1" w14:textId="6A9C493E" w:rsidR="000471A9" w:rsidRDefault="006A6BA9" w:rsidP="00294AA0">
      <w:pPr>
        <w:spacing w:line="276" w:lineRule="auto"/>
        <w:jc w:val="both"/>
      </w:pPr>
      <w:r>
        <w:t>Działalność MOPS ukierunkowana na zwalczanie bezdomności obejmowała zapewnienie noclegu, ciepłego posiłku oraz niezbędnej odzieży dostosowanej do pory roku. W Stalowej Woli liczba osób dotkniętych bezdomnością regularnie wzrasta - w 2021 r. wyniosła 93,</w:t>
      </w:r>
      <w:r w:rsidR="000628E6">
        <w:t xml:space="preserve"> a więc o 45% więcej niż w</w:t>
      </w:r>
      <w:r w:rsidR="00F56108">
        <w:t> </w:t>
      </w:r>
      <w:r w:rsidR="000628E6">
        <w:t>2017 </w:t>
      </w:r>
      <w:r>
        <w:t>r.</w:t>
      </w:r>
    </w:p>
    <w:p w14:paraId="639974EF" w14:textId="3A27DADE" w:rsidR="006A6BA9" w:rsidRDefault="006A6BA9" w:rsidP="008F1D23">
      <w:pPr>
        <w:pStyle w:val="Legenda"/>
        <w:spacing w:after="0"/>
      </w:pPr>
      <w:bookmarkStart w:id="119" w:name="_Toc121380447"/>
      <w:bookmarkStart w:id="120" w:name="_Toc130202452"/>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25</w:t>
      </w:r>
      <w:r w:rsidR="00BA2C76">
        <w:rPr>
          <w:noProof/>
        </w:rPr>
        <w:fldChar w:fldCharType="end"/>
      </w:r>
      <w:r>
        <w:t xml:space="preserve"> Liczba osób korzystających z pomocy społecznej z powodu bezdomności w latach 2017-2021</w:t>
      </w:r>
      <w:bookmarkEnd w:id="119"/>
      <w:bookmarkEnd w:id="120"/>
    </w:p>
    <w:p w14:paraId="669BA5D7" w14:textId="14F08331" w:rsidR="0006685B" w:rsidRDefault="006A6BA9" w:rsidP="00830BDB">
      <w:pPr>
        <w:pStyle w:val="Legenda"/>
      </w:pPr>
      <w:r>
        <w:rPr>
          <w:noProof/>
          <w:lang w:eastAsia="pl-PL"/>
        </w:rPr>
        <w:lastRenderedPageBreak/>
        <w:drawing>
          <wp:inline distT="0" distB="0" distL="0" distR="0" wp14:anchorId="3DBD3FC4" wp14:editId="4DDAA30F">
            <wp:extent cx="5760720" cy="1927683"/>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9">
                      <a:extLst>
                        <a:ext uri="{28A0092B-C50C-407E-A947-70E740481C1C}">
                          <a14:useLocalDpi xmlns:a14="http://schemas.microsoft.com/office/drawing/2010/main" val="0"/>
                        </a:ext>
                      </a:extLst>
                    </a:blip>
                    <a:srcRect t="17328"/>
                    <a:stretch/>
                  </pic:blipFill>
                  <pic:spPr bwMode="auto">
                    <a:xfrm>
                      <a:off x="0" y="0"/>
                      <a:ext cx="5760720" cy="1927683"/>
                    </a:xfrm>
                    <a:prstGeom prst="rect">
                      <a:avLst/>
                    </a:prstGeom>
                    <a:noFill/>
                    <a:ln>
                      <a:noFill/>
                    </a:ln>
                    <a:extLst>
                      <a:ext uri="{53640926-AAD7-44D8-BBD7-CCE9431645EC}">
                        <a14:shadowObscured xmlns:a14="http://schemas.microsoft.com/office/drawing/2010/main"/>
                      </a:ext>
                    </a:extLst>
                  </pic:spPr>
                </pic:pic>
              </a:graphicData>
            </a:graphic>
          </wp:inline>
        </w:drawing>
      </w:r>
      <w:r>
        <w:t>Źródło: dane MOPS w Stalowej Woli, 2022 r.</w:t>
      </w:r>
    </w:p>
    <w:p w14:paraId="3F4160A7" w14:textId="3BBCE46E" w:rsidR="006A6BA9" w:rsidRDefault="0006685B" w:rsidP="00294AA0">
      <w:pPr>
        <w:spacing w:line="276" w:lineRule="auto"/>
        <w:jc w:val="both"/>
      </w:pPr>
      <w:r>
        <w:t>Schronisko Dla Bezdomnych Mężczyzn, przy ul. Jaśminowej 2, prowadzone przez Towarzystwo Pomocy im. Św. Brata Alberta stanowi odpowiedź na obse</w:t>
      </w:r>
      <w:r w:rsidR="0093071A">
        <w:t>rwowane zjawisko bezdomności w M</w:t>
      </w:r>
      <w:r>
        <w:t>ieście. Dysponuje 18 miejscami noclegowymi i zapewnia schronienie i całodzienne wyżywienie, wymianę odzieży, kontakt z lekarzem rodzinnym, pomoc prawną i socjalną bezdomnym osobom uzależnionym oraz z problemem alkoholowym. Celem Towarzystwa jest przygotowanie bezdomnych do samodzielnego życia w społeczeństwie. W</w:t>
      </w:r>
      <w:r w:rsidR="00BF5DBB">
        <w:t xml:space="preserve"> </w:t>
      </w:r>
      <w:r w:rsidR="006A6BA9">
        <w:t>Schronisku dla Bezdomnych Mężczyzn im. Św. Brata Alberta w Stalowej Woli w 2021 r. przebywało 39 osób. W Stalowej Woli brakuje schroniska dla bezdomnych kobiet – są one umieszczane w Schronisku dla kobiet w Rudniku</w:t>
      </w:r>
      <w:r w:rsidR="00325746">
        <w:t xml:space="preserve"> nad Sanem</w:t>
      </w:r>
      <w:r w:rsidR="006A6BA9">
        <w:t xml:space="preserve">, które prowadzi </w:t>
      </w:r>
      <w:r w:rsidR="006A6BA9" w:rsidRPr="002C31FA">
        <w:t>Caritas Diecezji Sandomierskiej</w:t>
      </w:r>
      <w:r w:rsidR="006A6BA9">
        <w:t>, gdzie w 2021 r. udzielono schronienia łącznie 48 osobom bezdomnym.</w:t>
      </w:r>
    </w:p>
    <w:p w14:paraId="68F993FA" w14:textId="2E0654CB" w:rsidR="00AF1938" w:rsidRDefault="00AF1938" w:rsidP="00294AA0">
      <w:pPr>
        <w:spacing w:line="276" w:lineRule="auto"/>
        <w:jc w:val="both"/>
      </w:pPr>
      <w:r>
        <w:t>Wychodząc naprzeciw potrzebom seniorów, w strukturze MOPS funkcjonuje Zespół ds. osób starszych, który zajmuje się diagnozą i bieżącym monitorowaniem deficytów i potrzeb osób starszych oraz działa na rzecz poprawy funkcjonowania seniorów i rodzin w ich środo</w:t>
      </w:r>
      <w:r w:rsidR="000628E6">
        <w:t>wisku społecznym, rozwinięcia i </w:t>
      </w:r>
      <w:r>
        <w:t xml:space="preserve">podtrzymania w miarę możliwości ich aktywności i samodzielności życiowej (m.in. poprzez </w:t>
      </w:r>
      <w:r w:rsidR="000628E6">
        <w:t>pomoc w </w:t>
      </w:r>
      <w:r>
        <w:t>zwalczaniu skutków osamotnienia, prowadzeniu gospodarstwa domowego, zaangażowaniu rodziny w sprawowanie opieki nad osobą starszą, uzyskaniu poradnictwa dotyczącego możliwości rozwiązywania problemów i udzielania pomocy przez właściwe instytucje państwowe, samorządowe, organizacje pozarządowe). Z uwagi na zjawisko starzenia się lokalnej społeczności obserwuje się coraz większe zapotrzebowanie na oferowane wsparcie dla seniorów. W 2021 r. Zespół objął pracą socjalną i świadczeniami pomocy społecznej 473 o</w:t>
      </w:r>
      <w:r w:rsidR="00C91927">
        <w:t>so</w:t>
      </w:r>
      <w:r>
        <w:t>b</w:t>
      </w:r>
      <w:r w:rsidR="00C91927">
        <w:t>y</w:t>
      </w:r>
      <w:r>
        <w:t xml:space="preserve"> starsz</w:t>
      </w:r>
      <w:r w:rsidR="00C91927">
        <w:t>e, w tym aż 358 zamieszkujące</w:t>
      </w:r>
      <w:r>
        <w:t xml:space="preserve"> samotnie. </w:t>
      </w:r>
    </w:p>
    <w:p w14:paraId="4E90BBCC" w14:textId="24DF27AC" w:rsidR="008E34BD" w:rsidRDefault="00BE0E20" w:rsidP="00294AA0">
      <w:pPr>
        <w:spacing w:line="276" w:lineRule="auto"/>
        <w:jc w:val="both"/>
      </w:pPr>
      <w:r>
        <w:t>Kolejnym z działań miasta na rzecz osób starszych jest powołanie w</w:t>
      </w:r>
      <w:r w:rsidR="008E34BD" w:rsidRPr="00CC2774">
        <w:t xml:space="preserve"> 2021 r. </w:t>
      </w:r>
      <w:r w:rsidR="008E34BD" w:rsidRPr="00B46142">
        <w:t xml:space="preserve">Centrum Aktywności Seniora </w:t>
      </w:r>
      <w:r w:rsidR="008E34BD">
        <w:t xml:space="preserve">(CAS) </w:t>
      </w:r>
      <w:r w:rsidR="008E34BD" w:rsidRPr="00B46142">
        <w:t>będące</w:t>
      </w:r>
      <w:r>
        <w:t>go</w:t>
      </w:r>
      <w:r w:rsidR="008E34BD" w:rsidRPr="00CC2774">
        <w:t xml:space="preserve"> miejscem integracji społecznej. </w:t>
      </w:r>
      <w:r w:rsidR="00565368">
        <w:t>Centrum m</w:t>
      </w:r>
      <w:r w:rsidR="008E34BD">
        <w:t>ieści się w nowoczesnym budynku, przystosowanym do potrzeb i możliwości ruchowych osób w wieku senioralnym i osób z</w:t>
      </w:r>
      <w:r w:rsidR="00565368">
        <w:t> </w:t>
      </w:r>
      <w:r w:rsidR="008E34BD">
        <w:t xml:space="preserve">niepełnosprawnościami. W lokalu znajduje się sala widowiskowa, kawiarnia, </w:t>
      </w:r>
      <w:r w:rsidR="008E34BD" w:rsidRPr="00CC2774">
        <w:t>sala do nauki języków obcych, sala komputerowa, sala kuchenna, sala prac ręcznych, sala fitness, sala do zajęć wokalnych</w:t>
      </w:r>
      <w:r w:rsidR="008E34BD">
        <w:t xml:space="preserve"> oraz sala do obsługi prawnej i </w:t>
      </w:r>
      <w:r w:rsidR="008E34BD" w:rsidRPr="00CC2774">
        <w:t>działań medycznych.</w:t>
      </w:r>
      <w:r w:rsidR="008E34BD">
        <w:t xml:space="preserve"> </w:t>
      </w:r>
      <w:r w:rsidR="008E34BD" w:rsidRPr="00CC2774">
        <w:t>Centrum oferuje wiele zajęć edukacyjnych i</w:t>
      </w:r>
      <w:r w:rsidR="00D5094D">
        <w:t> </w:t>
      </w:r>
      <w:r w:rsidR="008E34BD" w:rsidRPr="00CC2774">
        <w:t xml:space="preserve">rekreacyjnych dla seniorów. </w:t>
      </w:r>
      <w:r w:rsidR="003573FA" w:rsidRPr="003573FA">
        <w:t xml:space="preserve">Dzięki udziałowi CAS w projekcie dofinansowanym z funduszy norweskich pt.: „MODELOWE ROZWIĄZANIA NA TRUDNE WYZWANIA – Plan Rozwoju Lokalnego </w:t>
      </w:r>
      <w:r w:rsidR="003573FA" w:rsidRPr="003573FA">
        <w:lastRenderedPageBreak/>
        <w:t>i</w:t>
      </w:r>
      <w:r w:rsidR="00D773ED">
        <w:t> </w:t>
      </w:r>
      <w:r w:rsidR="003573FA" w:rsidRPr="003573FA">
        <w:t>I</w:t>
      </w:r>
      <w:r w:rsidR="009D6928">
        <w:t>nstytucjonalnego Stalowej Woli”</w:t>
      </w:r>
      <w:r w:rsidR="003573FA" w:rsidRPr="003573FA">
        <w:t xml:space="preserve"> realizowane są liczne zajęcia, znacznie poszerzające ofertę tego podmiotu dla osób starszych (m.in. zajęcia z zakresu edukacji o zdrowiu, edukacji ekologicznej, zajęcia profilaktyczne, wykłady z różnego zakresu, szkolenia dla liderów zespołów senioralnych, warsztaty teatralne, chóralne, taneczne, z zakresu nowych technologii i kompu</w:t>
      </w:r>
      <w:r w:rsidR="009D6928">
        <w:t>terowe, językowe, ogrodnicze, a </w:t>
      </w:r>
      <w:r w:rsidR="003573FA" w:rsidRPr="003573FA">
        <w:t xml:space="preserve">także zajęcia międzypokoleniowe oraz imprezy integracyjne). </w:t>
      </w:r>
      <w:r w:rsidR="008E34BD">
        <w:t xml:space="preserve">W siedzibie CAS odbywają się także spotkania i wykłady tematyczne. </w:t>
      </w:r>
    </w:p>
    <w:p w14:paraId="218165D1" w14:textId="56FA9CEE" w:rsidR="008E34BD" w:rsidRDefault="008E34BD" w:rsidP="00294AA0">
      <w:pPr>
        <w:spacing w:line="276" w:lineRule="auto"/>
        <w:jc w:val="both"/>
      </w:pPr>
      <w:r>
        <w:t>Zajęcia oferowane w CAS cieszą się dużym zainteresowaniem wśród stalowowolskich seniorów. Ze </w:t>
      </w:r>
      <w:r w:rsidRPr="00CC2774">
        <w:t xml:space="preserve">względu na postępujące starzenie się populacji Stalowej Woli, niezbędne jest dalsze rozwijanie różnych form wsparcia środowiskowego skierowanego do osób w wieku senioralnym oraz </w:t>
      </w:r>
      <w:r w:rsidR="00D5094D">
        <w:t>osób z </w:t>
      </w:r>
      <w:r w:rsidR="00553CDC">
        <w:t>niepełnosprawnościami</w:t>
      </w:r>
      <w:r w:rsidRPr="00CC2774">
        <w:t xml:space="preserve">, poprzez np. </w:t>
      </w:r>
      <w:r>
        <w:t>uruchamianie</w:t>
      </w:r>
      <w:r w:rsidRPr="00CC2774">
        <w:t xml:space="preserve"> dzienny</w:t>
      </w:r>
      <w:r>
        <w:t>ch domów pobytu i klubów seniora oraz rozwój</w:t>
      </w:r>
      <w:r w:rsidRPr="00CC2774">
        <w:t xml:space="preserve"> usług opiekuńczych.</w:t>
      </w:r>
    </w:p>
    <w:p w14:paraId="1239CD96" w14:textId="7D7DDF17" w:rsidR="008E34BD" w:rsidRDefault="00AC70F2" w:rsidP="00294AA0">
      <w:pPr>
        <w:spacing w:line="276" w:lineRule="auto"/>
        <w:jc w:val="both"/>
      </w:pPr>
      <w:r>
        <w:t xml:space="preserve">Uzupełnieniem polityki senioralnej Stalowej Woli jest gminny „Program Aktywni 60+”, który ma na celu podniesie poziomu aktywności i sprawności seniorów. Uczestnicy programu otrzymują Karty „Aktywni 60+” które uprawniają do ulg i rabatów w instytucjach miejskich (m.in.: </w:t>
      </w:r>
      <w:r w:rsidR="00C91927">
        <w:t xml:space="preserve">w </w:t>
      </w:r>
      <w:r>
        <w:t>Miejskim Domu Kultury,</w:t>
      </w:r>
      <w:r w:rsidR="00C91927">
        <w:t xml:space="preserve"> </w:t>
      </w:r>
      <w:r>
        <w:t xml:space="preserve"> Muzeum Regionalnym oraz Miejskim Ośrodk</w:t>
      </w:r>
      <w:r w:rsidR="00C91927">
        <w:t>u</w:t>
      </w:r>
      <w:r>
        <w:t xml:space="preserve"> Sportu i Rekreacji), ale także w firmach, które zgłoszą swoją chęć uczestnictwa w programie. Kartę wydaje się bezpłatnie. Jest ona ważna z dokumentem potwierdzającym tożsamość osoby z niej korzystając</w:t>
      </w:r>
      <w:r w:rsidR="00325746">
        <w:t>ej. W 2021 r. wydano 41 takich kart</w:t>
      </w:r>
      <w:r>
        <w:t xml:space="preserve">. </w:t>
      </w:r>
    </w:p>
    <w:p w14:paraId="54156306" w14:textId="2001B825" w:rsidR="00AF1938" w:rsidRDefault="00AF1938" w:rsidP="00294AA0">
      <w:pPr>
        <w:spacing w:line="276" w:lineRule="auto"/>
        <w:jc w:val="both"/>
      </w:pPr>
      <w:r>
        <w:t>Jedn</w:t>
      </w:r>
      <w:r w:rsidR="00C91927">
        <w:t>ym</w:t>
      </w:r>
      <w:r>
        <w:t xml:space="preserve"> z </w:t>
      </w:r>
      <w:r w:rsidR="00272ABF">
        <w:t>najczęstszych</w:t>
      </w:r>
      <w:r>
        <w:t xml:space="preserve"> </w:t>
      </w:r>
      <w:r w:rsidR="00272ABF">
        <w:t>powodów korzystania z oferty instytucji pomocowych,</w:t>
      </w:r>
      <w:r>
        <w:t xml:space="preserve"> są długotrwała lub ciężka choroba oraz niepełnosprawności. W kontekście tych problemów wsparcie dla mieszkańców </w:t>
      </w:r>
      <w:r w:rsidR="00272ABF">
        <w:t xml:space="preserve">Stalowej Woli </w:t>
      </w:r>
      <w:r>
        <w:t>oferuje Dom Pomocy Społecznej im. Józefa Gawła w Stalowej Woli (DPS), który jest placówką powiatową o charakterze ponadlokalnym, przeznaczoną dla osób przewlekle somatycznie chorych, przeważnie osób starszych. Zapewnia mieszkańcom całodobową opiekę i pielęgnację. DPS jest</w:t>
      </w:r>
      <w:r w:rsidR="000628E6">
        <w:t xml:space="preserve"> jedyną tego rodzaju placówką w </w:t>
      </w:r>
      <w:r>
        <w:t>północnej części województwa podkarpackiego. Na dzień 31.12.2021</w:t>
      </w:r>
      <w:r w:rsidR="009D6928">
        <w:t> </w:t>
      </w:r>
      <w:r>
        <w:t>r. w DPS przebywał</w:t>
      </w:r>
      <w:r w:rsidR="002F7DA0">
        <w:t>y</w:t>
      </w:r>
      <w:r>
        <w:t xml:space="preserve"> 84 os</w:t>
      </w:r>
      <w:r w:rsidR="002F7DA0">
        <w:t>oby</w:t>
      </w:r>
      <w:r>
        <w:t xml:space="preserve">, w tym 48 kobiet. Wśród tej grupy 22 mieszkańców było osobami całkowicie leżącymi. </w:t>
      </w:r>
    </w:p>
    <w:p w14:paraId="5384C1F5" w14:textId="64770DD6" w:rsidR="00AF1938" w:rsidRDefault="00AF1938" w:rsidP="00294AA0">
      <w:pPr>
        <w:spacing w:line="276" w:lineRule="auto"/>
        <w:jc w:val="both"/>
      </w:pPr>
      <w:r>
        <w:t>Z uwagi na obserwowane potrzeby mieszkańców Stalowej Woli,</w:t>
      </w:r>
      <w:r w:rsidR="000628E6">
        <w:t xml:space="preserve"> m.in. osób starszych i osób z</w:t>
      </w:r>
      <w:r w:rsidR="00D5094D">
        <w:t> </w:t>
      </w:r>
      <w:r>
        <w:t>niepełnosprawnościami, w styczniu 2020 r., w budynku MOPS, przy ul. Dmowskiego 1, uruchomiono bezpłatną wypożyczalnię sprzętu rehabilitacyjnego, pielęgnacyjnego i wspomagającego. Działanie to zrealizowano w ramach projektu PCPR pt.: „Utworzenie wypożyczalni sprzętu rehabilitacyjnego, pielęgnacyjnego oraz wspomagającego w powiecie stalowowolskim” (RPO WP na lata 2014-2020, wartość: blisko 950 tys. zł). Wypożyczalnia dysponuje różnego rodzaju sprzętem (materace przeciwodleżynowe pneumatyczne, łóżka rehabilitacyjne elektryczne, rowery stacjonarne, koncentratory tlenu, wózki inwalidzkie), który może być wypożyc</w:t>
      </w:r>
      <w:r w:rsidR="00255852">
        <w:t>zony na okres 6 miesięcy, z </w:t>
      </w:r>
      <w:r>
        <w:t xml:space="preserve">możliwością przedłużenia, przez mieszkańców powiatu stalowowolskiego na podstawie zaświadczenia lekarskiego o potrzebie posiadania odpowiedniego urządzenia. </w:t>
      </w:r>
    </w:p>
    <w:p w14:paraId="1D65744E" w14:textId="7FE39297" w:rsidR="00AF1938" w:rsidRDefault="00AF1938" w:rsidP="00294AA0">
      <w:pPr>
        <w:spacing w:line="276" w:lineRule="auto"/>
        <w:jc w:val="both"/>
      </w:pPr>
      <w:r>
        <w:t xml:space="preserve">Ponadto, wsparciem osób w trudnej sytuacji, w tym osób z niepełnosprawnościami zajmuje się Powiatowe Centrum Pomocy Rodzinie. Działa w obszarze rozwiązywania problemów społecznych, ze </w:t>
      </w:r>
      <w:r>
        <w:lastRenderedPageBreak/>
        <w:t xml:space="preserve">szczególnym uwzględnieniem programów pomocy społecznej i wspierania </w:t>
      </w:r>
      <w:r w:rsidR="00553CDC">
        <w:t>osób z niepełnosprawnościami</w:t>
      </w:r>
      <w:r>
        <w:t xml:space="preserve"> poprzez dofinansowanie: udziału w warsztatach terapii zajęciowej, zajęć z</w:t>
      </w:r>
      <w:r w:rsidR="00553CDC">
        <w:t> </w:t>
      </w:r>
      <w:r>
        <w:t xml:space="preserve">zakresu sportu, kultury rekreacji i turystyki, zakupu sprzętu rehabilitacyjnego dla </w:t>
      </w:r>
      <w:r w:rsidR="00553CDC">
        <w:t>osób z niepełnosprawnościami</w:t>
      </w:r>
      <w:r w:rsidR="000628E6">
        <w:t>, zaopatrzenia w </w:t>
      </w:r>
      <w:r>
        <w:t>sprzęt ortopedyczny i środki pomocnicze, likwidacji barier arc</w:t>
      </w:r>
      <w:r w:rsidR="000628E6">
        <w:t>hitektonicznych, uczestnictwa w </w:t>
      </w:r>
      <w:r>
        <w:t xml:space="preserve">turnusach rehabilitacyjnych. Przy PCPR działa Powiatowa Społeczna Rada do Spraw </w:t>
      </w:r>
      <w:r w:rsidR="00553CDC">
        <w:t>Osób z niepełnosprawnościami</w:t>
      </w:r>
      <w:r>
        <w:t xml:space="preserve">, która jest organem opiniodawczo - doradczym Starosty. Jej zadaniem jest inspirowanie przedsięwzięć zmierzających do integracji zawodowej i społecznej </w:t>
      </w:r>
      <w:r w:rsidR="00553CDC">
        <w:t>osób z niepełnosprawnościami</w:t>
      </w:r>
      <w:r>
        <w:t xml:space="preserve"> oraz do realizacji praw </w:t>
      </w:r>
      <w:r w:rsidR="00553CDC">
        <w:t>osób z niepełnosprawnościami</w:t>
      </w:r>
      <w:r>
        <w:t xml:space="preserve">, opiniowanie projektów powiatowych programów działań na rzecz </w:t>
      </w:r>
      <w:r w:rsidR="00553CDC">
        <w:t>osób z niepełnosprawnościami</w:t>
      </w:r>
      <w:r>
        <w:t xml:space="preserve"> i o</w:t>
      </w:r>
      <w:r w:rsidR="000628E6">
        <w:t>cena ich realizacji. Ponadto, w </w:t>
      </w:r>
      <w:r>
        <w:t>strukturach PCPR funkcjonuje Powiatowy Zespół do Spraw O</w:t>
      </w:r>
      <w:r w:rsidR="000628E6">
        <w:t>rzekania o Niepełnosprawności w </w:t>
      </w:r>
      <w:r>
        <w:t>Stalowej Woli, który wydaje orzeczenia o</w:t>
      </w:r>
      <w:r w:rsidR="00553CDC">
        <w:t> </w:t>
      </w:r>
      <w:r>
        <w:t xml:space="preserve">niepełnosprawności, stopniu niepełnosprawności, wskazaniach do ulg i uprawnień. </w:t>
      </w:r>
    </w:p>
    <w:p w14:paraId="49455131" w14:textId="518E3E11" w:rsidR="00A617D1" w:rsidRDefault="00A617D1" w:rsidP="00294AA0">
      <w:pPr>
        <w:spacing w:line="276" w:lineRule="auto"/>
        <w:jc w:val="both"/>
      </w:pPr>
      <w:r>
        <w:t xml:space="preserve">W </w:t>
      </w:r>
      <w:r w:rsidR="00D024A4">
        <w:t>M</w:t>
      </w:r>
      <w:r>
        <w:t xml:space="preserve">ieście swoją siedzibę ma także </w:t>
      </w:r>
      <w:r w:rsidRPr="00F86E0B">
        <w:t>Powiatowe Centrum</w:t>
      </w:r>
      <w:r>
        <w:t xml:space="preserve"> Pomocy Rodzinie, które swoją działalnością obejmuje cały powiat stalowowolski. R</w:t>
      </w:r>
      <w:r w:rsidRPr="0048649A">
        <w:t>ealizuje m.in. zadania wynikające z ustawy</w:t>
      </w:r>
      <w:r>
        <w:t xml:space="preserve"> o pomocy społecznej, ustawy </w:t>
      </w:r>
      <w:r w:rsidRPr="0048649A">
        <w:t>o wspieraniu rodziny i syste</w:t>
      </w:r>
      <w:r>
        <w:t xml:space="preserve">mie pieczy zastępczej, ustawy </w:t>
      </w:r>
      <w:r w:rsidRPr="0048649A">
        <w:t>o rehabilitacji zawodowej i społecznej oraz o zatrudn</w:t>
      </w:r>
      <w:r>
        <w:t xml:space="preserve">ieniu </w:t>
      </w:r>
      <w:r w:rsidR="00553CDC">
        <w:t>osób z niepełnosprawnościami</w:t>
      </w:r>
      <w:r>
        <w:t xml:space="preserve">. Nadrzędnym celem Centrum, podobnie jak MOPS, jest udzielenie niezbędnej pomocy osobom w trudnej sytuacji życiowej. </w:t>
      </w:r>
    </w:p>
    <w:p w14:paraId="6EDE65F9" w14:textId="02C03943" w:rsidR="00AF1938" w:rsidRDefault="00AF1938" w:rsidP="00294AA0">
      <w:pPr>
        <w:spacing w:line="276" w:lineRule="auto"/>
        <w:jc w:val="both"/>
      </w:pPr>
      <w:r>
        <w:t xml:space="preserve">MOPS od 2017 r. realizuje prace społecznie użyteczne „Pomoc w domu” w ramach realizacji programu kompleksowego wsparcia dla rodzin „Za życiem”. Rodzice i opiekunowie </w:t>
      </w:r>
      <w:r w:rsidR="00C753D7">
        <w:t xml:space="preserve">osób </w:t>
      </w:r>
      <w:r w:rsidR="00553CDC">
        <w:t>z</w:t>
      </w:r>
      <w:r w:rsidR="003C73E9">
        <w:t> </w:t>
      </w:r>
      <w:r w:rsidR="00553CDC">
        <w:t>niepełnosprawnościami</w:t>
      </w:r>
      <w:r>
        <w:t xml:space="preserve"> mogą w ramach prac społecznie użytecznyc</w:t>
      </w:r>
      <w:r w:rsidR="00D5094D">
        <w:t>h, nieodpłatnie, bezpośrednio w </w:t>
      </w:r>
      <w:r>
        <w:t>miejscu zamieszkania, skorzystać z pomocy osoby bezrobotnej, zarejestrowanej w PUP, w realizacji codziennych obowiązków domowych, związanych m.in. z prowadzeniem domu, pomocą w dotarciu do przychodni specjalistycznej, pomocą w załatwieniu niezbędnych spraw urzęd</w:t>
      </w:r>
      <w:r w:rsidR="005F5CED">
        <w:t>owych, realizacją recept itp. w</w:t>
      </w:r>
      <w:r w:rsidR="000628E6">
        <w:t> </w:t>
      </w:r>
      <w:r>
        <w:t xml:space="preserve">wymiarze 10 godzin w ciągu tygodnia. Z tej formy pomocy MOPS skorzystało w 2021 r. 5 rodzin. </w:t>
      </w:r>
    </w:p>
    <w:p w14:paraId="5032F4A3" w14:textId="6712C380" w:rsidR="00AF1938" w:rsidRDefault="00AF1938" w:rsidP="00294AA0">
      <w:pPr>
        <w:spacing w:line="276" w:lineRule="auto"/>
        <w:jc w:val="both"/>
      </w:pPr>
      <w:r>
        <w:t>Bardzo ważną rolę w aktywizacji lokalnej społeczności pełni również działający przy MOPS Klub „Wolontariusza” tworzący bazę wolontariuszy oraz ofert pracy wolontarystycznej, a także prowadzi Punkt Pomocy w Nauce. Klub angażuje się w realizację różnych akcji np.: „Stalowowolska Paczka Pomocy”, konkursów np.: na Wolontariusza Roku oraz Gali Wolontariatu.</w:t>
      </w:r>
    </w:p>
    <w:p w14:paraId="2351BDDD" w14:textId="62BD70C1" w:rsidR="00AF1938" w:rsidRDefault="00AF1938" w:rsidP="00294AA0">
      <w:pPr>
        <w:spacing w:line="276" w:lineRule="auto"/>
        <w:jc w:val="both"/>
      </w:pPr>
      <w:r>
        <w:t>W 2019 r. MOPS pozyskał także dofinansowanie na realizację projektu pn.: „Rozwadowski Klub Seniora” (wartość: ponad 544 tys. zł, w ramach RPO WP na lata 2014-2020) w zakresie zwiększenia dostępności do usług społecznych oraz wzrost aktywności społeczne</w:t>
      </w:r>
      <w:r w:rsidR="008F1DC8">
        <w:t>j 20 osób z podobszaru os. Rozwadów</w:t>
      </w:r>
      <w:r>
        <w:t>, potrzebujących wsparcia w codziennym funkcjonowaniu w wieku 60+, które ze względu na stan zdrowia lub niepełnosprawność wymagają opieki lub wsparcia w związku z niemożnością samodzielnego wykonywania co najmniej jednej z podstawowych czynności dnia codziennego.</w:t>
      </w:r>
    </w:p>
    <w:p w14:paraId="5F269587" w14:textId="5161D8C6" w:rsidR="00AF1938" w:rsidRDefault="00AF1938" w:rsidP="00294AA0">
      <w:pPr>
        <w:spacing w:line="276" w:lineRule="auto"/>
        <w:jc w:val="both"/>
      </w:pPr>
      <w:r>
        <w:t>Osoby dotknięte przemocą w rodzinie mogą skorzystać z Punktu Konsultacyjnego prowadzonego w</w:t>
      </w:r>
      <w:r w:rsidR="00D35E6E">
        <w:t> </w:t>
      </w:r>
      <w:r>
        <w:t>Stalowej Woli przez Stowarzyszenie Na Rzecz Osób Dotkniętych Przemocą w Rodzinie „Tarcza", w</w:t>
      </w:r>
      <w:r w:rsidR="00D35E6E">
        <w:t> </w:t>
      </w:r>
      <w:r>
        <w:t xml:space="preserve">ramach którego pełnią dyżury psychologowie i pracownicy, udzielający bezpłatnie porad i pomocy </w:t>
      </w:r>
      <w:r>
        <w:lastRenderedPageBreak/>
        <w:t xml:space="preserve">osobom dotkniętym przemocą domową. Działalność Punktu uzależniona jest od pozyskania dotacji na ten cel w danym roku. </w:t>
      </w:r>
    </w:p>
    <w:p w14:paraId="3C8AE45C" w14:textId="75DE7C03" w:rsidR="00AF1938" w:rsidRDefault="00AF1938" w:rsidP="00294AA0">
      <w:pPr>
        <w:spacing w:line="276" w:lineRule="auto"/>
        <w:jc w:val="both"/>
      </w:pPr>
      <w:r>
        <w:t>Zabezpieczeniem interwencji kryzysowej mieszkańców Powiatu Stalowowolskiego zajmuje się Stowarzyszenie Ruch Pomocy Psychologicznej „INTEGRACJA”, który realizuje zadanie zlecone przez powiat, polegające na prowadzeniu Powiatowego Ośrodka Interwencji Kryzysowej z ho</w:t>
      </w:r>
      <w:r w:rsidR="000471A9">
        <w:t>stelem w </w:t>
      </w:r>
      <w:r>
        <w:t>strukturze Stalowowolskiego Ośrodka Wsparcia i Interwencji Kryzysowej (SOWiIK). SOWiIK jest instytucją całodobową, ale interwencja kryzysowa weekendowa lub nocna, jak również podczas okresów świątecznych dotyczy tylko najcięższych przypadków. Pomoc skierowana jest g</w:t>
      </w:r>
      <w:r w:rsidR="00C91927">
        <w:t>łó</w:t>
      </w:r>
      <w:r>
        <w:t>wnie do osób dorosłych. Wyjątek stanowią dzieci i młodzież dotknięte przemocą, utratami, kataklizmami, problemami suicydalnymi tj. mające myśli samobójcze i po próbach samobójczych. Pomoc psychologiczna w SOWiIK jest bezpłatna. SOWIK wspiera rodziny i osoby będące w sytuacjach kryzysowych poprzez pomoc psychologiczną (interwencyjną, terapeutyczną, doradczą), zabezpieczenie doraźnej opieki i schronienia w hostelu SOWIK, profilaktykę i psychoedukację.</w:t>
      </w:r>
      <w:r w:rsidR="004A6A2E">
        <w:br/>
      </w:r>
      <w:r>
        <w:t>W 2021 r. w ramach funkcjonowania SOWIK odbyło się 2297 spotkań (w tym dla osób z terenu Gminy Stalowa Wola 1 729). Udzielono pomocy 300 osobom a także zapewniono schr</w:t>
      </w:r>
      <w:r w:rsidR="009D6928">
        <w:t>onienie dla 19 osób, w </w:t>
      </w:r>
      <w:r w:rsidR="000471A9">
        <w:t>tym 13 z </w:t>
      </w:r>
      <w:r>
        <w:t>terenu gminy. Z zajęć korekcyjno-edukacyjnych skorzystało 14 osób.</w:t>
      </w:r>
    </w:p>
    <w:p w14:paraId="47AEFC56" w14:textId="5201BB91" w:rsidR="002F7DA0" w:rsidRDefault="002F7DA0" w:rsidP="00294AA0">
      <w:pPr>
        <w:spacing w:line="276" w:lineRule="auto"/>
        <w:jc w:val="both"/>
      </w:pPr>
      <w:r w:rsidRPr="002F7DA0">
        <w:t>Stowarzyszenie Ruch Pomocy Psychologicznej INTEGRACJA, w ra</w:t>
      </w:r>
      <w:r w:rsidR="009D6928">
        <w:t>mach projektu dofinansowanego z </w:t>
      </w:r>
      <w:r w:rsidRPr="002F7DA0">
        <w:t xml:space="preserve">funduszy norweskich, </w:t>
      </w:r>
      <w:r w:rsidR="008F1DC8">
        <w:t>realizowanego w partnerstwie z M</w:t>
      </w:r>
      <w:r w:rsidRPr="002F7DA0">
        <w:t>iastem, uruchomiło w 2022 r. Centrum Wsparcia i Rozwoju Młodzieży</w:t>
      </w:r>
      <w:r>
        <w:t xml:space="preserve"> </w:t>
      </w:r>
      <w:r w:rsidRPr="002F7DA0">
        <w:t>(CWiR) o oddziaływaniu profilaktycznym i soc</w:t>
      </w:r>
      <w:r w:rsidR="009D6928">
        <w:t>joterapeutycznym, w </w:t>
      </w:r>
      <w:r w:rsidRPr="002F7DA0">
        <w:t xml:space="preserve">ramach którego prowadzi grupy rozwojowe z programem socjoterapeutycznym, Młodzieżową Akademię Kreatywności, poradnię </w:t>
      </w:r>
      <w:r w:rsidR="009D6928">
        <w:t>dla rodziców i Młodzieżowy Klub</w:t>
      </w:r>
      <w:r w:rsidRPr="002F7DA0">
        <w:t xml:space="preserve"> Wolontariusza.</w:t>
      </w:r>
    </w:p>
    <w:p w14:paraId="1579EC7C" w14:textId="5E639F70" w:rsidR="00AF1938" w:rsidRDefault="00AF1938" w:rsidP="00294AA0">
      <w:pPr>
        <w:spacing w:line="276" w:lineRule="auto"/>
        <w:jc w:val="both"/>
      </w:pPr>
      <w:r>
        <w:t>Na terenie miasta działają również 2 domy dziecka zapewniające opiekę sierotom i dzieciom w trudnej sytuacji: Dom Dziecka prowadzony przez powiat stalowowolski, zapewniający opiekę dla ok. 30 dzieci od 10 do 18 roku życia oraz niepubliczna placówka opiekuńczo-wychowawcza Dom Dziecka „Ochronka” im. Św. Brata Alberta, prowadzona przez Towarzy</w:t>
      </w:r>
      <w:r w:rsidR="00021C66">
        <w:t xml:space="preserve">stwo Pomocy Św. Brata Alberta. Placówki te </w:t>
      </w:r>
      <w:r w:rsidR="008F1DC8">
        <w:t>u</w:t>
      </w:r>
      <w:r>
        <w:t>dziela</w:t>
      </w:r>
      <w:r w:rsidR="00021C66">
        <w:t>ją</w:t>
      </w:r>
      <w:r>
        <w:t xml:space="preserve"> pomocy zupełnym sierotom i dzieciom opuszczonym z rodzin patologicznych w wieku od 3</w:t>
      </w:r>
      <w:r w:rsidR="00440FA1">
        <w:t> </w:t>
      </w:r>
      <w:r>
        <w:t>do 18 lat</w:t>
      </w:r>
      <w:r w:rsidR="00021C66">
        <w:t>, a nawet młodszym</w:t>
      </w:r>
      <w:r>
        <w:t>. Zapewnia</w:t>
      </w:r>
      <w:r w:rsidR="008F1DC8">
        <w:t>ją</w:t>
      </w:r>
      <w:r>
        <w:t xml:space="preserve"> całodobowe utrzymanie, pomoc pedagogiczną, psychologiczną i medyczną oraz możliwość ciekawego spędzania czasu wol</w:t>
      </w:r>
      <w:r w:rsidR="00021C66">
        <w:t>nego, rozwijania umiejętności i </w:t>
      </w:r>
      <w:r>
        <w:t>zainteresowań poprzez udział w</w:t>
      </w:r>
      <w:r w:rsidR="00EA4173">
        <w:t> </w:t>
      </w:r>
      <w:r>
        <w:t xml:space="preserve">zajęciach dla ok. 40 dzieci. </w:t>
      </w:r>
    </w:p>
    <w:p w14:paraId="0171FDA2" w14:textId="67B06727" w:rsidR="00AF1938" w:rsidRDefault="00AF1938" w:rsidP="00294AA0">
      <w:pPr>
        <w:spacing w:line="276" w:lineRule="auto"/>
        <w:jc w:val="both"/>
      </w:pPr>
      <w:r>
        <w:t>Na rzecz osób młodych działania profilaktyczno-wychowawcze, edukacyjne i terapeutyczne prowadzą również stalowowolskie świetlice, w szczególnym stopniu wspierające dzieci z rodzin dysfunkcyjnych. W strukturach MOPS funkcjonuje Specjalistyczna Placówka Wsparcia Dziennego - Świetlica „Tęcza” usytuowana przy Al. Jana Pawła II 5, posiadająca 45 miejsc statutowych oraz filia tej placówki przy ul.</w:t>
      </w:r>
      <w:r w:rsidR="00F56108">
        <w:t> </w:t>
      </w:r>
      <w:r>
        <w:t>ks. J. Popiełuszki 4, dysponująca 30 miejscami. Świetlica w trakcie roku szkolnego czynna jest przez 5 dni w tygodniu, w godzinach od 8.00 do 18.00, a jej Filia w godzinach od 9.00 – 18.00. W okresie wakacji, przerw świątecznych i ferii zimowych placówki pracują w godzinach od 8.00 – 16.00. Działania Świetlicy skierowane są głównie do dzieci w wieku od 6 do 16 lat, wywodzących się z rodzin z</w:t>
      </w:r>
      <w:r w:rsidR="00EF34A2">
        <w:t> </w:t>
      </w:r>
      <w:r>
        <w:t xml:space="preserve">problemami społecznymi (alkoholizm, przemoc domowa, bezrobocie, ubóstwo, przewlekłe choroby </w:t>
      </w:r>
      <w:r>
        <w:lastRenderedPageBreak/>
        <w:t>w rodzinie, niewydolność lub bezradność wychowawcza), w tym do dzieci z zaburzeniami w</w:t>
      </w:r>
      <w:r w:rsidR="00EF34A2">
        <w:t> </w:t>
      </w:r>
      <w:r>
        <w:t>zachowaniu, zaburzeniami emocjonalnymi, parcjalnymi i opóźnieniami rozwojowymi, jak również z</w:t>
      </w:r>
      <w:r w:rsidR="00EF34A2">
        <w:t> </w:t>
      </w:r>
      <w:r>
        <w:t>rodzin prawidłowo funkcjonujących w lokalnym środowisku. Pobyt dzieci w świetlicy jest nieodpłatny i</w:t>
      </w:r>
      <w:r w:rsidR="001412D7">
        <w:t> </w:t>
      </w:r>
      <w:r>
        <w:t>odbywa się za zgodą ich bezpośrednich opiekunów. Świetlica „Tęcza” oferuje dzieciom działania i</w:t>
      </w:r>
      <w:r w:rsidR="001412D7">
        <w:t> </w:t>
      </w:r>
      <w:r>
        <w:t>zajęcia prowadzone przez wychowawców i opiekunów, wyposażonych w specjalistyczną wiedzę i</w:t>
      </w:r>
      <w:r w:rsidR="001412D7">
        <w:t> </w:t>
      </w:r>
      <w:r>
        <w:t>doświadczenie. Placówka prowadzi działania opiekuńczo-socjalne, edukacyjno-rozwojowe i</w:t>
      </w:r>
      <w:r w:rsidR="001412D7">
        <w:t> </w:t>
      </w:r>
      <w:r>
        <w:t>profilaktyczno-wychowawcze, a także działania profilaktyczno-terapeutyczne realizowane przez wychowawców w ramach własnych autorskich programów. W 2021 r. z zajęć w świetlicy skorzystało łącznie 119 dzieci, z czego w placówce przy Al. Jana Pawła II - 70 dzieci, a w filii – 49 dzieci.</w:t>
      </w:r>
    </w:p>
    <w:p w14:paraId="0D1BE641" w14:textId="77777777" w:rsidR="00AF1938" w:rsidRDefault="00AF1938" w:rsidP="00294AA0">
      <w:pPr>
        <w:spacing w:line="276" w:lineRule="auto"/>
        <w:jc w:val="both"/>
      </w:pPr>
      <w:r>
        <w:t xml:space="preserve">W Stalowej Woli przy ul. Ofiar Katynia 57 zlokalizowana jest natomiast świetlica socjoterapeutyczna prowadzona przez Stowarzyszenie Opieki nad Dziećmi „Oratorium” im. bł. ks. Bronisława Markiewicza. Głównym celem Stowarzyszenia jest niesienie pomocy dzieciom w rozwiązywaniu ich trudności życiowych i rodzinnych, stwarzanie im warunków do zdobywania wiedzy oraz kształtowanie właściwego stosunku do nauki i pracy. Świetlica przeznaczona jest dla dzieci w wieku szkolnym, z rodzin niezamożnych wielodzietnych i patologicznych. Przy świetlicy działa także Klub Młodzieżowy „Iskra”. </w:t>
      </w:r>
    </w:p>
    <w:p w14:paraId="43F53B10" w14:textId="1CB1C338" w:rsidR="00AF1938" w:rsidRDefault="00AF1938" w:rsidP="00294AA0">
      <w:pPr>
        <w:spacing w:line="276" w:lineRule="auto"/>
        <w:jc w:val="both"/>
      </w:pPr>
      <w:r>
        <w:t>Ponadto, na</w:t>
      </w:r>
      <w:r w:rsidR="00853C85">
        <w:t xml:space="preserve"> </w:t>
      </w:r>
      <w:r>
        <w:t>terenie</w:t>
      </w:r>
      <w:r w:rsidR="00853C85">
        <w:t xml:space="preserve"> </w:t>
      </w:r>
      <w:r>
        <w:t>Stalowej</w:t>
      </w:r>
      <w:r w:rsidR="00853C85">
        <w:t xml:space="preserve"> </w:t>
      </w:r>
      <w:r>
        <w:t>Woli</w:t>
      </w:r>
      <w:r w:rsidR="00853C85">
        <w:t xml:space="preserve"> </w:t>
      </w:r>
      <w:r>
        <w:t>funkcjonują 3 świetlice środowiskowe dla dzieci i młodzieży, powołane przez organizacje pozarządowe: Świetlica środowiskowa „Hutniczek”, Świetlica środowiskowa „Uśmiech”, Świetlica środowiskowa „Promyczek”.</w:t>
      </w:r>
    </w:p>
    <w:p w14:paraId="67CCAC19" w14:textId="54A64D03" w:rsidR="00AF1938" w:rsidRDefault="00AF1938" w:rsidP="00294AA0">
      <w:pPr>
        <w:spacing w:line="276" w:lineRule="auto"/>
        <w:jc w:val="both"/>
      </w:pPr>
      <w:r>
        <w:t>Pomocy w rozwiązywaniu problemów społecznych udzielają również placówki wsparcia zajmujące się profilaktyką uzależnień</w:t>
      </w:r>
      <w:r w:rsidR="00B352FC">
        <w:t>.</w:t>
      </w:r>
      <w:r w:rsidR="00383580">
        <w:t xml:space="preserve"> </w:t>
      </w:r>
      <w:r>
        <w:t>Punkt konsultacyjny KOMPAS -</w:t>
      </w:r>
      <w:r w:rsidR="00853C85">
        <w:t xml:space="preserve"> </w:t>
      </w:r>
      <w:r>
        <w:t>głównym celem działania punktu jest świad</w:t>
      </w:r>
      <w:r w:rsidR="006D0F7D">
        <w:t>czenie pomocy w </w:t>
      </w:r>
      <w:r>
        <w:t>formie poradnictwa i konsultacji w sytuacjach zagrożenia uzależnieniem dzieci i młodzieży od narkotyków oraz innych substancji psychoaktywnych. Z pomocy punktu mogą skorzystać osoby mieszkające w Stalowej Woli oraz młodzież ucząca się w szkołach na terenie miasta. Porady i konsultacje świadczone w punkcie są bezpłatne, a jego działalność jest finansowana w ramach Gminnego Programu Profilaktyki i Rozwiązywania Problemów Alkoholowych. Pomoc w punkcie świadczą specjaliści psychoterapii uzależnień.</w:t>
      </w:r>
    </w:p>
    <w:p w14:paraId="31F33B96" w14:textId="6AA978C5" w:rsidR="00AF1938" w:rsidRDefault="00AF1938" w:rsidP="00294AA0">
      <w:pPr>
        <w:spacing w:after="0" w:line="276" w:lineRule="auto"/>
        <w:jc w:val="both"/>
      </w:pPr>
      <w:r>
        <w:t>Miasto Stalowa Wola mocno angażuje się w sprawy społeczne i wspiera swoich mieszkańców m.in.</w:t>
      </w:r>
      <w:r w:rsidR="00AC70F2">
        <w:t> </w:t>
      </w:r>
      <w:r>
        <w:t>poprzez działania z zakresu pomocy społecznej, działania na rzecz osób zagrożonych wykluczeniem (w</w:t>
      </w:r>
      <w:r w:rsidR="00187F72">
        <w:t> </w:t>
      </w:r>
      <w:r>
        <w:t>tym osób z niepełnosprawnościami, najuboższych itp.), wsparcie socjalne, aktywizację społeczną oraz prowadzenie aktywnej polityki prorodzinnej, której elementem są m.in.:</w:t>
      </w:r>
    </w:p>
    <w:p w14:paraId="0223A5C2" w14:textId="028B02B9" w:rsidR="00AF1938" w:rsidRDefault="00AF1938" w:rsidP="00294AA0">
      <w:pPr>
        <w:pStyle w:val="Akapitzlist"/>
        <w:numPr>
          <w:ilvl w:val="0"/>
          <w:numId w:val="30"/>
        </w:numPr>
        <w:spacing w:line="276" w:lineRule="auto"/>
        <w:jc w:val="both"/>
      </w:pPr>
      <w:r>
        <w:t xml:space="preserve">autorski, lokalny program budownictwa wielorodzinnego „Z perspektywą w Stalowej Woli”, który dedykowany jest młodym, aktywnym zawodowo rodzinom lub osobom, w wieku do 45 lat </w:t>
      </w:r>
      <w:r w:rsidR="00C962F0">
        <w:t>(</w:t>
      </w:r>
      <w:r>
        <w:t>opisany w części dot. mieszkalnictwa</w:t>
      </w:r>
      <w:r w:rsidR="00C962F0">
        <w:t>)</w:t>
      </w:r>
      <w:r>
        <w:t>,</w:t>
      </w:r>
    </w:p>
    <w:p w14:paraId="44E571C6" w14:textId="1E89CF49" w:rsidR="00AF1938" w:rsidRDefault="00AF1938" w:rsidP="00294AA0">
      <w:pPr>
        <w:pStyle w:val="Akapitzlist"/>
        <w:numPr>
          <w:ilvl w:val="0"/>
          <w:numId w:val="30"/>
        </w:numPr>
        <w:spacing w:line="276" w:lineRule="auto"/>
        <w:jc w:val="both"/>
      </w:pPr>
      <w:r>
        <w:t xml:space="preserve">„Program Stalowowolska Duża Rodzina”, który od 2016 r. w oparciu o Kartę Dużej Rodziny umożliwia skorzystanie z </w:t>
      </w:r>
      <w:r w:rsidR="00D024A4">
        <w:t>szeregu ulg i benefitów w M</w:t>
      </w:r>
      <w:r>
        <w:t>ieście. W 2021 r. było to 50% zniżki na bilet wstępu na basen Miejskiego Ośrodka Sportu i Rekreacji (w 2021 r. ze zniżki skorzystał</w:t>
      </w:r>
      <w:r w:rsidR="009D6928">
        <w:t>y</w:t>
      </w:r>
      <w:r>
        <w:t xml:space="preserve"> 5774 os</w:t>
      </w:r>
      <w:r w:rsidR="00C55D23">
        <w:t>o</w:t>
      </w:r>
      <w:r>
        <w:t>b</w:t>
      </w:r>
      <w:r w:rsidR="00C55D23">
        <w:t>y</w:t>
      </w:r>
      <w:r>
        <w:t xml:space="preserve">) oraz bezpłatne przejazdy na podstawie biletu dla dzieci z rodzin wielodzietnych zamieszkałych na terenie </w:t>
      </w:r>
      <w:r w:rsidR="00C962F0">
        <w:t xml:space="preserve">Miasta </w:t>
      </w:r>
      <w:r>
        <w:t>Stalowej Woli do ukończenia 18</w:t>
      </w:r>
      <w:r w:rsidR="009D6928">
        <w:t>.</w:t>
      </w:r>
      <w:r>
        <w:t xml:space="preserve"> roku życia, a w przypadku </w:t>
      </w:r>
      <w:r>
        <w:lastRenderedPageBreak/>
        <w:t>pobierania nauki w szkole lub szkole wyższej nie dłużej niż do końca 25</w:t>
      </w:r>
      <w:r w:rsidR="009D6928">
        <w:t>.</w:t>
      </w:r>
      <w:r>
        <w:t xml:space="preserve"> roku życia (w 2021 r. wydano 241 biletów wolnej jazdy)</w:t>
      </w:r>
      <w:r w:rsidR="00C962F0">
        <w:t>.</w:t>
      </w:r>
    </w:p>
    <w:p w14:paraId="63FAE9E0" w14:textId="77777777" w:rsidR="005F7A00" w:rsidRPr="000628E6" w:rsidRDefault="005F7A00" w:rsidP="005F7A00">
      <w:pPr>
        <w:pStyle w:val="Nagwek2"/>
      </w:pPr>
      <w:bookmarkStart w:id="121" w:name="_Toc130203352"/>
      <w:r>
        <w:rPr>
          <w:noProof/>
          <w:lang w:eastAsia="pl-PL"/>
        </w:rPr>
        <w:drawing>
          <wp:anchor distT="0" distB="0" distL="114300" distR="114300" simplePos="0" relativeHeight="251866112" behindDoc="0" locked="0" layoutInCell="1" allowOverlap="1" wp14:anchorId="2774C91C" wp14:editId="46540057">
            <wp:simplePos x="0" y="0"/>
            <wp:positionH relativeFrom="column">
              <wp:posOffset>5044288</wp:posOffset>
            </wp:positionH>
            <wp:positionV relativeFrom="paragraph">
              <wp:posOffset>201930</wp:posOffset>
            </wp:positionV>
            <wp:extent cx="1014730" cy="1008380"/>
            <wp:effectExtent l="0" t="0" r="0" b="1270"/>
            <wp:wrapSquare wrapText="bothSides"/>
            <wp:docPr id="142" name="Obraz 142"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az 142" descr="Obraz zawierający tekst, clipart&#10;&#10;Opis wygenerowany automatyczni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Pr="000628E6">
        <w:t>4.7 Zdrowie</w:t>
      </w:r>
      <w:bookmarkEnd w:id="121"/>
    </w:p>
    <w:p w14:paraId="2BEB19F5" w14:textId="6AC172A0" w:rsidR="005F7A00" w:rsidRDefault="005F7A00" w:rsidP="00294AA0">
      <w:pPr>
        <w:spacing w:after="0" w:line="276" w:lineRule="auto"/>
        <w:jc w:val="both"/>
      </w:pPr>
      <w:r>
        <w:t xml:space="preserve">W Stalowej Woli świadczenia podstawowej opieki </w:t>
      </w:r>
      <w:r w:rsidR="00B84F25">
        <w:t>zdrowotnej udzielane są przez 4 </w:t>
      </w:r>
      <w:r>
        <w:t>podmioty lecznicze, mające podpisane</w:t>
      </w:r>
      <w:r w:rsidR="00E030FA">
        <w:t xml:space="preserve"> umowy z NFZ, mieszczące się w 8</w:t>
      </w:r>
      <w:r>
        <w:t xml:space="preserve"> lokalizacjach:</w:t>
      </w:r>
    </w:p>
    <w:p w14:paraId="754F8ED6" w14:textId="1F83C731" w:rsidR="005F7A00" w:rsidRDefault="005F7A00" w:rsidP="00294AA0">
      <w:pPr>
        <w:pStyle w:val="Akapitzlist"/>
        <w:numPr>
          <w:ilvl w:val="0"/>
          <w:numId w:val="31"/>
        </w:numPr>
        <w:spacing w:line="276" w:lineRule="auto"/>
        <w:jc w:val="both"/>
      </w:pPr>
      <w:r>
        <w:t>Samodzielny Publiczny Zakład Opieki Zdrowotnej</w:t>
      </w:r>
      <w:r w:rsidR="00C962F0">
        <w:t xml:space="preserve"> (tzw. Ambulatorium)</w:t>
      </w:r>
      <w:r>
        <w:t>,</w:t>
      </w:r>
    </w:p>
    <w:p w14:paraId="0827A8D9" w14:textId="3EC99048" w:rsidR="005F7A00" w:rsidRDefault="005F7A00" w:rsidP="00294AA0">
      <w:pPr>
        <w:pStyle w:val="Akapitzlist"/>
        <w:numPr>
          <w:ilvl w:val="0"/>
          <w:numId w:val="31"/>
        </w:numPr>
        <w:spacing w:line="276" w:lineRule="auto"/>
        <w:jc w:val="both"/>
      </w:pPr>
      <w:r>
        <w:t>Niepubliczny Zakład Opieki Zdrowotnej "MEDYK" Sp. z o.o. w Stalowej Woli</w:t>
      </w:r>
      <w:r w:rsidR="00B84F25">
        <w:t xml:space="preserve"> (6 </w:t>
      </w:r>
      <w:r w:rsidR="004C3278">
        <w:t>placówek)</w:t>
      </w:r>
      <w:r>
        <w:t>,</w:t>
      </w:r>
    </w:p>
    <w:p w14:paraId="36D2EA71" w14:textId="036CD1BF" w:rsidR="005F7A00" w:rsidRDefault="004C3278" w:rsidP="004C3278">
      <w:pPr>
        <w:pStyle w:val="Akapitzlist"/>
        <w:numPr>
          <w:ilvl w:val="0"/>
          <w:numId w:val="31"/>
        </w:numPr>
        <w:spacing w:line="276" w:lineRule="auto"/>
        <w:jc w:val="both"/>
      </w:pPr>
      <w:r w:rsidRPr="004C3278">
        <w:t xml:space="preserve">Niepubliczny Zakład Opieki </w:t>
      </w:r>
      <w:r>
        <w:t>Zdrowotnej "Przy Florianie" s.c</w:t>
      </w:r>
      <w:r w:rsidR="005F7A00">
        <w:t>.</w:t>
      </w:r>
    </w:p>
    <w:p w14:paraId="5478BFCD" w14:textId="77777777" w:rsidR="005F7A00" w:rsidRDefault="005F7A00" w:rsidP="00294AA0">
      <w:pPr>
        <w:spacing w:line="276" w:lineRule="auto"/>
        <w:jc w:val="both"/>
      </w:pPr>
      <w:r>
        <w:t>Na terenie miasta, działalność leczniczą, prowadzą liczne podmioty, posiadające umowę z NFZ na udzielanie świadczeń opieki zdrowotnej w podstawowych zakresach ambulatoryjnej opieki specjalistycznej tj. m.in. ginekologii i położnictwa, otolaryngologii, neurologii, okulistyki, chirurgii ogólnej, chirurgii urazowo-ortopedycznej, chirurgii dziecięcej, urologii oraz w zakresie leczenia gruźlicy i chorób płuc. Dla dorosłych dostępna jest większość zakresów świadczeń ambulatoryjnej opieki specjalistycznej, a dla dzieci jedynie kardiologia, alergologia i okulistyka. Dostępność do pozostałych zakresów świadczeń ambulatoryjnej opieki specjalistycznej można uznać za zadowalającą – w większości przypadków jest ona dostępna w miejscowościach oddalonych o mniej niż 70 km.</w:t>
      </w:r>
    </w:p>
    <w:p w14:paraId="3762F1A4" w14:textId="0DF0E0C8" w:rsidR="005F7A00" w:rsidRDefault="005F7A00" w:rsidP="00294AA0">
      <w:pPr>
        <w:spacing w:line="276" w:lineRule="auto"/>
        <w:jc w:val="both"/>
      </w:pPr>
      <w:r>
        <w:t>Świadczenia z zakresu lecznictwa szpitalnego udzielane są przez Samodzielny Publiczny Zespół Zakładów Opieki Zdrowotnej Powiatowy Szpital Specjalistyczny w Stalowej Woli oraz SANUS Szpital Specjalistyczny Sp. z o.o. Szpital Powiatowy udziela także świadczeń nocnej i świątecznej opieki zdrowotnej oraz świadczeń gwarantowanych z zakresu ratownictwa medycznego</w:t>
      </w:r>
      <w:r w:rsidR="0048641C">
        <w:t xml:space="preserve"> w tym lotniczych zespołó</w:t>
      </w:r>
      <w:r w:rsidR="007B75D5">
        <w:t xml:space="preserve">w ratownictwa medycznego, dzięki posiadaniu lądowiska dla helikopterów </w:t>
      </w:r>
      <w:r w:rsidR="00FF573B">
        <w:t>na dachu budynk</w:t>
      </w:r>
      <w:r w:rsidR="005F5CED">
        <w:t>u</w:t>
      </w:r>
      <w:r w:rsidR="00FF573B">
        <w:t>.</w:t>
      </w:r>
      <w:r w:rsidR="00853C85">
        <w:t xml:space="preserve"> </w:t>
      </w:r>
    </w:p>
    <w:p w14:paraId="1490117C" w14:textId="404E989F" w:rsidR="005F5CED" w:rsidRDefault="005F7A00" w:rsidP="00294AA0">
      <w:pPr>
        <w:spacing w:line="276" w:lineRule="auto"/>
        <w:jc w:val="both"/>
      </w:pPr>
      <w:r>
        <w:t>W Stalowej Woli świadczeń ogólnostomatologicznych w ramach umowy z NFZ udziela</w:t>
      </w:r>
      <w:r w:rsidR="009D6928">
        <w:t>ją</w:t>
      </w:r>
      <w:r w:rsidR="00B84F25">
        <w:t xml:space="preserve"> łącznie 23 </w:t>
      </w:r>
      <w:r w:rsidR="00C91927">
        <w:t xml:space="preserve">podmioty lecznicze </w:t>
      </w:r>
      <w:r>
        <w:t>i/lub indywidualn</w:t>
      </w:r>
      <w:r w:rsidR="00ED6338">
        <w:t>e praktyki lekarskie</w:t>
      </w:r>
      <w:r>
        <w:t xml:space="preserve">, w tym 1 w zakresie stomatologii ogólnej dla dzieci i młodzieży. </w:t>
      </w:r>
    </w:p>
    <w:p w14:paraId="172B4490" w14:textId="48744A54" w:rsidR="00A55E68" w:rsidRDefault="005F7A00" w:rsidP="00294AA0">
      <w:pPr>
        <w:spacing w:line="276" w:lineRule="auto"/>
        <w:jc w:val="both"/>
      </w:pPr>
      <w:r>
        <w:t xml:space="preserve">Świadczenia </w:t>
      </w:r>
      <w:r w:rsidR="00C962F0">
        <w:t xml:space="preserve">z </w:t>
      </w:r>
      <w:r>
        <w:t>rehabilitacj</w:t>
      </w:r>
      <w:r w:rsidR="00C962F0">
        <w:t>i</w:t>
      </w:r>
      <w:r>
        <w:t xml:space="preserve"> </w:t>
      </w:r>
      <w:r w:rsidR="00C962F0">
        <w:t xml:space="preserve">leczniczej </w:t>
      </w:r>
      <w:r>
        <w:t>udzielane są w warunkach stacjonarnych, dziennych, ambulatoryjnych oraz domowych przez 13 podmiotów leczniczych,</w:t>
      </w:r>
      <w:r w:rsidR="009D6928">
        <w:t xml:space="preserve"> w tym 11 posiadających umowę z </w:t>
      </w:r>
      <w:r>
        <w:t>NFZ. Ofertę jednostek publicznych w zakresie rehabilitacji i fizjoterapii, uzupełnia prywatny SANUS Szpital Specjalistyczny Sp. z o.o. wraz z pływalnią RELAKS, wyposażoną w basen rehabilitacyjny, wykorzystywany głównie w terapii osób ze schorzeniami narządu r</w:t>
      </w:r>
      <w:r w:rsidR="009D6928">
        <w:t>uchu i kadriologicznymi, osób z </w:t>
      </w:r>
      <w:r>
        <w:t xml:space="preserve">niepełnosprawnościami oraz osób starszych, schorowanych. </w:t>
      </w:r>
    </w:p>
    <w:p w14:paraId="70D7A698" w14:textId="2B5EE834" w:rsidR="00851A16" w:rsidRDefault="005F7A00" w:rsidP="00294AA0">
      <w:pPr>
        <w:spacing w:line="276" w:lineRule="auto"/>
        <w:jc w:val="both"/>
      </w:pPr>
      <w:r>
        <w:t xml:space="preserve">Z kolei Stowarzyszenie na Rzecz Dzieci i Młodzieży Niepełnosprawnej „Szansa” prowadzi Niepubliczny Zakład Opieki Zdrowotnej pod nazwą Ośrodek Rehabilitacji Dzieci Niepełnosprawnych w Stalowej Woli, który zapewnia wieloprofilowe usprawnianie dzieci zagrożonych niepełnosprawnością </w:t>
      </w:r>
      <w:r w:rsidR="00E033EF">
        <w:br/>
      </w:r>
      <w:r>
        <w:t>i niepełnosprawnych w wieku od 2 m-ca do 18 roku życia.</w:t>
      </w:r>
    </w:p>
    <w:p w14:paraId="69DCF612" w14:textId="4DE91D95" w:rsidR="005F7A00" w:rsidRDefault="005F7A00" w:rsidP="00294AA0">
      <w:pPr>
        <w:spacing w:line="276" w:lineRule="auto"/>
        <w:jc w:val="both"/>
      </w:pPr>
      <w:r>
        <w:lastRenderedPageBreak/>
        <w:t>Świadczenia związane z opieką psychiatryczną i leczeniem uzależnień udzielane są w warunkach stacjonarnych, dziennych oraz ambulatoryjnych przez 3 podmioty publiczne (Wojewódzki Ośrodek Terapii Uzależnienia od Alkoholu i Współuzależnienia w Stalowej Woli, Samodzielny Publiczny Zespół Zakładów Opieki Zdrowotnej Powiatowy Szpital</w:t>
      </w:r>
      <w:r w:rsidR="00853C85">
        <w:t xml:space="preserve"> </w:t>
      </w:r>
      <w:r>
        <w:t>Specjalistyczny w Stalowej Woli, Samodzielny Publiczny Zakład Opieki Zdrowotnej).</w:t>
      </w:r>
    </w:p>
    <w:p w14:paraId="5CD8F40B" w14:textId="3A0CD2A7" w:rsidR="005F7A00" w:rsidRDefault="00E065D6" w:rsidP="00294AA0">
      <w:pPr>
        <w:spacing w:line="276" w:lineRule="auto"/>
        <w:jc w:val="both"/>
      </w:pPr>
      <w:r>
        <w:t>Ocena ogólnej sytuacji w zakresie systemu zabezpieczenia zdrowotnego mieszkańców zaprezentowana została w oparciu o dane dotyczące udzielanych porad lekarskich. Co istotne l</w:t>
      </w:r>
      <w:r w:rsidR="005F7A00">
        <w:t>iczba porad lekarskich udzielonych w 2021 r. w Stalowej Woli wyniosła 288 </w:t>
      </w:r>
      <w:r w:rsidR="00D5094D">
        <w:t>581, a więc o około 2% więcej w </w:t>
      </w:r>
      <w:r w:rsidR="005F7A00">
        <w:t>porównaniu do 2017 r. W analizowanym okresie najmniej porad udzielono w 2020 r., co miało związek z epidemią COVID-19 i związanymi z nią ograniczeniami w funkcjonowaniu niektórych podmiotów.</w:t>
      </w:r>
    </w:p>
    <w:p w14:paraId="0A172C3B" w14:textId="1B6EC58C" w:rsidR="005F7A00" w:rsidRDefault="005F7A00" w:rsidP="005F7A00">
      <w:pPr>
        <w:pStyle w:val="Legenda"/>
        <w:keepNext/>
        <w:spacing w:after="0"/>
      </w:pPr>
      <w:bookmarkStart w:id="122" w:name="_Toc121380448"/>
      <w:bookmarkStart w:id="123" w:name="_Toc130202453"/>
      <w:r>
        <w:t xml:space="preserve">Wykres </w:t>
      </w:r>
      <w:r>
        <w:rPr>
          <w:noProof/>
        </w:rPr>
        <w:fldChar w:fldCharType="begin"/>
      </w:r>
      <w:r>
        <w:rPr>
          <w:noProof/>
        </w:rPr>
        <w:instrText xml:space="preserve"> SEQ Wykres \* ARABIC </w:instrText>
      </w:r>
      <w:r>
        <w:rPr>
          <w:noProof/>
        </w:rPr>
        <w:fldChar w:fldCharType="separate"/>
      </w:r>
      <w:r w:rsidR="00DE1E5E">
        <w:rPr>
          <w:noProof/>
        </w:rPr>
        <w:t>26</w:t>
      </w:r>
      <w:r>
        <w:rPr>
          <w:noProof/>
        </w:rPr>
        <w:fldChar w:fldCharType="end"/>
      </w:r>
      <w:r>
        <w:t xml:space="preserve"> Liczba porad podstawowej opieki zdrowotnej w latach 2017-2021</w:t>
      </w:r>
      <w:bookmarkEnd w:id="122"/>
      <w:bookmarkEnd w:id="123"/>
    </w:p>
    <w:p w14:paraId="36088BEE" w14:textId="77777777" w:rsidR="005F7A00" w:rsidRDefault="005F7A00" w:rsidP="005F7A00">
      <w:pPr>
        <w:pStyle w:val="Legenda"/>
      </w:pPr>
      <w:r>
        <w:rPr>
          <w:noProof/>
          <w:lang w:eastAsia="pl-PL"/>
        </w:rPr>
        <w:drawing>
          <wp:inline distT="0" distB="0" distL="0" distR="0" wp14:anchorId="1F9DDE8A" wp14:editId="066F1686">
            <wp:extent cx="5760720" cy="2131695"/>
            <wp:effectExtent l="0" t="0" r="0" b="190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1">
                      <a:extLst>
                        <a:ext uri="{28A0092B-C50C-407E-A947-70E740481C1C}">
                          <a14:useLocalDpi xmlns:a14="http://schemas.microsoft.com/office/drawing/2010/main" val="0"/>
                        </a:ext>
                      </a:extLst>
                    </a:blip>
                    <a:srcRect t="8579"/>
                    <a:stretch/>
                  </pic:blipFill>
                  <pic:spPr bwMode="auto">
                    <a:xfrm>
                      <a:off x="0" y="0"/>
                      <a:ext cx="5760720" cy="2131695"/>
                    </a:xfrm>
                    <a:prstGeom prst="rect">
                      <a:avLst/>
                    </a:prstGeom>
                    <a:noFill/>
                    <a:ln>
                      <a:noFill/>
                    </a:ln>
                    <a:extLst>
                      <a:ext uri="{53640926-AAD7-44D8-BBD7-CCE9431645EC}">
                        <a14:shadowObscured xmlns:a14="http://schemas.microsoft.com/office/drawing/2010/main"/>
                      </a:ext>
                    </a:extLst>
                  </pic:spPr>
                </pic:pic>
              </a:graphicData>
            </a:graphic>
          </wp:inline>
        </w:drawing>
      </w:r>
      <w:r>
        <w:t>Źródło: dane GUS, 2022 r.</w:t>
      </w:r>
    </w:p>
    <w:p w14:paraId="00ED01A8" w14:textId="77817586" w:rsidR="005F7A00" w:rsidRDefault="00E065D6" w:rsidP="00294AA0">
      <w:pPr>
        <w:spacing w:line="276" w:lineRule="auto"/>
        <w:jc w:val="both"/>
      </w:pPr>
      <w:r>
        <w:t xml:space="preserve">Istotnym elementem systemu jest możliwość zaopatrywania się w leki i wyroby medyczne. </w:t>
      </w:r>
      <w:r w:rsidR="005F7A00">
        <w:t xml:space="preserve">Mieszkańcy Stalowej Woli </w:t>
      </w:r>
      <w:r>
        <w:t xml:space="preserve">w 2021 r. </w:t>
      </w:r>
      <w:r w:rsidR="005F7A00">
        <w:t>mog</w:t>
      </w:r>
      <w:r>
        <w:t>li korzystać z oferty</w:t>
      </w:r>
      <w:r w:rsidR="005F7A00">
        <w:t xml:space="preserve"> 27 aptek</w:t>
      </w:r>
      <w:r>
        <w:t xml:space="preserve"> zlokalizowanych</w:t>
      </w:r>
      <w:r w:rsidR="005F7A00">
        <w:t xml:space="preserve"> na terenie miasta, w tym w</w:t>
      </w:r>
      <w:r w:rsidR="004A6A2E">
        <w:t> </w:t>
      </w:r>
      <w:r w:rsidR="005F7A00">
        <w:t>jednej pełniącej dyżury całodobowe.</w:t>
      </w:r>
    </w:p>
    <w:p w14:paraId="1F65357E" w14:textId="283C598F" w:rsidR="005F7A00" w:rsidRDefault="005F7A00" w:rsidP="00294AA0">
      <w:pPr>
        <w:spacing w:line="276" w:lineRule="auto"/>
        <w:jc w:val="both"/>
      </w:pPr>
      <w:r>
        <w:t xml:space="preserve">W 2021 r. na jedną aptekę w Stalowej Woli przypadało 2 168 mieszkańców, a więc o blisko 2% mniej niż w 2017 r., co świadczy </w:t>
      </w:r>
      <w:r w:rsidR="00E065D6">
        <w:t xml:space="preserve">zarówno </w:t>
      </w:r>
      <w:r>
        <w:t>o wzroście dostępności aptek</w:t>
      </w:r>
      <w:r w:rsidR="00E065D6">
        <w:t>, jak i stanowi efekt wyludniania się miasta</w:t>
      </w:r>
      <w:r>
        <w:t xml:space="preserve">. Wskaźnik </w:t>
      </w:r>
      <w:r w:rsidR="00E065D6">
        <w:t xml:space="preserve">dostępności aptek aktualnie </w:t>
      </w:r>
      <w:r>
        <w:t>wypada korzystniej w</w:t>
      </w:r>
      <w:r w:rsidR="00853C85">
        <w:t xml:space="preserve"> </w:t>
      </w:r>
      <w:r>
        <w:t>porównaniu do powiatu stalowowolskiego i województwa podkarpackiego, gdzie na jedną aptekę przypada więcej mieszkańców (odpowiednio 2 979 i 3 340).</w:t>
      </w:r>
    </w:p>
    <w:p w14:paraId="08C1E3BE" w14:textId="08896050" w:rsidR="005F7A00" w:rsidRDefault="005F7A00" w:rsidP="005F7A00">
      <w:pPr>
        <w:pStyle w:val="Legenda"/>
        <w:keepNext/>
        <w:spacing w:after="0"/>
      </w:pPr>
      <w:bookmarkStart w:id="124" w:name="_Toc121380449"/>
      <w:bookmarkStart w:id="125" w:name="_Toc130202454"/>
      <w:r>
        <w:lastRenderedPageBreak/>
        <w:t>Wykres</w:t>
      </w:r>
      <w:r w:rsidR="00ED6338">
        <w:t xml:space="preserve"> </w:t>
      </w:r>
      <w:r>
        <w:rPr>
          <w:noProof/>
        </w:rPr>
        <w:fldChar w:fldCharType="begin"/>
      </w:r>
      <w:r>
        <w:rPr>
          <w:noProof/>
        </w:rPr>
        <w:instrText xml:space="preserve"> SEQ Wykres \* ARABIC </w:instrText>
      </w:r>
      <w:r>
        <w:rPr>
          <w:noProof/>
        </w:rPr>
        <w:fldChar w:fldCharType="separate"/>
      </w:r>
      <w:r w:rsidR="00DE1E5E">
        <w:rPr>
          <w:noProof/>
        </w:rPr>
        <w:t>27</w:t>
      </w:r>
      <w:r>
        <w:rPr>
          <w:noProof/>
        </w:rPr>
        <w:fldChar w:fldCharType="end"/>
      </w:r>
      <w:r>
        <w:t xml:space="preserve"> Ludność na aptekę ogólnodostępną w latach 2017-2021</w:t>
      </w:r>
      <w:bookmarkEnd w:id="124"/>
      <w:bookmarkEnd w:id="125"/>
    </w:p>
    <w:p w14:paraId="22A6AF77" w14:textId="77777777" w:rsidR="00294AA0" w:rsidRDefault="005F7A00" w:rsidP="00294AA0">
      <w:pPr>
        <w:pStyle w:val="Legenda"/>
      </w:pPr>
      <w:r>
        <w:rPr>
          <w:noProof/>
          <w:lang w:eastAsia="pl-PL"/>
        </w:rPr>
        <w:drawing>
          <wp:inline distT="0" distB="0" distL="0" distR="0" wp14:anchorId="6EBFC39B" wp14:editId="3857FD8C">
            <wp:extent cx="5589270" cy="2031286"/>
            <wp:effectExtent l="0" t="0" r="0" b="762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2">
                      <a:extLst>
                        <a:ext uri="{28A0092B-C50C-407E-A947-70E740481C1C}">
                          <a14:useLocalDpi xmlns:a14="http://schemas.microsoft.com/office/drawing/2010/main" val="0"/>
                        </a:ext>
                      </a:extLst>
                    </a:blip>
                    <a:srcRect t="8721"/>
                    <a:stretch/>
                  </pic:blipFill>
                  <pic:spPr bwMode="auto">
                    <a:xfrm>
                      <a:off x="0" y="0"/>
                      <a:ext cx="5596126" cy="2033778"/>
                    </a:xfrm>
                    <a:prstGeom prst="rect">
                      <a:avLst/>
                    </a:prstGeom>
                    <a:noFill/>
                    <a:ln>
                      <a:noFill/>
                    </a:ln>
                    <a:extLst>
                      <a:ext uri="{53640926-AAD7-44D8-BBD7-CCE9431645EC}">
                        <a14:shadowObscured xmlns:a14="http://schemas.microsoft.com/office/drawing/2010/main"/>
                      </a:ext>
                    </a:extLst>
                  </pic:spPr>
                </pic:pic>
              </a:graphicData>
            </a:graphic>
          </wp:inline>
        </w:drawing>
      </w:r>
    </w:p>
    <w:p w14:paraId="114A9B26" w14:textId="6FA62645" w:rsidR="005F7A00" w:rsidRDefault="005F7A00" w:rsidP="00294AA0">
      <w:pPr>
        <w:pStyle w:val="Legenda"/>
      </w:pPr>
      <w:r>
        <w:t>Źródło: dane GUS, 2022 r.</w:t>
      </w:r>
    </w:p>
    <w:p w14:paraId="762EB597" w14:textId="6C304FE1" w:rsidR="005F7A00" w:rsidRDefault="00E065D6" w:rsidP="00294AA0">
      <w:pPr>
        <w:spacing w:after="0" w:line="276" w:lineRule="auto"/>
        <w:jc w:val="both"/>
      </w:pPr>
      <w:r>
        <w:t>Kolejnym z elementów systemu zabezpieczenia zdrowotnego mieszkańców, są ś</w:t>
      </w:r>
      <w:r w:rsidR="005F7A00">
        <w:t xml:space="preserve">wiadczenia gwarantowane z zakresu świadczeń pielęgnacyjnych i opiekuńczych </w:t>
      </w:r>
      <w:r>
        <w:t xml:space="preserve">oferowane </w:t>
      </w:r>
      <w:r w:rsidR="005F7A00">
        <w:t>w ramach opieki długoterminowej</w:t>
      </w:r>
      <w:r>
        <w:t>. Świadczenia</w:t>
      </w:r>
      <w:r w:rsidR="005F7A00">
        <w:t xml:space="preserve"> udzielane są w warunkach stacjonarnych oraz domowych. W Stalowej Woli usługi tego typu oferowane są przez 3 podmioty posiadające umowę z NFZ:</w:t>
      </w:r>
    </w:p>
    <w:p w14:paraId="78F94D90" w14:textId="3E58A0E6" w:rsidR="005F7A00" w:rsidRDefault="00C710BB" w:rsidP="00294AA0">
      <w:pPr>
        <w:pStyle w:val="Akapitzlist"/>
        <w:numPr>
          <w:ilvl w:val="0"/>
          <w:numId w:val="32"/>
        </w:numPr>
        <w:spacing w:line="276" w:lineRule="auto"/>
        <w:jc w:val="both"/>
      </w:pPr>
      <w:r w:rsidRPr="00C710BB">
        <w:t xml:space="preserve">Zakład Pielęgnacyjno-Opiekuńczy SPZOZ w Stalowej Woli </w:t>
      </w:r>
      <w:r w:rsidR="005F7A00">
        <w:t>(ul. J. Dąbrowskiego 5) – Całodobowe świadczenia w zakładzie pielęgnacyjno-opiekuńczym/opiekuńczo-leczniczym m.in.:</w:t>
      </w:r>
      <w:r>
        <w:t xml:space="preserve"> </w:t>
      </w:r>
      <w:r w:rsidR="005F7A00">
        <w:t>pielęgnacja, opieka, rehabilitacja osób niewymagających hospitalizacji, kontynuacja leczenia farmakologicznego (54 miejsca, w tym 7 dla pacjentów apali</w:t>
      </w:r>
      <w:r w:rsidR="00F40312">
        <w:t>cznych żywionych dojelitowo), w </w:t>
      </w:r>
      <w:r w:rsidR="005F7A00">
        <w:t xml:space="preserve">2021 r. </w:t>
      </w:r>
      <w:r w:rsidR="001B632B">
        <w:t>w zakładzie zaopiekowanych zostało</w:t>
      </w:r>
      <w:r w:rsidR="005F7A00">
        <w:t xml:space="preserve"> 81 </w:t>
      </w:r>
      <w:r w:rsidR="001B632B">
        <w:t>pacjentów</w:t>
      </w:r>
      <w:r w:rsidR="005F7A00">
        <w:t>;</w:t>
      </w:r>
    </w:p>
    <w:p w14:paraId="0F217E88" w14:textId="77777777" w:rsidR="005F7A00" w:rsidRDefault="005F7A00" w:rsidP="00294AA0">
      <w:pPr>
        <w:pStyle w:val="Akapitzlist"/>
        <w:numPr>
          <w:ilvl w:val="0"/>
          <w:numId w:val="32"/>
        </w:numPr>
        <w:spacing w:line="276" w:lineRule="auto"/>
        <w:jc w:val="both"/>
      </w:pPr>
      <w:r>
        <w:t>AQA Sp. z o.o. (ul. Wojska Polskiego 5) - Świadczenia w pielęgniarskiej opiece długoterminowej domowej;</w:t>
      </w:r>
    </w:p>
    <w:p w14:paraId="12FFEC91" w14:textId="77777777" w:rsidR="005F7A00" w:rsidRDefault="005F7A00" w:rsidP="00294AA0">
      <w:pPr>
        <w:pStyle w:val="Akapitzlist"/>
        <w:numPr>
          <w:ilvl w:val="0"/>
          <w:numId w:val="32"/>
        </w:numPr>
        <w:spacing w:line="276" w:lineRule="auto"/>
        <w:jc w:val="both"/>
      </w:pPr>
      <w:r w:rsidRPr="00F15F32">
        <w:rPr>
          <w:lang w:val="en-US"/>
        </w:rPr>
        <w:t xml:space="preserve">NZOZ HOMED Witold Homa (ul. ks. </w:t>
      </w:r>
      <w:r>
        <w:t>Jerzego Popiełuszki 2) - Świadczenia w pielęgniarskiej opiece długoterminowej domowej.</w:t>
      </w:r>
    </w:p>
    <w:p w14:paraId="7F234340" w14:textId="4350DCA5" w:rsidR="005F7A00" w:rsidRDefault="005F7A00" w:rsidP="00294AA0">
      <w:pPr>
        <w:spacing w:line="276" w:lineRule="auto"/>
        <w:jc w:val="both"/>
      </w:pPr>
      <w:r>
        <w:t>Świadczenia gwarantowane z zakresu opieki paliatywnej i hospicyjnej udzielane są jedynie w warunkach domowych i są realizowane przez 1 podmiot leczniczy – Centrum Opieki Medycznej KAMED Sp. z o.o. Opieka obejmuje wsparcie chorego w zakresie świadczeń pielęgniarskich, natomiast nie zapewnia pomocy w postaci opieki nad chorym przez zespół interdyscyplinarny złożony z lekarza, pielęgniarki, rehabilitanta, dietetyka oraz psychologa. Ś</w:t>
      </w:r>
      <w:r w:rsidR="00ED6338">
        <w:t>wiadczenia</w:t>
      </w:r>
      <w:r>
        <w:t xml:space="preserve"> nie obejmują także wsparcia rodziny pacjenta pomocą psychologiczną w czasie leczenia paliatywnego </w:t>
      </w:r>
      <w:r w:rsidR="00ED6338">
        <w:t xml:space="preserve">oraz w </w:t>
      </w:r>
      <w:r>
        <w:t xml:space="preserve">trudnych chwilach związanych z odchodzeniem najbliższych. Mieszkańcy </w:t>
      </w:r>
      <w:r w:rsidR="008F1DC8">
        <w:t>m</w:t>
      </w:r>
      <w:r w:rsidR="001B632B">
        <w:t xml:space="preserve">iasta </w:t>
      </w:r>
      <w:r>
        <w:t xml:space="preserve">wymagający pomocy specjalistycznej aktualnie muszą udać się do Mielca, aby skorzystać ze świadczeń ambulatoryjnych w poradni medycyny paliatywnej. Z kolei świadczenia w oddziale medycyny paliatywnej lub hospicjum stacjonarnym dla dorosłych oraz dzieci </w:t>
      </w:r>
      <w:r w:rsidR="001B632B">
        <w:t xml:space="preserve">najbliżej </w:t>
      </w:r>
      <w:r>
        <w:t>udzielane są w Rzeszowie</w:t>
      </w:r>
      <w:r w:rsidR="00BA004B">
        <w:t xml:space="preserve"> </w:t>
      </w:r>
      <w:r w:rsidR="00BA004B" w:rsidRPr="00BA004B">
        <w:t>oraz Zakładzie Opieki Paliatywnej w Górnie w</w:t>
      </w:r>
      <w:r w:rsidR="00BA004B">
        <w:t> </w:t>
      </w:r>
      <w:r w:rsidR="00BA004B" w:rsidRPr="00BA004B">
        <w:t>powiecie rzeszowskim (opieka dla dorosłych).</w:t>
      </w:r>
    </w:p>
    <w:p w14:paraId="06D7E085" w14:textId="5B4D0924" w:rsidR="005F7A00" w:rsidRDefault="005F7A00" w:rsidP="00294AA0">
      <w:pPr>
        <w:spacing w:line="276" w:lineRule="auto"/>
        <w:jc w:val="both"/>
      </w:pPr>
      <w:r>
        <w:lastRenderedPageBreak/>
        <w:t xml:space="preserve">Nadzieją dla chorych i ich rodzin w walce z następstwami nieuleczalnych chorób jest obecnie realizowana przez Gminę inwestycja polegająca na budowie Hospicjum wraz z Poradnią Medycyny Paliatywnej przy ul. Kwiatkowskiego w Stalowej Woli, której zakończenie planowane jest w II kwartale 2024 roku. Nowoczesny budynek hospicjum oferował będzie 30 miejsc stacjonarnych oraz świadczył </w:t>
      </w:r>
      <w:r w:rsidR="001B632B">
        <w:t xml:space="preserve">będzie </w:t>
      </w:r>
      <w:r>
        <w:t>wsparcie dla pacjentów oraz ich rodzin w ramach Poradni Medycyny Paliatywnej.</w:t>
      </w:r>
    </w:p>
    <w:p w14:paraId="22CD01F2" w14:textId="4F4939E4" w:rsidR="005F7A00" w:rsidRDefault="005F7A00" w:rsidP="00294AA0">
      <w:pPr>
        <w:spacing w:line="276" w:lineRule="auto"/>
        <w:jc w:val="both"/>
      </w:pPr>
      <w:r>
        <w:t>Gmina Stalowa Wola, w trosce o jakość życia mieszkańców, mocno angażuje się w realizację zadań z obszaru zdrowia. Co roku realizuje szereg inwestycji, działań i programów podnoszących jakość opieki zdrowotnej, ułatwiających funkcjonowanie osobom z niepełnosprawnościami, promujących zdrowie oraz o charakterze profilaktycznym, prozdrowotnym. W 2019 r. dzięki pozyskanym funduszom zewnętrznym Gminie udało się dofinansować pra</w:t>
      </w:r>
      <w:r w:rsidR="00D5094D">
        <w:t xml:space="preserve">ce termomodernizacyjne w jednej </w:t>
      </w:r>
      <w:r>
        <w:t>ze</w:t>
      </w:r>
      <w:r w:rsidR="00F56108">
        <w:t> </w:t>
      </w:r>
      <w:r>
        <w:t>stalowowolskich przychodni. Gmina zrealizowała również program szczepień ochronnych przeciw grypie dla 912 mieszkańców miasta powyżej 65 roku życia. Gmina od wielu lat wspiera samorząd powiatowy w zakresie modernizacji i doposażenia zakupów sprzętu specjalistycznego dla Powiatowego Szpitala w Stalowej Woli, m.in. w ramach walki z pandemią zakupiła nowoczesny respirator na oddział intensywnej terapii, nowoczesny ambulans ratownictwa medycznego, przyznała dofinansowanie do</w:t>
      </w:r>
      <w:r w:rsidR="00F56108">
        <w:t> </w:t>
      </w:r>
      <w:r>
        <w:t>zakupu specjalistycznego robota do prowadzenia operacji neurochirurgicznych.</w:t>
      </w:r>
    </w:p>
    <w:p w14:paraId="2DD05A29" w14:textId="1B251C70" w:rsidR="005F7A00" w:rsidRDefault="005F7A00" w:rsidP="00294AA0">
      <w:pPr>
        <w:spacing w:line="276" w:lineRule="auto"/>
        <w:jc w:val="both"/>
      </w:pPr>
      <w:r>
        <w:t xml:space="preserve">Gmina </w:t>
      </w:r>
      <w:r w:rsidR="001B632B">
        <w:t xml:space="preserve">Stalowa Wola jest </w:t>
      </w:r>
      <w:r>
        <w:t xml:space="preserve">także podmiotem tworzącym dla Samodzielnego Publicznego Zakładu Opieki Zdrowotnej (SP ZOZ), który świadczy usługi </w:t>
      </w:r>
      <w:r w:rsidR="006D0D73">
        <w:t xml:space="preserve">medyczne </w:t>
      </w:r>
      <w:r>
        <w:t xml:space="preserve">dla mieszkańców Stalowej Woli, powiatu stalowowolskiego i okolicznych powiatów. </w:t>
      </w:r>
    </w:p>
    <w:p w14:paraId="2D1FA80B" w14:textId="77777777" w:rsidR="005F7A00" w:rsidRDefault="005F7A00" w:rsidP="00294AA0">
      <w:pPr>
        <w:spacing w:after="0" w:line="276" w:lineRule="auto"/>
        <w:jc w:val="both"/>
      </w:pPr>
      <w:r>
        <w:t>W zakres usług SP ZOZ wchodzą:</w:t>
      </w:r>
    </w:p>
    <w:p w14:paraId="327E7CF9" w14:textId="1B4C91B5" w:rsidR="005F7A00" w:rsidRDefault="00764A54" w:rsidP="00294AA0">
      <w:pPr>
        <w:pStyle w:val="Akapitzlist"/>
        <w:numPr>
          <w:ilvl w:val="0"/>
          <w:numId w:val="33"/>
        </w:numPr>
        <w:spacing w:line="276" w:lineRule="auto"/>
        <w:jc w:val="both"/>
      </w:pPr>
      <w:r>
        <w:t>p</w:t>
      </w:r>
      <w:r w:rsidR="005F7A00">
        <w:t>odstawowa opieka zdrowotna (świadczenia lekarzy POZ, pielęgniarek środowiskowo-rodzinnych, pielęgniarek w środowisku nauczania i wychowania)</w:t>
      </w:r>
      <w:r>
        <w:t>;</w:t>
      </w:r>
    </w:p>
    <w:p w14:paraId="398D212B" w14:textId="667CA380" w:rsidR="005F7A00" w:rsidRDefault="00764A54" w:rsidP="00294AA0">
      <w:pPr>
        <w:pStyle w:val="Akapitzlist"/>
        <w:numPr>
          <w:ilvl w:val="0"/>
          <w:numId w:val="33"/>
        </w:numPr>
        <w:spacing w:line="276" w:lineRule="auto"/>
        <w:jc w:val="both"/>
      </w:pPr>
      <w:r>
        <w:t>a</w:t>
      </w:r>
      <w:r w:rsidR="005F7A00">
        <w:t xml:space="preserve">mbulatoryjne lecznictwo specjalistyczne (poradnie: kardiologiczna, chirurgii ogólnej, chirurgii urazowo ortopedycznej, </w:t>
      </w:r>
      <w:r w:rsidR="00E030FA">
        <w:t>oto</w:t>
      </w:r>
      <w:r w:rsidR="005F7A00">
        <w:t>laryngologiczna, okulistyczna, reumatologiczna, diabetologiczna, ginekologiczno-położnicza, neurologiczna, dermatologiczna, zdrowia psychicznego, rehabilitacyjna, medycyny sportowej</w:t>
      </w:r>
      <w:r w:rsidR="00113B98">
        <w:t>)</w:t>
      </w:r>
      <w:r>
        <w:t>;</w:t>
      </w:r>
    </w:p>
    <w:p w14:paraId="763E37C0" w14:textId="08CE792F" w:rsidR="005F7A00" w:rsidRDefault="00764A54" w:rsidP="00294AA0">
      <w:pPr>
        <w:pStyle w:val="Akapitzlist"/>
        <w:numPr>
          <w:ilvl w:val="0"/>
          <w:numId w:val="33"/>
        </w:numPr>
        <w:spacing w:line="276" w:lineRule="auto"/>
        <w:jc w:val="both"/>
      </w:pPr>
      <w:r>
        <w:t>r</w:t>
      </w:r>
      <w:r w:rsidR="005F7A00">
        <w:t>ehabilitacja w warunkach oddziału stacjonarnego</w:t>
      </w:r>
      <w:r>
        <w:t>;</w:t>
      </w:r>
    </w:p>
    <w:p w14:paraId="4BEDA561" w14:textId="0E0F1832" w:rsidR="005F7A00" w:rsidRDefault="00764A54" w:rsidP="00294AA0">
      <w:pPr>
        <w:pStyle w:val="Akapitzlist"/>
        <w:numPr>
          <w:ilvl w:val="0"/>
          <w:numId w:val="33"/>
        </w:numPr>
        <w:spacing w:line="276" w:lineRule="auto"/>
        <w:jc w:val="both"/>
      </w:pPr>
      <w:r>
        <w:t>r</w:t>
      </w:r>
      <w:r w:rsidR="005F7A00">
        <w:t>ehabilitacja zabiegowa ambulatoryjna</w:t>
      </w:r>
      <w:r>
        <w:t>;</w:t>
      </w:r>
    </w:p>
    <w:p w14:paraId="76EE51FA" w14:textId="688C8F60" w:rsidR="005F7A00" w:rsidRDefault="00764A54" w:rsidP="00294AA0">
      <w:pPr>
        <w:pStyle w:val="Akapitzlist"/>
        <w:numPr>
          <w:ilvl w:val="0"/>
          <w:numId w:val="33"/>
        </w:numPr>
        <w:spacing w:line="276" w:lineRule="auto"/>
        <w:jc w:val="both"/>
      </w:pPr>
      <w:r>
        <w:t>r</w:t>
      </w:r>
      <w:r w:rsidR="005F7A00">
        <w:t>ehabilitacja ambulatoryjna w warunkach oddziału dziennego</w:t>
      </w:r>
      <w:r>
        <w:t>;</w:t>
      </w:r>
    </w:p>
    <w:p w14:paraId="2FCBD88F" w14:textId="238D91BE" w:rsidR="005F7A00" w:rsidRDefault="00764A54" w:rsidP="00294AA0">
      <w:pPr>
        <w:pStyle w:val="Akapitzlist"/>
        <w:numPr>
          <w:ilvl w:val="0"/>
          <w:numId w:val="33"/>
        </w:numPr>
        <w:spacing w:line="276" w:lineRule="auto"/>
        <w:jc w:val="both"/>
      </w:pPr>
      <w:r>
        <w:t>m</w:t>
      </w:r>
      <w:r w:rsidR="005F7A00">
        <w:t>edycyna pracy - wykonywanie badań profilaktycznych pracowników (badania wstępne, okresowe, kontrolne i inne), rozpoznawanie i ocena czynników szkodliwych i uciążliwych oraz ocena ryzyka zawodowego w środowisku pracy, a także udział lekarza w komisjach BHP; wykonywanie badań kandydatów do szkół ponadpodstawowych lub wyższych, uczniów tych szkół, oraz studentów i uczestników studiów doktoranckich, którzy w trakcie praktycznej nauki zawodu lub studiów są narażeni na działanie czynników szkodliwych i uciążliwych lub</w:t>
      </w:r>
      <w:r w:rsidR="00F56108">
        <w:t> </w:t>
      </w:r>
      <w:r w:rsidR="005F7A00">
        <w:t>niebezpiecznych dla zdrowia; badania sanitarno-epidemiologiczne, badania na pozwolenie na broń, inne</w:t>
      </w:r>
      <w:r>
        <w:t>;</w:t>
      </w:r>
    </w:p>
    <w:p w14:paraId="3A3FBFCA" w14:textId="4401910E" w:rsidR="005F7A00" w:rsidRDefault="00764A54" w:rsidP="00294AA0">
      <w:pPr>
        <w:pStyle w:val="Akapitzlist"/>
        <w:numPr>
          <w:ilvl w:val="0"/>
          <w:numId w:val="33"/>
        </w:numPr>
        <w:spacing w:line="276" w:lineRule="auto"/>
        <w:jc w:val="both"/>
      </w:pPr>
      <w:r>
        <w:lastRenderedPageBreak/>
        <w:t>d</w:t>
      </w:r>
      <w:r w:rsidR="005F7A00">
        <w:t>iagnostyka (medyczne laboratorium diagnostyczne, pracownia RTG i mammograficzna, pracownia USG, pracownia EKG i spirometrii)</w:t>
      </w:r>
      <w:r>
        <w:t>;</w:t>
      </w:r>
    </w:p>
    <w:p w14:paraId="3AAD7A0E" w14:textId="639B7B3A" w:rsidR="005F7A00" w:rsidRDefault="00764A54" w:rsidP="00294AA0">
      <w:pPr>
        <w:pStyle w:val="Akapitzlist"/>
        <w:numPr>
          <w:ilvl w:val="0"/>
          <w:numId w:val="33"/>
        </w:numPr>
        <w:spacing w:line="276" w:lineRule="auto"/>
        <w:jc w:val="both"/>
      </w:pPr>
      <w:r>
        <w:t>p</w:t>
      </w:r>
      <w:r w:rsidR="005F7A00">
        <w:t xml:space="preserve">rogramy profilaktyczne – głównie we współpracy z Gminą Stalowa Wola, także z NFZ oraz akcje szczepień profilaktycznych. </w:t>
      </w:r>
    </w:p>
    <w:p w14:paraId="2C30447A" w14:textId="21794DE5" w:rsidR="005F7A00" w:rsidRDefault="005F7A00" w:rsidP="00294AA0">
      <w:pPr>
        <w:spacing w:after="0" w:line="276" w:lineRule="auto"/>
        <w:jc w:val="both"/>
      </w:pPr>
      <w:r>
        <w:t>Gmina zleca ró</w:t>
      </w:r>
      <w:r w:rsidR="00E030FA">
        <w:t>wnież organizacjom pozarządowym</w:t>
      </w:r>
      <w:r>
        <w:t xml:space="preserve"> realizację zadań publicznych z zakresu ochrony i promocji zdrowia. W 2021 r. we współpracy z organizacjami pozarządowymi Gmina Stalowa Wola zrealizowała</w:t>
      </w:r>
      <w:r w:rsidR="008702BF">
        <w:t xml:space="preserve"> poniższe</w:t>
      </w:r>
      <w:r>
        <w:t xml:space="preserve"> zadania związane z obszarem zdrowia:</w:t>
      </w:r>
    </w:p>
    <w:p w14:paraId="52BFCA8B" w14:textId="096B8DB1" w:rsidR="005F7A00" w:rsidRDefault="005F7A00" w:rsidP="00294AA0">
      <w:pPr>
        <w:pStyle w:val="Akapitzlist"/>
        <w:numPr>
          <w:ilvl w:val="0"/>
          <w:numId w:val="34"/>
        </w:numPr>
        <w:spacing w:line="276" w:lineRule="auto"/>
        <w:jc w:val="both"/>
      </w:pPr>
      <w:r>
        <w:t>„Przeciwdziałanie wykluczeniu społecznemu osób z zaburzeniami ze spectrum autyzmu”, celem zapobiegania wykluczeniu tych osób oraz ich integracji i rehabilitacji społecznej (wyjazd integracyjny, zajęcia dla dzieci: hipoterapia, sensoryczne, plastyczne, szkolenie dla rodziców)</w:t>
      </w:r>
      <w:r w:rsidR="00764A54">
        <w:t>;</w:t>
      </w:r>
    </w:p>
    <w:p w14:paraId="22CA289D" w14:textId="4BA73FBD" w:rsidR="005F7A00" w:rsidRDefault="005F7A00" w:rsidP="00294AA0">
      <w:pPr>
        <w:pStyle w:val="Akapitzlist"/>
        <w:numPr>
          <w:ilvl w:val="0"/>
          <w:numId w:val="34"/>
        </w:numPr>
        <w:tabs>
          <w:tab w:val="left" w:pos="1985"/>
        </w:tabs>
        <w:spacing w:line="276" w:lineRule="auto"/>
        <w:jc w:val="both"/>
      </w:pPr>
      <w:r>
        <w:t>„Działania na rzecz chorych i zagrożonych cukrzycą” realizowane przez Polskie Stowarzyszenie Diabetyków Koło Miasta i Powiatu St</w:t>
      </w:r>
      <w:r w:rsidR="00D4284C">
        <w:t>alowej</w:t>
      </w:r>
      <w:r>
        <w:t xml:space="preserve"> Woli, celem podniesienia świadomości i wiedzy o cukrzycy (spotkania dla diabetyków, szkolenia ze specjalistami, rehabilitacje i badania przesiewowe)</w:t>
      </w:r>
      <w:r w:rsidR="00764A54">
        <w:t>;</w:t>
      </w:r>
    </w:p>
    <w:p w14:paraId="4084DB03" w14:textId="77777777" w:rsidR="005F7A00" w:rsidRDefault="005F7A00" w:rsidP="00294AA0">
      <w:pPr>
        <w:pStyle w:val="Akapitzlist"/>
        <w:numPr>
          <w:ilvl w:val="0"/>
          <w:numId w:val="34"/>
        </w:numPr>
        <w:spacing w:line="276" w:lineRule="auto"/>
        <w:jc w:val="both"/>
      </w:pPr>
      <w:r>
        <w:t>„Wspieranie działań na rzecz mieszkańców gminy w zakresie ochrony i promocji zdrowia” zrealizowane przez Oddział Rejonowy Polskiego Czerwonego Krzyża w Stalowej Woli, celem podniesienia świadomości o potrzebie honorowego krwiodawstwa (szkolenie z zakresu udzielania pierwszej pomocy, konkurs plastyczny dla dzieci i spotkanie krwiodawców).</w:t>
      </w:r>
    </w:p>
    <w:p w14:paraId="43D2E2F9" w14:textId="4B6FAD57" w:rsidR="005F7A00" w:rsidRDefault="005F7A00" w:rsidP="00294AA0">
      <w:pPr>
        <w:spacing w:after="0" w:line="276" w:lineRule="auto"/>
        <w:jc w:val="both"/>
      </w:pPr>
      <w:r>
        <w:t>Gmina aktywnie angażuje się w profilaktykę i rozwiązywanie problemów alkoholowych. W ramach realizacji Programu Profilaktyki i Rozwiązywania Problemów Alkoholowych na 2021 r. przyjętego do realizacji na mocy Uchwały Nr XXXVI/374/2020 Rady Miejskiej w Stalowej Woli z dnia 30 grudnia 2020 r. prowadzono następujące działania:</w:t>
      </w:r>
    </w:p>
    <w:p w14:paraId="0C5A3EFB" w14:textId="77777777" w:rsidR="005F7A00" w:rsidRDefault="005F7A00" w:rsidP="00294AA0">
      <w:pPr>
        <w:pStyle w:val="Akapitzlist"/>
        <w:numPr>
          <w:ilvl w:val="0"/>
          <w:numId w:val="35"/>
        </w:numPr>
        <w:spacing w:line="276" w:lineRule="auto"/>
        <w:jc w:val="both"/>
      </w:pPr>
      <w:r>
        <w:t>udzielono pomocy psychospołecznej i prawnej rodzinom, w których występują problemy alkoholowe i przemoc (działalność świetlic socjoterapeutycznych oraz środowiskowych);</w:t>
      </w:r>
    </w:p>
    <w:p w14:paraId="7D2ED276" w14:textId="77777777" w:rsidR="005F7A00" w:rsidRDefault="005F7A00" w:rsidP="00294AA0">
      <w:pPr>
        <w:pStyle w:val="Akapitzlist"/>
        <w:numPr>
          <w:ilvl w:val="0"/>
          <w:numId w:val="35"/>
        </w:numPr>
        <w:spacing w:line="276" w:lineRule="auto"/>
        <w:jc w:val="both"/>
      </w:pPr>
      <w:r>
        <w:t>prowadzono profilaktyczną działalność informacyjną i edukacyjną w zakresie rozwiązywania problemów alkoholowych i przeciwdziałania narkomanii;</w:t>
      </w:r>
    </w:p>
    <w:p w14:paraId="084CEA50" w14:textId="77777777" w:rsidR="005F7A00" w:rsidRDefault="005F7A00" w:rsidP="00294AA0">
      <w:pPr>
        <w:pStyle w:val="Akapitzlist"/>
        <w:numPr>
          <w:ilvl w:val="0"/>
          <w:numId w:val="35"/>
        </w:numPr>
        <w:spacing w:line="276" w:lineRule="auto"/>
        <w:jc w:val="both"/>
      </w:pPr>
      <w:r>
        <w:t>przeprowadzono działania wspomagające działalność instytucji, stowarzyszeń służącą rozwiązywaniu problemów alkoholowych;</w:t>
      </w:r>
    </w:p>
    <w:p w14:paraId="09C5B2D7" w14:textId="2E751865" w:rsidR="005F7A00" w:rsidRDefault="005F7A00" w:rsidP="00294AA0">
      <w:pPr>
        <w:pStyle w:val="Akapitzlist"/>
        <w:numPr>
          <w:ilvl w:val="0"/>
          <w:numId w:val="35"/>
        </w:numPr>
        <w:spacing w:line="276" w:lineRule="auto"/>
        <w:jc w:val="both"/>
      </w:pPr>
      <w:r>
        <w:t>prowadzono działania zwiększające dostępność pomocy terapeutycznej i rehabilitacyjnej dla osób uzależnionych od alkoholu (</w:t>
      </w:r>
      <w:r w:rsidR="009D6928">
        <w:t xml:space="preserve">z oferty pomocy terapeutycznej </w:t>
      </w:r>
      <w:r w:rsidR="00ED6338">
        <w:t>korzystało</w:t>
      </w:r>
      <w:r>
        <w:t xml:space="preserve"> 57 osób).</w:t>
      </w:r>
    </w:p>
    <w:p w14:paraId="006AA94B" w14:textId="1AFD0332" w:rsidR="005F7A00" w:rsidRDefault="005F7A00" w:rsidP="00294AA0">
      <w:pPr>
        <w:spacing w:line="276" w:lineRule="auto"/>
        <w:jc w:val="both"/>
      </w:pPr>
      <w:r>
        <w:t xml:space="preserve">Co roku </w:t>
      </w:r>
      <w:r w:rsidR="001B632B">
        <w:t xml:space="preserve">Gmina </w:t>
      </w:r>
      <w:r>
        <w:t xml:space="preserve">przeznacza środki finansowe pochodzące z opłat za zezwolenia na sprzedaż napojów alkoholowych oraz pozyskane ze źródeł zewnętrznych na realizację, uchwalonego przez Radę Miejską, Gminnego Programu Profilaktyki i Rozwiązywania Problemów Alkoholowych. W 2021 r. na realizację </w:t>
      </w:r>
      <w:r w:rsidR="001B632B">
        <w:t>tego programu</w:t>
      </w:r>
      <w:r>
        <w:t xml:space="preserve"> wydatkowano środki w wysokości 1.407.445,56 zł.</w:t>
      </w:r>
    </w:p>
    <w:p w14:paraId="16ED44CA" w14:textId="00FE2A18" w:rsidR="005F7A00" w:rsidRDefault="005F7A00" w:rsidP="00294AA0">
      <w:pPr>
        <w:spacing w:line="276" w:lineRule="auto"/>
        <w:jc w:val="both"/>
      </w:pPr>
      <w:r>
        <w:t xml:space="preserve">Podczas badania ankietowego realizowanego na potrzeby Strategii Rozwoju Miasta </w:t>
      </w:r>
      <w:r w:rsidR="00B66D37">
        <w:t>St</w:t>
      </w:r>
      <w:r w:rsidR="00526514">
        <w:t>alowej Woli na lata 202</w:t>
      </w:r>
      <w:r w:rsidR="00613B63">
        <w:t>2</w:t>
      </w:r>
      <w:r>
        <w:t xml:space="preserve">-2030 wybrzmiało niezadowolenie mieszkańców </w:t>
      </w:r>
      <w:r w:rsidR="00C710BB">
        <w:t xml:space="preserve">dotyczące </w:t>
      </w:r>
      <w:r>
        <w:t xml:space="preserve">dostępności usług medycznych. Dane statystyczne, jednak pokazują, że sytuacja w </w:t>
      </w:r>
      <w:r w:rsidR="005A6256">
        <w:t xml:space="preserve">Mieście </w:t>
      </w:r>
      <w:r>
        <w:t xml:space="preserve">w tym zakresie jest dobra. </w:t>
      </w:r>
      <w:r w:rsidR="00D813A1" w:rsidRPr="00D813A1">
        <w:t xml:space="preserve">Należy jednak </w:t>
      </w:r>
      <w:r w:rsidR="00D813A1" w:rsidRPr="00D813A1">
        <w:lastRenderedPageBreak/>
        <w:t>zauważyć, że dostępność usług medycznych nie jest równoznaczna z terminami oczekiwania na porady lekarskie lub usługi medyczne, co wynika z ogólnosystemowego problemu związanego z sytuacją służby zdrowia w kraju</w:t>
      </w:r>
      <w:r w:rsidR="00D813A1">
        <w:t>.</w:t>
      </w:r>
      <w:r w:rsidR="00D813A1" w:rsidRPr="00D813A1">
        <w:t xml:space="preserve"> </w:t>
      </w:r>
      <w:r>
        <w:t>Realizowanych jest również wiele inicjatyw sprawiających, że Stalowa Wola posiada sektor zdrowotny rozwinięty na tyle, aby odpowiedzieć na co najmniej większość z potrzeb mieszkańców.</w:t>
      </w:r>
    </w:p>
    <w:p w14:paraId="39CE83F1" w14:textId="126AC5F0" w:rsidR="006A6BA9" w:rsidRPr="000471A9" w:rsidRDefault="006D0F7D" w:rsidP="000471A9">
      <w:pPr>
        <w:pStyle w:val="Nagwek2"/>
      </w:pPr>
      <w:bookmarkStart w:id="126" w:name="_Toc130203353"/>
      <w:r>
        <w:rPr>
          <w:noProof/>
          <w:lang w:eastAsia="pl-PL"/>
        </w:rPr>
        <w:drawing>
          <wp:anchor distT="0" distB="0" distL="114300" distR="114300" simplePos="0" relativeHeight="251781120" behindDoc="0" locked="0" layoutInCell="1" allowOverlap="1" wp14:anchorId="4DFEE7F2" wp14:editId="2DF0B614">
            <wp:simplePos x="0" y="0"/>
            <wp:positionH relativeFrom="column">
              <wp:posOffset>4966425</wp:posOffset>
            </wp:positionH>
            <wp:positionV relativeFrom="paragraph">
              <wp:posOffset>167549</wp:posOffset>
            </wp:positionV>
            <wp:extent cx="1014730" cy="1008380"/>
            <wp:effectExtent l="0" t="0" r="0" b="1270"/>
            <wp:wrapSquare wrapText="bothSides"/>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ieszkania-0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C614ED" w:rsidRPr="000471A9">
        <w:t>4</w:t>
      </w:r>
      <w:r w:rsidR="006A6BA9" w:rsidRPr="000471A9">
        <w:t>.</w:t>
      </w:r>
      <w:r w:rsidR="00C949C9" w:rsidRPr="000471A9">
        <w:t>8</w:t>
      </w:r>
      <w:r w:rsidR="006A6BA9" w:rsidRPr="000471A9">
        <w:t xml:space="preserve"> Mieszkalnictwo</w:t>
      </w:r>
      <w:bookmarkEnd w:id="126"/>
    </w:p>
    <w:p w14:paraId="5E0C6D8C" w14:textId="08A2A2C9" w:rsidR="0046525F" w:rsidRDefault="00E065D6" w:rsidP="00294AA0">
      <w:pPr>
        <w:spacing w:line="276" w:lineRule="auto"/>
        <w:jc w:val="both"/>
      </w:pPr>
      <w:r>
        <w:t>W trakcie</w:t>
      </w:r>
      <w:r w:rsidR="0046525F">
        <w:t xml:space="preserve"> prowadzonych </w:t>
      </w:r>
      <w:r w:rsidR="00D024A4">
        <w:t>w M</w:t>
      </w:r>
      <w:r>
        <w:t xml:space="preserve">ieście </w:t>
      </w:r>
      <w:r w:rsidR="0046525F">
        <w:t>wywiadów mieszkańcy</w:t>
      </w:r>
      <w:r w:rsidR="006D0F7D">
        <w:t xml:space="preserve"> deklarowali, iż koszty życia w </w:t>
      </w:r>
      <w:r w:rsidR="0046525F">
        <w:t xml:space="preserve">Stalowej Woli </w:t>
      </w:r>
      <w:r>
        <w:t xml:space="preserve">należy uznać za </w:t>
      </w:r>
      <w:r w:rsidR="0046525F">
        <w:t xml:space="preserve">umiarkowane, co jest </w:t>
      </w:r>
      <w:r>
        <w:t xml:space="preserve">jedną z </w:t>
      </w:r>
      <w:r w:rsidR="0046525F">
        <w:t>zalet miasta. Pozwala to bowiem na utrzymanie wyższego poziomu życia niż w większych</w:t>
      </w:r>
      <w:r>
        <w:t xml:space="preserve"> jednostkach</w:t>
      </w:r>
      <w:r w:rsidR="0046525F">
        <w:t xml:space="preserve"> mi</w:t>
      </w:r>
      <w:r>
        <w:t>ejskich</w:t>
      </w:r>
      <w:r w:rsidR="0046525F">
        <w:t xml:space="preserve"> przy założeniu takich samych zarobków. Niższe koszty życia w Stalowej Woli </w:t>
      </w:r>
      <w:r w:rsidR="00AF1809">
        <w:t xml:space="preserve">to atut, który może </w:t>
      </w:r>
      <w:r w:rsidR="0046525F">
        <w:t>sprzyja</w:t>
      </w:r>
      <w:r w:rsidR="00AF1809">
        <w:t>ć</w:t>
      </w:r>
      <w:r w:rsidR="0046525F">
        <w:t xml:space="preserve"> osiedlaniu się ludzi młodych, którzy dopiero rozpoczynają swoją karierę zawodową, a ich zarobki są stosunkowo niewysokie.</w:t>
      </w:r>
    </w:p>
    <w:p w14:paraId="4318B03C" w14:textId="47F76112" w:rsidR="00EA3A84" w:rsidRDefault="00AF1809" w:rsidP="00294AA0">
      <w:pPr>
        <w:spacing w:line="276" w:lineRule="auto"/>
        <w:jc w:val="both"/>
      </w:pPr>
      <w:r>
        <w:t>Mimo wskazanych powyżej zalet, p</w:t>
      </w:r>
      <w:r w:rsidR="00EA3A84">
        <w:t xml:space="preserve">rzeprowadzone badanie ankietowe pokazało, iż dostęp do mieszkań i budownictwa mieszkaniowego nie zaspokaja w pełni potrzeb mieszkańców Stalowej Woli. W badaniu wzięły udział 833 osoby, z czego 755 stanowili mieszkańcy Stalowej Woli. Na drugiej pozycji wśród słabych stron miasta ankietowani wskazali </w:t>
      </w:r>
      <w:r w:rsidR="005A6256">
        <w:t xml:space="preserve">deficyty na lokalnym rynku </w:t>
      </w:r>
      <w:r>
        <w:t xml:space="preserve">mieszkaniowym </w:t>
      </w:r>
      <w:r w:rsidR="00EA3A84">
        <w:t>(11,3%), tj. brak mieszkań i miejsc przeznaczonych na</w:t>
      </w:r>
      <w:r w:rsidR="00F56108">
        <w:t> </w:t>
      </w:r>
      <w:r w:rsidR="00EA3A84">
        <w:t>budownictwo mieszkaniowe, a także wysokie ceny już dostępnych lokali. Zwiększenie ilości lokali i</w:t>
      </w:r>
      <w:r w:rsidR="00A740DE">
        <w:t> </w:t>
      </w:r>
      <w:r w:rsidR="00EA3A84">
        <w:t>terenów pod budownictwo mieszkaniowe znalazło się również na drugim miejscu wśród kluczowych przedsięwzięć</w:t>
      </w:r>
      <w:r>
        <w:t>/postulatów</w:t>
      </w:r>
      <w:r w:rsidR="00EA3A84">
        <w:t>, które w ocenie respondentów powinny być realizowane, aby w Stalowej Woli żyło się lepiej. Uczestnicy badania wskazywali na konieczność działań na rzecz rozwoju mieszkalnictwa, co</w:t>
      </w:r>
      <w:r w:rsidR="00F56108">
        <w:t> </w:t>
      </w:r>
      <w:r w:rsidR="00EA3A84">
        <w:t>może zapobiec obserwowanym tendencjom wyludniania się miasta. Na lokalnym rynku brakuje mieszkań i dostępu do nowych, atrakcyjnych terenów inwestycyjnych pod budownict</w:t>
      </w:r>
      <w:r w:rsidR="009D6928">
        <w:t>wo mieszkaniowe wielorodzinne i </w:t>
      </w:r>
      <w:r w:rsidR="00EA3A84">
        <w:t xml:space="preserve">jednorodzinne, co jest głównie spowodowane naturalnymi barierami rozwoju miasta, takimi jak rzeka San i lasy otaczające miasto, oraz obecne granice administracyjne. </w:t>
      </w:r>
    </w:p>
    <w:p w14:paraId="252DB415" w14:textId="187F4BB3" w:rsidR="00EA3A84" w:rsidRDefault="00EA3A84" w:rsidP="00294AA0">
      <w:pPr>
        <w:spacing w:line="276" w:lineRule="auto"/>
        <w:jc w:val="both"/>
      </w:pPr>
      <w:r>
        <w:t>Badania ankietowe młodzieży prowadzone w związku z Planem Rozwoju Lokalnego w 20</w:t>
      </w:r>
      <w:r w:rsidR="00C710BB">
        <w:t>20</w:t>
      </w:r>
      <w:r>
        <w:t xml:space="preserve"> r. pokazało także, iż jednym z istotnych czynników branych pod uwagę przy podejmowaniu decyzji o osiedleniu się w danym miejscu przez młodych ludzi jest dostęp do mieszkań. Rozwój budownictwa mieszkaniowego jest więc bardzo istotnym czynnikiem dalszego rozwoju Stalowej Woli.</w:t>
      </w:r>
    </w:p>
    <w:p w14:paraId="1935E48D" w14:textId="77F64463" w:rsidR="00EA3A84" w:rsidRDefault="00EA3A84" w:rsidP="00294AA0">
      <w:pPr>
        <w:spacing w:line="276" w:lineRule="auto"/>
        <w:jc w:val="both"/>
      </w:pPr>
      <w:r>
        <w:t xml:space="preserve">Niewystarczający dostęp do mieszkań jest obecnie jedną z głównych przyczyn wyludniania się Stalowej Woli, </w:t>
      </w:r>
      <w:r w:rsidR="005A6256">
        <w:t xml:space="preserve">z </w:t>
      </w:r>
      <w:r>
        <w:t>której mieszkańcy licznie odpływają do okolicznych miejscowości, stwarzających dogodne warunki do rozwoju budownictwa jednorodzinnego. W latach 2010-2021, aż 4 134 osoby przeniosło się ze Stalowej Woli do miejscowości otaczających miasto (Pysznica, Nisko, Zaleszany, Gorzyce, Grębów).</w:t>
      </w:r>
    </w:p>
    <w:p w14:paraId="0F41884E" w14:textId="4385474A" w:rsidR="00A75D35" w:rsidRDefault="006A6BA9" w:rsidP="00294AA0">
      <w:pPr>
        <w:spacing w:line="276" w:lineRule="auto"/>
        <w:jc w:val="both"/>
      </w:pPr>
      <w:r>
        <w:t xml:space="preserve">W latach 2016-2020 liczba mieszkań w Stalowej Woli pozostawała na </w:t>
      </w:r>
      <w:r w:rsidR="00AF1809">
        <w:t>niemal niezmienionym</w:t>
      </w:r>
      <w:r>
        <w:t xml:space="preserve"> poziomie</w:t>
      </w:r>
      <w:r w:rsidR="00AF1809">
        <w:t>, co koresponduje z niekorzystnymi ocenami dostępności mieszkań zgłaszanymi w trakcie prowadzonych badań wśród mieszkańców</w:t>
      </w:r>
      <w:r>
        <w:t xml:space="preserve">. W 2021 r. zasób mieszkaniowy osiągnął poziom 23 053 – </w:t>
      </w:r>
      <w:r>
        <w:lastRenderedPageBreak/>
        <w:t xml:space="preserve">to zaledwie o 1% więcej niż w 2016 r. Liczba mieszkań komunalnych należących do gminy </w:t>
      </w:r>
      <w:r w:rsidR="001D202B">
        <w:t>w 2020 r. wyniosła natomiast 948 – to o 11% mniej niż w 2016 r. (1 065</w:t>
      </w:r>
      <w:r>
        <w:t>)</w:t>
      </w:r>
      <w:r w:rsidR="001D202B">
        <w:rPr>
          <w:rStyle w:val="Odwoanieprzypisudolnego"/>
        </w:rPr>
        <w:footnoteReference w:id="3"/>
      </w:r>
      <w:r>
        <w:t xml:space="preserve">. </w:t>
      </w:r>
      <w:r w:rsidRPr="00814018">
        <w:t>Zgodnie z danymi Urzędu Miasta</w:t>
      </w:r>
      <w:r w:rsidR="005A6256">
        <w:t xml:space="preserve"> Stalowej Woli</w:t>
      </w:r>
      <w:r w:rsidRPr="00814018">
        <w:t>, w</w:t>
      </w:r>
      <w:r w:rsidR="001D202B">
        <w:t xml:space="preserve"> kwietniu</w:t>
      </w:r>
      <w:r w:rsidRPr="00814018">
        <w:t xml:space="preserve"> 2022 r. miasto dysponowało 922 lokalami komunalnymi (724 lokale mieszkalne, 198 lokale socjalne).</w:t>
      </w:r>
    </w:p>
    <w:p w14:paraId="1712C137" w14:textId="25FAE31B" w:rsidR="006A6BA9" w:rsidRDefault="005669F9" w:rsidP="001A3B30">
      <w:pPr>
        <w:pStyle w:val="Legenda"/>
        <w:spacing w:after="0"/>
      </w:pPr>
      <w:bookmarkStart w:id="127" w:name="_Toc121380450"/>
      <w:bookmarkStart w:id="128" w:name="_Toc130202455"/>
      <w:r>
        <w:t xml:space="preserve">Wykres </w:t>
      </w:r>
      <w:r w:rsidR="00C17EC9">
        <w:rPr>
          <w:noProof/>
        </w:rPr>
        <w:fldChar w:fldCharType="begin"/>
      </w:r>
      <w:r w:rsidR="00C17EC9">
        <w:rPr>
          <w:noProof/>
        </w:rPr>
        <w:instrText xml:space="preserve"> SEQ Wykres \* ARABIC </w:instrText>
      </w:r>
      <w:r w:rsidR="00C17EC9">
        <w:rPr>
          <w:noProof/>
        </w:rPr>
        <w:fldChar w:fldCharType="separate"/>
      </w:r>
      <w:r w:rsidR="00DE1E5E">
        <w:rPr>
          <w:noProof/>
        </w:rPr>
        <w:t>28</w:t>
      </w:r>
      <w:r w:rsidR="00C17EC9">
        <w:rPr>
          <w:noProof/>
        </w:rPr>
        <w:fldChar w:fldCharType="end"/>
      </w:r>
      <w:r>
        <w:t xml:space="preserve"> Zasób mieszkań w </w:t>
      </w:r>
      <w:r w:rsidR="00D024A4">
        <w:t>M</w:t>
      </w:r>
      <w:r>
        <w:t>ieście w latach 2016-2020</w:t>
      </w:r>
      <w:bookmarkEnd w:id="127"/>
      <w:bookmarkEnd w:id="128"/>
    </w:p>
    <w:p w14:paraId="458B1281" w14:textId="77777777" w:rsidR="006A6BA9" w:rsidRDefault="006A6BA9" w:rsidP="006A6BA9">
      <w:pPr>
        <w:pStyle w:val="Legenda"/>
      </w:pPr>
      <w:r>
        <w:rPr>
          <w:noProof/>
          <w:lang w:eastAsia="pl-PL"/>
        </w:rPr>
        <w:drawing>
          <wp:inline distT="0" distB="0" distL="0" distR="0" wp14:anchorId="6AB5C116" wp14:editId="333A9709">
            <wp:extent cx="5760720" cy="183383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4">
                      <a:extLst>
                        <a:ext uri="{28A0092B-C50C-407E-A947-70E740481C1C}">
                          <a14:useLocalDpi xmlns:a14="http://schemas.microsoft.com/office/drawing/2010/main" val="0"/>
                        </a:ext>
                      </a:extLst>
                    </a:blip>
                    <a:srcRect t="20046"/>
                    <a:stretch/>
                  </pic:blipFill>
                  <pic:spPr bwMode="auto">
                    <a:xfrm>
                      <a:off x="0" y="0"/>
                      <a:ext cx="5760720" cy="1833830"/>
                    </a:xfrm>
                    <a:prstGeom prst="rect">
                      <a:avLst/>
                    </a:prstGeom>
                    <a:noFill/>
                    <a:ln>
                      <a:noFill/>
                    </a:ln>
                    <a:extLst>
                      <a:ext uri="{53640926-AAD7-44D8-BBD7-CCE9431645EC}">
                        <a14:shadowObscured xmlns:a14="http://schemas.microsoft.com/office/drawing/2010/main"/>
                      </a:ext>
                    </a:extLst>
                  </pic:spPr>
                </pic:pic>
              </a:graphicData>
            </a:graphic>
          </wp:inline>
        </w:drawing>
      </w:r>
      <w:r>
        <w:t>Źródło: dane GUS, 2022 r.</w:t>
      </w:r>
    </w:p>
    <w:p w14:paraId="228FB8BE" w14:textId="115D2BDE" w:rsidR="00804D0E" w:rsidRDefault="006A6BA9" w:rsidP="00294AA0">
      <w:pPr>
        <w:spacing w:line="276" w:lineRule="auto"/>
        <w:jc w:val="both"/>
      </w:pPr>
      <w:r>
        <w:t>Popyt na lokale komunalne i socjalne pozostaje na zbliżonym poziomie</w:t>
      </w:r>
      <w:r w:rsidR="00AF1809">
        <w:t>, mimo stopniowego wyludniania się miasta</w:t>
      </w:r>
      <w:r>
        <w:t xml:space="preserve">. W latach 2019-2021 </w:t>
      </w:r>
      <w:bookmarkStart w:id="129" w:name="_Hlk124863312"/>
      <w:r>
        <w:t xml:space="preserve">liczba składanych wniosków o przydział lokalu mieszkalnego </w:t>
      </w:r>
      <w:bookmarkEnd w:id="129"/>
      <w:r>
        <w:t>utrzymywał</w:t>
      </w:r>
      <w:r w:rsidR="00ED6338">
        <w:t>a</w:t>
      </w:r>
      <w:r>
        <w:t xml:space="preserve"> </w:t>
      </w:r>
      <w:r w:rsidR="00A55E68">
        <w:t>się na poziomie 60-67. W</w:t>
      </w:r>
      <w:r>
        <w:t xml:space="preserve"> 2022 r. złożono </w:t>
      </w:r>
      <w:r w:rsidR="00A55E68">
        <w:t xml:space="preserve">49 takich wniosków. </w:t>
      </w:r>
      <w:r>
        <w:t>W 2021 r. średni czas oczekiwania na lokal wyniósł ponad 3</w:t>
      </w:r>
      <w:r w:rsidR="00F56108">
        <w:t> </w:t>
      </w:r>
      <w:r>
        <w:t>lata. Wskazuje to na duży popyt i niewielką podaż tego typu mieszkań. Prawdopodobnie w ciągu najbliższych lat popyt ten jeszcze wzrośnie, na co wpływ może mieć zubożenie społeczeństwa spowo</w:t>
      </w:r>
      <w:r w:rsidR="009D24F8">
        <w:t xml:space="preserve">dowane sytuacją globalną (m.in. </w:t>
      </w:r>
      <w:r>
        <w:t>wzrastające ceny surowców, konflikt w Ukrainie, wzrastający poziom inflacji).</w:t>
      </w:r>
    </w:p>
    <w:p w14:paraId="6ED49DD5" w14:textId="2F2196D3" w:rsidR="006A6BA9" w:rsidRDefault="005669F9" w:rsidP="001A3B30">
      <w:pPr>
        <w:pStyle w:val="Legenda"/>
        <w:spacing w:after="0"/>
      </w:pPr>
      <w:bookmarkStart w:id="130" w:name="_Toc121380395"/>
      <w:bookmarkStart w:id="131" w:name="_Toc130202400"/>
      <w:r>
        <w:t xml:space="preserve">Tabela </w:t>
      </w:r>
      <w:r w:rsidR="00C17EC9">
        <w:rPr>
          <w:noProof/>
        </w:rPr>
        <w:fldChar w:fldCharType="begin"/>
      </w:r>
      <w:r w:rsidR="00C17EC9">
        <w:rPr>
          <w:noProof/>
        </w:rPr>
        <w:instrText xml:space="preserve"> SEQ Tabela \* ARABIC </w:instrText>
      </w:r>
      <w:r w:rsidR="00C17EC9">
        <w:rPr>
          <w:noProof/>
        </w:rPr>
        <w:fldChar w:fldCharType="separate"/>
      </w:r>
      <w:r w:rsidR="00DE1E5E">
        <w:rPr>
          <w:noProof/>
        </w:rPr>
        <w:t>19</w:t>
      </w:r>
      <w:r w:rsidR="00C17EC9">
        <w:rPr>
          <w:noProof/>
        </w:rPr>
        <w:fldChar w:fldCharType="end"/>
      </w:r>
      <w:r>
        <w:t xml:space="preserve"> </w:t>
      </w:r>
      <w:r w:rsidRPr="00F10D23">
        <w:t>Zapotrzebowanie na lokale komunalne i socjalne w latach 2019-2022</w:t>
      </w:r>
      <w:bookmarkEnd w:id="130"/>
      <w:bookmarkEnd w:id="131"/>
    </w:p>
    <w:tbl>
      <w:tblPr>
        <w:tblStyle w:val="Tabela-Siatka"/>
        <w:tblW w:w="0" w:type="auto"/>
        <w:tblInd w:w="-2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3984"/>
        <w:gridCol w:w="1696"/>
        <w:gridCol w:w="1271"/>
        <w:gridCol w:w="987"/>
        <w:gridCol w:w="1124"/>
      </w:tblGrid>
      <w:tr w:rsidR="006A6BA9" w:rsidRPr="006B275D" w14:paraId="50C67AF1" w14:textId="77777777" w:rsidTr="006D0F7D">
        <w:trPr>
          <w:trHeight w:val="510"/>
        </w:trPr>
        <w:tc>
          <w:tcPr>
            <w:tcW w:w="3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6DB7D6D6" w14:textId="77777777" w:rsidR="006A6BA9" w:rsidRPr="006B275D" w:rsidRDefault="006A6BA9" w:rsidP="006D0F7D">
            <w:pPr>
              <w:jc w:val="center"/>
              <w:rPr>
                <w:sz w:val="20"/>
              </w:rPr>
            </w:pPr>
            <w:r w:rsidRPr="006B275D">
              <w:rPr>
                <w:sz w:val="20"/>
              </w:rPr>
              <w:t>Rok</w:t>
            </w:r>
          </w:p>
        </w:tc>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40B9B439" w14:textId="77777777" w:rsidR="006A6BA9" w:rsidRPr="006B275D" w:rsidRDefault="006A6BA9" w:rsidP="006D0F7D">
            <w:pPr>
              <w:jc w:val="center"/>
              <w:rPr>
                <w:sz w:val="20"/>
              </w:rPr>
            </w:pPr>
            <w:r w:rsidRPr="006B275D">
              <w:rPr>
                <w:sz w:val="20"/>
              </w:rPr>
              <w:t>2019</w:t>
            </w:r>
          </w:p>
        </w:tc>
        <w:tc>
          <w:tcPr>
            <w:tcW w:w="12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2F43B883" w14:textId="77777777" w:rsidR="006A6BA9" w:rsidRPr="006B275D" w:rsidRDefault="006A6BA9" w:rsidP="006D0F7D">
            <w:pPr>
              <w:jc w:val="center"/>
              <w:rPr>
                <w:sz w:val="20"/>
              </w:rPr>
            </w:pPr>
            <w:r w:rsidRPr="006B275D">
              <w:rPr>
                <w:sz w:val="20"/>
              </w:rPr>
              <w:t>2020</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540A5035" w14:textId="77777777" w:rsidR="006A6BA9" w:rsidRPr="006B275D" w:rsidRDefault="006A6BA9" w:rsidP="006D0F7D">
            <w:pPr>
              <w:jc w:val="center"/>
              <w:rPr>
                <w:sz w:val="20"/>
              </w:rPr>
            </w:pPr>
            <w:r w:rsidRPr="006B275D">
              <w:rPr>
                <w:sz w:val="20"/>
              </w:rPr>
              <w:t>2021</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noWrap/>
            <w:vAlign w:val="center"/>
            <w:hideMark/>
          </w:tcPr>
          <w:p w14:paraId="2AB3DA32" w14:textId="6750E957" w:rsidR="006A6BA9" w:rsidRPr="006B275D" w:rsidRDefault="00A55E68" w:rsidP="006D0F7D">
            <w:pPr>
              <w:jc w:val="center"/>
              <w:rPr>
                <w:sz w:val="20"/>
              </w:rPr>
            </w:pPr>
            <w:r>
              <w:rPr>
                <w:sz w:val="20"/>
              </w:rPr>
              <w:t>2022</w:t>
            </w:r>
          </w:p>
        </w:tc>
      </w:tr>
      <w:tr w:rsidR="006A6BA9" w:rsidRPr="006B275D" w14:paraId="3A91734C" w14:textId="77777777" w:rsidTr="006D0F7D">
        <w:trPr>
          <w:trHeight w:val="290"/>
        </w:trPr>
        <w:tc>
          <w:tcPr>
            <w:tcW w:w="3984" w:type="dxa"/>
            <w:tcBorders>
              <w:top w:val="single" w:sz="4" w:space="0" w:color="FFFFFF" w:themeColor="background1"/>
              <w:left w:val="nil"/>
              <w:bottom w:val="single" w:sz="4" w:space="0" w:color="808080" w:themeColor="background1" w:themeShade="80"/>
              <w:right w:val="single" w:sz="4" w:space="0" w:color="808080" w:themeColor="background1" w:themeShade="80"/>
            </w:tcBorders>
            <w:noWrap/>
            <w:vAlign w:val="center"/>
            <w:hideMark/>
          </w:tcPr>
          <w:p w14:paraId="69675407" w14:textId="77777777" w:rsidR="006A6BA9" w:rsidRPr="006B275D" w:rsidRDefault="006A6BA9" w:rsidP="00C17EC9">
            <w:pPr>
              <w:rPr>
                <w:sz w:val="20"/>
              </w:rPr>
            </w:pPr>
            <w:r w:rsidRPr="006B275D">
              <w:rPr>
                <w:sz w:val="20"/>
              </w:rPr>
              <w:t>Liczba złożonych wniosków o przydział lokalu mieszkalnego</w:t>
            </w:r>
          </w:p>
        </w:tc>
        <w:tc>
          <w:tcPr>
            <w:tcW w:w="1696"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C0F80A3" w14:textId="77777777" w:rsidR="006A6BA9" w:rsidRPr="006B275D" w:rsidRDefault="006A6BA9" w:rsidP="00C17EC9">
            <w:pPr>
              <w:jc w:val="center"/>
              <w:rPr>
                <w:sz w:val="20"/>
              </w:rPr>
            </w:pPr>
            <w:r w:rsidRPr="006B275D">
              <w:rPr>
                <w:sz w:val="20"/>
              </w:rPr>
              <w:t>67</w:t>
            </w:r>
          </w:p>
        </w:tc>
        <w:tc>
          <w:tcPr>
            <w:tcW w:w="1271"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9C6BCDD" w14:textId="77777777" w:rsidR="006A6BA9" w:rsidRPr="006B275D" w:rsidRDefault="006A6BA9" w:rsidP="00C17EC9">
            <w:pPr>
              <w:jc w:val="center"/>
              <w:rPr>
                <w:sz w:val="20"/>
              </w:rPr>
            </w:pPr>
            <w:r w:rsidRPr="006B275D">
              <w:rPr>
                <w:sz w:val="20"/>
              </w:rPr>
              <w:t>60</w:t>
            </w:r>
          </w:p>
        </w:tc>
        <w:tc>
          <w:tcPr>
            <w:tcW w:w="987"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8484759" w14:textId="77777777" w:rsidR="006A6BA9" w:rsidRPr="006B275D" w:rsidRDefault="006A6BA9" w:rsidP="00C17EC9">
            <w:pPr>
              <w:jc w:val="center"/>
              <w:rPr>
                <w:sz w:val="20"/>
              </w:rPr>
            </w:pPr>
            <w:r w:rsidRPr="006B275D">
              <w:rPr>
                <w:sz w:val="20"/>
              </w:rPr>
              <w:t>61</w:t>
            </w:r>
          </w:p>
        </w:tc>
        <w:tc>
          <w:tcPr>
            <w:tcW w:w="1124" w:type="dxa"/>
            <w:tcBorders>
              <w:top w:val="single" w:sz="4" w:space="0" w:color="FFFFFF" w:themeColor="background1"/>
              <w:left w:val="single" w:sz="4" w:space="0" w:color="808080" w:themeColor="background1" w:themeShade="80"/>
              <w:bottom w:val="single" w:sz="4" w:space="0" w:color="808080" w:themeColor="background1" w:themeShade="80"/>
              <w:right w:val="nil"/>
            </w:tcBorders>
            <w:noWrap/>
            <w:vAlign w:val="center"/>
            <w:hideMark/>
          </w:tcPr>
          <w:p w14:paraId="27E5EBBD" w14:textId="020A524F" w:rsidR="006A6BA9" w:rsidRPr="006B275D" w:rsidRDefault="00A55E68" w:rsidP="00C17EC9">
            <w:pPr>
              <w:jc w:val="center"/>
              <w:rPr>
                <w:sz w:val="20"/>
              </w:rPr>
            </w:pPr>
            <w:r>
              <w:rPr>
                <w:sz w:val="20"/>
              </w:rPr>
              <w:t>49</w:t>
            </w:r>
          </w:p>
        </w:tc>
      </w:tr>
      <w:tr w:rsidR="006A6BA9" w:rsidRPr="006B275D" w14:paraId="5A4BE1B9" w14:textId="77777777" w:rsidTr="006D0F7D">
        <w:trPr>
          <w:trHeight w:val="290"/>
        </w:trPr>
        <w:tc>
          <w:tcPr>
            <w:tcW w:w="398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790108F1" w14:textId="77777777" w:rsidR="006A6BA9" w:rsidRPr="006B275D" w:rsidRDefault="006A6BA9" w:rsidP="00C17EC9">
            <w:pPr>
              <w:rPr>
                <w:sz w:val="20"/>
              </w:rPr>
            </w:pPr>
            <w:r w:rsidRPr="006B275D">
              <w:rPr>
                <w:sz w:val="20"/>
              </w:rPr>
              <w:t>Liczba wniosków oczekujących</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7C0F9B1" w14:textId="77777777" w:rsidR="006A6BA9" w:rsidRPr="006B275D" w:rsidRDefault="006A6BA9" w:rsidP="00C17EC9">
            <w:pPr>
              <w:jc w:val="center"/>
              <w:rPr>
                <w:sz w:val="20"/>
              </w:rPr>
            </w:pPr>
            <w:r w:rsidRPr="006B275D">
              <w:rPr>
                <w:sz w:val="20"/>
              </w:rPr>
              <w:t>153</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137C3C3" w14:textId="77777777" w:rsidR="006A6BA9" w:rsidRPr="006B275D" w:rsidRDefault="006A6BA9" w:rsidP="00C17EC9">
            <w:pPr>
              <w:jc w:val="center"/>
              <w:rPr>
                <w:sz w:val="20"/>
              </w:rPr>
            </w:pPr>
            <w:r w:rsidRPr="006B275D">
              <w:rPr>
                <w:sz w:val="20"/>
              </w:rPr>
              <w:t>151</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35DB5C1" w14:textId="77777777" w:rsidR="006A6BA9" w:rsidRPr="006B275D" w:rsidRDefault="006A6BA9" w:rsidP="00C17EC9">
            <w:pPr>
              <w:jc w:val="center"/>
              <w:rPr>
                <w:sz w:val="20"/>
              </w:rPr>
            </w:pPr>
            <w:r w:rsidRPr="006B275D">
              <w:rPr>
                <w:sz w:val="20"/>
              </w:rPr>
              <w:t>156</w:t>
            </w:r>
          </w:p>
        </w:tc>
        <w:tc>
          <w:tcPr>
            <w:tcW w:w="11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4D128382" w14:textId="7B3E3520" w:rsidR="006A6BA9" w:rsidRPr="006B275D" w:rsidRDefault="00A55E68" w:rsidP="00C17EC9">
            <w:pPr>
              <w:jc w:val="center"/>
              <w:rPr>
                <w:sz w:val="20"/>
              </w:rPr>
            </w:pPr>
            <w:r>
              <w:rPr>
                <w:sz w:val="20"/>
              </w:rPr>
              <w:t>130</w:t>
            </w:r>
          </w:p>
        </w:tc>
      </w:tr>
      <w:tr w:rsidR="006A6BA9" w:rsidRPr="006B275D" w14:paraId="04B05C22" w14:textId="77777777" w:rsidTr="006D0F7D">
        <w:trPr>
          <w:trHeight w:val="290"/>
        </w:trPr>
        <w:tc>
          <w:tcPr>
            <w:tcW w:w="398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2C1F6BB2" w14:textId="77777777" w:rsidR="006A6BA9" w:rsidRPr="006B275D" w:rsidRDefault="006A6BA9" w:rsidP="00C17EC9">
            <w:pPr>
              <w:rPr>
                <w:sz w:val="20"/>
              </w:rPr>
            </w:pPr>
            <w:r w:rsidRPr="006B275D">
              <w:rPr>
                <w:sz w:val="20"/>
              </w:rPr>
              <w:t>Liczba umów najmu (nowych)</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C735E4F" w14:textId="77777777" w:rsidR="006A6BA9" w:rsidRPr="006B275D" w:rsidRDefault="006A6BA9" w:rsidP="00C17EC9">
            <w:pPr>
              <w:jc w:val="center"/>
              <w:rPr>
                <w:sz w:val="20"/>
              </w:rPr>
            </w:pPr>
            <w:r w:rsidRPr="006B275D">
              <w:rPr>
                <w:sz w:val="20"/>
              </w:rPr>
              <w:t>18</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0F5E3F4" w14:textId="77777777" w:rsidR="006A6BA9" w:rsidRPr="006B275D" w:rsidRDefault="006A6BA9" w:rsidP="00C17EC9">
            <w:pPr>
              <w:jc w:val="center"/>
              <w:rPr>
                <w:sz w:val="20"/>
              </w:rPr>
            </w:pPr>
            <w:r w:rsidRPr="006B275D">
              <w:rPr>
                <w:sz w:val="20"/>
              </w:rPr>
              <w:t>9</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7436C6A7" w14:textId="77777777" w:rsidR="006A6BA9" w:rsidRPr="006B275D" w:rsidRDefault="006A6BA9" w:rsidP="00C17EC9">
            <w:pPr>
              <w:jc w:val="center"/>
              <w:rPr>
                <w:sz w:val="20"/>
              </w:rPr>
            </w:pPr>
            <w:r w:rsidRPr="006B275D">
              <w:rPr>
                <w:sz w:val="20"/>
              </w:rPr>
              <w:t>9</w:t>
            </w:r>
          </w:p>
        </w:tc>
        <w:tc>
          <w:tcPr>
            <w:tcW w:w="11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746FEBA7" w14:textId="513F4CDE" w:rsidR="006A6BA9" w:rsidRPr="006B275D" w:rsidRDefault="00A55E68" w:rsidP="00C17EC9">
            <w:pPr>
              <w:keepNext/>
              <w:jc w:val="center"/>
              <w:rPr>
                <w:sz w:val="20"/>
              </w:rPr>
            </w:pPr>
            <w:r>
              <w:rPr>
                <w:sz w:val="20"/>
              </w:rPr>
              <w:t>21</w:t>
            </w:r>
          </w:p>
        </w:tc>
      </w:tr>
      <w:tr w:rsidR="006A6BA9" w:rsidRPr="006B275D" w14:paraId="5C89D9D9" w14:textId="77777777" w:rsidTr="006D0F7D">
        <w:trPr>
          <w:trHeight w:val="290"/>
        </w:trPr>
        <w:tc>
          <w:tcPr>
            <w:tcW w:w="398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tcPr>
          <w:p w14:paraId="7CCB3E91" w14:textId="77777777" w:rsidR="006A6BA9" w:rsidRPr="006B275D" w:rsidRDefault="006A6BA9" w:rsidP="00C17EC9">
            <w:pPr>
              <w:rPr>
                <w:sz w:val="20"/>
              </w:rPr>
            </w:pPr>
            <w:r>
              <w:rPr>
                <w:sz w:val="20"/>
              </w:rPr>
              <w:t>Średni czas oczekiwania na przydział lokalu</w:t>
            </w:r>
          </w:p>
        </w:tc>
        <w:tc>
          <w:tcPr>
            <w:tcW w:w="169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tcPr>
          <w:p w14:paraId="1C2C460D" w14:textId="77777777" w:rsidR="006A6BA9" w:rsidRPr="006B275D" w:rsidRDefault="006A6BA9" w:rsidP="00C17EC9">
            <w:pPr>
              <w:jc w:val="center"/>
              <w:rPr>
                <w:sz w:val="20"/>
              </w:rPr>
            </w:pPr>
            <w:r>
              <w:rPr>
                <w:sz w:val="20"/>
              </w:rPr>
              <w:t>4 lata 5 miesięcy</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tcPr>
          <w:p w14:paraId="6988207C" w14:textId="77777777" w:rsidR="006A6BA9" w:rsidRPr="006B275D" w:rsidRDefault="006A6BA9" w:rsidP="00C17EC9">
            <w:pPr>
              <w:jc w:val="center"/>
              <w:rPr>
                <w:sz w:val="20"/>
              </w:rPr>
            </w:pPr>
            <w:r>
              <w:rPr>
                <w:sz w:val="20"/>
              </w:rPr>
              <w:t>5 lat</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tcPr>
          <w:p w14:paraId="265324FE" w14:textId="77777777" w:rsidR="006A6BA9" w:rsidRPr="006B275D" w:rsidRDefault="006A6BA9" w:rsidP="00C17EC9">
            <w:pPr>
              <w:jc w:val="center"/>
              <w:rPr>
                <w:sz w:val="20"/>
              </w:rPr>
            </w:pPr>
            <w:r>
              <w:rPr>
                <w:sz w:val="20"/>
              </w:rPr>
              <w:t>3 lata 6 miesięcy</w:t>
            </w:r>
          </w:p>
        </w:tc>
        <w:tc>
          <w:tcPr>
            <w:tcW w:w="11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tcPr>
          <w:p w14:paraId="5EBEE5FC" w14:textId="33BA4810" w:rsidR="006A6BA9" w:rsidRPr="006B275D" w:rsidRDefault="00A55E68" w:rsidP="00C17EC9">
            <w:pPr>
              <w:keepNext/>
              <w:jc w:val="center"/>
              <w:rPr>
                <w:sz w:val="20"/>
              </w:rPr>
            </w:pPr>
            <w:r>
              <w:rPr>
                <w:sz w:val="20"/>
              </w:rPr>
              <w:t>5 lat 3 miesiące</w:t>
            </w:r>
          </w:p>
        </w:tc>
      </w:tr>
    </w:tbl>
    <w:p w14:paraId="2F7749DA" w14:textId="77777777" w:rsidR="006A6BA9" w:rsidRDefault="006A6BA9" w:rsidP="006A6BA9">
      <w:pPr>
        <w:pStyle w:val="Legenda"/>
      </w:pPr>
      <w:r>
        <w:t>Źródło: dane Urzędu Miasta w Stalowej Woli.</w:t>
      </w:r>
    </w:p>
    <w:p w14:paraId="0E58F8E1" w14:textId="62699E89" w:rsidR="006A6BA9" w:rsidRDefault="006A6BA9" w:rsidP="00294AA0">
      <w:pPr>
        <w:tabs>
          <w:tab w:val="left" w:pos="3640"/>
        </w:tabs>
        <w:spacing w:line="276" w:lineRule="auto"/>
        <w:jc w:val="both"/>
      </w:pPr>
      <w:r>
        <w:t xml:space="preserve">Aktualnie opracowywany jest dokument </w:t>
      </w:r>
      <w:r w:rsidRPr="00814018">
        <w:rPr>
          <w:i/>
        </w:rPr>
        <w:t>Strategii Rozwo</w:t>
      </w:r>
      <w:r>
        <w:rPr>
          <w:i/>
        </w:rPr>
        <w:t>ju Budownictwa Mieszkaniowego w </w:t>
      </w:r>
      <w:r w:rsidRPr="00814018">
        <w:rPr>
          <w:i/>
        </w:rPr>
        <w:t>Gminie Stalowa Wola na lata 202</w:t>
      </w:r>
      <w:r w:rsidR="00613B63">
        <w:rPr>
          <w:i/>
        </w:rPr>
        <w:t>2</w:t>
      </w:r>
      <w:r w:rsidRPr="00814018">
        <w:rPr>
          <w:i/>
        </w:rPr>
        <w:t>-2030</w:t>
      </w:r>
      <w:r>
        <w:rPr>
          <w:i/>
        </w:rPr>
        <w:t xml:space="preserve">, </w:t>
      </w:r>
      <w:r>
        <w:t>który będzie określał kluczowe dla miasta cele strategiczne i operacyjne na najbliższe lata dotyczące budownictwa mieszkaniowego.</w:t>
      </w:r>
      <w:r w:rsidR="00AF1809">
        <w:t xml:space="preserve"> Działania przewidziane do realizacji w dokumencie, mogą w znaczący sposób po</w:t>
      </w:r>
      <w:r w:rsidR="00D024A4">
        <w:t>prawić sytuację mieszkaniową w M</w:t>
      </w:r>
      <w:r w:rsidR="00AF1809">
        <w:t>ieście.</w:t>
      </w:r>
    </w:p>
    <w:p w14:paraId="2DFCA6F2" w14:textId="2BBA5B46" w:rsidR="00B417C0" w:rsidRPr="00425BDA" w:rsidRDefault="00AF1809" w:rsidP="00294AA0">
      <w:pPr>
        <w:spacing w:before="240" w:line="276" w:lineRule="auto"/>
        <w:jc w:val="both"/>
        <w:rPr>
          <w:rFonts w:cstheme="minorHAnsi"/>
        </w:rPr>
      </w:pPr>
      <w:r>
        <w:rPr>
          <w:rFonts w:cstheme="minorHAnsi"/>
        </w:rPr>
        <w:lastRenderedPageBreak/>
        <w:t xml:space="preserve">Dla zobrazowania sytuacji mieszkaniowej w Stalowej Woli, posłużono się analizą benchmarkingową porównywalnych miast. </w:t>
      </w:r>
      <w:r w:rsidR="00B417C0" w:rsidRPr="003358DB">
        <w:rPr>
          <w:rFonts w:cstheme="minorHAnsi"/>
        </w:rPr>
        <w:t>W 2020 r. liczba mieszkań</w:t>
      </w:r>
      <w:r w:rsidR="00B417C0" w:rsidRPr="003358DB">
        <w:rPr>
          <w:rStyle w:val="Odwoanieprzypisudolnego"/>
          <w:rFonts w:cstheme="minorHAnsi"/>
        </w:rPr>
        <w:footnoteReference w:id="4"/>
      </w:r>
      <w:r w:rsidR="00B417C0" w:rsidRPr="003358DB">
        <w:rPr>
          <w:rFonts w:cstheme="minorHAnsi"/>
        </w:rPr>
        <w:t xml:space="preserve"> w Stalowej Woli w przeliczeniu na 1 000 mieszkańców wyniosła 386,6 – było to mniej niż w czterech innych analizowanych miastach.</w:t>
      </w:r>
      <w:r w:rsidR="004A6A2E">
        <w:rPr>
          <w:rFonts w:cstheme="minorHAnsi"/>
        </w:rPr>
        <w:t> </w:t>
      </w:r>
      <w:r w:rsidR="004A6A2E">
        <w:rPr>
          <w:rFonts w:cstheme="minorHAnsi"/>
        </w:rPr>
        <w:br/>
      </w:r>
      <w:r w:rsidR="00B417C0" w:rsidRPr="003358DB">
        <w:rPr>
          <w:rFonts w:cstheme="minorHAnsi"/>
        </w:rPr>
        <w:t>Tylko w przypadku Mielca, wskaźnik ten był niższy (363,3). Najwięcej mieszkań</w:t>
      </w:r>
      <w:r w:rsidR="005A6256">
        <w:rPr>
          <w:rFonts w:cstheme="minorHAnsi"/>
        </w:rPr>
        <w:t>, w przeliczeniu</w:t>
      </w:r>
      <w:r w:rsidR="00B417C0" w:rsidRPr="003358DB">
        <w:rPr>
          <w:rFonts w:cstheme="minorHAnsi"/>
        </w:rPr>
        <w:t xml:space="preserve"> na 1 000 </w:t>
      </w:r>
      <w:r w:rsidR="005A6256">
        <w:rPr>
          <w:rFonts w:cstheme="minorHAnsi"/>
        </w:rPr>
        <w:t>mieszkańców,</w:t>
      </w:r>
      <w:r w:rsidR="005A6256" w:rsidRPr="003358DB">
        <w:rPr>
          <w:rFonts w:cstheme="minorHAnsi"/>
        </w:rPr>
        <w:t xml:space="preserve"> </w:t>
      </w:r>
      <w:r w:rsidR="00B417C0" w:rsidRPr="003358DB">
        <w:rPr>
          <w:rFonts w:cstheme="minorHAnsi"/>
        </w:rPr>
        <w:t>znajdowało się w</w:t>
      </w:r>
      <w:r w:rsidR="005A6256">
        <w:rPr>
          <w:rFonts w:cstheme="minorHAnsi"/>
        </w:rPr>
        <w:t> </w:t>
      </w:r>
      <w:r w:rsidR="00B417C0" w:rsidRPr="003358DB">
        <w:rPr>
          <w:rFonts w:cstheme="minorHAnsi"/>
        </w:rPr>
        <w:t>Tomaszowie Mazowieckim (444,0). W przypadku przeciętnej powierzchni użytkowej mieszkania na 1 osobę, Stalową Wolę cechowała najniższa powierzchnia (22,8</w:t>
      </w:r>
      <w:r w:rsidR="004A6A2E">
        <w:rPr>
          <w:rFonts w:cstheme="minorHAnsi"/>
        </w:rPr>
        <w:t> </w:t>
      </w:r>
      <w:r w:rsidR="00B417C0" w:rsidRPr="003358DB">
        <w:rPr>
          <w:rFonts w:cstheme="minorHAnsi"/>
        </w:rPr>
        <w:t>m</w:t>
      </w:r>
      <w:r w:rsidR="00B417C0" w:rsidRPr="003358DB">
        <w:rPr>
          <w:rFonts w:cstheme="minorHAnsi"/>
          <w:vertAlign w:val="superscript"/>
        </w:rPr>
        <w:t>2</w:t>
      </w:r>
      <w:r w:rsidR="00B417C0" w:rsidRPr="003358DB">
        <w:rPr>
          <w:rFonts w:cstheme="minorHAnsi"/>
        </w:rPr>
        <w:t>), natomiast największą powierzchnią wyróżniał się Chełm (26,9</w:t>
      </w:r>
      <w:r w:rsidR="004A6A2E" w:rsidRPr="004A6A2E">
        <w:rPr>
          <w:rFonts w:cstheme="minorHAnsi"/>
        </w:rPr>
        <w:t xml:space="preserve"> </w:t>
      </w:r>
      <w:r w:rsidR="004A6A2E" w:rsidRPr="003358DB">
        <w:rPr>
          <w:rFonts w:cstheme="minorHAnsi"/>
        </w:rPr>
        <w:t>m</w:t>
      </w:r>
      <w:r w:rsidR="004A6A2E" w:rsidRPr="003358DB">
        <w:rPr>
          <w:rFonts w:cstheme="minorHAnsi"/>
          <w:vertAlign w:val="superscript"/>
        </w:rPr>
        <w:t>2</w:t>
      </w:r>
      <w:r w:rsidR="00B417C0" w:rsidRPr="003358DB">
        <w:rPr>
          <w:rFonts w:cstheme="minorHAnsi"/>
        </w:rPr>
        <w:t xml:space="preserve">). </w:t>
      </w:r>
      <w:r>
        <w:rPr>
          <w:rFonts w:cstheme="minorHAnsi"/>
        </w:rPr>
        <w:t xml:space="preserve">Dane te obrazują jak duże są potrzeby mieszkaniowe na terenie Stalowej Woli, na tle porównywanych miast. </w:t>
      </w:r>
    </w:p>
    <w:p w14:paraId="509D532D" w14:textId="5FEB4BC5" w:rsidR="00B417C0" w:rsidRPr="003358DB" w:rsidRDefault="00B417C0" w:rsidP="00B417C0">
      <w:pPr>
        <w:pStyle w:val="Legenda"/>
        <w:spacing w:after="0"/>
        <w:rPr>
          <w:rFonts w:cstheme="minorHAnsi"/>
          <w:i w:val="0"/>
          <w:iCs w:val="0"/>
        </w:rPr>
      </w:pPr>
      <w:bookmarkStart w:id="132" w:name="_Toc121380396"/>
      <w:bookmarkStart w:id="133" w:name="_Toc130202401"/>
      <w:r>
        <w:t xml:space="preserve">Tabela </w:t>
      </w:r>
      <w:r>
        <w:rPr>
          <w:noProof/>
        </w:rPr>
        <w:fldChar w:fldCharType="begin"/>
      </w:r>
      <w:r>
        <w:rPr>
          <w:noProof/>
        </w:rPr>
        <w:instrText xml:space="preserve"> SEQ Tabela \* ARABIC </w:instrText>
      </w:r>
      <w:r>
        <w:rPr>
          <w:noProof/>
        </w:rPr>
        <w:fldChar w:fldCharType="separate"/>
      </w:r>
      <w:r w:rsidR="00DE1E5E">
        <w:rPr>
          <w:noProof/>
        </w:rPr>
        <w:t>20</w:t>
      </w:r>
      <w:r>
        <w:rPr>
          <w:noProof/>
        </w:rPr>
        <w:fldChar w:fldCharType="end"/>
      </w:r>
      <w:r>
        <w:t xml:space="preserve"> </w:t>
      </w:r>
      <w:r w:rsidRPr="00717743">
        <w:t>Mieszkalnictwo – wybrane wskaźniki</w:t>
      </w:r>
      <w:bookmarkEnd w:id="132"/>
      <w:bookmarkEnd w:id="133"/>
    </w:p>
    <w:tbl>
      <w:tblPr>
        <w:tblStyle w:val="Tabela-Siatka1"/>
        <w:tblW w:w="0" w:type="auto"/>
        <w:tblInd w:w="-160"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2122"/>
        <w:gridCol w:w="872"/>
        <w:gridCol w:w="873"/>
        <w:gridCol w:w="872"/>
        <w:gridCol w:w="873"/>
        <w:gridCol w:w="873"/>
        <w:gridCol w:w="1023"/>
        <w:gridCol w:w="1554"/>
      </w:tblGrid>
      <w:tr w:rsidR="00B417C0" w:rsidRPr="003358DB" w14:paraId="7C638DFA" w14:textId="77777777" w:rsidTr="00191FAA">
        <w:tc>
          <w:tcPr>
            <w:tcW w:w="212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E8CC734" w14:textId="77777777" w:rsidR="00B417C0" w:rsidRPr="003358DB" w:rsidRDefault="00B417C0" w:rsidP="00191FAA">
            <w:pPr>
              <w:jc w:val="center"/>
              <w:rPr>
                <w:rFonts w:cstheme="minorHAnsi"/>
                <w:sz w:val="20"/>
              </w:rPr>
            </w:pPr>
            <w:r w:rsidRPr="003358DB">
              <w:rPr>
                <w:rFonts w:cstheme="minorHAnsi"/>
                <w:sz w:val="20"/>
              </w:rPr>
              <w:t>Miasto</w:t>
            </w:r>
          </w:p>
        </w:tc>
        <w:tc>
          <w:tcPr>
            <w:tcW w:w="87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9C2F846" w14:textId="77777777" w:rsidR="00B417C0" w:rsidRPr="003358DB" w:rsidRDefault="00B417C0" w:rsidP="00191FAA">
            <w:pPr>
              <w:jc w:val="center"/>
              <w:rPr>
                <w:rFonts w:cstheme="minorHAnsi"/>
                <w:sz w:val="20"/>
              </w:rPr>
            </w:pPr>
            <w:r w:rsidRPr="003358DB">
              <w:rPr>
                <w:rFonts w:cstheme="minorHAnsi"/>
                <w:sz w:val="20"/>
              </w:rPr>
              <w:t>2016</w:t>
            </w:r>
          </w:p>
        </w:tc>
        <w:tc>
          <w:tcPr>
            <w:tcW w:w="8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7BB5BDE" w14:textId="77777777" w:rsidR="00B417C0" w:rsidRPr="003358DB" w:rsidRDefault="00B417C0" w:rsidP="00191FAA">
            <w:pPr>
              <w:jc w:val="center"/>
              <w:rPr>
                <w:rFonts w:cstheme="minorHAnsi"/>
                <w:sz w:val="20"/>
              </w:rPr>
            </w:pPr>
            <w:r w:rsidRPr="003358DB">
              <w:rPr>
                <w:rFonts w:cstheme="minorHAnsi"/>
                <w:sz w:val="20"/>
              </w:rPr>
              <w:t>2017</w:t>
            </w:r>
          </w:p>
        </w:tc>
        <w:tc>
          <w:tcPr>
            <w:tcW w:w="87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9BFFD3C" w14:textId="77777777" w:rsidR="00B417C0" w:rsidRPr="003358DB" w:rsidRDefault="00B417C0" w:rsidP="00191FAA">
            <w:pPr>
              <w:jc w:val="center"/>
              <w:rPr>
                <w:rFonts w:cstheme="minorHAnsi"/>
                <w:sz w:val="20"/>
              </w:rPr>
            </w:pPr>
            <w:r w:rsidRPr="003358DB">
              <w:rPr>
                <w:rFonts w:cstheme="minorHAnsi"/>
                <w:sz w:val="20"/>
              </w:rPr>
              <w:t>2018</w:t>
            </w:r>
          </w:p>
        </w:tc>
        <w:tc>
          <w:tcPr>
            <w:tcW w:w="8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562B95F" w14:textId="77777777" w:rsidR="00B417C0" w:rsidRPr="003358DB" w:rsidRDefault="00B417C0" w:rsidP="00191FAA">
            <w:pPr>
              <w:jc w:val="center"/>
              <w:rPr>
                <w:rFonts w:cstheme="minorHAnsi"/>
                <w:sz w:val="20"/>
              </w:rPr>
            </w:pPr>
            <w:r w:rsidRPr="003358DB">
              <w:rPr>
                <w:rFonts w:cstheme="minorHAnsi"/>
                <w:sz w:val="20"/>
              </w:rPr>
              <w:t>2019</w:t>
            </w:r>
          </w:p>
        </w:tc>
        <w:tc>
          <w:tcPr>
            <w:tcW w:w="8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76E2B6F" w14:textId="77777777" w:rsidR="00B417C0" w:rsidRPr="003358DB" w:rsidRDefault="00B417C0" w:rsidP="00191FAA">
            <w:pPr>
              <w:jc w:val="center"/>
              <w:rPr>
                <w:rFonts w:cstheme="minorHAnsi"/>
                <w:sz w:val="20"/>
              </w:rPr>
            </w:pPr>
            <w:r w:rsidRPr="003358DB">
              <w:rPr>
                <w:rFonts w:cstheme="minorHAnsi"/>
                <w:sz w:val="20"/>
              </w:rPr>
              <w:t>2020</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8850476" w14:textId="77777777" w:rsidR="00B417C0" w:rsidRPr="003358DB" w:rsidRDefault="00B417C0" w:rsidP="00191FAA">
            <w:pPr>
              <w:jc w:val="center"/>
              <w:rPr>
                <w:rFonts w:cstheme="minorHAnsi"/>
                <w:sz w:val="20"/>
              </w:rPr>
            </w:pPr>
            <w:r w:rsidRPr="003358DB">
              <w:rPr>
                <w:rFonts w:cstheme="minorHAnsi"/>
                <w:sz w:val="20"/>
              </w:rPr>
              <w:t>Dynamika zmian</w:t>
            </w:r>
          </w:p>
        </w:tc>
        <w:tc>
          <w:tcPr>
            <w:tcW w:w="155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208F31E" w14:textId="3FEF2EC6" w:rsidR="00B417C0" w:rsidRPr="003358DB" w:rsidRDefault="00B417C0" w:rsidP="00191FAA">
            <w:pPr>
              <w:jc w:val="center"/>
              <w:rPr>
                <w:rFonts w:cstheme="minorHAnsi"/>
                <w:sz w:val="20"/>
              </w:rPr>
            </w:pPr>
            <w:r w:rsidRPr="003358DB">
              <w:rPr>
                <w:rFonts w:cstheme="minorHAnsi"/>
                <w:sz w:val="20"/>
              </w:rPr>
              <w:t xml:space="preserve">Ocena poziomu wskaźnika dla </w:t>
            </w:r>
            <w:r w:rsidR="00A04987" w:rsidRPr="00A04987">
              <w:rPr>
                <w:rFonts w:cstheme="minorHAnsi"/>
                <w:sz w:val="20"/>
              </w:rPr>
              <w:t>Miasta Stalowej Woli</w:t>
            </w:r>
            <w:r w:rsidRPr="003358DB">
              <w:rPr>
                <w:rFonts w:cstheme="minorHAnsi"/>
                <w:sz w:val="20"/>
              </w:rPr>
              <w:t xml:space="preserve"> w 2020 r.</w:t>
            </w:r>
          </w:p>
        </w:tc>
      </w:tr>
      <w:tr w:rsidR="00B417C0" w:rsidRPr="003358DB" w14:paraId="54CE7941" w14:textId="77777777" w:rsidTr="00191FAA">
        <w:trPr>
          <w:trHeight w:val="397"/>
        </w:trPr>
        <w:tc>
          <w:tcPr>
            <w:tcW w:w="9062"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24AA5FC" w14:textId="77777777" w:rsidR="00B417C0" w:rsidRPr="003358DB" w:rsidRDefault="00B417C0" w:rsidP="00191FAA">
            <w:pPr>
              <w:jc w:val="center"/>
              <w:rPr>
                <w:rFonts w:cstheme="minorHAnsi"/>
                <w:sz w:val="20"/>
              </w:rPr>
            </w:pPr>
            <w:r w:rsidRPr="003358DB">
              <w:rPr>
                <w:rFonts w:cstheme="minorHAnsi"/>
                <w:sz w:val="20"/>
              </w:rPr>
              <w:t>Mieszkania na 1 000 mieszkańców</w:t>
            </w:r>
          </w:p>
        </w:tc>
      </w:tr>
      <w:tr w:rsidR="00B417C0" w:rsidRPr="003358DB" w14:paraId="2EE664F4" w14:textId="77777777" w:rsidTr="00294AA0">
        <w:trPr>
          <w:trHeight w:val="340"/>
        </w:trPr>
        <w:tc>
          <w:tcPr>
            <w:tcW w:w="2122" w:type="dxa"/>
            <w:tcBorders>
              <w:top w:val="dashed" w:sz="4" w:space="0" w:color="FFFFFF" w:themeColor="background1"/>
              <w:bottom w:val="dashed" w:sz="4" w:space="0" w:color="808080" w:themeColor="background1" w:themeShade="80"/>
              <w:right w:val="nil"/>
            </w:tcBorders>
            <w:vAlign w:val="center"/>
          </w:tcPr>
          <w:p w14:paraId="100EA21C" w14:textId="77777777" w:rsidR="00B417C0" w:rsidRPr="003358DB" w:rsidRDefault="00B417C0" w:rsidP="00191FAA">
            <w:pPr>
              <w:rPr>
                <w:rFonts w:cstheme="minorHAnsi"/>
                <w:sz w:val="20"/>
              </w:rPr>
            </w:pPr>
            <w:r w:rsidRPr="003358DB">
              <w:rPr>
                <w:rFonts w:cstheme="minorHAnsi"/>
                <w:sz w:val="20"/>
              </w:rPr>
              <w:t>Chełm</w:t>
            </w:r>
          </w:p>
        </w:tc>
        <w:tc>
          <w:tcPr>
            <w:tcW w:w="872" w:type="dxa"/>
            <w:tcBorders>
              <w:top w:val="dashed" w:sz="4" w:space="0" w:color="FFFFFF" w:themeColor="background1"/>
              <w:left w:val="nil"/>
              <w:bottom w:val="dashed" w:sz="4" w:space="0" w:color="808080" w:themeColor="background1" w:themeShade="80"/>
              <w:right w:val="nil"/>
            </w:tcBorders>
            <w:vAlign w:val="center"/>
          </w:tcPr>
          <w:p w14:paraId="1C6DCA71" w14:textId="77777777" w:rsidR="00B417C0" w:rsidRPr="003358DB" w:rsidRDefault="00B417C0" w:rsidP="00191FAA">
            <w:pPr>
              <w:jc w:val="center"/>
              <w:rPr>
                <w:rFonts w:cstheme="minorHAnsi"/>
                <w:sz w:val="20"/>
              </w:rPr>
            </w:pPr>
            <w:r w:rsidRPr="003358DB">
              <w:rPr>
                <w:rFonts w:cstheme="minorHAnsi"/>
                <w:sz w:val="20"/>
              </w:rPr>
              <w:t>402,6</w:t>
            </w:r>
          </w:p>
        </w:tc>
        <w:tc>
          <w:tcPr>
            <w:tcW w:w="873" w:type="dxa"/>
            <w:tcBorders>
              <w:top w:val="dashed" w:sz="4" w:space="0" w:color="FFFFFF" w:themeColor="background1"/>
              <w:left w:val="nil"/>
              <w:bottom w:val="dashed" w:sz="4" w:space="0" w:color="808080" w:themeColor="background1" w:themeShade="80"/>
              <w:right w:val="nil"/>
            </w:tcBorders>
            <w:vAlign w:val="center"/>
          </w:tcPr>
          <w:p w14:paraId="3AFC025B" w14:textId="77777777" w:rsidR="00B417C0" w:rsidRPr="003358DB" w:rsidRDefault="00B417C0" w:rsidP="00191FAA">
            <w:pPr>
              <w:jc w:val="center"/>
              <w:rPr>
                <w:rFonts w:cstheme="minorHAnsi"/>
                <w:sz w:val="20"/>
              </w:rPr>
            </w:pPr>
            <w:r w:rsidRPr="003358DB">
              <w:rPr>
                <w:rFonts w:cstheme="minorHAnsi"/>
                <w:sz w:val="20"/>
              </w:rPr>
              <w:t>406,1</w:t>
            </w:r>
          </w:p>
        </w:tc>
        <w:tc>
          <w:tcPr>
            <w:tcW w:w="872" w:type="dxa"/>
            <w:tcBorders>
              <w:top w:val="dashed" w:sz="4" w:space="0" w:color="FFFFFF" w:themeColor="background1"/>
              <w:left w:val="nil"/>
              <w:bottom w:val="dashed" w:sz="4" w:space="0" w:color="808080" w:themeColor="background1" w:themeShade="80"/>
              <w:right w:val="nil"/>
            </w:tcBorders>
            <w:vAlign w:val="center"/>
          </w:tcPr>
          <w:p w14:paraId="70F32476" w14:textId="77777777" w:rsidR="00B417C0" w:rsidRPr="003358DB" w:rsidRDefault="00B417C0" w:rsidP="00191FAA">
            <w:pPr>
              <w:jc w:val="center"/>
              <w:rPr>
                <w:rFonts w:cstheme="minorHAnsi"/>
                <w:sz w:val="20"/>
              </w:rPr>
            </w:pPr>
            <w:r w:rsidRPr="003358DB">
              <w:rPr>
                <w:rFonts w:cstheme="minorHAnsi"/>
                <w:sz w:val="20"/>
              </w:rPr>
              <w:t>411,1</w:t>
            </w:r>
          </w:p>
        </w:tc>
        <w:tc>
          <w:tcPr>
            <w:tcW w:w="873" w:type="dxa"/>
            <w:tcBorders>
              <w:top w:val="dashed" w:sz="4" w:space="0" w:color="FFFFFF" w:themeColor="background1"/>
              <w:left w:val="nil"/>
              <w:bottom w:val="dashed" w:sz="4" w:space="0" w:color="808080" w:themeColor="background1" w:themeShade="80"/>
              <w:right w:val="nil"/>
            </w:tcBorders>
            <w:vAlign w:val="center"/>
          </w:tcPr>
          <w:p w14:paraId="3ACAC70B" w14:textId="77777777" w:rsidR="00B417C0" w:rsidRPr="003358DB" w:rsidRDefault="00B417C0" w:rsidP="00191FAA">
            <w:pPr>
              <w:jc w:val="center"/>
              <w:rPr>
                <w:rFonts w:cstheme="minorHAnsi"/>
                <w:sz w:val="20"/>
              </w:rPr>
            </w:pPr>
            <w:r w:rsidRPr="003358DB">
              <w:rPr>
                <w:rFonts w:cstheme="minorHAnsi"/>
                <w:sz w:val="20"/>
              </w:rPr>
              <w:t>418,1</w:t>
            </w:r>
          </w:p>
        </w:tc>
        <w:tc>
          <w:tcPr>
            <w:tcW w:w="873" w:type="dxa"/>
            <w:tcBorders>
              <w:top w:val="dashed" w:sz="4" w:space="0" w:color="FFFFFF" w:themeColor="background1"/>
              <w:left w:val="nil"/>
              <w:bottom w:val="dashed" w:sz="4" w:space="0" w:color="808080" w:themeColor="background1" w:themeShade="80"/>
              <w:right w:val="nil"/>
            </w:tcBorders>
            <w:vAlign w:val="center"/>
          </w:tcPr>
          <w:p w14:paraId="1042B45C" w14:textId="77777777" w:rsidR="00B417C0" w:rsidRPr="003358DB" w:rsidRDefault="00B417C0" w:rsidP="00191FAA">
            <w:pPr>
              <w:jc w:val="center"/>
              <w:rPr>
                <w:rFonts w:cstheme="minorHAnsi"/>
                <w:sz w:val="20"/>
              </w:rPr>
            </w:pPr>
            <w:r w:rsidRPr="003358DB">
              <w:rPr>
                <w:rFonts w:cstheme="minorHAnsi"/>
                <w:sz w:val="20"/>
              </w:rPr>
              <w:t>426,6</w:t>
            </w:r>
          </w:p>
        </w:tc>
        <w:tc>
          <w:tcPr>
            <w:tcW w:w="1023" w:type="dxa"/>
            <w:tcBorders>
              <w:top w:val="dashed" w:sz="4" w:space="0" w:color="FFFFFF" w:themeColor="background1"/>
              <w:left w:val="nil"/>
              <w:bottom w:val="dashed" w:sz="4" w:space="0" w:color="808080" w:themeColor="background1" w:themeShade="80"/>
              <w:right w:val="nil"/>
            </w:tcBorders>
            <w:vAlign w:val="center"/>
          </w:tcPr>
          <w:p w14:paraId="6A0DEC36" w14:textId="77777777" w:rsidR="00B417C0" w:rsidRPr="003358DB" w:rsidRDefault="00B417C0" w:rsidP="00191FAA">
            <w:pPr>
              <w:jc w:val="center"/>
              <w:rPr>
                <w:rFonts w:cstheme="minorHAnsi"/>
                <w:sz w:val="20"/>
              </w:rPr>
            </w:pPr>
            <w:r w:rsidRPr="003358DB">
              <w:rPr>
                <w:rFonts w:cstheme="minorHAnsi"/>
                <w:sz w:val="20"/>
              </w:rPr>
              <w:t>24,0</w:t>
            </w:r>
          </w:p>
        </w:tc>
        <w:tc>
          <w:tcPr>
            <w:tcW w:w="1554" w:type="dxa"/>
            <w:vMerge w:val="restart"/>
            <w:tcBorders>
              <w:top w:val="dashed" w:sz="4" w:space="0" w:color="FFFFFF" w:themeColor="background1"/>
              <w:left w:val="nil"/>
            </w:tcBorders>
            <w:shd w:val="clear" w:color="auto" w:fill="055185"/>
            <w:vAlign w:val="center"/>
          </w:tcPr>
          <w:p w14:paraId="332BB5B3" w14:textId="77777777" w:rsidR="00B417C0" w:rsidRPr="003358DB" w:rsidRDefault="00B417C0" w:rsidP="00191FAA">
            <w:pPr>
              <w:jc w:val="center"/>
              <w:rPr>
                <w:rFonts w:cstheme="minorHAnsi"/>
                <w:b/>
                <w:sz w:val="20"/>
              </w:rPr>
            </w:pPr>
            <w:r w:rsidRPr="003358DB">
              <w:rPr>
                <w:rFonts w:cstheme="minorHAnsi"/>
                <w:b/>
                <w:color w:val="FFFFFF" w:themeColor="background1"/>
                <w:sz w:val="40"/>
              </w:rPr>
              <w:t>5</w:t>
            </w:r>
          </w:p>
        </w:tc>
      </w:tr>
      <w:tr w:rsidR="00B417C0" w:rsidRPr="003358DB" w14:paraId="47BBBD80" w14:textId="77777777" w:rsidTr="00294AA0">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57BB9EB5" w14:textId="77777777" w:rsidR="00B417C0" w:rsidRPr="003358DB" w:rsidRDefault="00B417C0" w:rsidP="00191FAA">
            <w:pPr>
              <w:rPr>
                <w:rFonts w:cstheme="minorHAnsi"/>
                <w:sz w:val="20"/>
              </w:rPr>
            </w:pPr>
            <w:r w:rsidRPr="003358DB">
              <w:rPr>
                <w:rFonts w:cstheme="minorHAnsi"/>
                <w:sz w:val="20"/>
              </w:rPr>
              <w:t>Tomaszów Mazowiecki</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53C47D30" w14:textId="77777777" w:rsidR="00B417C0" w:rsidRPr="003358DB" w:rsidRDefault="00B417C0" w:rsidP="00191FAA">
            <w:pPr>
              <w:jc w:val="center"/>
              <w:rPr>
                <w:rFonts w:cstheme="minorHAnsi"/>
                <w:sz w:val="20"/>
              </w:rPr>
            </w:pPr>
            <w:r w:rsidRPr="003358DB">
              <w:rPr>
                <w:rFonts w:cstheme="minorHAnsi"/>
                <w:sz w:val="20"/>
              </w:rPr>
              <w:t>423,2</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340388CF" w14:textId="77777777" w:rsidR="00B417C0" w:rsidRPr="003358DB" w:rsidRDefault="00B417C0" w:rsidP="00191FAA">
            <w:pPr>
              <w:jc w:val="center"/>
              <w:rPr>
                <w:rFonts w:cstheme="minorHAnsi"/>
                <w:sz w:val="20"/>
              </w:rPr>
            </w:pPr>
            <w:r w:rsidRPr="003358DB">
              <w:rPr>
                <w:rFonts w:cstheme="minorHAnsi"/>
                <w:sz w:val="20"/>
              </w:rPr>
              <w:t>426,2</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06A43609" w14:textId="77777777" w:rsidR="00B417C0" w:rsidRPr="003358DB" w:rsidRDefault="00B417C0" w:rsidP="00191FAA">
            <w:pPr>
              <w:jc w:val="center"/>
              <w:rPr>
                <w:rFonts w:cstheme="minorHAnsi"/>
                <w:sz w:val="20"/>
              </w:rPr>
            </w:pPr>
            <w:r w:rsidRPr="003358DB">
              <w:rPr>
                <w:rFonts w:cstheme="minorHAnsi"/>
                <w:sz w:val="20"/>
              </w:rPr>
              <w:t>431,1</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64B999A9" w14:textId="77777777" w:rsidR="00B417C0" w:rsidRPr="003358DB" w:rsidRDefault="00B417C0" w:rsidP="00191FAA">
            <w:pPr>
              <w:jc w:val="center"/>
              <w:rPr>
                <w:rFonts w:cstheme="minorHAnsi"/>
                <w:sz w:val="20"/>
              </w:rPr>
            </w:pPr>
            <w:r w:rsidRPr="003358DB">
              <w:rPr>
                <w:rFonts w:cstheme="minorHAnsi"/>
                <w:sz w:val="20"/>
              </w:rPr>
              <w:t>437,8</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3F48D08C" w14:textId="77777777" w:rsidR="00B417C0" w:rsidRPr="003358DB" w:rsidRDefault="00B417C0" w:rsidP="00191FAA">
            <w:pPr>
              <w:jc w:val="center"/>
              <w:rPr>
                <w:rFonts w:cstheme="minorHAnsi"/>
                <w:sz w:val="20"/>
              </w:rPr>
            </w:pPr>
            <w:r w:rsidRPr="003358DB">
              <w:rPr>
                <w:rFonts w:cstheme="minorHAnsi"/>
                <w:sz w:val="20"/>
              </w:rPr>
              <w:t>444,0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77550C4" w14:textId="77777777" w:rsidR="00B417C0" w:rsidRPr="003358DB" w:rsidRDefault="00B417C0" w:rsidP="00191FAA">
            <w:pPr>
              <w:jc w:val="center"/>
              <w:rPr>
                <w:rFonts w:cstheme="minorHAnsi"/>
                <w:sz w:val="20"/>
              </w:rPr>
            </w:pPr>
            <w:r w:rsidRPr="003358DB">
              <w:rPr>
                <w:rFonts w:cstheme="minorHAnsi"/>
                <w:sz w:val="20"/>
              </w:rPr>
              <w:t>20,8</w:t>
            </w:r>
          </w:p>
        </w:tc>
        <w:tc>
          <w:tcPr>
            <w:tcW w:w="1554" w:type="dxa"/>
            <w:vMerge/>
            <w:tcBorders>
              <w:left w:val="nil"/>
            </w:tcBorders>
            <w:shd w:val="clear" w:color="auto" w:fill="055185"/>
            <w:vAlign w:val="center"/>
          </w:tcPr>
          <w:p w14:paraId="1AA85B1A" w14:textId="77777777" w:rsidR="00B417C0" w:rsidRPr="003358DB" w:rsidRDefault="00B417C0" w:rsidP="00191FAA">
            <w:pPr>
              <w:rPr>
                <w:rFonts w:cstheme="minorHAnsi"/>
                <w:sz w:val="20"/>
              </w:rPr>
            </w:pPr>
          </w:p>
        </w:tc>
      </w:tr>
      <w:tr w:rsidR="00B417C0" w:rsidRPr="003358DB" w14:paraId="2BDD7BD4" w14:textId="77777777" w:rsidTr="00294AA0">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0861B52A" w14:textId="77777777" w:rsidR="00B417C0" w:rsidRPr="003358DB" w:rsidRDefault="00B417C0" w:rsidP="00191FAA">
            <w:pPr>
              <w:rPr>
                <w:rFonts w:cstheme="minorHAnsi"/>
                <w:sz w:val="20"/>
              </w:rPr>
            </w:pPr>
            <w:r w:rsidRPr="003358DB">
              <w:rPr>
                <w:rFonts w:cstheme="minorHAnsi"/>
                <w:sz w:val="20"/>
              </w:rPr>
              <w:t>Kędzierzyn-Koźle</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276FC1AF" w14:textId="77777777" w:rsidR="00B417C0" w:rsidRPr="003358DB" w:rsidRDefault="00B417C0" w:rsidP="00191FAA">
            <w:pPr>
              <w:jc w:val="center"/>
              <w:rPr>
                <w:rFonts w:cstheme="minorHAnsi"/>
                <w:sz w:val="20"/>
              </w:rPr>
            </w:pPr>
            <w:r w:rsidRPr="003358DB">
              <w:rPr>
                <w:rFonts w:cstheme="minorHAnsi"/>
                <w:sz w:val="20"/>
              </w:rPr>
              <w:t>399,2</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5661D9C" w14:textId="77777777" w:rsidR="00B417C0" w:rsidRPr="003358DB" w:rsidRDefault="00B417C0" w:rsidP="00191FAA">
            <w:pPr>
              <w:jc w:val="center"/>
              <w:rPr>
                <w:rFonts w:cstheme="minorHAnsi"/>
                <w:sz w:val="20"/>
              </w:rPr>
            </w:pPr>
            <w:r w:rsidRPr="003358DB">
              <w:rPr>
                <w:rFonts w:cstheme="minorHAnsi"/>
                <w:sz w:val="20"/>
              </w:rPr>
              <w:t>402,5</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398AA4A4" w14:textId="77777777" w:rsidR="00B417C0" w:rsidRPr="003358DB" w:rsidRDefault="00B417C0" w:rsidP="00191FAA">
            <w:pPr>
              <w:jc w:val="center"/>
              <w:rPr>
                <w:rFonts w:cstheme="minorHAnsi"/>
                <w:sz w:val="20"/>
              </w:rPr>
            </w:pPr>
            <w:r w:rsidRPr="003358DB">
              <w:rPr>
                <w:rFonts w:cstheme="minorHAnsi"/>
                <w:sz w:val="20"/>
              </w:rPr>
              <w:t>406,8</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6DAFF8C" w14:textId="77777777" w:rsidR="00B417C0" w:rsidRPr="003358DB" w:rsidRDefault="00B417C0" w:rsidP="00191FAA">
            <w:pPr>
              <w:jc w:val="center"/>
              <w:rPr>
                <w:rFonts w:cstheme="minorHAnsi"/>
                <w:sz w:val="20"/>
              </w:rPr>
            </w:pPr>
            <w:r w:rsidRPr="003358DB">
              <w:rPr>
                <w:rFonts w:cstheme="minorHAnsi"/>
                <w:sz w:val="20"/>
              </w:rPr>
              <w:t>410,4</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6A8A5AC6" w14:textId="77777777" w:rsidR="00B417C0" w:rsidRPr="003358DB" w:rsidRDefault="00B417C0" w:rsidP="00191FAA">
            <w:pPr>
              <w:jc w:val="center"/>
              <w:rPr>
                <w:rFonts w:cstheme="minorHAnsi"/>
                <w:sz w:val="20"/>
              </w:rPr>
            </w:pPr>
            <w:r w:rsidRPr="003358DB">
              <w:rPr>
                <w:rFonts w:cstheme="minorHAnsi"/>
                <w:sz w:val="20"/>
              </w:rPr>
              <w:t>415,2</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58C9519E" w14:textId="77777777" w:rsidR="00B417C0" w:rsidRPr="003358DB" w:rsidRDefault="00B417C0" w:rsidP="00191FAA">
            <w:pPr>
              <w:jc w:val="center"/>
              <w:rPr>
                <w:rFonts w:cstheme="minorHAnsi"/>
                <w:sz w:val="20"/>
              </w:rPr>
            </w:pPr>
            <w:r w:rsidRPr="003358DB">
              <w:rPr>
                <w:rFonts w:cstheme="minorHAnsi"/>
                <w:sz w:val="20"/>
              </w:rPr>
              <w:t>16,0</w:t>
            </w:r>
          </w:p>
        </w:tc>
        <w:tc>
          <w:tcPr>
            <w:tcW w:w="1554" w:type="dxa"/>
            <w:vMerge/>
            <w:tcBorders>
              <w:left w:val="nil"/>
            </w:tcBorders>
            <w:shd w:val="clear" w:color="auto" w:fill="055185"/>
            <w:vAlign w:val="center"/>
          </w:tcPr>
          <w:p w14:paraId="3E4D059F" w14:textId="77777777" w:rsidR="00B417C0" w:rsidRPr="003358DB" w:rsidRDefault="00B417C0" w:rsidP="00191FAA">
            <w:pPr>
              <w:rPr>
                <w:rFonts w:cstheme="minorHAnsi"/>
                <w:sz w:val="20"/>
              </w:rPr>
            </w:pPr>
          </w:p>
        </w:tc>
      </w:tr>
      <w:tr w:rsidR="00B417C0" w:rsidRPr="003358DB" w14:paraId="1BCA086F" w14:textId="77777777" w:rsidTr="00294AA0">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6AE45066" w14:textId="77777777" w:rsidR="00B417C0" w:rsidRPr="003358DB" w:rsidRDefault="00B417C0" w:rsidP="00191FAA">
            <w:pPr>
              <w:rPr>
                <w:rFonts w:cstheme="minorHAnsi"/>
                <w:sz w:val="20"/>
              </w:rPr>
            </w:pPr>
            <w:r w:rsidRPr="003358DB">
              <w:rPr>
                <w:rFonts w:cstheme="minorHAnsi"/>
                <w:sz w:val="20"/>
              </w:rPr>
              <w:t>Mielec</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53ED57D5" w14:textId="77777777" w:rsidR="00B417C0" w:rsidRPr="003358DB" w:rsidRDefault="00B417C0" w:rsidP="00191FAA">
            <w:pPr>
              <w:jc w:val="center"/>
              <w:rPr>
                <w:rFonts w:cstheme="minorHAnsi"/>
                <w:sz w:val="20"/>
              </w:rPr>
            </w:pPr>
            <w:r w:rsidRPr="003358DB">
              <w:rPr>
                <w:rFonts w:cstheme="minorHAnsi"/>
                <w:sz w:val="20"/>
              </w:rPr>
              <w:t>347,4</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34F6D1B" w14:textId="77777777" w:rsidR="00B417C0" w:rsidRPr="003358DB" w:rsidRDefault="00B417C0" w:rsidP="00191FAA">
            <w:pPr>
              <w:jc w:val="center"/>
              <w:rPr>
                <w:rFonts w:cstheme="minorHAnsi"/>
                <w:sz w:val="20"/>
              </w:rPr>
            </w:pPr>
            <w:r w:rsidRPr="003358DB">
              <w:rPr>
                <w:rFonts w:cstheme="minorHAnsi"/>
                <w:sz w:val="20"/>
              </w:rPr>
              <w:t>349,3</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29197FC6" w14:textId="77777777" w:rsidR="00B417C0" w:rsidRPr="003358DB" w:rsidRDefault="00B417C0" w:rsidP="00191FAA">
            <w:pPr>
              <w:jc w:val="center"/>
              <w:rPr>
                <w:rFonts w:cstheme="minorHAnsi"/>
                <w:sz w:val="20"/>
              </w:rPr>
            </w:pPr>
            <w:r w:rsidRPr="003358DB">
              <w:rPr>
                <w:rFonts w:cstheme="minorHAnsi"/>
                <w:sz w:val="20"/>
              </w:rPr>
              <w:t>353,6</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2479609" w14:textId="77777777" w:rsidR="00B417C0" w:rsidRPr="003358DB" w:rsidRDefault="00B417C0" w:rsidP="00191FAA">
            <w:pPr>
              <w:jc w:val="center"/>
              <w:rPr>
                <w:rFonts w:cstheme="minorHAnsi"/>
                <w:sz w:val="20"/>
              </w:rPr>
            </w:pPr>
            <w:r w:rsidRPr="003358DB">
              <w:rPr>
                <w:rFonts w:cstheme="minorHAnsi"/>
                <w:sz w:val="20"/>
              </w:rPr>
              <w:t>357,6</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F53BF92" w14:textId="77777777" w:rsidR="00B417C0" w:rsidRPr="003358DB" w:rsidRDefault="00B417C0" w:rsidP="00191FAA">
            <w:pPr>
              <w:jc w:val="center"/>
              <w:rPr>
                <w:rFonts w:cstheme="minorHAnsi"/>
                <w:sz w:val="20"/>
              </w:rPr>
            </w:pPr>
            <w:r w:rsidRPr="003358DB">
              <w:rPr>
                <w:rFonts w:cstheme="minorHAnsi"/>
                <w:sz w:val="20"/>
              </w:rPr>
              <w:t>363,3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AE917E2" w14:textId="77777777" w:rsidR="00B417C0" w:rsidRPr="003358DB" w:rsidRDefault="00B417C0" w:rsidP="00191FAA">
            <w:pPr>
              <w:jc w:val="center"/>
              <w:rPr>
                <w:rFonts w:cstheme="minorHAnsi"/>
                <w:sz w:val="20"/>
              </w:rPr>
            </w:pPr>
            <w:r w:rsidRPr="003358DB">
              <w:rPr>
                <w:rFonts w:cstheme="minorHAnsi"/>
                <w:sz w:val="20"/>
              </w:rPr>
              <w:t>15,9</w:t>
            </w:r>
          </w:p>
        </w:tc>
        <w:tc>
          <w:tcPr>
            <w:tcW w:w="1554" w:type="dxa"/>
            <w:vMerge/>
            <w:tcBorders>
              <w:left w:val="nil"/>
            </w:tcBorders>
            <w:shd w:val="clear" w:color="auto" w:fill="055185"/>
            <w:vAlign w:val="center"/>
          </w:tcPr>
          <w:p w14:paraId="0B461CC2" w14:textId="77777777" w:rsidR="00B417C0" w:rsidRPr="003358DB" w:rsidRDefault="00B417C0" w:rsidP="00191FAA">
            <w:pPr>
              <w:rPr>
                <w:rFonts w:cstheme="minorHAnsi"/>
                <w:sz w:val="20"/>
              </w:rPr>
            </w:pPr>
          </w:p>
        </w:tc>
      </w:tr>
      <w:tr w:rsidR="00B417C0" w:rsidRPr="003358DB" w14:paraId="640A97EB" w14:textId="77777777" w:rsidTr="00294AA0">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30B24884" w14:textId="77777777" w:rsidR="00B417C0" w:rsidRPr="003358DB" w:rsidRDefault="00B417C0" w:rsidP="00191FAA">
            <w:pPr>
              <w:rPr>
                <w:rFonts w:cstheme="minorHAnsi"/>
                <w:sz w:val="20"/>
              </w:rPr>
            </w:pPr>
            <w:r w:rsidRPr="003358DB">
              <w:rPr>
                <w:rFonts w:cstheme="minorHAnsi"/>
                <w:sz w:val="20"/>
              </w:rPr>
              <w:t>Stalowa Wola</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4294C0A7" w14:textId="77777777" w:rsidR="00B417C0" w:rsidRPr="003358DB" w:rsidRDefault="00B417C0" w:rsidP="00191FAA">
            <w:pPr>
              <w:jc w:val="center"/>
              <w:rPr>
                <w:rFonts w:cstheme="minorHAnsi"/>
                <w:sz w:val="20"/>
              </w:rPr>
            </w:pPr>
            <w:r w:rsidRPr="003358DB">
              <w:rPr>
                <w:rFonts w:cstheme="minorHAnsi"/>
                <w:sz w:val="20"/>
              </w:rPr>
              <w:t>365,9</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FAF9232" w14:textId="77777777" w:rsidR="00B417C0" w:rsidRPr="003358DB" w:rsidRDefault="00B417C0" w:rsidP="00191FAA">
            <w:pPr>
              <w:jc w:val="center"/>
              <w:rPr>
                <w:rFonts w:cstheme="minorHAnsi"/>
                <w:sz w:val="20"/>
              </w:rPr>
            </w:pPr>
            <w:r w:rsidRPr="003358DB">
              <w:rPr>
                <w:rFonts w:cstheme="minorHAnsi"/>
                <w:sz w:val="20"/>
              </w:rPr>
              <w:t>369,8</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6D886599" w14:textId="77777777" w:rsidR="00B417C0" w:rsidRPr="003358DB" w:rsidRDefault="00B417C0" w:rsidP="00191FAA">
            <w:pPr>
              <w:jc w:val="center"/>
              <w:rPr>
                <w:rFonts w:cstheme="minorHAnsi"/>
                <w:sz w:val="20"/>
              </w:rPr>
            </w:pPr>
            <w:r w:rsidRPr="003358DB">
              <w:rPr>
                <w:rFonts w:cstheme="minorHAnsi"/>
                <w:sz w:val="20"/>
              </w:rPr>
              <w:t>376,1</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24AE8BD4" w14:textId="77777777" w:rsidR="00B417C0" w:rsidRPr="003358DB" w:rsidRDefault="00B417C0" w:rsidP="00191FAA">
            <w:pPr>
              <w:jc w:val="center"/>
              <w:rPr>
                <w:rFonts w:cstheme="minorHAnsi"/>
                <w:sz w:val="20"/>
              </w:rPr>
            </w:pPr>
            <w:r w:rsidRPr="003358DB">
              <w:rPr>
                <w:rFonts w:cstheme="minorHAnsi"/>
                <w:sz w:val="20"/>
              </w:rPr>
              <w:t>381,0</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737178F" w14:textId="77777777" w:rsidR="00B417C0" w:rsidRPr="003358DB" w:rsidRDefault="00B417C0" w:rsidP="00191FAA">
            <w:pPr>
              <w:jc w:val="center"/>
              <w:rPr>
                <w:rFonts w:cstheme="minorHAnsi"/>
                <w:sz w:val="20"/>
              </w:rPr>
            </w:pPr>
            <w:r w:rsidRPr="003358DB">
              <w:rPr>
                <w:rFonts w:cstheme="minorHAnsi"/>
                <w:sz w:val="20"/>
              </w:rPr>
              <w:t>386,6</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78FB717" w14:textId="77777777" w:rsidR="00B417C0" w:rsidRPr="003358DB" w:rsidRDefault="00B417C0" w:rsidP="00191FAA">
            <w:pPr>
              <w:jc w:val="center"/>
              <w:rPr>
                <w:rFonts w:cstheme="minorHAnsi"/>
                <w:sz w:val="20"/>
              </w:rPr>
            </w:pPr>
            <w:r w:rsidRPr="003358DB">
              <w:rPr>
                <w:rFonts w:cstheme="minorHAnsi"/>
                <w:sz w:val="20"/>
              </w:rPr>
              <w:t>20,7</w:t>
            </w:r>
          </w:p>
        </w:tc>
        <w:tc>
          <w:tcPr>
            <w:tcW w:w="1554" w:type="dxa"/>
            <w:vMerge/>
            <w:tcBorders>
              <w:left w:val="nil"/>
            </w:tcBorders>
            <w:shd w:val="clear" w:color="auto" w:fill="055185"/>
            <w:vAlign w:val="center"/>
          </w:tcPr>
          <w:p w14:paraId="5F6FEE01" w14:textId="77777777" w:rsidR="00B417C0" w:rsidRPr="003358DB" w:rsidRDefault="00B417C0" w:rsidP="00191FAA">
            <w:pPr>
              <w:rPr>
                <w:rFonts w:cstheme="minorHAnsi"/>
                <w:sz w:val="20"/>
              </w:rPr>
            </w:pPr>
          </w:p>
        </w:tc>
      </w:tr>
      <w:tr w:rsidR="00B417C0" w:rsidRPr="003358DB" w14:paraId="0348C3E5" w14:textId="77777777" w:rsidTr="00294AA0">
        <w:trPr>
          <w:trHeight w:val="340"/>
        </w:trPr>
        <w:tc>
          <w:tcPr>
            <w:tcW w:w="2122" w:type="dxa"/>
            <w:tcBorders>
              <w:top w:val="dashed" w:sz="4" w:space="0" w:color="808080" w:themeColor="background1" w:themeShade="80"/>
              <w:bottom w:val="dashed" w:sz="4" w:space="0" w:color="FFFFFF" w:themeColor="background1"/>
              <w:right w:val="nil"/>
            </w:tcBorders>
            <w:vAlign w:val="center"/>
          </w:tcPr>
          <w:p w14:paraId="0573005F" w14:textId="77777777" w:rsidR="00B417C0" w:rsidRPr="003358DB" w:rsidRDefault="00B417C0" w:rsidP="00191FAA">
            <w:pPr>
              <w:rPr>
                <w:rFonts w:cstheme="minorHAnsi"/>
                <w:sz w:val="20"/>
              </w:rPr>
            </w:pPr>
            <w:r w:rsidRPr="003358DB">
              <w:rPr>
                <w:rFonts w:cstheme="minorHAnsi"/>
                <w:sz w:val="20"/>
              </w:rPr>
              <w:t>Przemyśl</w:t>
            </w:r>
          </w:p>
        </w:tc>
        <w:tc>
          <w:tcPr>
            <w:tcW w:w="872" w:type="dxa"/>
            <w:tcBorders>
              <w:top w:val="dashed" w:sz="4" w:space="0" w:color="808080" w:themeColor="background1" w:themeShade="80"/>
              <w:left w:val="nil"/>
              <w:bottom w:val="dashed" w:sz="4" w:space="0" w:color="FFFFFF" w:themeColor="background1"/>
              <w:right w:val="nil"/>
            </w:tcBorders>
            <w:vAlign w:val="center"/>
          </w:tcPr>
          <w:p w14:paraId="27E1E281" w14:textId="77777777" w:rsidR="00B417C0" w:rsidRPr="003358DB" w:rsidRDefault="00B417C0" w:rsidP="00191FAA">
            <w:pPr>
              <w:jc w:val="center"/>
              <w:rPr>
                <w:rFonts w:cstheme="minorHAnsi"/>
                <w:sz w:val="20"/>
              </w:rPr>
            </w:pPr>
            <w:r w:rsidRPr="003358DB">
              <w:rPr>
                <w:rFonts w:cstheme="minorHAnsi"/>
                <w:sz w:val="20"/>
              </w:rPr>
              <w:t>399,2</w:t>
            </w:r>
          </w:p>
        </w:tc>
        <w:tc>
          <w:tcPr>
            <w:tcW w:w="873" w:type="dxa"/>
            <w:tcBorders>
              <w:top w:val="dashed" w:sz="4" w:space="0" w:color="808080" w:themeColor="background1" w:themeShade="80"/>
              <w:left w:val="nil"/>
              <w:bottom w:val="dashed" w:sz="4" w:space="0" w:color="FFFFFF" w:themeColor="background1"/>
              <w:right w:val="nil"/>
            </w:tcBorders>
            <w:vAlign w:val="center"/>
          </w:tcPr>
          <w:p w14:paraId="1FBB25DD" w14:textId="77777777" w:rsidR="00B417C0" w:rsidRPr="003358DB" w:rsidRDefault="00B417C0" w:rsidP="00191FAA">
            <w:pPr>
              <w:jc w:val="center"/>
              <w:rPr>
                <w:rFonts w:cstheme="minorHAnsi"/>
                <w:sz w:val="20"/>
              </w:rPr>
            </w:pPr>
            <w:r w:rsidRPr="003358DB">
              <w:rPr>
                <w:rFonts w:cstheme="minorHAnsi"/>
                <w:sz w:val="20"/>
              </w:rPr>
              <w:t>402,9</w:t>
            </w:r>
          </w:p>
        </w:tc>
        <w:tc>
          <w:tcPr>
            <w:tcW w:w="872" w:type="dxa"/>
            <w:tcBorders>
              <w:top w:val="dashed" w:sz="4" w:space="0" w:color="808080" w:themeColor="background1" w:themeShade="80"/>
              <w:left w:val="nil"/>
              <w:bottom w:val="dashed" w:sz="4" w:space="0" w:color="FFFFFF" w:themeColor="background1"/>
              <w:right w:val="nil"/>
            </w:tcBorders>
            <w:vAlign w:val="center"/>
          </w:tcPr>
          <w:p w14:paraId="69A84F32" w14:textId="77777777" w:rsidR="00B417C0" w:rsidRPr="003358DB" w:rsidRDefault="00B417C0" w:rsidP="00191FAA">
            <w:pPr>
              <w:jc w:val="center"/>
              <w:rPr>
                <w:rFonts w:cstheme="minorHAnsi"/>
                <w:sz w:val="20"/>
              </w:rPr>
            </w:pPr>
            <w:r w:rsidRPr="003358DB">
              <w:rPr>
                <w:rFonts w:cstheme="minorHAnsi"/>
                <w:sz w:val="20"/>
              </w:rPr>
              <w:t>408,9</w:t>
            </w:r>
          </w:p>
        </w:tc>
        <w:tc>
          <w:tcPr>
            <w:tcW w:w="873" w:type="dxa"/>
            <w:tcBorders>
              <w:top w:val="dashed" w:sz="4" w:space="0" w:color="808080" w:themeColor="background1" w:themeShade="80"/>
              <w:left w:val="nil"/>
              <w:bottom w:val="dashed" w:sz="4" w:space="0" w:color="FFFFFF" w:themeColor="background1"/>
              <w:right w:val="nil"/>
            </w:tcBorders>
            <w:vAlign w:val="center"/>
          </w:tcPr>
          <w:p w14:paraId="78F32F0A" w14:textId="77777777" w:rsidR="00B417C0" w:rsidRPr="003358DB" w:rsidRDefault="00B417C0" w:rsidP="00191FAA">
            <w:pPr>
              <w:jc w:val="center"/>
              <w:rPr>
                <w:rFonts w:cstheme="minorHAnsi"/>
                <w:sz w:val="20"/>
              </w:rPr>
            </w:pPr>
            <w:r w:rsidRPr="003358DB">
              <w:rPr>
                <w:rFonts w:cstheme="minorHAnsi"/>
                <w:sz w:val="20"/>
              </w:rPr>
              <w:t>414,7</w:t>
            </w:r>
          </w:p>
        </w:tc>
        <w:tc>
          <w:tcPr>
            <w:tcW w:w="873" w:type="dxa"/>
            <w:tcBorders>
              <w:top w:val="dashed" w:sz="4" w:space="0" w:color="808080" w:themeColor="background1" w:themeShade="80"/>
              <w:left w:val="nil"/>
              <w:bottom w:val="dashed" w:sz="4" w:space="0" w:color="FFFFFF" w:themeColor="background1"/>
              <w:right w:val="nil"/>
            </w:tcBorders>
            <w:vAlign w:val="center"/>
          </w:tcPr>
          <w:p w14:paraId="246098D5" w14:textId="77777777" w:rsidR="00B417C0" w:rsidRPr="003358DB" w:rsidRDefault="00B417C0" w:rsidP="00191FAA">
            <w:pPr>
              <w:jc w:val="center"/>
              <w:rPr>
                <w:rFonts w:cstheme="minorHAnsi"/>
                <w:sz w:val="20"/>
              </w:rPr>
            </w:pPr>
            <w:r w:rsidRPr="003358DB">
              <w:rPr>
                <w:rFonts w:cstheme="minorHAnsi"/>
                <w:sz w:val="20"/>
              </w:rPr>
              <w:t>424,3</w:t>
            </w:r>
          </w:p>
        </w:tc>
        <w:tc>
          <w:tcPr>
            <w:tcW w:w="1023" w:type="dxa"/>
            <w:tcBorders>
              <w:top w:val="dashed" w:sz="4" w:space="0" w:color="808080" w:themeColor="background1" w:themeShade="80"/>
              <w:left w:val="nil"/>
              <w:bottom w:val="dashed" w:sz="4" w:space="0" w:color="FFFFFF" w:themeColor="background1"/>
              <w:right w:val="nil"/>
            </w:tcBorders>
            <w:vAlign w:val="center"/>
          </w:tcPr>
          <w:p w14:paraId="28D3E325" w14:textId="77777777" w:rsidR="00B417C0" w:rsidRPr="003358DB" w:rsidRDefault="00B417C0" w:rsidP="00191FAA">
            <w:pPr>
              <w:jc w:val="center"/>
              <w:rPr>
                <w:rFonts w:cstheme="minorHAnsi"/>
                <w:sz w:val="20"/>
              </w:rPr>
            </w:pPr>
            <w:r w:rsidRPr="003358DB">
              <w:rPr>
                <w:rFonts w:cstheme="minorHAnsi"/>
                <w:sz w:val="20"/>
              </w:rPr>
              <w:t>25,1</w:t>
            </w:r>
          </w:p>
        </w:tc>
        <w:tc>
          <w:tcPr>
            <w:tcW w:w="1554" w:type="dxa"/>
            <w:vMerge/>
            <w:tcBorders>
              <w:left w:val="nil"/>
              <w:bottom w:val="dashed" w:sz="4" w:space="0" w:color="FFFFFF" w:themeColor="background1"/>
            </w:tcBorders>
            <w:shd w:val="clear" w:color="auto" w:fill="055185"/>
            <w:vAlign w:val="center"/>
          </w:tcPr>
          <w:p w14:paraId="63BDCC05" w14:textId="77777777" w:rsidR="00B417C0" w:rsidRPr="003358DB" w:rsidRDefault="00B417C0" w:rsidP="00191FAA">
            <w:pPr>
              <w:rPr>
                <w:rFonts w:cstheme="minorHAnsi"/>
                <w:sz w:val="20"/>
              </w:rPr>
            </w:pPr>
          </w:p>
        </w:tc>
      </w:tr>
      <w:tr w:rsidR="00B417C0" w:rsidRPr="003358DB" w14:paraId="40A2CD02" w14:textId="77777777" w:rsidTr="00191FAA">
        <w:trPr>
          <w:trHeight w:val="397"/>
        </w:trPr>
        <w:tc>
          <w:tcPr>
            <w:tcW w:w="9062"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98FE722" w14:textId="77777777" w:rsidR="00B417C0" w:rsidRPr="003358DB" w:rsidRDefault="00B417C0" w:rsidP="00191FAA">
            <w:pPr>
              <w:jc w:val="center"/>
              <w:rPr>
                <w:rFonts w:cstheme="minorHAnsi"/>
                <w:sz w:val="20"/>
              </w:rPr>
            </w:pPr>
            <w:r w:rsidRPr="003358DB">
              <w:rPr>
                <w:rFonts w:cstheme="minorHAnsi"/>
                <w:sz w:val="20"/>
              </w:rPr>
              <w:t>Przeciętna powierzchnia użytkowa mieszkania na 1 osobę [m2 ]</w:t>
            </w:r>
          </w:p>
        </w:tc>
      </w:tr>
      <w:tr w:rsidR="00B417C0" w:rsidRPr="003358DB" w14:paraId="35C77AD9" w14:textId="77777777" w:rsidTr="00191FAA">
        <w:trPr>
          <w:trHeight w:val="340"/>
        </w:trPr>
        <w:tc>
          <w:tcPr>
            <w:tcW w:w="2122" w:type="dxa"/>
            <w:tcBorders>
              <w:top w:val="nil"/>
              <w:bottom w:val="dashed" w:sz="4" w:space="0" w:color="808080" w:themeColor="background1" w:themeShade="80"/>
              <w:right w:val="nil"/>
            </w:tcBorders>
            <w:vAlign w:val="center"/>
          </w:tcPr>
          <w:p w14:paraId="409FA569" w14:textId="77777777" w:rsidR="00B417C0" w:rsidRPr="003358DB" w:rsidRDefault="00B417C0" w:rsidP="00191FAA">
            <w:pPr>
              <w:rPr>
                <w:rFonts w:cstheme="minorHAnsi"/>
                <w:sz w:val="20"/>
              </w:rPr>
            </w:pPr>
            <w:r w:rsidRPr="003358DB">
              <w:rPr>
                <w:rFonts w:cstheme="minorHAnsi"/>
                <w:sz w:val="20"/>
              </w:rPr>
              <w:t>Chełm</w:t>
            </w:r>
          </w:p>
        </w:tc>
        <w:tc>
          <w:tcPr>
            <w:tcW w:w="872" w:type="dxa"/>
            <w:tcBorders>
              <w:top w:val="nil"/>
              <w:left w:val="nil"/>
              <w:bottom w:val="dashed" w:sz="4" w:space="0" w:color="808080" w:themeColor="background1" w:themeShade="80"/>
              <w:right w:val="nil"/>
            </w:tcBorders>
            <w:vAlign w:val="center"/>
          </w:tcPr>
          <w:p w14:paraId="47998543" w14:textId="77777777" w:rsidR="00B417C0" w:rsidRPr="003358DB" w:rsidRDefault="00B417C0" w:rsidP="00191FAA">
            <w:pPr>
              <w:jc w:val="center"/>
              <w:rPr>
                <w:rFonts w:cstheme="minorHAnsi"/>
                <w:sz w:val="20"/>
              </w:rPr>
            </w:pPr>
            <w:r w:rsidRPr="003358DB">
              <w:rPr>
                <w:rFonts w:cstheme="minorHAnsi"/>
                <w:sz w:val="20"/>
              </w:rPr>
              <w:t>25,3</w:t>
            </w:r>
          </w:p>
        </w:tc>
        <w:tc>
          <w:tcPr>
            <w:tcW w:w="873" w:type="dxa"/>
            <w:tcBorders>
              <w:top w:val="nil"/>
              <w:left w:val="nil"/>
              <w:bottom w:val="dashed" w:sz="4" w:space="0" w:color="808080" w:themeColor="background1" w:themeShade="80"/>
              <w:right w:val="nil"/>
            </w:tcBorders>
            <w:vAlign w:val="center"/>
          </w:tcPr>
          <w:p w14:paraId="679A2631" w14:textId="77777777" w:rsidR="00B417C0" w:rsidRPr="003358DB" w:rsidRDefault="00B417C0" w:rsidP="00191FAA">
            <w:pPr>
              <w:jc w:val="center"/>
              <w:rPr>
                <w:rFonts w:cstheme="minorHAnsi"/>
                <w:sz w:val="20"/>
              </w:rPr>
            </w:pPr>
            <w:r w:rsidRPr="003358DB">
              <w:rPr>
                <w:rFonts w:cstheme="minorHAnsi"/>
                <w:sz w:val="20"/>
              </w:rPr>
              <w:t>25,6</w:t>
            </w:r>
          </w:p>
        </w:tc>
        <w:tc>
          <w:tcPr>
            <w:tcW w:w="872" w:type="dxa"/>
            <w:tcBorders>
              <w:top w:val="nil"/>
              <w:left w:val="nil"/>
              <w:bottom w:val="dashed" w:sz="4" w:space="0" w:color="808080" w:themeColor="background1" w:themeShade="80"/>
              <w:right w:val="nil"/>
            </w:tcBorders>
            <w:vAlign w:val="center"/>
          </w:tcPr>
          <w:p w14:paraId="1FB81140" w14:textId="77777777" w:rsidR="00B417C0" w:rsidRPr="003358DB" w:rsidRDefault="00B417C0" w:rsidP="00191FAA">
            <w:pPr>
              <w:jc w:val="center"/>
              <w:rPr>
                <w:rFonts w:cstheme="minorHAnsi"/>
                <w:sz w:val="20"/>
              </w:rPr>
            </w:pPr>
            <w:r w:rsidRPr="003358DB">
              <w:rPr>
                <w:rFonts w:cstheme="minorHAnsi"/>
                <w:sz w:val="20"/>
              </w:rPr>
              <w:t>25,9</w:t>
            </w:r>
          </w:p>
        </w:tc>
        <w:tc>
          <w:tcPr>
            <w:tcW w:w="873" w:type="dxa"/>
            <w:tcBorders>
              <w:top w:val="nil"/>
              <w:left w:val="nil"/>
              <w:bottom w:val="dashed" w:sz="4" w:space="0" w:color="808080" w:themeColor="background1" w:themeShade="80"/>
              <w:right w:val="nil"/>
            </w:tcBorders>
            <w:vAlign w:val="center"/>
          </w:tcPr>
          <w:p w14:paraId="737A89DB" w14:textId="77777777" w:rsidR="00B417C0" w:rsidRPr="003358DB" w:rsidRDefault="00B417C0" w:rsidP="00191FAA">
            <w:pPr>
              <w:jc w:val="center"/>
              <w:rPr>
                <w:rFonts w:cstheme="minorHAnsi"/>
                <w:sz w:val="20"/>
              </w:rPr>
            </w:pPr>
            <w:r w:rsidRPr="003358DB">
              <w:rPr>
                <w:rFonts w:cstheme="minorHAnsi"/>
                <w:sz w:val="20"/>
              </w:rPr>
              <w:t>26,4</w:t>
            </w:r>
          </w:p>
        </w:tc>
        <w:tc>
          <w:tcPr>
            <w:tcW w:w="873" w:type="dxa"/>
            <w:tcBorders>
              <w:top w:val="nil"/>
              <w:left w:val="nil"/>
              <w:bottom w:val="dashed" w:sz="4" w:space="0" w:color="808080" w:themeColor="background1" w:themeShade="80"/>
              <w:right w:val="nil"/>
            </w:tcBorders>
            <w:vAlign w:val="center"/>
          </w:tcPr>
          <w:p w14:paraId="3F078CF2" w14:textId="77777777" w:rsidR="00B417C0" w:rsidRPr="003358DB" w:rsidRDefault="00B417C0" w:rsidP="00191FAA">
            <w:pPr>
              <w:jc w:val="center"/>
              <w:rPr>
                <w:rFonts w:cstheme="minorHAnsi"/>
                <w:sz w:val="20"/>
              </w:rPr>
            </w:pPr>
            <w:r w:rsidRPr="003358DB">
              <w:rPr>
                <w:rFonts w:cstheme="minorHAnsi"/>
                <w:sz w:val="20"/>
              </w:rPr>
              <w:t>26,9</w:t>
            </w:r>
          </w:p>
        </w:tc>
        <w:tc>
          <w:tcPr>
            <w:tcW w:w="1023" w:type="dxa"/>
            <w:tcBorders>
              <w:top w:val="nil"/>
              <w:left w:val="nil"/>
              <w:bottom w:val="dashed" w:sz="4" w:space="0" w:color="808080" w:themeColor="background1" w:themeShade="80"/>
              <w:right w:val="dashed" w:sz="4" w:space="0" w:color="FFFFFF" w:themeColor="background1"/>
            </w:tcBorders>
            <w:vAlign w:val="center"/>
          </w:tcPr>
          <w:p w14:paraId="1FB6F975" w14:textId="77777777" w:rsidR="00B417C0" w:rsidRPr="003358DB" w:rsidRDefault="00B417C0" w:rsidP="00191FAA">
            <w:pPr>
              <w:jc w:val="center"/>
              <w:rPr>
                <w:rFonts w:cstheme="minorHAnsi"/>
                <w:sz w:val="20"/>
              </w:rPr>
            </w:pPr>
            <w:r w:rsidRPr="003358DB">
              <w:rPr>
                <w:rFonts w:cstheme="minorHAnsi"/>
                <w:sz w:val="20"/>
              </w:rPr>
              <w:t>1,6</w:t>
            </w:r>
          </w:p>
        </w:tc>
        <w:tc>
          <w:tcPr>
            <w:tcW w:w="155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498CB34D" w14:textId="77777777" w:rsidR="00B417C0" w:rsidRPr="003358DB" w:rsidRDefault="00B417C0" w:rsidP="00191FAA">
            <w:pPr>
              <w:jc w:val="center"/>
              <w:rPr>
                <w:rFonts w:cstheme="minorHAnsi"/>
                <w:b/>
                <w:sz w:val="20"/>
              </w:rPr>
            </w:pPr>
            <w:r w:rsidRPr="003358DB">
              <w:rPr>
                <w:rFonts w:cstheme="minorHAnsi"/>
                <w:b/>
                <w:color w:val="FFFFFF" w:themeColor="background1"/>
                <w:sz w:val="40"/>
              </w:rPr>
              <w:t>6</w:t>
            </w:r>
          </w:p>
        </w:tc>
      </w:tr>
      <w:tr w:rsidR="00B417C0" w:rsidRPr="003358DB" w14:paraId="5495E9FA" w14:textId="77777777" w:rsidTr="00191FAA">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40C0A38F" w14:textId="77777777" w:rsidR="00B417C0" w:rsidRPr="003358DB" w:rsidRDefault="00B417C0" w:rsidP="00191FAA">
            <w:pPr>
              <w:rPr>
                <w:rFonts w:cstheme="minorHAnsi"/>
                <w:sz w:val="20"/>
              </w:rPr>
            </w:pPr>
            <w:r w:rsidRPr="003358DB">
              <w:rPr>
                <w:rFonts w:cstheme="minorHAnsi"/>
                <w:sz w:val="20"/>
              </w:rPr>
              <w:t>Tomaszów Mazowiecki</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394F7ECA" w14:textId="77777777" w:rsidR="00B417C0" w:rsidRPr="003358DB" w:rsidRDefault="00B417C0" w:rsidP="00191FAA">
            <w:pPr>
              <w:jc w:val="center"/>
              <w:rPr>
                <w:rFonts w:cstheme="minorHAnsi"/>
                <w:sz w:val="20"/>
              </w:rPr>
            </w:pPr>
            <w:r w:rsidRPr="003358DB">
              <w:rPr>
                <w:rFonts w:cstheme="minorHAnsi"/>
                <w:sz w:val="20"/>
              </w:rPr>
              <w:t>25,1</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39BFDD0E" w14:textId="77777777" w:rsidR="00B417C0" w:rsidRPr="003358DB" w:rsidRDefault="00B417C0" w:rsidP="00191FAA">
            <w:pPr>
              <w:jc w:val="center"/>
              <w:rPr>
                <w:rFonts w:cstheme="minorHAnsi"/>
                <w:sz w:val="20"/>
              </w:rPr>
            </w:pPr>
            <w:r w:rsidRPr="003358DB">
              <w:rPr>
                <w:rFonts w:cstheme="minorHAnsi"/>
                <w:sz w:val="20"/>
              </w:rPr>
              <w:t>25,3</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10903B7B" w14:textId="77777777" w:rsidR="00B417C0" w:rsidRPr="003358DB" w:rsidRDefault="00B417C0" w:rsidP="00191FAA">
            <w:pPr>
              <w:jc w:val="center"/>
              <w:rPr>
                <w:rFonts w:cstheme="minorHAnsi"/>
                <w:sz w:val="20"/>
              </w:rPr>
            </w:pPr>
            <w:r w:rsidRPr="003358DB">
              <w:rPr>
                <w:rFonts w:cstheme="minorHAnsi"/>
                <w:sz w:val="20"/>
              </w:rPr>
              <w:t>25,7</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846858D" w14:textId="77777777" w:rsidR="00B417C0" w:rsidRPr="003358DB" w:rsidRDefault="00B417C0" w:rsidP="00191FAA">
            <w:pPr>
              <w:jc w:val="center"/>
              <w:rPr>
                <w:rFonts w:cstheme="minorHAnsi"/>
                <w:sz w:val="20"/>
              </w:rPr>
            </w:pPr>
            <w:r w:rsidRPr="003358DB">
              <w:rPr>
                <w:rFonts w:cstheme="minorHAnsi"/>
                <w:sz w:val="20"/>
              </w:rPr>
              <w:t>26,1</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47E179D" w14:textId="77777777" w:rsidR="00B417C0" w:rsidRPr="003358DB" w:rsidRDefault="00B417C0" w:rsidP="00191FAA">
            <w:pPr>
              <w:jc w:val="center"/>
              <w:rPr>
                <w:rFonts w:cstheme="minorHAnsi"/>
                <w:sz w:val="20"/>
              </w:rPr>
            </w:pPr>
            <w:r w:rsidRPr="003358DB">
              <w:rPr>
                <w:rFonts w:cstheme="minorHAnsi"/>
                <w:sz w:val="20"/>
              </w:rPr>
              <w:t>26,5</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445CAE03" w14:textId="77777777" w:rsidR="00B417C0" w:rsidRPr="003358DB" w:rsidRDefault="00B417C0" w:rsidP="00191FAA">
            <w:pPr>
              <w:jc w:val="center"/>
              <w:rPr>
                <w:rFonts w:cstheme="minorHAnsi"/>
                <w:sz w:val="20"/>
              </w:rPr>
            </w:pPr>
            <w:r w:rsidRPr="003358DB">
              <w:rPr>
                <w:rFonts w:cstheme="minorHAnsi"/>
                <w:sz w:val="20"/>
              </w:rPr>
              <w:t>1,4</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328C89F9" w14:textId="77777777" w:rsidR="00B417C0" w:rsidRPr="003358DB" w:rsidRDefault="00B417C0" w:rsidP="00191FAA">
            <w:pPr>
              <w:rPr>
                <w:rFonts w:cstheme="minorHAnsi"/>
                <w:sz w:val="20"/>
              </w:rPr>
            </w:pPr>
          </w:p>
        </w:tc>
      </w:tr>
      <w:tr w:rsidR="00B417C0" w:rsidRPr="003358DB" w14:paraId="3553918F" w14:textId="77777777" w:rsidTr="00191FAA">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163DF177" w14:textId="77777777" w:rsidR="00B417C0" w:rsidRPr="003358DB" w:rsidRDefault="00B417C0" w:rsidP="00191FAA">
            <w:pPr>
              <w:rPr>
                <w:rFonts w:cstheme="minorHAnsi"/>
                <w:sz w:val="20"/>
              </w:rPr>
            </w:pPr>
            <w:r w:rsidRPr="003358DB">
              <w:rPr>
                <w:rFonts w:cstheme="minorHAnsi"/>
                <w:sz w:val="20"/>
              </w:rPr>
              <w:t>Kędzierzyn-Koźle</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61652D4F" w14:textId="77777777" w:rsidR="00B417C0" w:rsidRPr="003358DB" w:rsidRDefault="00B417C0" w:rsidP="00191FAA">
            <w:pPr>
              <w:jc w:val="center"/>
              <w:rPr>
                <w:rFonts w:cstheme="minorHAnsi"/>
                <w:sz w:val="20"/>
              </w:rPr>
            </w:pPr>
            <w:r w:rsidRPr="003358DB">
              <w:rPr>
                <w:rFonts w:cstheme="minorHAnsi"/>
                <w:sz w:val="20"/>
              </w:rPr>
              <w:t>25,4</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18809B1" w14:textId="77777777" w:rsidR="00B417C0" w:rsidRPr="003358DB" w:rsidRDefault="00B417C0" w:rsidP="00191FAA">
            <w:pPr>
              <w:jc w:val="center"/>
              <w:rPr>
                <w:rFonts w:cstheme="minorHAnsi"/>
                <w:sz w:val="20"/>
              </w:rPr>
            </w:pPr>
            <w:r w:rsidRPr="003358DB">
              <w:rPr>
                <w:rFonts w:cstheme="minorHAnsi"/>
                <w:sz w:val="20"/>
              </w:rPr>
              <w:t>25,6</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5AE8848B" w14:textId="77777777" w:rsidR="00B417C0" w:rsidRPr="003358DB" w:rsidRDefault="00B417C0" w:rsidP="00191FAA">
            <w:pPr>
              <w:jc w:val="center"/>
              <w:rPr>
                <w:rFonts w:cstheme="minorHAnsi"/>
                <w:sz w:val="20"/>
              </w:rPr>
            </w:pPr>
            <w:r w:rsidRPr="003358DB">
              <w:rPr>
                <w:rFonts w:cstheme="minorHAnsi"/>
                <w:sz w:val="20"/>
              </w:rPr>
              <w:t>26,0</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2531C003" w14:textId="77777777" w:rsidR="00B417C0" w:rsidRPr="003358DB" w:rsidRDefault="00B417C0" w:rsidP="00191FAA">
            <w:pPr>
              <w:jc w:val="center"/>
              <w:rPr>
                <w:rFonts w:cstheme="minorHAnsi"/>
                <w:sz w:val="20"/>
              </w:rPr>
            </w:pPr>
            <w:r w:rsidRPr="003358DB">
              <w:rPr>
                <w:rFonts w:cstheme="minorHAnsi"/>
                <w:sz w:val="20"/>
              </w:rPr>
              <w:t>26,2</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09FE72B" w14:textId="77777777" w:rsidR="00B417C0" w:rsidRPr="003358DB" w:rsidRDefault="00B417C0" w:rsidP="00191FAA">
            <w:pPr>
              <w:jc w:val="center"/>
              <w:rPr>
                <w:rFonts w:cstheme="minorHAnsi"/>
                <w:sz w:val="20"/>
              </w:rPr>
            </w:pPr>
            <w:r w:rsidRPr="003358DB">
              <w:rPr>
                <w:rFonts w:cstheme="minorHAnsi"/>
                <w:sz w:val="20"/>
              </w:rPr>
              <w:t>26,6</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11741951" w14:textId="77777777" w:rsidR="00B417C0" w:rsidRPr="003358DB" w:rsidRDefault="00B417C0" w:rsidP="00191FAA">
            <w:pPr>
              <w:jc w:val="center"/>
              <w:rPr>
                <w:rFonts w:cstheme="minorHAnsi"/>
                <w:sz w:val="20"/>
              </w:rPr>
            </w:pPr>
            <w:r w:rsidRPr="003358DB">
              <w:rPr>
                <w:rFonts w:cstheme="minorHAnsi"/>
                <w:sz w:val="20"/>
              </w:rPr>
              <w:t>1,2</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2DFBF0D9" w14:textId="77777777" w:rsidR="00B417C0" w:rsidRPr="003358DB" w:rsidRDefault="00B417C0" w:rsidP="00191FAA">
            <w:pPr>
              <w:rPr>
                <w:rFonts w:cstheme="minorHAnsi"/>
                <w:sz w:val="20"/>
              </w:rPr>
            </w:pPr>
          </w:p>
        </w:tc>
      </w:tr>
      <w:tr w:rsidR="00B417C0" w:rsidRPr="003358DB" w14:paraId="2A08FEF6" w14:textId="77777777" w:rsidTr="00191FAA">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6203D92D" w14:textId="77777777" w:rsidR="00B417C0" w:rsidRPr="003358DB" w:rsidRDefault="00B417C0" w:rsidP="00191FAA">
            <w:pPr>
              <w:rPr>
                <w:rFonts w:cstheme="minorHAnsi"/>
                <w:sz w:val="20"/>
              </w:rPr>
            </w:pPr>
            <w:r w:rsidRPr="003358DB">
              <w:rPr>
                <w:rFonts w:cstheme="minorHAnsi"/>
                <w:sz w:val="20"/>
              </w:rPr>
              <w:t>Mielec</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48AF7AB6" w14:textId="77777777" w:rsidR="00B417C0" w:rsidRPr="003358DB" w:rsidRDefault="00B417C0" w:rsidP="00191FAA">
            <w:pPr>
              <w:jc w:val="center"/>
              <w:rPr>
                <w:rFonts w:cstheme="minorHAnsi"/>
                <w:sz w:val="20"/>
              </w:rPr>
            </w:pPr>
            <w:r w:rsidRPr="003358DB">
              <w:rPr>
                <w:rFonts w:cstheme="minorHAnsi"/>
                <w:sz w:val="20"/>
              </w:rPr>
              <w:t>22,9</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0F0374BB" w14:textId="77777777" w:rsidR="00B417C0" w:rsidRPr="003358DB" w:rsidRDefault="00B417C0" w:rsidP="00191FAA">
            <w:pPr>
              <w:jc w:val="center"/>
              <w:rPr>
                <w:rFonts w:cstheme="minorHAnsi"/>
                <w:sz w:val="20"/>
              </w:rPr>
            </w:pPr>
            <w:r w:rsidRPr="003358DB">
              <w:rPr>
                <w:rFonts w:cstheme="minorHAnsi"/>
                <w:sz w:val="20"/>
              </w:rPr>
              <w:t>23,2</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12A1F0E5" w14:textId="77777777" w:rsidR="00B417C0" w:rsidRPr="003358DB" w:rsidRDefault="00B417C0" w:rsidP="00191FAA">
            <w:pPr>
              <w:jc w:val="center"/>
              <w:rPr>
                <w:rFonts w:cstheme="minorHAnsi"/>
                <w:sz w:val="20"/>
              </w:rPr>
            </w:pPr>
            <w:r w:rsidRPr="003358DB">
              <w:rPr>
                <w:rFonts w:cstheme="minorHAnsi"/>
                <w:sz w:val="20"/>
              </w:rPr>
              <w:t>23,6</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69A33530" w14:textId="77777777" w:rsidR="00B417C0" w:rsidRPr="003358DB" w:rsidRDefault="00B417C0" w:rsidP="00191FAA">
            <w:pPr>
              <w:jc w:val="center"/>
              <w:rPr>
                <w:rFonts w:cstheme="minorHAnsi"/>
                <w:sz w:val="20"/>
              </w:rPr>
            </w:pPr>
            <w:r w:rsidRPr="003358DB">
              <w:rPr>
                <w:rFonts w:cstheme="minorHAnsi"/>
                <w:sz w:val="20"/>
              </w:rPr>
              <w:t>24,0</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353C74E3" w14:textId="77777777" w:rsidR="00B417C0" w:rsidRPr="003358DB" w:rsidRDefault="00B417C0" w:rsidP="00191FAA">
            <w:pPr>
              <w:jc w:val="center"/>
              <w:rPr>
                <w:rFonts w:cstheme="minorHAnsi"/>
                <w:sz w:val="20"/>
              </w:rPr>
            </w:pPr>
            <w:r w:rsidRPr="003358DB">
              <w:rPr>
                <w:rFonts w:cstheme="minorHAnsi"/>
                <w:sz w:val="20"/>
              </w:rPr>
              <w:t>24,6</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B5D0B5E" w14:textId="77777777" w:rsidR="00B417C0" w:rsidRPr="003358DB" w:rsidRDefault="00B417C0" w:rsidP="00191FAA">
            <w:pPr>
              <w:jc w:val="center"/>
              <w:rPr>
                <w:rFonts w:cstheme="minorHAnsi"/>
                <w:sz w:val="20"/>
              </w:rPr>
            </w:pPr>
            <w:r w:rsidRPr="003358DB">
              <w:rPr>
                <w:rFonts w:cstheme="minorHAnsi"/>
                <w:sz w:val="20"/>
              </w:rPr>
              <w:t>1,7</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6B8A0C5B" w14:textId="77777777" w:rsidR="00B417C0" w:rsidRPr="003358DB" w:rsidRDefault="00B417C0" w:rsidP="00191FAA">
            <w:pPr>
              <w:rPr>
                <w:rFonts w:cstheme="minorHAnsi"/>
                <w:sz w:val="20"/>
              </w:rPr>
            </w:pPr>
          </w:p>
        </w:tc>
      </w:tr>
      <w:tr w:rsidR="00B417C0" w:rsidRPr="003358DB" w14:paraId="6A245428" w14:textId="77777777" w:rsidTr="00191FAA">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3629FF9B" w14:textId="77777777" w:rsidR="00B417C0" w:rsidRPr="003358DB" w:rsidRDefault="00B417C0" w:rsidP="00191FAA">
            <w:pPr>
              <w:rPr>
                <w:rFonts w:cstheme="minorHAnsi"/>
                <w:sz w:val="20"/>
              </w:rPr>
            </w:pPr>
            <w:r w:rsidRPr="003358DB">
              <w:rPr>
                <w:rFonts w:cstheme="minorHAnsi"/>
                <w:sz w:val="20"/>
              </w:rPr>
              <w:t>Stalowa Wola</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043FA7CB" w14:textId="77777777" w:rsidR="00B417C0" w:rsidRPr="003358DB" w:rsidRDefault="00B417C0" w:rsidP="00191FAA">
            <w:pPr>
              <w:jc w:val="center"/>
              <w:rPr>
                <w:rFonts w:cstheme="minorHAnsi"/>
                <w:sz w:val="20"/>
              </w:rPr>
            </w:pPr>
            <w:r w:rsidRPr="003358DB">
              <w:rPr>
                <w:rFonts w:cstheme="minorHAnsi"/>
                <w:sz w:val="20"/>
              </w:rPr>
              <w:t>21,5</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1914B8FE" w14:textId="77777777" w:rsidR="00B417C0" w:rsidRPr="003358DB" w:rsidRDefault="00B417C0" w:rsidP="00191FAA">
            <w:pPr>
              <w:jc w:val="center"/>
              <w:rPr>
                <w:rFonts w:cstheme="minorHAnsi"/>
                <w:sz w:val="20"/>
              </w:rPr>
            </w:pPr>
            <w:r w:rsidRPr="003358DB">
              <w:rPr>
                <w:rFonts w:cstheme="minorHAnsi"/>
                <w:sz w:val="20"/>
              </w:rPr>
              <w:t>21,7</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4B099C20" w14:textId="77777777" w:rsidR="00B417C0" w:rsidRPr="003358DB" w:rsidRDefault="00B417C0" w:rsidP="00191FAA">
            <w:pPr>
              <w:jc w:val="center"/>
              <w:rPr>
                <w:rFonts w:cstheme="minorHAnsi"/>
                <w:sz w:val="20"/>
              </w:rPr>
            </w:pPr>
            <w:r w:rsidRPr="003358DB">
              <w:rPr>
                <w:rFonts w:cstheme="minorHAnsi"/>
                <w:sz w:val="20"/>
              </w:rPr>
              <w:t>22,1</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4AB745C6" w14:textId="77777777" w:rsidR="00B417C0" w:rsidRPr="003358DB" w:rsidRDefault="00B417C0" w:rsidP="00191FAA">
            <w:pPr>
              <w:jc w:val="center"/>
              <w:rPr>
                <w:rFonts w:cstheme="minorHAnsi"/>
                <w:sz w:val="20"/>
              </w:rPr>
            </w:pPr>
            <w:r w:rsidRPr="003358DB">
              <w:rPr>
                <w:rFonts w:cstheme="minorHAnsi"/>
                <w:sz w:val="20"/>
              </w:rPr>
              <w:t>22,5</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73FCA813" w14:textId="77777777" w:rsidR="00B417C0" w:rsidRPr="003358DB" w:rsidRDefault="00B417C0" w:rsidP="00191FAA">
            <w:pPr>
              <w:jc w:val="center"/>
              <w:rPr>
                <w:rFonts w:cstheme="minorHAnsi"/>
                <w:sz w:val="20"/>
              </w:rPr>
            </w:pPr>
            <w:r w:rsidRPr="003358DB">
              <w:rPr>
                <w:rFonts w:cstheme="minorHAnsi"/>
                <w:sz w:val="20"/>
              </w:rPr>
              <w:t>22,8</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3EC8D75D" w14:textId="77777777" w:rsidR="00B417C0" w:rsidRPr="003358DB" w:rsidRDefault="00B417C0" w:rsidP="00191FAA">
            <w:pPr>
              <w:jc w:val="center"/>
              <w:rPr>
                <w:rFonts w:cstheme="minorHAnsi"/>
                <w:sz w:val="20"/>
              </w:rPr>
            </w:pPr>
            <w:r w:rsidRPr="003358DB">
              <w:rPr>
                <w:rFonts w:cstheme="minorHAnsi"/>
                <w:sz w:val="20"/>
              </w:rPr>
              <w:t>1,3</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39FAEB5E" w14:textId="77777777" w:rsidR="00B417C0" w:rsidRPr="003358DB" w:rsidRDefault="00B417C0" w:rsidP="00191FAA">
            <w:pPr>
              <w:rPr>
                <w:rFonts w:cstheme="minorHAnsi"/>
                <w:sz w:val="20"/>
              </w:rPr>
            </w:pPr>
          </w:p>
        </w:tc>
      </w:tr>
      <w:tr w:rsidR="00B417C0" w:rsidRPr="003358DB" w14:paraId="329C3B05" w14:textId="77777777" w:rsidTr="00191FAA">
        <w:trPr>
          <w:trHeight w:val="340"/>
        </w:trPr>
        <w:tc>
          <w:tcPr>
            <w:tcW w:w="2122" w:type="dxa"/>
            <w:tcBorders>
              <w:top w:val="dashed" w:sz="4" w:space="0" w:color="808080" w:themeColor="background1" w:themeShade="80"/>
              <w:bottom w:val="dashed" w:sz="4" w:space="0" w:color="808080" w:themeColor="background1" w:themeShade="80"/>
              <w:right w:val="nil"/>
            </w:tcBorders>
            <w:vAlign w:val="center"/>
          </w:tcPr>
          <w:p w14:paraId="0EBD68A9" w14:textId="77777777" w:rsidR="00B417C0" w:rsidRPr="003358DB" w:rsidRDefault="00B417C0" w:rsidP="00191FAA">
            <w:pPr>
              <w:rPr>
                <w:rFonts w:cstheme="minorHAnsi"/>
                <w:sz w:val="20"/>
              </w:rPr>
            </w:pPr>
            <w:r w:rsidRPr="003358DB">
              <w:rPr>
                <w:rFonts w:cstheme="minorHAnsi"/>
                <w:sz w:val="20"/>
              </w:rPr>
              <w:t>Przemyśl</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1364E4FA" w14:textId="77777777" w:rsidR="00B417C0" w:rsidRPr="003358DB" w:rsidRDefault="00B417C0" w:rsidP="00191FAA">
            <w:pPr>
              <w:jc w:val="center"/>
              <w:rPr>
                <w:rFonts w:cstheme="minorHAnsi"/>
                <w:sz w:val="20"/>
              </w:rPr>
            </w:pPr>
            <w:r w:rsidRPr="003358DB">
              <w:rPr>
                <w:rFonts w:cstheme="minorHAnsi"/>
                <w:sz w:val="20"/>
              </w:rPr>
              <w:t>24,4</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20B10C89" w14:textId="77777777" w:rsidR="00B417C0" w:rsidRPr="003358DB" w:rsidRDefault="00B417C0" w:rsidP="00191FAA">
            <w:pPr>
              <w:jc w:val="center"/>
              <w:rPr>
                <w:rFonts w:cstheme="minorHAnsi"/>
                <w:sz w:val="20"/>
              </w:rPr>
            </w:pPr>
            <w:r w:rsidRPr="003358DB">
              <w:rPr>
                <w:rFonts w:cstheme="minorHAnsi"/>
                <w:sz w:val="20"/>
              </w:rPr>
              <w:t>24,7</w:t>
            </w:r>
          </w:p>
        </w:tc>
        <w:tc>
          <w:tcPr>
            <w:tcW w:w="872" w:type="dxa"/>
            <w:tcBorders>
              <w:top w:val="dashed" w:sz="4" w:space="0" w:color="808080" w:themeColor="background1" w:themeShade="80"/>
              <w:left w:val="nil"/>
              <w:bottom w:val="dashed" w:sz="4" w:space="0" w:color="808080" w:themeColor="background1" w:themeShade="80"/>
              <w:right w:val="nil"/>
            </w:tcBorders>
            <w:vAlign w:val="center"/>
          </w:tcPr>
          <w:p w14:paraId="433AA2B6" w14:textId="77777777" w:rsidR="00B417C0" w:rsidRPr="003358DB" w:rsidRDefault="00B417C0" w:rsidP="00191FAA">
            <w:pPr>
              <w:jc w:val="center"/>
              <w:rPr>
                <w:rFonts w:cstheme="minorHAnsi"/>
                <w:sz w:val="20"/>
              </w:rPr>
            </w:pPr>
            <w:r w:rsidRPr="003358DB">
              <w:rPr>
                <w:rFonts w:cstheme="minorHAnsi"/>
                <w:sz w:val="20"/>
              </w:rPr>
              <w:t>25,1</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3B80E9C6" w14:textId="77777777" w:rsidR="00B417C0" w:rsidRPr="003358DB" w:rsidRDefault="00B417C0" w:rsidP="00191FAA">
            <w:pPr>
              <w:jc w:val="center"/>
              <w:rPr>
                <w:rFonts w:cstheme="minorHAnsi"/>
                <w:sz w:val="20"/>
              </w:rPr>
            </w:pPr>
            <w:r w:rsidRPr="003358DB">
              <w:rPr>
                <w:rFonts w:cstheme="minorHAnsi"/>
                <w:sz w:val="20"/>
              </w:rPr>
              <w:t>25,5</w:t>
            </w:r>
          </w:p>
        </w:tc>
        <w:tc>
          <w:tcPr>
            <w:tcW w:w="873" w:type="dxa"/>
            <w:tcBorders>
              <w:top w:val="dashed" w:sz="4" w:space="0" w:color="808080" w:themeColor="background1" w:themeShade="80"/>
              <w:left w:val="nil"/>
              <w:bottom w:val="dashed" w:sz="4" w:space="0" w:color="808080" w:themeColor="background1" w:themeShade="80"/>
              <w:right w:val="nil"/>
            </w:tcBorders>
            <w:vAlign w:val="center"/>
          </w:tcPr>
          <w:p w14:paraId="5B95199C" w14:textId="77777777" w:rsidR="00B417C0" w:rsidRPr="003358DB" w:rsidRDefault="00B417C0" w:rsidP="00191FAA">
            <w:pPr>
              <w:jc w:val="center"/>
              <w:rPr>
                <w:rFonts w:cstheme="minorHAnsi"/>
                <w:sz w:val="20"/>
              </w:rPr>
            </w:pPr>
            <w:r w:rsidRPr="003358DB">
              <w:rPr>
                <w:rFonts w:cstheme="minorHAnsi"/>
                <w:sz w:val="20"/>
              </w:rPr>
              <w:t>26,1</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020456DC" w14:textId="77777777" w:rsidR="00B417C0" w:rsidRPr="003358DB" w:rsidRDefault="00B417C0" w:rsidP="00191FAA">
            <w:pPr>
              <w:jc w:val="center"/>
              <w:rPr>
                <w:rFonts w:cstheme="minorHAnsi"/>
                <w:sz w:val="20"/>
              </w:rPr>
            </w:pPr>
            <w:r w:rsidRPr="003358DB">
              <w:rPr>
                <w:rFonts w:cstheme="minorHAnsi"/>
                <w:sz w:val="20"/>
              </w:rPr>
              <w:t>1,7</w:t>
            </w:r>
          </w:p>
        </w:tc>
        <w:tc>
          <w:tcPr>
            <w:tcW w:w="155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7B84D996" w14:textId="77777777" w:rsidR="00B417C0" w:rsidRPr="003358DB" w:rsidRDefault="00B417C0" w:rsidP="00191FAA">
            <w:pPr>
              <w:keepNext/>
              <w:rPr>
                <w:rFonts w:cstheme="minorHAnsi"/>
                <w:sz w:val="20"/>
              </w:rPr>
            </w:pPr>
          </w:p>
        </w:tc>
      </w:tr>
    </w:tbl>
    <w:p w14:paraId="2E90EC09" w14:textId="77777777" w:rsidR="00B417C0" w:rsidRDefault="00B417C0" w:rsidP="00B417C0">
      <w:pPr>
        <w:pStyle w:val="Legenda"/>
      </w:pPr>
      <w:r>
        <w:t>Źródło: dane GUS, 2022 r.</w:t>
      </w:r>
    </w:p>
    <w:p w14:paraId="2F8627BD" w14:textId="7BA38337" w:rsidR="00EA3A84" w:rsidRDefault="005A6256" w:rsidP="00D5094D">
      <w:pPr>
        <w:spacing w:after="0" w:line="276" w:lineRule="auto"/>
        <w:jc w:val="both"/>
      </w:pPr>
      <w:r>
        <w:t xml:space="preserve">Wyposażenie </w:t>
      </w:r>
      <w:r w:rsidR="00BC045F">
        <w:t>lokali</w:t>
      </w:r>
      <w:r>
        <w:t xml:space="preserve"> </w:t>
      </w:r>
      <w:r w:rsidR="00A740DE">
        <w:t>w</w:t>
      </w:r>
      <w:r w:rsidR="00EA3A84">
        <w:t xml:space="preserve"> instalacje techniczno-sanitarne </w:t>
      </w:r>
      <w:r>
        <w:t xml:space="preserve">w Stalowej Woli </w:t>
      </w:r>
      <w:r w:rsidR="00EA3A84">
        <w:t>statystycznie</w:t>
      </w:r>
      <w:r w:rsidR="00A740DE">
        <w:t xml:space="preserve"> wygląda </w:t>
      </w:r>
      <w:r w:rsidR="00BC045F">
        <w:t>następująco</w:t>
      </w:r>
      <w:r w:rsidR="00EA3A84">
        <w:t xml:space="preserve">: </w:t>
      </w:r>
    </w:p>
    <w:p w14:paraId="48AF4DE8" w14:textId="61CB1D95" w:rsidR="00EA3A84" w:rsidRDefault="00EA3A84" w:rsidP="00294AA0">
      <w:pPr>
        <w:pStyle w:val="Akapitzlist"/>
        <w:numPr>
          <w:ilvl w:val="0"/>
          <w:numId w:val="36"/>
        </w:numPr>
        <w:spacing w:line="276" w:lineRule="auto"/>
        <w:jc w:val="both"/>
      </w:pPr>
      <w:r>
        <w:t xml:space="preserve">99,41% lokali przyłączone jest do wodociągu, </w:t>
      </w:r>
    </w:p>
    <w:p w14:paraId="084CABBB" w14:textId="13ABEA2D" w:rsidR="00EA3A84" w:rsidRDefault="00EA3A84" w:rsidP="00294AA0">
      <w:pPr>
        <w:pStyle w:val="Akapitzlist"/>
        <w:numPr>
          <w:ilvl w:val="0"/>
          <w:numId w:val="36"/>
        </w:numPr>
        <w:spacing w:line="276" w:lineRule="auto"/>
        <w:jc w:val="both"/>
      </w:pPr>
      <w:r>
        <w:t xml:space="preserve">99,27% nieruchomości wyposażonych jest w ustęp spłukiwany, </w:t>
      </w:r>
    </w:p>
    <w:p w14:paraId="0064CE60" w14:textId="4A5FD910" w:rsidR="00EA3A84" w:rsidRDefault="00EA3A84" w:rsidP="00294AA0">
      <w:pPr>
        <w:pStyle w:val="Akapitzlist"/>
        <w:numPr>
          <w:ilvl w:val="0"/>
          <w:numId w:val="36"/>
        </w:numPr>
        <w:spacing w:line="276" w:lineRule="auto"/>
        <w:jc w:val="both"/>
      </w:pPr>
      <w:r>
        <w:t xml:space="preserve">98,57% mieszkań posiada łazienkę, </w:t>
      </w:r>
    </w:p>
    <w:p w14:paraId="364DD726" w14:textId="41A5A62B" w:rsidR="00EA3A84" w:rsidRDefault="00EA3A84" w:rsidP="00294AA0">
      <w:pPr>
        <w:pStyle w:val="Akapitzlist"/>
        <w:numPr>
          <w:ilvl w:val="0"/>
          <w:numId w:val="36"/>
        </w:numPr>
        <w:spacing w:line="276" w:lineRule="auto"/>
        <w:jc w:val="both"/>
      </w:pPr>
      <w:r>
        <w:lastRenderedPageBreak/>
        <w:t>97,7% korzysta z centralnego ogrzewania,</w:t>
      </w:r>
    </w:p>
    <w:p w14:paraId="31D090DE" w14:textId="7FC04B73" w:rsidR="00EA3A84" w:rsidRDefault="00EA3A84" w:rsidP="00294AA0">
      <w:pPr>
        <w:pStyle w:val="Akapitzlist"/>
        <w:numPr>
          <w:ilvl w:val="0"/>
          <w:numId w:val="36"/>
        </w:numPr>
        <w:spacing w:line="276" w:lineRule="auto"/>
        <w:jc w:val="both"/>
      </w:pPr>
      <w:r>
        <w:t xml:space="preserve">93,84% jest podłączone do gazu sieciowego. </w:t>
      </w:r>
    </w:p>
    <w:p w14:paraId="2694B4DD" w14:textId="362080EA" w:rsidR="00EA3A84" w:rsidRDefault="000A7226" w:rsidP="00294AA0">
      <w:pPr>
        <w:spacing w:line="276" w:lineRule="auto"/>
        <w:jc w:val="both"/>
      </w:pPr>
      <w:r>
        <w:t>Blisko</w:t>
      </w:r>
      <w:r w:rsidR="00EA3A84">
        <w:t xml:space="preserve"> 100% mieszkań ma podłączenie do instalacji techniczno-sanitarnych; wyjątek stanowi gaz sieciowy, gdzie odsetek ten kształtuje się na poziomie ok. 94% - nadmienić należy, iż również w tym wypadku poziom wskaźnika jest wysoki. W zakresie przyłączenia mieszkań do instalacji techniczno-sanitarnych Stalowa Wola wypada zdecydowanie lepiej niż województwo podkarpackie oraz cały kraj.</w:t>
      </w:r>
    </w:p>
    <w:p w14:paraId="2E5DEB89" w14:textId="77777777" w:rsidR="006A6BA9" w:rsidRDefault="006A6BA9" w:rsidP="00294AA0">
      <w:pPr>
        <w:spacing w:line="276" w:lineRule="auto"/>
        <w:jc w:val="both"/>
      </w:pPr>
      <w:r>
        <w:t>Liczba mieszkań oddawanych do użytkowania w Stalowej Woli w przeliczeniu na 1 000 ludności jest niska – w 2021 r. wyniosła 1,0, a więc znacznie mniej niż w powiecie (2,9) i województwie (4,7). We wcześniejszych latach w powiecie i województwie także notowano wyższą wartość wskaźnika niż w Stalowej Woli.</w:t>
      </w:r>
    </w:p>
    <w:p w14:paraId="4B43686A" w14:textId="5F059099" w:rsidR="004F0573" w:rsidRDefault="00EC0C4D" w:rsidP="004F0573">
      <w:pPr>
        <w:pStyle w:val="nad"/>
      </w:pPr>
      <w:bookmarkStart w:id="134" w:name="_Toc130202456"/>
      <w:r>
        <w:t xml:space="preserve">Wykres </w:t>
      </w:r>
      <w:r w:rsidR="00915CFC">
        <w:rPr>
          <w:noProof/>
        </w:rPr>
        <w:fldChar w:fldCharType="begin"/>
      </w:r>
      <w:r w:rsidR="00915CFC">
        <w:rPr>
          <w:noProof/>
        </w:rPr>
        <w:instrText xml:space="preserve"> SEQ Wykres \* ARABIC </w:instrText>
      </w:r>
      <w:r w:rsidR="00915CFC">
        <w:rPr>
          <w:noProof/>
        </w:rPr>
        <w:fldChar w:fldCharType="separate"/>
      </w:r>
      <w:r w:rsidR="00DE1E5E">
        <w:rPr>
          <w:noProof/>
        </w:rPr>
        <w:t>29</w:t>
      </w:r>
      <w:r w:rsidR="00915CFC">
        <w:rPr>
          <w:noProof/>
        </w:rPr>
        <w:fldChar w:fldCharType="end"/>
      </w:r>
      <w:r w:rsidRPr="00041E0B">
        <w:t xml:space="preserve"> </w:t>
      </w:r>
      <w:r>
        <w:t>M</w:t>
      </w:r>
      <w:r w:rsidRPr="00041E0B">
        <w:t>ieszkania oddane do użytkowania na 1</w:t>
      </w:r>
      <w:r>
        <w:t xml:space="preserve"> </w:t>
      </w:r>
      <w:r w:rsidRPr="00041E0B">
        <w:t xml:space="preserve">000 </w:t>
      </w:r>
      <w:r w:rsidR="005153FB">
        <w:t>osób</w:t>
      </w:r>
      <w:r>
        <w:t xml:space="preserve"> w latach 2017-2021</w:t>
      </w:r>
      <w:bookmarkEnd w:id="134"/>
    </w:p>
    <w:p w14:paraId="7D5458F0" w14:textId="74097EE0" w:rsidR="006A6BA9" w:rsidRDefault="006A6BA9" w:rsidP="00294AA0">
      <w:pPr>
        <w:pStyle w:val="Legenda"/>
      </w:pPr>
      <w:r>
        <w:rPr>
          <w:noProof/>
          <w:lang w:eastAsia="pl-PL"/>
        </w:rPr>
        <w:drawing>
          <wp:inline distT="0" distB="0" distL="0" distR="0" wp14:anchorId="170E198A" wp14:editId="4232C1E8">
            <wp:extent cx="5760720" cy="2087171"/>
            <wp:effectExtent l="0" t="0" r="0" b="889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5">
                      <a:extLst>
                        <a:ext uri="{28A0092B-C50C-407E-A947-70E740481C1C}">
                          <a14:useLocalDpi xmlns:a14="http://schemas.microsoft.com/office/drawing/2010/main" val="0"/>
                        </a:ext>
                      </a:extLst>
                    </a:blip>
                    <a:srcRect t="10488"/>
                    <a:stretch/>
                  </pic:blipFill>
                  <pic:spPr bwMode="auto">
                    <a:xfrm>
                      <a:off x="0" y="0"/>
                      <a:ext cx="5760720" cy="2087171"/>
                    </a:xfrm>
                    <a:prstGeom prst="rect">
                      <a:avLst/>
                    </a:prstGeom>
                    <a:noFill/>
                    <a:ln>
                      <a:noFill/>
                    </a:ln>
                    <a:extLst>
                      <a:ext uri="{53640926-AAD7-44D8-BBD7-CCE9431645EC}">
                        <a14:shadowObscured xmlns:a14="http://schemas.microsoft.com/office/drawing/2010/main"/>
                      </a:ext>
                    </a:extLst>
                  </pic:spPr>
                </pic:pic>
              </a:graphicData>
            </a:graphic>
          </wp:inline>
        </w:drawing>
      </w:r>
      <w:r>
        <w:t>Źródło: dane GUS, 2022 r.</w:t>
      </w:r>
    </w:p>
    <w:p w14:paraId="27E4DAF0" w14:textId="77777777" w:rsidR="006A6BA9" w:rsidRDefault="006A6BA9" w:rsidP="00294AA0">
      <w:pPr>
        <w:spacing w:line="276" w:lineRule="auto"/>
        <w:jc w:val="both"/>
      </w:pPr>
      <w:r>
        <w:t>Liczba wydanych pozwoleń na budowę domów jednorodzinnych w ostatnich latach ulegała wahaniom. Najwięcej pozwoleń wydano w 2019 r. (45), natomiast najmniej w 2020 r. (16).</w:t>
      </w:r>
    </w:p>
    <w:p w14:paraId="11AFE475" w14:textId="1BBD1E4A" w:rsidR="006A6BA9" w:rsidRDefault="006A6BA9" w:rsidP="006A6BA9">
      <w:pPr>
        <w:pStyle w:val="Legenda"/>
        <w:keepNext/>
        <w:spacing w:after="0"/>
      </w:pPr>
      <w:bookmarkStart w:id="135" w:name="_Toc121380453"/>
      <w:bookmarkStart w:id="136" w:name="_Toc130202457"/>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30</w:t>
      </w:r>
      <w:r w:rsidR="00BA2C76">
        <w:rPr>
          <w:noProof/>
        </w:rPr>
        <w:fldChar w:fldCharType="end"/>
      </w:r>
      <w:r>
        <w:t xml:space="preserve"> Pozwolenia wydane na budowę jednorodzinnych budynków mieszkalnych w latach 2018-2021</w:t>
      </w:r>
      <w:bookmarkEnd w:id="135"/>
      <w:bookmarkEnd w:id="136"/>
    </w:p>
    <w:p w14:paraId="23DC29FB" w14:textId="77777777" w:rsidR="006A6BA9" w:rsidRDefault="006A6BA9" w:rsidP="006A6BA9">
      <w:pPr>
        <w:pStyle w:val="Legenda"/>
      </w:pPr>
      <w:r>
        <w:rPr>
          <w:noProof/>
          <w:lang w:eastAsia="pl-PL"/>
        </w:rPr>
        <w:drawing>
          <wp:inline distT="0" distB="0" distL="0" distR="0" wp14:anchorId="18026460" wp14:editId="7F8FB5C4">
            <wp:extent cx="5760720" cy="1927683"/>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6">
                      <a:extLst>
                        <a:ext uri="{28A0092B-C50C-407E-A947-70E740481C1C}">
                          <a14:useLocalDpi xmlns:a14="http://schemas.microsoft.com/office/drawing/2010/main" val="0"/>
                        </a:ext>
                      </a:extLst>
                    </a:blip>
                    <a:srcRect t="17328"/>
                    <a:stretch/>
                  </pic:blipFill>
                  <pic:spPr bwMode="auto">
                    <a:xfrm>
                      <a:off x="0" y="0"/>
                      <a:ext cx="5760720" cy="1927683"/>
                    </a:xfrm>
                    <a:prstGeom prst="rect">
                      <a:avLst/>
                    </a:prstGeom>
                    <a:noFill/>
                    <a:ln>
                      <a:noFill/>
                    </a:ln>
                    <a:extLst>
                      <a:ext uri="{53640926-AAD7-44D8-BBD7-CCE9431645EC}">
                        <a14:shadowObscured xmlns:a14="http://schemas.microsoft.com/office/drawing/2010/main"/>
                      </a:ext>
                    </a:extLst>
                  </pic:spPr>
                </pic:pic>
              </a:graphicData>
            </a:graphic>
          </wp:inline>
        </w:drawing>
      </w:r>
      <w:r>
        <w:t>Źródło: dane GUS, 2022 r.</w:t>
      </w:r>
    </w:p>
    <w:p w14:paraId="504354FB" w14:textId="34171944" w:rsidR="006A6BA9" w:rsidRDefault="006A6BA9" w:rsidP="00294AA0">
      <w:pPr>
        <w:tabs>
          <w:tab w:val="left" w:pos="3640"/>
        </w:tabs>
        <w:spacing w:line="276" w:lineRule="auto"/>
        <w:jc w:val="both"/>
      </w:pPr>
      <w:r>
        <w:lastRenderedPageBreak/>
        <w:t xml:space="preserve">W 2021 r. w Stalowej Woli utworzono Społeczną Inicjatywę </w:t>
      </w:r>
      <w:r w:rsidR="00915CFC">
        <w:t>Mieszkaniową</w:t>
      </w:r>
      <w:r>
        <w:t>. Celem SIM jest zwiększenie dostępności mieszkań na wynajem dla osób o przeciętnych dochodach</w:t>
      </w:r>
      <w:r w:rsidR="003744C2">
        <w:t>, któr</w:t>
      </w:r>
      <w:r w:rsidR="00ED6338">
        <w:t>e</w:t>
      </w:r>
      <w:r w:rsidR="003744C2">
        <w:t xml:space="preserve"> nie są w stanie ani otrzymać mieszkania komunalnego, ani wynająć go po cenie rynkowej</w:t>
      </w:r>
      <w:r w:rsidR="001D202B">
        <w:t>. Do 2025 r. ma powstać 1 257</w:t>
      </w:r>
      <w:r>
        <w:t xml:space="preserve"> mieszkań – wartość inwestycji ma wynieść około 300 mln zł. Wybudowane bloki mieszkalne mają powstać na dwóch nowych osiedlach – </w:t>
      </w:r>
      <w:r w:rsidR="00363B07">
        <w:t>Osiedle Ogrodowe z</w:t>
      </w:r>
      <w:r w:rsidR="00BE5DEF">
        <w:t> </w:t>
      </w:r>
      <w:r w:rsidR="00363B07">
        <w:t>8</w:t>
      </w:r>
      <w:r w:rsidR="00BE5DEF">
        <w:t> </w:t>
      </w:r>
      <w:r w:rsidR="00363B07">
        <w:t>budynkami</w:t>
      </w:r>
      <w:r w:rsidR="005F7A00">
        <w:rPr>
          <w:rStyle w:val="Odwoanieprzypisudolnego"/>
        </w:rPr>
        <w:footnoteReference w:id="5"/>
      </w:r>
      <w:r w:rsidR="00363B07">
        <w:t xml:space="preserve">, w </w:t>
      </w:r>
      <w:r w:rsidR="001D202B">
        <w:t>których znajdować się będą 224 mieszkania o metrażu od 28 m² do 85 m² zlokalizowane</w:t>
      </w:r>
      <w:r w:rsidR="00363B07">
        <w:t xml:space="preserve"> w niewysokich, 4-kondygnacyjn</w:t>
      </w:r>
      <w:r w:rsidR="001D202B">
        <w:t>ych budynkach wyposażonych w 275</w:t>
      </w:r>
      <w:r w:rsidR="00363B07">
        <w:t xml:space="preserve"> miejsc</w:t>
      </w:r>
      <w:r w:rsidR="001D202B">
        <w:t xml:space="preserve"> parkingowych</w:t>
      </w:r>
      <w:r>
        <w:t>. Oprócz mieszkań, na osiedlach planuje się zabudowę usługowo-handlową, a na większym Osiedlu Parko</w:t>
      </w:r>
      <w:r w:rsidR="001D202B">
        <w:t>wym (33 budynki, 1 033 mieszkania) także kompleks edukacyjny i </w:t>
      </w:r>
      <w:r>
        <w:t>sportowy. Powstanie dużej inwestycji mieszkaniowej skierowanej do osób o</w:t>
      </w:r>
      <w:r w:rsidR="004549FD">
        <w:t> </w:t>
      </w:r>
      <w:r>
        <w:t>umiarkowanych dochodach, będzie dużą szansą na rozwój – przede wszystkim umożliwi zminimalizowanie odpływu młodych ludzi z miasta. Zwiększenie dostępności mieszkań realnie podniesie jakość życia mieszkańców.</w:t>
      </w:r>
      <w:r w:rsidR="004549FD">
        <w:t xml:space="preserve"> </w:t>
      </w:r>
    </w:p>
    <w:p w14:paraId="421FF002" w14:textId="19AE0A01" w:rsidR="006A6BA9" w:rsidRDefault="00A77C72" w:rsidP="00294AA0">
      <w:pPr>
        <w:tabs>
          <w:tab w:val="left" w:pos="3640"/>
        </w:tabs>
        <w:spacing w:after="0" w:line="276" w:lineRule="auto"/>
        <w:jc w:val="both"/>
      </w:pPr>
      <w:r>
        <w:t xml:space="preserve">W kontekście spełnienia warunków dostępności budynków użyteczności publicznej warto przytoczyć </w:t>
      </w:r>
      <w:r w:rsidR="006D602B">
        <w:t>wyniki audytu oraz badania ankietowego</w:t>
      </w:r>
      <w:r w:rsidR="00C07B1A">
        <w:t xml:space="preserve"> przeprowadzonego w 2022 r. w </w:t>
      </w:r>
      <w:r w:rsidR="00591FCA">
        <w:t xml:space="preserve">Urzędzie Miasta </w:t>
      </w:r>
      <w:r w:rsidR="00C07B1A">
        <w:t>Stalowej Woli</w:t>
      </w:r>
      <w:r w:rsidR="006D602B">
        <w:t>.</w:t>
      </w:r>
      <w:r w:rsidR="00C07B1A">
        <w:t xml:space="preserve"> Kontrola miała na celu</w:t>
      </w:r>
      <w:r w:rsidR="006A6BA9">
        <w:t xml:space="preserve"> zbadać dostępność budynków użyteczności publicznej dla osób z</w:t>
      </w:r>
      <w:r w:rsidR="00591FCA">
        <w:t> </w:t>
      </w:r>
      <w:r w:rsidR="006A6BA9">
        <w:t>niepełnosprawnościami. W</w:t>
      </w:r>
      <w:r w:rsidR="006D602B">
        <w:t> </w:t>
      </w:r>
      <w:r w:rsidR="006A6BA9">
        <w:t>szczegółowych raportach zawarto ocenę pod kątem dostępności architektonicznej, opis stanu istniejącego i działania zalecane. Badaniu poddano:</w:t>
      </w:r>
    </w:p>
    <w:p w14:paraId="5E4759DC" w14:textId="649FD4C7" w:rsidR="006A6BA9" w:rsidRPr="00E514B1" w:rsidRDefault="006A6BA9" w:rsidP="00294AA0">
      <w:pPr>
        <w:pStyle w:val="Akapitzlist"/>
        <w:numPr>
          <w:ilvl w:val="0"/>
          <w:numId w:val="37"/>
        </w:numPr>
        <w:tabs>
          <w:tab w:val="left" w:pos="3640"/>
        </w:tabs>
        <w:spacing w:line="276" w:lineRule="auto"/>
        <w:jc w:val="both"/>
      </w:pPr>
      <w:r w:rsidRPr="00E514B1">
        <w:t xml:space="preserve">Budynek Urzędu </w:t>
      </w:r>
      <w:r w:rsidR="00A04987" w:rsidRPr="00A04987">
        <w:t>Miasta Stalowej Woli</w:t>
      </w:r>
      <w:r w:rsidRPr="00E514B1">
        <w:t xml:space="preserve"> przy ul. Kwiatkowskiego 1 – ocena negatywna</w:t>
      </w:r>
      <w:r>
        <w:t>. Z przeprowadzonego audytu wynika, że aby zapewnić dostępność na wymaganym prawnie poziomie, należy przeprowadzić prace remontowo-budowlane. Budynek nie jest dostępny dla osób z problemami ruchowymi (brak wind, dużo schodów), ponadto brakuje informacji głosowych, świetlnych oraz możliwości skorzystania z tłumacza języka migowego.</w:t>
      </w:r>
    </w:p>
    <w:p w14:paraId="724F44A8" w14:textId="7EE799D1" w:rsidR="006A6BA9" w:rsidRPr="00E514B1" w:rsidRDefault="006A6BA9" w:rsidP="00294AA0">
      <w:pPr>
        <w:pStyle w:val="Akapitzlist"/>
        <w:numPr>
          <w:ilvl w:val="0"/>
          <w:numId w:val="37"/>
        </w:numPr>
        <w:tabs>
          <w:tab w:val="left" w:pos="3640"/>
        </w:tabs>
        <w:spacing w:line="276" w:lineRule="auto"/>
        <w:jc w:val="both"/>
      </w:pPr>
      <w:r w:rsidRPr="00E514B1">
        <w:t xml:space="preserve">Budynek Urzędu </w:t>
      </w:r>
      <w:r w:rsidR="00A04987" w:rsidRPr="00A04987">
        <w:t>Miasta Stalowej Woli</w:t>
      </w:r>
      <w:r w:rsidRPr="00E514B1">
        <w:t xml:space="preserve"> przy ul. Wolności 7 – częściowo pozytywny z uwagami</w:t>
      </w:r>
      <w:r>
        <w:t>. Brakuje informacji głosowych dla osób słabowidzących i niewidomych, informacji świetlnych dla osób niesłyszących, w budynku nie można skorzystać z tłumacza języka migowego.</w:t>
      </w:r>
    </w:p>
    <w:p w14:paraId="6609C4E9" w14:textId="56853EE7" w:rsidR="006A6BA9" w:rsidRPr="00E514B1" w:rsidRDefault="006A6BA9" w:rsidP="00294AA0">
      <w:pPr>
        <w:pStyle w:val="Akapitzlist"/>
        <w:numPr>
          <w:ilvl w:val="0"/>
          <w:numId w:val="37"/>
        </w:numPr>
        <w:tabs>
          <w:tab w:val="left" w:pos="3640"/>
        </w:tabs>
        <w:spacing w:line="276" w:lineRule="auto"/>
        <w:jc w:val="both"/>
      </w:pPr>
      <w:r w:rsidRPr="00E514B1">
        <w:t xml:space="preserve">Budynek Urzędu </w:t>
      </w:r>
      <w:r w:rsidR="00A04987" w:rsidRPr="00A04987">
        <w:t>Miasta Stalowej Woli</w:t>
      </w:r>
      <w:r w:rsidRPr="00E514B1">
        <w:t xml:space="preserve"> przy ul. Wolności 9 – pozytywny z uwagami</w:t>
      </w:r>
      <w:r>
        <w:t>. Brakuje informacji głosowych, świetlnych, brak możliwości skorzystania z tłumacza języka migowego.</w:t>
      </w:r>
    </w:p>
    <w:p w14:paraId="1FD3FD6E" w14:textId="1741E3F8" w:rsidR="006A6BA9" w:rsidRDefault="006A6BA9" w:rsidP="00294AA0">
      <w:pPr>
        <w:pStyle w:val="Akapitzlist"/>
        <w:numPr>
          <w:ilvl w:val="0"/>
          <w:numId w:val="37"/>
        </w:numPr>
        <w:tabs>
          <w:tab w:val="left" w:pos="3640"/>
        </w:tabs>
        <w:spacing w:line="276" w:lineRule="auto"/>
        <w:jc w:val="both"/>
      </w:pPr>
      <w:r w:rsidRPr="00E514B1">
        <w:t xml:space="preserve">Budynek Urzędu </w:t>
      </w:r>
      <w:r w:rsidR="00A04987" w:rsidRPr="00A04987">
        <w:t>Miasta Stalowej Woli</w:t>
      </w:r>
      <w:r w:rsidRPr="00E514B1">
        <w:t xml:space="preserve"> przy </w:t>
      </w:r>
      <w:r w:rsidRPr="0001540B">
        <w:rPr>
          <w:rFonts w:eastAsia="Times New Roman" w:cstheme="minorHAnsi"/>
          <w:lang w:eastAsia="pl-PL"/>
        </w:rPr>
        <w:t>ul. Skoczyńskiego 12 – pozytywny z uwagami. Większość budynku jest dostępna dla osób poruszających się na wózkach, jednakże brakuje windy. Podobnie jak w pozostałych budynkach, brak informacji głosowych, świetlnych i tłumacza języka migowego.</w:t>
      </w:r>
    </w:p>
    <w:p w14:paraId="22AE362F" w14:textId="6D4EDF14" w:rsidR="006A6BA9" w:rsidRDefault="006A6BA9" w:rsidP="00294AA0">
      <w:pPr>
        <w:tabs>
          <w:tab w:val="left" w:pos="3640"/>
        </w:tabs>
        <w:spacing w:line="276" w:lineRule="auto"/>
        <w:jc w:val="both"/>
      </w:pPr>
      <w:r>
        <w:t>Do wszystkich czterech budynków można wejść z psem asystującym, jednakże brakuje specjalnego miejsca umożliwiającego wyprowadzanie psa asystującego. Autorzy raportów zalecają utworzenie miejsca z poidłem i zamykanym śmietnikiem z papierowymi torebkami</w:t>
      </w:r>
      <w:r w:rsidR="00591FCA">
        <w:rPr>
          <w:rStyle w:val="Odwoanieprzypisudolnego"/>
        </w:rPr>
        <w:footnoteReference w:id="6"/>
      </w:r>
      <w:r>
        <w:t>.</w:t>
      </w:r>
    </w:p>
    <w:p w14:paraId="10617F05" w14:textId="30202B12" w:rsidR="006A6BA9" w:rsidRDefault="006A6BA9" w:rsidP="00294AA0">
      <w:pPr>
        <w:tabs>
          <w:tab w:val="left" w:pos="3640"/>
        </w:tabs>
        <w:spacing w:line="276" w:lineRule="auto"/>
        <w:jc w:val="both"/>
      </w:pPr>
      <w:r>
        <w:lastRenderedPageBreak/>
        <w:t>W</w:t>
      </w:r>
      <w:r w:rsidRPr="00A611C4">
        <w:t xml:space="preserve"> ramach projektu pt.: „MODELOWE ROZWIĄZANIA NA TRUDNE WYZWANIA – Plan Rozwoju Lokalnego i </w:t>
      </w:r>
      <w:r w:rsidR="00804D0E">
        <w:t>I</w:t>
      </w:r>
      <w:r>
        <w:t>nstytucjonalnego Stalowej Woli”, zrealizowano badanie ankietowe, w celu poznania opinii na temat dostępności architektonicznej urzędu. Ankietę przeprowadzono w 2022 r. na próbie 102 osób. Większość ankietowanych wskazuje przede wszystkim na brak wind, niedostateczną liczbę miejsc parkingowych dla osób z niepełnosprawnościami, brak pochylni dla wózków oraz brak odpowiednich oznaczeń komunikacyjnych wewnątrz budynków Urzędu Miasta. Respondenci nisko ocenili także strony internetowe, które nie są w pełni dostosowane do osób ze specjalnymi potrzebami. Z tego względu, oprócz modernizacji technicznej budynków, istnieje konieczność ulepszenia funkcjonalności stron internetowych.</w:t>
      </w:r>
    </w:p>
    <w:p w14:paraId="33512E9B" w14:textId="6718D02A" w:rsidR="00EA3A84" w:rsidRDefault="00EA3A84" w:rsidP="00294AA0">
      <w:pPr>
        <w:tabs>
          <w:tab w:val="left" w:pos="3640"/>
        </w:tabs>
        <w:spacing w:line="276" w:lineRule="auto"/>
        <w:jc w:val="both"/>
      </w:pPr>
      <w:r>
        <w:t>Istotną kwestię stanowi dostępność lokali mieszkalnych dla najmniej zamożnych mieszkańców miasta. Zgodnie z zapisami ustawy o ochronie praw lokatorów, mieszkaniowym zasobie gminy i o zmianie Kodeksu cywilnego (Dz.U. z 2018 poz. 1234 z późn. zm.) zaspokajanie potrzeb mieszkaniowych gospodarstw domowych o niskich dochodach należy do zadań własnych gminy.</w:t>
      </w:r>
    </w:p>
    <w:p w14:paraId="4C75C31B" w14:textId="77777777" w:rsidR="00EA3A84" w:rsidRDefault="00EA3A84" w:rsidP="00294AA0">
      <w:pPr>
        <w:tabs>
          <w:tab w:val="left" w:pos="3640"/>
        </w:tabs>
        <w:spacing w:line="276" w:lineRule="auto"/>
        <w:jc w:val="both"/>
      </w:pPr>
      <w:r>
        <w:t>Liczba lokali tworzących mieszkaniowy zasób gminy z roku na rok spada. Ma to związek z możliwością wykupu mieszkań przez dotychczasowych najemców oraz brakiem realizacji przez gminę inwestycji budowlanych w obszarze mieszkalnictwa komunalnego.</w:t>
      </w:r>
    </w:p>
    <w:p w14:paraId="73B2176F" w14:textId="41598983" w:rsidR="00EA3A84" w:rsidRDefault="00EA3A84" w:rsidP="00294AA0">
      <w:pPr>
        <w:tabs>
          <w:tab w:val="left" w:pos="3640"/>
        </w:tabs>
        <w:spacing w:line="276" w:lineRule="auto"/>
        <w:jc w:val="both"/>
      </w:pPr>
      <w:r>
        <w:t xml:space="preserve">Powyższe dane pokazują ogromne zapotrzebowanie mieszkańców zarówno na lokale mieszkalne, jak i socjalne. Mając na uwadze powyższe problemy i potrzeby, Stalowa Wola uruchomiła swój własny, lokalny program budownictwa mieszkaniowego wielorodzinnego pn.: „Z perspektywą w Stalowej Woli”. Jest to pierwszy w regionie program non-profit, budowy niedrogich, komunalnych bloków czynszowych, których lokatorzy, po dwudziestu latach regularnego opłacania czynszu, stają się właścicielami zajmowanych lokali. Jego inicjatorem jest Gmina Stalowa Wola, a Miejski Zakład Budynków jego wykonawcą i operatorem. Program dedykowany jest młodym, aktywnym zawodowo rodzinom lub osobom, których wiek nie przekroczył 45 lat. Miasto, w ramach programu zaoferowało do tej pory dostęp do 96 mieszkań, w ramach 2 budynków, wybudowanych przy ul. Orzeszkowej. Chętnych na te mieszkania było prawie 3 razy więcej, niż miejsc, co świadczy o ogromnych potrzebach w zakresie dalszego rozwoju budownictwa wielorodzinnego. </w:t>
      </w:r>
    </w:p>
    <w:p w14:paraId="1239FDC1" w14:textId="73085EC1" w:rsidR="00EA3A84" w:rsidRDefault="00AF1809" w:rsidP="00294AA0">
      <w:pPr>
        <w:tabs>
          <w:tab w:val="left" w:pos="3640"/>
        </w:tabs>
        <w:spacing w:after="0" w:line="276" w:lineRule="auto"/>
        <w:jc w:val="both"/>
      </w:pPr>
      <w:r>
        <w:t>Aktualnie m</w:t>
      </w:r>
      <w:r w:rsidR="00EA3A84">
        <w:t xml:space="preserve">iejskim zasobem mieszkaniowym </w:t>
      </w:r>
      <w:r>
        <w:t xml:space="preserve">w Stalowej Woli </w:t>
      </w:r>
      <w:r w:rsidR="00EA3A84">
        <w:t>zajmują się 2 podmioty</w:t>
      </w:r>
      <w:r w:rsidR="00B54227">
        <w:t>,</w:t>
      </w:r>
      <w:r w:rsidR="0080558D">
        <w:t xml:space="preserve"> wśród których znajdują się</w:t>
      </w:r>
      <w:r w:rsidR="00EA3A84">
        <w:t>:</w:t>
      </w:r>
    </w:p>
    <w:p w14:paraId="55C8957A" w14:textId="776D67CA" w:rsidR="00EA3A84" w:rsidRDefault="00EA3A84" w:rsidP="00294AA0">
      <w:pPr>
        <w:pStyle w:val="Akapitzlist"/>
        <w:numPr>
          <w:ilvl w:val="0"/>
          <w:numId w:val="38"/>
        </w:numPr>
        <w:tabs>
          <w:tab w:val="left" w:pos="3640"/>
        </w:tabs>
        <w:spacing w:line="276" w:lineRule="auto"/>
        <w:jc w:val="both"/>
      </w:pPr>
      <w:r>
        <w:t>Zakład Administracji Budynków wykonuje zadania o charakterze użyteczności publicznej, obejmujące gospodarkę zasobami mieszkaniowymi, administrowanie i eksploatację mieszkaniowym i użytkowym zasobem gminy oraz przeprowadzanie remontów i usuwanie awarii</w:t>
      </w:r>
      <w:r w:rsidR="00764A54">
        <w:t>;</w:t>
      </w:r>
    </w:p>
    <w:p w14:paraId="0B1B4449" w14:textId="4CEA577E" w:rsidR="00EA3A84" w:rsidRDefault="00EA3A84" w:rsidP="00294AA0">
      <w:pPr>
        <w:pStyle w:val="Akapitzlist"/>
        <w:numPr>
          <w:ilvl w:val="0"/>
          <w:numId w:val="38"/>
        </w:numPr>
        <w:tabs>
          <w:tab w:val="left" w:pos="3640"/>
        </w:tabs>
        <w:spacing w:line="276" w:lineRule="auto"/>
        <w:jc w:val="both"/>
      </w:pPr>
      <w:r>
        <w:t>Miejski Zakład Budynków Sp. z o.o. w Stalowej Woli specjalizuje się w administrowaniu nieruchomościami należącymi do wspólnot mieszkaniowych oraz zarządzaniu nieruchomościami użytkowymi, zarówno komercyjnymi jak i użyteczności publicznej. Na</w:t>
      </w:r>
      <w:r w:rsidR="00F56108">
        <w:t> </w:t>
      </w:r>
      <w:r>
        <w:t xml:space="preserve">koniec 2021 r. w administracji Spółki było 136 wspólnot, liczących łącznie 4 169 lokali mieszkaniowych. Spółka posiada własny wykwalifikowany personel techniczny, zespół </w:t>
      </w:r>
      <w:r>
        <w:lastRenderedPageBreak/>
        <w:t xml:space="preserve">inspektorów nadzoru budowlanego oraz profesjonalny serwis sprzątający. Jest realizatorem Programu „Z Perspektywą w Stalowej Woli”. </w:t>
      </w:r>
    </w:p>
    <w:p w14:paraId="30176BA1" w14:textId="77777777" w:rsidR="00EA3A84" w:rsidRDefault="00EA3A84" w:rsidP="00294AA0">
      <w:pPr>
        <w:tabs>
          <w:tab w:val="left" w:pos="3640"/>
        </w:tabs>
        <w:spacing w:line="276" w:lineRule="auto"/>
        <w:jc w:val="both"/>
      </w:pPr>
      <w:r>
        <w:t>W Stalowej Woli działają również 2 spółdzielnie zajmujące się zasobami mieszkaniowymi:</w:t>
      </w:r>
    </w:p>
    <w:p w14:paraId="0D88C16E" w14:textId="5D688DEC" w:rsidR="00EA3A84" w:rsidRDefault="00EA3A84" w:rsidP="00294AA0">
      <w:pPr>
        <w:pStyle w:val="Akapitzlist"/>
        <w:numPr>
          <w:ilvl w:val="0"/>
          <w:numId w:val="39"/>
        </w:numPr>
        <w:tabs>
          <w:tab w:val="left" w:pos="3640"/>
        </w:tabs>
        <w:spacing w:line="276" w:lineRule="auto"/>
        <w:jc w:val="both"/>
      </w:pPr>
      <w:r>
        <w:t>Spółdzielnia Budownictwa Mieszkaniowego – powstała w roku 1978 r., jako Zakładowa Spółdzielnia Budownictwa Mieszkaniowego HSW. Obecnie zarządza 37 budynkami w Stalowej Woli (1782 mieszka</w:t>
      </w:r>
      <w:r w:rsidR="00C710BB">
        <w:t>nia</w:t>
      </w:r>
      <w:r>
        <w:t>, 127 lokali użytkowych i 187 garaży). Spółdzielnia zarządza także 6</w:t>
      </w:r>
      <w:r w:rsidR="00F56108">
        <w:t> </w:t>
      </w:r>
      <w:r>
        <w:t>budynkami mieszkalnymi w Nisku (497 mieszkań, 6 lokali i 72 garaże)</w:t>
      </w:r>
      <w:r w:rsidR="00764A54">
        <w:t>;</w:t>
      </w:r>
    </w:p>
    <w:p w14:paraId="77C7298E" w14:textId="1650AEDD" w:rsidR="00EA3A84" w:rsidRDefault="00EA3A84" w:rsidP="00294AA0">
      <w:pPr>
        <w:pStyle w:val="Akapitzlist"/>
        <w:numPr>
          <w:ilvl w:val="0"/>
          <w:numId w:val="39"/>
        </w:numPr>
        <w:tabs>
          <w:tab w:val="left" w:pos="3640"/>
        </w:tabs>
        <w:spacing w:line="276" w:lineRule="auto"/>
        <w:jc w:val="both"/>
      </w:pPr>
      <w:r>
        <w:t>Spółdzielnia Mieszkaniowa w Stalowej Woli – działa od roku 1959 r. i zarządza 179 budynkami mieszkalnymi obejmującymi 10 623 mieszka</w:t>
      </w:r>
      <w:r w:rsidR="00C710BB">
        <w:t>nia</w:t>
      </w:r>
      <w:r>
        <w:t>. Ponadto w zasobach spółdzielni jest również 336 lokali użytkowych i 860 garaży. Spółdzielnia prowadzi również Spółdzielczy Dom Kultury.</w:t>
      </w:r>
    </w:p>
    <w:p w14:paraId="2E922991" w14:textId="7291793F" w:rsidR="00EA3A84" w:rsidRDefault="00EA3A84" w:rsidP="00294AA0">
      <w:pPr>
        <w:tabs>
          <w:tab w:val="left" w:pos="3640"/>
        </w:tabs>
        <w:spacing w:line="276" w:lineRule="auto"/>
        <w:jc w:val="both"/>
      </w:pPr>
      <w:r>
        <w:t>W obszarze zaspakajania zbiorowych potrzeb mieszkaniowych fundamentalne znaczenie ma budownic</w:t>
      </w:r>
      <w:r w:rsidR="00D024A4">
        <w:t>two wielorodzinne. Aktualnie w M</w:t>
      </w:r>
      <w:r>
        <w:t>ieście realizowane są dwie inwestycje w tym zakresie - jedna realizowana przez Miejski Zakład Budynków</w:t>
      </w:r>
      <w:r w:rsidR="00D024A4">
        <w:t xml:space="preserve"> Sp. z o.o., a druga realizowana</w:t>
      </w:r>
      <w:r>
        <w:t xml:space="preserve"> przez prywatną firmę deweloperską.</w:t>
      </w:r>
    </w:p>
    <w:p w14:paraId="3851789E" w14:textId="74C51D40" w:rsidR="00EA3A84" w:rsidRDefault="00EA3A84" w:rsidP="00294AA0">
      <w:pPr>
        <w:tabs>
          <w:tab w:val="left" w:pos="3640"/>
        </w:tabs>
        <w:spacing w:line="276" w:lineRule="auto"/>
        <w:jc w:val="both"/>
      </w:pPr>
      <w:r>
        <w:t xml:space="preserve">Miejski Zakład Budynków w 2021 r. przystąpił do realizacji drugiego etapu programu „Z Perspektywą w Stalowej Woli”, tj. budowy trzeciego bloku mieszkaniowego przy ulicy Orzeszkowej. </w:t>
      </w:r>
      <w:r w:rsidR="004A6A2E">
        <w:br/>
      </w:r>
      <w:r>
        <w:t>W marcu 2021 r. rozpoczęto procedurę wyboru przyszłych najemców dla budowanych 40 now</w:t>
      </w:r>
      <w:r w:rsidR="00B54227">
        <w:t>ych lokali mieszkalnych. Osiedle</w:t>
      </w:r>
      <w:r>
        <w:t xml:space="preserve"> Kalina to aktualnie największa inwest</w:t>
      </w:r>
      <w:r w:rsidR="009D6928">
        <w:t>ycja deweloperska realizowana w </w:t>
      </w:r>
      <w:r>
        <w:t>Stalowej Woli. W</w:t>
      </w:r>
      <w:r w:rsidR="0001540B">
        <w:t> </w:t>
      </w:r>
      <w:r>
        <w:t>dwóch budynkach znajduje się łącznie 110 mieszkań o powierzchni od około 45 m</w:t>
      </w:r>
      <w:r w:rsidRPr="009D6928">
        <w:rPr>
          <w:vertAlign w:val="superscript"/>
        </w:rPr>
        <w:t xml:space="preserve">2 </w:t>
      </w:r>
      <w:r>
        <w:t>do około 127 m</w:t>
      </w:r>
      <w:r w:rsidRPr="0001540B">
        <w:rPr>
          <w:vertAlign w:val="superscript"/>
        </w:rPr>
        <w:t>2</w:t>
      </w:r>
      <w:r>
        <w:t xml:space="preserve">. </w:t>
      </w:r>
    </w:p>
    <w:p w14:paraId="3E2B9B0D" w14:textId="05F93155" w:rsidR="00C368D4" w:rsidRDefault="00EA3A84" w:rsidP="00294AA0">
      <w:pPr>
        <w:tabs>
          <w:tab w:val="left" w:pos="3640"/>
        </w:tabs>
        <w:spacing w:after="0" w:line="276" w:lineRule="auto"/>
        <w:jc w:val="both"/>
      </w:pPr>
      <w:r>
        <w:t>Wśród planowanych inwestycji jest także projekt budowy nowego miejskiego osiedla przy ulicy Leśnej przez Miejski Zakład Budynków. Na ten cel spółka w 2021 r. otrzymała aportem od Gminy Stalowa Wola parcelę budowlaną o wartości ok. 3,67 mln zł netto z przeznaczeniem na nowe osiedle obejmujące bloki o funkcji mieszkaniowej oraz mieszkaniowo-usługowej, liczące łącznie ponad 600 lokali.</w:t>
      </w:r>
      <w:r w:rsidR="00C710BB">
        <w:t xml:space="preserve"> Opracowywana </w:t>
      </w:r>
      <w:r w:rsidR="00C710BB" w:rsidRPr="00C710BB">
        <w:t xml:space="preserve">jest </w:t>
      </w:r>
      <w:r w:rsidR="00C710BB">
        <w:t>także</w:t>
      </w:r>
      <w:r w:rsidR="00C710BB" w:rsidRPr="00C710BB">
        <w:t xml:space="preserve"> dokumentacja projektowa na budowę 2 bloków przy ul. Orzeszkowej (1 blok komunalny, 1 blok socjalny), a planowana jest także budowa budynków wielorodzinnych przy ul. Energetyków.</w:t>
      </w:r>
    </w:p>
    <w:p w14:paraId="624F2CF6" w14:textId="77777777" w:rsidR="00294AA0" w:rsidRDefault="00294AA0" w:rsidP="00C368D4">
      <w:pPr>
        <w:pStyle w:val="Legenda"/>
        <w:spacing w:after="0"/>
      </w:pPr>
      <w:r>
        <w:br w:type="page"/>
      </w:r>
    </w:p>
    <w:p w14:paraId="586A9208" w14:textId="1F97D770" w:rsidR="006D0F7D" w:rsidRDefault="00C368D4" w:rsidP="00C368D4">
      <w:pPr>
        <w:pStyle w:val="Legenda"/>
        <w:spacing w:after="0"/>
      </w:pPr>
      <w:bookmarkStart w:id="137" w:name="_Toc130203324"/>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20</w:t>
      </w:r>
      <w:r w:rsidR="00B84F25">
        <w:rPr>
          <w:noProof/>
        </w:rPr>
        <w:fldChar w:fldCharType="end"/>
      </w:r>
      <w:r>
        <w:t xml:space="preserve"> Zdjęcie miasta </w:t>
      </w:r>
      <w:r w:rsidR="008F1DC8">
        <w:t xml:space="preserve">Stalowa Wola </w:t>
      </w:r>
      <w:r>
        <w:t>z lotu ptaka</w:t>
      </w:r>
      <w:bookmarkEnd w:id="137"/>
    </w:p>
    <w:p w14:paraId="409EC442" w14:textId="08D34514" w:rsidR="00D42A8D" w:rsidRPr="00C753D7" w:rsidRDefault="00850CC9" w:rsidP="00D42A8D">
      <w:pPr>
        <w:pStyle w:val="Legenda"/>
      </w:pPr>
      <w:r>
        <w:rPr>
          <w:noProof/>
          <w:lang w:eastAsia="pl-PL"/>
        </w:rPr>
        <w:drawing>
          <wp:inline distT="0" distB="0" distL="0" distR="0" wp14:anchorId="5C9D2F3E" wp14:editId="69280DF3">
            <wp:extent cx="5760720" cy="4320539"/>
            <wp:effectExtent l="0" t="0" r="0" b="4445"/>
            <wp:docPr id="143" name="Obraz 143" descr="Z:\PROJEKTY - SEKTOR PUBLICZNY\STRATEGIE I PROGRAMY\STALOWA WOLA\zdjęcia SW\DJI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PROJEKTY - SEKTOR PUBLICZNY\STRATEGIE I PROGRAMY\STALOWA WOLA\zdjęcia SW\DJI_075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81110" cy="4335831"/>
                    </a:xfrm>
                    <a:prstGeom prst="rect">
                      <a:avLst/>
                    </a:prstGeom>
                    <a:noFill/>
                    <a:ln>
                      <a:noFill/>
                    </a:ln>
                  </pic:spPr>
                </pic:pic>
              </a:graphicData>
            </a:graphic>
          </wp:inline>
        </w:drawing>
      </w:r>
      <w:r w:rsidR="00D42A8D" w:rsidRPr="00C753D7">
        <w:rPr>
          <w:rFonts w:cstheme="minorHAnsi"/>
        </w:rPr>
        <w:t xml:space="preserve">Źródło: </w:t>
      </w:r>
      <w:r w:rsidR="00D42A8D" w:rsidRPr="00C753D7">
        <w:rPr>
          <w:rFonts w:cstheme="minorHAnsi"/>
          <w:iCs w:val="0"/>
        </w:rPr>
        <w:t>Urząd Miasta w Stalowej Woli</w:t>
      </w:r>
    </w:p>
    <w:p w14:paraId="559770FB" w14:textId="6014BD73" w:rsidR="00804ACD" w:rsidRPr="000471A9" w:rsidRDefault="006D0F7D" w:rsidP="000471A9">
      <w:pPr>
        <w:pStyle w:val="Nagwek2"/>
      </w:pPr>
      <w:bookmarkStart w:id="138" w:name="_Toc130203354"/>
      <w:r>
        <w:rPr>
          <w:noProof/>
          <w:lang w:eastAsia="pl-PL"/>
        </w:rPr>
        <w:drawing>
          <wp:anchor distT="0" distB="0" distL="114300" distR="114300" simplePos="0" relativeHeight="251782144" behindDoc="0" locked="0" layoutInCell="1" allowOverlap="1" wp14:anchorId="050B94A7" wp14:editId="4F61F330">
            <wp:simplePos x="0" y="0"/>
            <wp:positionH relativeFrom="column">
              <wp:posOffset>5022377</wp:posOffset>
            </wp:positionH>
            <wp:positionV relativeFrom="paragraph">
              <wp:posOffset>233001</wp:posOffset>
            </wp:positionV>
            <wp:extent cx="1014730" cy="1008380"/>
            <wp:effectExtent l="0" t="0" r="0" b="1270"/>
            <wp:wrapSquare wrapText="bothSides"/>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ezpieczeńśtwo-0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804ACD" w:rsidRPr="000471A9">
        <w:t>4.9 Bezpieczeństwo</w:t>
      </w:r>
      <w:r w:rsidR="00400453" w:rsidRPr="000471A9">
        <w:t xml:space="preserve"> i porządek publiczny</w:t>
      </w:r>
      <w:bookmarkEnd w:id="138"/>
    </w:p>
    <w:p w14:paraId="6BEF233B" w14:textId="5D211AE4" w:rsidR="00400453" w:rsidRDefault="00400453" w:rsidP="00294AA0">
      <w:pPr>
        <w:tabs>
          <w:tab w:val="left" w:pos="3640"/>
        </w:tabs>
        <w:spacing w:line="276" w:lineRule="auto"/>
        <w:jc w:val="both"/>
      </w:pPr>
      <w:r>
        <w:t xml:space="preserve">Ponad połowa respondentów (54,6%) przyznała, że wśród problemów społecznych, które w istotny sposób dotyczą miasta są akty przestępczości, wandalizmu i niszczenia mienia publicznego. Występowanie tego typu problemów oddziałuje na poczucie bezpieczeństwa, a odnotowywane akty wandalizmu </w:t>
      </w:r>
      <w:r w:rsidR="006D0F7D">
        <w:t>negatywnie wpływają na jakość i </w:t>
      </w:r>
      <w:r>
        <w:t xml:space="preserve">estetykę przestrzeni publicznych, pogarszając wizerunek miasta. </w:t>
      </w:r>
    </w:p>
    <w:p w14:paraId="0EAEDFCF" w14:textId="5822D552" w:rsidR="00804ACD" w:rsidRDefault="00400453" w:rsidP="00294AA0">
      <w:pPr>
        <w:tabs>
          <w:tab w:val="left" w:pos="3640"/>
        </w:tabs>
        <w:spacing w:line="276" w:lineRule="auto"/>
        <w:jc w:val="both"/>
      </w:pPr>
      <w:r>
        <w:t>W 2021 roku na terenie powiatu stalowowolskiego stwierdz</w:t>
      </w:r>
      <w:r w:rsidR="006D0F7D">
        <w:t>ono 2</w:t>
      </w:r>
      <w:r w:rsidR="002812FD">
        <w:t xml:space="preserve"> </w:t>
      </w:r>
      <w:r w:rsidR="006D0F7D">
        <w:t>075 przestępstw ogółem, co </w:t>
      </w:r>
      <w:r>
        <w:t>w porównaniu do 2020 roku stanowi znaczny wzrost tj. o 452 pos</w:t>
      </w:r>
      <w:r w:rsidR="006D0F7D">
        <w:t>tępowania (i o 380 więcej niż w </w:t>
      </w:r>
      <w:r>
        <w:t xml:space="preserve">2019 r.). Oznacza to, że na każdych 1000 mieszkańców odnotowano </w:t>
      </w:r>
      <w:r w:rsidR="0058160C">
        <w:t>20,26</w:t>
      </w:r>
      <w:r>
        <w:t xml:space="preserve"> przestępstw. Wynik ten jest znacznie wyższy niż w województwie (13,75) i kraju (5,7).</w:t>
      </w:r>
      <w:r w:rsidR="00804D0E">
        <w:t xml:space="preserve"> W ogólnym rozrachunku, zwiększona przestępczość </w:t>
      </w:r>
      <w:r w:rsidR="00122EBC">
        <w:t>wynikająca z danych statystycznych, może zatem pokrywać się z odczuciami i wynikami badań ankietowych prowadzonych wśród mieszkańców miasta. Jednocześnie należy podkreślić, że w</w:t>
      </w:r>
      <w:r w:rsidR="00F56108">
        <w:t> </w:t>
      </w:r>
      <w:r>
        <w:t xml:space="preserve">ubiegłym roku działania policji doprowadziły do wzrostu wykrywalności przestępstw, pomimo znacznych wzrostów postępowań jak również przestępstw stwierdzonych. Wskaźnik wykrywalności </w:t>
      </w:r>
      <w:r>
        <w:lastRenderedPageBreak/>
        <w:t>przestępstw w 2021 roku wyniósł 1</w:t>
      </w:r>
      <w:r w:rsidR="002812FD">
        <w:t xml:space="preserve"> </w:t>
      </w:r>
      <w:r>
        <w:t>687, co oznacza, iż 80,8% przestępstw zostało zakończonych wykryciem sprawcy. W porównaniu do lat poprzednich wskaźnik ten uległ poprawie odpowiednio o</w:t>
      </w:r>
      <w:r w:rsidR="00F56108">
        <w:t> </w:t>
      </w:r>
      <w:r>
        <w:t>5,2% do roku 2020 i 4,8% do roku 2019.</w:t>
      </w:r>
      <w:r w:rsidR="00122EBC">
        <w:t xml:space="preserve"> Sytuacja dotycząca bezpiecze</w:t>
      </w:r>
      <w:r w:rsidR="00D024A4">
        <w:t>ństwa w M</w:t>
      </w:r>
      <w:r w:rsidR="00122EBC">
        <w:t xml:space="preserve">ieście w zakresie przestępczości, przy utrzymaniu tendencji wzrostu wykrywania sprawców, może ulec poprawie. </w:t>
      </w:r>
    </w:p>
    <w:p w14:paraId="6DF3671A" w14:textId="2301452A" w:rsidR="008045FD" w:rsidRDefault="00122EBC" w:rsidP="00294AA0">
      <w:pPr>
        <w:tabs>
          <w:tab w:val="left" w:pos="3640"/>
        </w:tabs>
        <w:spacing w:line="276" w:lineRule="auto"/>
        <w:jc w:val="both"/>
      </w:pPr>
      <w:r>
        <w:t>W nawiązaniu do powyższego, w</w:t>
      </w:r>
      <w:r w:rsidR="008045FD">
        <w:t xml:space="preserve"> </w:t>
      </w:r>
      <w:r>
        <w:t xml:space="preserve">całym </w:t>
      </w:r>
      <w:r w:rsidR="008045FD">
        <w:t>powiecie stalowowolskim liczba przestępstw stwierdzonych przez Policję w latach 2016-2021 oscylowała wokół 1</w:t>
      </w:r>
      <w:r>
        <w:t> </w:t>
      </w:r>
      <w:r w:rsidR="008045FD">
        <w:t>500</w:t>
      </w:r>
      <w:r>
        <w:t xml:space="preserve"> przestępstw rocznie</w:t>
      </w:r>
      <w:r w:rsidR="008045FD">
        <w:t>. Na początku badanego okresu wyniosła 1 568, a na końcu 1 576. W 2017 i 2018 r. liczba ta spadła poniżej 1 500 przestępstw.</w:t>
      </w:r>
      <w:r>
        <w:t xml:space="preserve"> Tendencja ma zatem wartość malejącą. </w:t>
      </w:r>
    </w:p>
    <w:p w14:paraId="238A063E" w14:textId="6DFD12CE" w:rsidR="007D3997" w:rsidRDefault="007D3997" w:rsidP="00294AA0">
      <w:pPr>
        <w:tabs>
          <w:tab w:val="left" w:pos="3640"/>
        </w:tabs>
        <w:spacing w:line="276" w:lineRule="auto"/>
        <w:jc w:val="both"/>
      </w:pPr>
      <w:r>
        <w:t>W strukturze przestępczości ogółem najliczniejszą grupę zdarzeń stanowią zdarzenia kryminalne, któr</w:t>
      </w:r>
      <w:r w:rsidR="00EC29B8">
        <w:t>e</w:t>
      </w:r>
      <w:r>
        <w:t xml:space="preserve"> w 2021 r. w Stalowej Woli stwierdzono w 1</w:t>
      </w:r>
      <w:r w:rsidR="002812FD">
        <w:t xml:space="preserve"> </w:t>
      </w:r>
      <w:r>
        <w:t>362 przypadkach (wzrost do roku 2020 o 389 postępowań). Najwięcej przestępstw dotyczyło kradzieży z włamaniem i kradzieży cudzej rzeczy, uszkodzenia mienia, uszczerbku na zdrowiu oraz bójek i pobicia. Miernik wykrywalności przestępstw kryminalnych uległ znacznej poprawie i wyniósł 1</w:t>
      </w:r>
      <w:r w:rsidR="002812FD">
        <w:t xml:space="preserve"> </w:t>
      </w:r>
      <w:r>
        <w:t>078 przestępstw wykrytych, co stanowi</w:t>
      </w:r>
      <w:r w:rsidR="00853C85">
        <w:t xml:space="preserve"> </w:t>
      </w:r>
      <w:r>
        <w:t xml:space="preserve">iż 78,5% przestępstw zostało zakończonych wykryciem sprawcy (wzrost o 10,9% do roku 2020). </w:t>
      </w:r>
    </w:p>
    <w:p w14:paraId="011E2FD3" w14:textId="1CE81C38" w:rsidR="007D3997" w:rsidRDefault="0065338A" w:rsidP="00294AA0">
      <w:pPr>
        <w:tabs>
          <w:tab w:val="left" w:pos="3640"/>
        </w:tabs>
        <w:spacing w:line="276" w:lineRule="auto"/>
        <w:jc w:val="both"/>
      </w:pPr>
      <w:r>
        <w:t>Komenda Powiatowa Policji</w:t>
      </w:r>
      <w:r w:rsidR="007D3997">
        <w:t xml:space="preserve"> w Stalowej Woli w 2021 r. wszczęła także 30 postępowań przygotowawczych z Ustawy o przeciwdziałaniu narkomanii z czego 169 postępowań zakończyło się wykryciem sprawcy a wskaźnik wykrywalności wyniósł 97,7%. </w:t>
      </w:r>
    </w:p>
    <w:p w14:paraId="4908314C" w14:textId="60823C33" w:rsidR="007D3997" w:rsidRDefault="007D3997" w:rsidP="00294AA0">
      <w:pPr>
        <w:tabs>
          <w:tab w:val="left" w:pos="3640"/>
        </w:tabs>
        <w:spacing w:line="276" w:lineRule="auto"/>
        <w:jc w:val="both"/>
      </w:pPr>
      <w:r>
        <w:t>W 2021 roku na drogach powiatu stalowowolskiego miało miejsce 79 wypadków drogowych, 650 kolizji, a obrażeń doznało 90 osób. W wyniku wypadków drogowych śmierć poniosło 8 osób. Pomimo spadku liczby kolizji drogowych na terenie powiatu odnotowano wyższą liczb</w:t>
      </w:r>
      <w:r w:rsidR="009037FD">
        <w:t>ę</w:t>
      </w:r>
      <w:r>
        <w:t xml:space="preserve"> rannych i większ</w:t>
      </w:r>
      <w:r w:rsidR="009037FD">
        <w:t>ą</w:t>
      </w:r>
      <w:r>
        <w:t xml:space="preserve"> śmiertelność niż w latach ubiegłych. Równocześnie ujawniono</w:t>
      </w:r>
      <w:r w:rsidR="00EC29B8">
        <w:t xml:space="preserve"> </w:t>
      </w:r>
      <w:r>
        <w:t>10</w:t>
      </w:r>
      <w:r w:rsidR="002812FD">
        <w:t xml:space="preserve"> </w:t>
      </w:r>
      <w:r>
        <w:t>103 wykroczeń, w ramach których wystosowano 7</w:t>
      </w:r>
      <w:r w:rsidR="002812FD">
        <w:t xml:space="preserve"> </w:t>
      </w:r>
      <w:r>
        <w:t>054 pouczeń oraz nałożono 2</w:t>
      </w:r>
      <w:r w:rsidR="002812FD">
        <w:t xml:space="preserve"> </w:t>
      </w:r>
      <w:r>
        <w:t>224 mandat</w:t>
      </w:r>
      <w:r w:rsidR="00E70092">
        <w:t>y</w:t>
      </w:r>
      <w:r>
        <w:t xml:space="preserve"> karn</w:t>
      </w:r>
      <w:r w:rsidR="00E70092">
        <w:t>e</w:t>
      </w:r>
      <w:r w:rsidR="00C07F3B">
        <w:t>,</w:t>
      </w:r>
      <w:r>
        <w:t xml:space="preserve"> zaś na zawartość alkoholu przebadano 15 461 osób</w:t>
      </w:r>
      <w:r w:rsidR="00732EA8">
        <w:rPr>
          <w:rStyle w:val="Odwoanieprzypisudolnego"/>
        </w:rPr>
        <w:footnoteReference w:id="7"/>
      </w:r>
      <w:r>
        <w:t>.</w:t>
      </w:r>
    </w:p>
    <w:p w14:paraId="0CBD67E0" w14:textId="5361B6D5" w:rsidR="009E0655" w:rsidRDefault="007D3997" w:rsidP="00294AA0">
      <w:pPr>
        <w:tabs>
          <w:tab w:val="left" w:pos="3640"/>
        </w:tabs>
        <w:spacing w:line="276" w:lineRule="auto"/>
        <w:jc w:val="both"/>
      </w:pPr>
      <w:r>
        <w:t>W celu zwiększenia poczucia bezpieczeństwa wśród mieszkańców od roku 2018 r. działa Centrum Monitoringu Wizyjnego mieszczące się w budynku Urzędu Miasta przy ul. Kwiatkowskiego 1. Zadaniem Centrum Monitoringu jest zwiększenie poczucia bezpieczeństwa osób korzystających z miejsc do wypoczynku na terenie miasta i przystanków autobusowych, mon</w:t>
      </w:r>
      <w:r w:rsidR="006D0F7D">
        <w:t>itorowanie zdarzeń związanych z </w:t>
      </w:r>
      <w:r>
        <w:t>naruszaniem prawa, zredukowanie dewastacji mienia miasta. System umożliwia śledzenie osoby, która doprowadzi do niebezpiecznego zdarzenia, posiada bowiem funkcję ide</w:t>
      </w:r>
      <w:r w:rsidR="00D024A4">
        <w:t>ntyfikacji twarzy. Aktualnie w M</w:t>
      </w:r>
      <w:r>
        <w:t>ieście funkcjonuj</w:t>
      </w:r>
      <w:r w:rsidR="00122EBC">
        <w:t>ą</w:t>
      </w:r>
      <w:r>
        <w:t xml:space="preserve"> w ramach systemu 233 kamery. Obecnie monitoringiem objęte są</w:t>
      </w:r>
      <w:r w:rsidR="00F56108">
        <w:t> </w:t>
      </w:r>
      <w:r>
        <w:t>nowe inwestycje, głównie na nowo oddawanych do użytku terenach rekreacji i wypoczynku oraz na 30 przystankach komunikacji miejskiej.</w:t>
      </w:r>
      <w:r w:rsidR="009E0655">
        <w:t xml:space="preserve"> Miasto w najbliższych latach planuje rozbudowę systemu poprzez m.in. zwiększenie liczby kamer</w:t>
      </w:r>
      <w:r w:rsidR="00D024A4">
        <w:t xml:space="preserve"> i objęcie kolejnych terenów w M</w:t>
      </w:r>
      <w:r w:rsidR="009E0655">
        <w:t>ieście monitoringiem.</w:t>
      </w:r>
    </w:p>
    <w:p w14:paraId="2FEAFE43" w14:textId="77777777" w:rsidR="00D8755B" w:rsidRDefault="00D8755B">
      <w:pPr>
        <w:rPr>
          <w:rFonts w:asciiTheme="majorHAnsi" w:eastAsiaTheme="majorEastAsia" w:hAnsiTheme="majorHAnsi" w:cstheme="majorBidi"/>
          <w:b/>
          <w:color w:val="076EB3"/>
          <w:sz w:val="32"/>
          <w:szCs w:val="32"/>
        </w:rPr>
      </w:pPr>
      <w:r>
        <w:br w:type="page"/>
      </w:r>
    </w:p>
    <w:p w14:paraId="10498575" w14:textId="7ED0EB97" w:rsidR="005669F9" w:rsidRPr="006D0F7D" w:rsidRDefault="00C614ED" w:rsidP="006D0F7D">
      <w:pPr>
        <w:pStyle w:val="Nagwek1"/>
      </w:pPr>
      <w:bookmarkStart w:id="139" w:name="_Toc130203355"/>
      <w:r w:rsidRPr="006D0F7D">
        <w:lastRenderedPageBreak/>
        <w:t>5</w:t>
      </w:r>
      <w:r w:rsidR="005669F9" w:rsidRPr="006D0F7D">
        <w:t>. Sfera gospodarcza</w:t>
      </w:r>
      <w:bookmarkEnd w:id="139"/>
    </w:p>
    <w:p w14:paraId="013094C1" w14:textId="24AFC067" w:rsidR="009422E8" w:rsidRDefault="009422E8" w:rsidP="00294AA0">
      <w:pPr>
        <w:spacing w:line="276" w:lineRule="auto"/>
        <w:jc w:val="both"/>
      </w:pPr>
      <w:r w:rsidRPr="009422E8">
        <w:t>Strefa gospodarcza została przeanalizowana w zakresie lokalnej przedsiębiorczości, rynku pracy</w:t>
      </w:r>
      <w:r w:rsidR="00CA197C">
        <w:t>,</w:t>
      </w:r>
      <w:r w:rsidRPr="009422E8">
        <w:t xml:space="preserve"> a</w:t>
      </w:r>
      <w:r w:rsidR="00CA197C">
        <w:t> </w:t>
      </w:r>
      <w:r w:rsidRPr="009422E8">
        <w:t xml:space="preserve">także wydatków z budżetu miasta oraz szeroko rozumianych finansów samorządowych. </w:t>
      </w:r>
    </w:p>
    <w:p w14:paraId="40E267F0" w14:textId="05ED0D3A" w:rsidR="005669F9" w:rsidRPr="006D0F7D" w:rsidRDefault="006D0F7D" w:rsidP="006D0F7D">
      <w:pPr>
        <w:pStyle w:val="Nagwek2"/>
      </w:pPr>
      <w:bookmarkStart w:id="140" w:name="_Toc130203356"/>
      <w:r w:rsidRPr="003358DB">
        <w:rPr>
          <w:rFonts w:cstheme="minorHAnsi"/>
          <w:noProof/>
          <w:lang w:eastAsia="pl-PL"/>
        </w:rPr>
        <w:drawing>
          <wp:anchor distT="0" distB="0" distL="114300" distR="114300" simplePos="0" relativeHeight="251784192" behindDoc="0" locked="0" layoutInCell="1" allowOverlap="1" wp14:anchorId="0B26F133" wp14:editId="5C120236">
            <wp:simplePos x="0" y="0"/>
            <wp:positionH relativeFrom="column">
              <wp:posOffset>4486526</wp:posOffset>
            </wp:positionH>
            <wp:positionV relativeFrom="paragraph">
              <wp:posOffset>207010</wp:posOffset>
            </wp:positionV>
            <wp:extent cx="1459995" cy="1435611"/>
            <wp:effectExtent l="0" t="0" r="0" b="0"/>
            <wp:wrapSquare wrapText="bothSides"/>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 rynek pracy-01-0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6D0F7D">
        <w:t>5</w:t>
      </w:r>
      <w:r w:rsidR="005669F9" w:rsidRPr="006D0F7D">
        <w:t>.1 Rynek Pracy</w:t>
      </w:r>
      <w:bookmarkEnd w:id="140"/>
    </w:p>
    <w:p w14:paraId="11EEB290" w14:textId="33451C92" w:rsidR="009422E8" w:rsidRDefault="005E50CF" w:rsidP="00294AA0">
      <w:pPr>
        <w:spacing w:line="276" w:lineRule="auto"/>
        <w:jc w:val="both"/>
      </w:pPr>
      <w:r>
        <w:t xml:space="preserve">Kluczowym dla zrozumienia </w:t>
      </w:r>
      <w:r w:rsidR="00132870">
        <w:t xml:space="preserve">aktualnego stanu, wyzwań i problemów </w:t>
      </w:r>
      <w:r>
        <w:t>Stalowej Woli</w:t>
      </w:r>
      <w:r w:rsidR="00132870">
        <w:t xml:space="preserve"> </w:t>
      </w:r>
      <w:r w:rsidR="00CA197C">
        <w:t xml:space="preserve">jest </w:t>
      </w:r>
      <w:r w:rsidR="00132870">
        <w:t>poznanie</w:t>
      </w:r>
      <w:r>
        <w:t xml:space="preserve"> historii</w:t>
      </w:r>
      <w:r w:rsidR="00132870">
        <w:t xml:space="preserve"> miasta</w:t>
      </w:r>
      <w:r w:rsidR="00CA197C">
        <w:t xml:space="preserve">, a </w:t>
      </w:r>
      <w:r w:rsidR="00132870">
        <w:t>głównie</w:t>
      </w:r>
      <w:r>
        <w:t xml:space="preserve"> historii przemysłu, jaki </w:t>
      </w:r>
      <w:r w:rsidR="00CA197C">
        <w:t>funkcjonuje</w:t>
      </w:r>
      <w:r w:rsidR="00BC7CF8">
        <w:t xml:space="preserve"> na jego</w:t>
      </w:r>
      <w:r>
        <w:t xml:space="preserve"> terenie. </w:t>
      </w:r>
      <w:r w:rsidR="00132870">
        <w:t>Miasto powstało jako osiedle przyfabryczne Zakładów Południowych</w:t>
      </w:r>
      <w:r w:rsidR="009B14E4">
        <w:t xml:space="preserve"> wznoszonych w ramach Centralnego Okręgu Przemysłowego</w:t>
      </w:r>
      <w:r w:rsidR="009422E8">
        <w:t xml:space="preserve">. </w:t>
      </w:r>
      <w:r w:rsidR="00132870">
        <w:t>Za realizację tego największego przedsięwzięcia w II RP odpowiedzialny był</w:t>
      </w:r>
      <w:r w:rsidR="009422E8">
        <w:t xml:space="preserve"> ówczesny wiceminister i minister skarbu Eugeniusz Kwiatkowski, zaś z</w:t>
      </w:r>
      <w:r w:rsidR="00764A54">
        <w:t> </w:t>
      </w:r>
      <w:r w:rsidR="009422E8">
        <w:t>ramienia wojska nadzorował je wiceminister gen.</w:t>
      </w:r>
      <w:r w:rsidR="004A6A2E">
        <w:t> </w:t>
      </w:r>
      <w:r w:rsidR="009422E8">
        <w:t>Aleksander Litwinowicz. W sierpniu 1936 r. cywilno-wojskowa komisja wybrała lokalizację inwestycji w miejscu położonym w</w:t>
      </w:r>
      <w:r w:rsidR="008D1CB9">
        <w:t> </w:t>
      </w:r>
      <w:r w:rsidR="009422E8">
        <w:t xml:space="preserve">pasie równin nad rzeką San, na obszarze Kotliny Sandomierskiej, nieopodal wsi Pławo. Na decyzję wpłynął fakt bliskości linii kolejowej oraz drogi krajowej, a także rzeki umożliwiającej transport oraz zapewniającej dostatek wody do celów przemysłowych. Dodatkową zaletę stanowiła stosunkowo niewielka odległość od złóż gazu, </w:t>
      </w:r>
      <w:r w:rsidR="00BC7CF8">
        <w:t>dostępność</w:t>
      </w:r>
      <w:r w:rsidR="009422E8">
        <w:t xml:space="preserve"> ziemi oraz duża liczba rąk do pracy w okolicy. Decyzja o</w:t>
      </w:r>
      <w:r w:rsidR="008D1CB9">
        <w:t> </w:t>
      </w:r>
      <w:r w:rsidR="009422E8">
        <w:t>ulokowaniu na tych terenach inwestycji zwiększyła szanse regionu na</w:t>
      </w:r>
      <w:r w:rsidR="00841AEA">
        <w:t> </w:t>
      </w:r>
      <w:r w:rsidR="009422E8">
        <w:t xml:space="preserve"> olbrzymi awans cywilizacyjny i rozwój techniczno-przemysłowy. </w:t>
      </w:r>
    </w:p>
    <w:p w14:paraId="0D44ED98" w14:textId="7BA9EA34" w:rsidR="009422E8" w:rsidRDefault="009422E8" w:rsidP="00294AA0">
      <w:pPr>
        <w:spacing w:line="276" w:lineRule="auto"/>
        <w:jc w:val="both"/>
      </w:pPr>
      <w:r>
        <w:t>Wzniesione w imponującym tempie 26 miesięcy i 26 dni od podstaw Zakłady Południowe wraz z</w:t>
      </w:r>
      <w:r w:rsidR="00893A7B">
        <w:t> </w:t>
      </w:r>
      <w:r>
        <w:t>osiedlem przyfabrycznym stały się sztandarowym o</w:t>
      </w:r>
      <w:r w:rsidR="00BB5D35">
        <w:t>siągnię</w:t>
      </w:r>
      <w:r>
        <w:t xml:space="preserve">ciem COP. Według wstępnych projektów Zakłady Południowe miały być filią Huty Baildon, śląskiego wytwórcy stali wysokojakościowej, jednak ostatecznie zdecydowano o zbudowaniu samodzielnej fabryki, składającej się z huty i zakładu mechanicznego. Śląskie Zakłady Górniczo-Hutnicze Huta Pokój i Towarzystwo Starachowickich Zakładów Górniczych S.A. założyły spółkę, której Skarb Państwa zlecił do marca 1940 roku wybudowanie zakładów. </w:t>
      </w:r>
    </w:p>
    <w:p w14:paraId="285BAB4C" w14:textId="631114A5" w:rsidR="009422E8" w:rsidRDefault="009422E8" w:rsidP="00294AA0">
      <w:pPr>
        <w:spacing w:line="276" w:lineRule="auto"/>
        <w:jc w:val="both"/>
      </w:pPr>
      <w:r>
        <w:t>Zakłady Południowe miały wytwarzać stal szlachetną oraz wyroby walcowane i blachy, a także produkować armaty dla wojska i turbiny parowe dla odbiorców cywilnych. Wzniesiono ogromne, nowoczesne, przeszklone hale stalowni i walcowni oraz zakładu mechanicznego. W grudniu 1937 roku uruchomiono pierwszą obrabiarkę, w kwietniu 1938 ostrzelano pierwszą wyprodukowaną armatę, a</w:t>
      </w:r>
      <w:r w:rsidR="0023680C">
        <w:t> </w:t>
      </w:r>
      <w:r>
        <w:t xml:space="preserve">we wrześniu miał miejsce pierwszy wytop stali. </w:t>
      </w:r>
    </w:p>
    <w:p w14:paraId="5FC75C99" w14:textId="2FB92832" w:rsidR="009422E8" w:rsidRDefault="009422E8" w:rsidP="00294AA0">
      <w:pPr>
        <w:spacing w:line="276" w:lineRule="auto"/>
        <w:jc w:val="both"/>
      </w:pPr>
      <w:r>
        <w:t xml:space="preserve">Zgodnie z COP-owskimi planami w Stalowej Woli obok zakładów produkcyjnych postanowiono wybudować elektrownię. W ten sposób powstała jedna z najnowocześniejszych w owych czasach </w:t>
      </w:r>
      <w:r w:rsidR="00C07F3B">
        <w:t>elektrownia</w:t>
      </w:r>
      <w:r>
        <w:t xml:space="preserve"> w kraju. Zasilana węglem i gazem, miała zaspokajać miejscowe potrzeby, a dzięki włączeniu w</w:t>
      </w:r>
      <w:r w:rsidR="00804EC5">
        <w:t> </w:t>
      </w:r>
      <w:r>
        <w:t>ogólnokrajowy system energetyczny, nadwyżki przesyłać w inne miejsca. Miejsce na budowę wybrano nieprzypadkowo – bliskość Sanu miała ułatwiać dostarczanie wody do chłodzenia, a</w:t>
      </w:r>
      <w:r w:rsidR="00DD6BD4">
        <w:t> </w:t>
      </w:r>
      <w:r>
        <w:t>w</w:t>
      </w:r>
      <w:r w:rsidR="00DD6BD4">
        <w:t> </w:t>
      </w:r>
      <w:r>
        <w:t xml:space="preserve">przyszłości umożliwiać również transport węgla. W maju 1938 roku oddano pierwszy blok (turbina </w:t>
      </w:r>
      <w:r>
        <w:lastRenderedPageBreak/>
        <w:t xml:space="preserve">i 2 kotły) o mocy 20 MW, a w sierpniu kolejny. Planowano także dalszą rozbudowę elektrowni do mocy 80 MW. </w:t>
      </w:r>
    </w:p>
    <w:p w14:paraId="7E383930" w14:textId="52BA285D" w:rsidR="009422E8" w:rsidRDefault="009422E8" w:rsidP="00294AA0">
      <w:pPr>
        <w:spacing w:line="276" w:lineRule="auto"/>
        <w:jc w:val="both"/>
      </w:pPr>
      <w:r>
        <w:t>Dynamicznie rozwijającą się gospodarkę oraz rozwój zakładów przekreślił wybuch wojny. Kampania wrześniowa nie wyrządziła jednak wielkich zniszczeń, gdyż niemieckie wojska świadomie powstrzymywały ataki lotnicze na nowoczesne Zakłady Południowe, które chciano przejąć w stanie nienaruszonym. Stanowiły one bowiem jeden z najnowocześniej wyposażonych i najlepiej zorganizowanych zakładów zbrojeniowych Europy.</w:t>
      </w:r>
    </w:p>
    <w:p w14:paraId="4DF6DDF3" w14:textId="513D205B" w:rsidR="009422E8" w:rsidRDefault="009422E8" w:rsidP="00294AA0">
      <w:pPr>
        <w:spacing w:line="276" w:lineRule="auto"/>
        <w:jc w:val="both"/>
      </w:pPr>
      <w:r>
        <w:t>W latach powojennych rozpoczął się dynamiczny rozwój miasta w znacznej mierze związany z</w:t>
      </w:r>
      <w:r w:rsidR="00045533">
        <w:t> </w:t>
      </w:r>
      <w:r>
        <w:t>kontynuacją tradycji gospodarczych przez Zakłady Południowe nazywane po wojnie Hutą Stalowa Wola. Powstały nowe osiedla, ulice, budynki użyteczności publicznej i kultu religijnego, wiele zakładów przemysłowych i usługowych, szkoły podstawowe, średnie i wyższe, obiekty kulturalne i sportowe. Liczba mieszkańców wzrosła od przedwojennych ok. 4 tys. do 16 tys. w</w:t>
      </w:r>
      <w:r w:rsidR="00853C85">
        <w:t xml:space="preserve"> </w:t>
      </w:r>
      <w:r>
        <w:t>1953 i 34 tys. w 1973 do ostatnich dekad XX wieku wykazując tendencję wzrostową. Stopniowo rozszerzała się powierzchnia miasta (do ponad 80 km2), w 1953 oficjalnie przyłączone zostało Pławo (z przysiółkami Swoły i Chyły), w 1973 Rozwadów, a w 1977 Charzewice.</w:t>
      </w:r>
    </w:p>
    <w:p w14:paraId="12AD8254" w14:textId="1AABD7B9" w:rsidR="009422E8" w:rsidRDefault="009422E8" w:rsidP="00294AA0">
      <w:pPr>
        <w:spacing w:line="276" w:lineRule="auto"/>
        <w:jc w:val="both"/>
      </w:pPr>
      <w:r w:rsidRPr="00B21C5D">
        <w:rPr>
          <w:bCs/>
        </w:rPr>
        <w:t>Huta Stalowa Wola</w:t>
      </w:r>
      <w:r>
        <w:t xml:space="preserve"> oprócz stali i sprzętu zbrojeniowego zaczęła w latach 70 produkować maszyny budowalne, głównie różne typy ładowarek. Okres transformacji systemowej zapoczątkowany w</w:t>
      </w:r>
      <w:r w:rsidR="00AB7A63">
        <w:t> </w:t>
      </w:r>
      <w:r>
        <w:t>latach</w:t>
      </w:r>
      <w:r w:rsidR="00AB7A63">
        <w:t> </w:t>
      </w:r>
      <w:r>
        <w:t>90 ubiegłego wieku fundamentalni</w:t>
      </w:r>
      <w:r w:rsidR="002812FD">
        <w:t>e zmienił sytuację ekonomiczną H</w:t>
      </w:r>
      <w:r>
        <w:t xml:space="preserve">uty. Z czasem przedsiębiorstwo podzielono na szereg mniejszych, rozwijających się niezależnie podmiotów. </w:t>
      </w:r>
    </w:p>
    <w:p w14:paraId="256D9C32" w14:textId="22037DED" w:rsidR="00C368D4" w:rsidRDefault="009422E8" w:rsidP="00294AA0">
      <w:pPr>
        <w:spacing w:line="276" w:lineRule="auto"/>
        <w:jc w:val="both"/>
      </w:pPr>
      <w:r>
        <w:t xml:space="preserve">W lutym 2012 r. chiński inwestor, firma LiuGong Machinery Poland Sp. z o.o. zakupiła od Huty Stalowa Wola S.A. zakład produkcyjny, maszyny budowalne i jego handlowe ramię – spółkę Dressta. Pion produkcji wojskowej pozostał własnością kontrolowanej przez państwo- spółki Huta Stalowa Wola S.A. </w:t>
      </w:r>
    </w:p>
    <w:p w14:paraId="66E60966" w14:textId="1730959E" w:rsidR="009422E8" w:rsidRDefault="00C368D4" w:rsidP="00C368D4">
      <w:pPr>
        <w:pStyle w:val="Legenda"/>
        <w:spacing w:after="0"/>
      </w:pPr>
      <w:bookmarkStart w:id="141" w:name="_Toc130203325"/>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21</w:t>
      </w:r>
      <w:r w:rsidR="00B84F25">
        <w:rPr>
          <w:noProof/>
        </w:rPr>
        <w:fldChar w:fldCharType="end"/>
      </w:r>
      <w:r>
        <w:t xml:space="preserve"> Huta Stalowa Wola S.A.</w:t>
      </w:r>
      <w:bookmarkEnd w:id="141"/>
    </w:p>
    <w:p w14:paraId="75D88720" w14:textId="1564B338" w:rsidR="00C368D4" w:rsidRDefault="00850CC9" w:rsidP="00C368D4">
      <w:pPr>
        <w:pStyle w:val="Legenda"/>
      </w:pPr>
      <w:r>
        <w:rPr>
          <w:noProof/>
          <w:lang w:eastAsia="pl-PL"/>
        </w:rPr>
        <w:drawing>
          <wp:inline distT="0" distB="0" distL="0" distR="0" wp14:anchorId="1FD03729" wp14:editId="05083B78">
            <wp:extent cx="5460988" cy="2509284"/>
            <wp:effectExtent l="0" t="0" r="6985" b="5715"/>
            <wp:docPr id="148" name="Obraz 148" descr="Huta Stalowa Wola S.A. na liście 500 Największych Firm Rzeczpospolitej – Huta  Stalowa Wola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uta Stalowa Wola S.A. na liście 500 Największych Firm Rzeczpospolitej – Huta  Stalowa Wola S.A."/>
                    <pic:cNvPicPr>
                      <a:picLocks noChangeAspect="1" noChangeArrowheads="1"/>
                    </pic:cNvPicPr>
                  </pic:nvPicPr>
                  <pic:blipFill rotWithShape="1">
                    <a:blip r:embed="rId90">
                      <a:extLst>
                        <a:ext uri="{28A0092B-C50C-407E-A947-70E740481C1C}">
                          <a14:useLocalDpi xmlns:a14="http://schemas.microsoft.com/office/drawing/2010/main" val="0"/>
                        </a:ext>
                      </a:extLst>
                    </a:blip>
                    <a:srcRect b="12264"/>
                    <a:stretch/>
                  </pic:blipFill>
                  <pic:spPr bwMode="auto">
                    <a:xfrm>
                      <a:off x="0" y="0"/>
                      <a:ext cx="5460988" cy="2509284"/>
                    </a:xfrm>
                    <a:prstGeom prst="rect">
                      <a:avLst/>
                    </a:prstGeom>
                    <a:noFill/>
                    <a:ln>
                      <a:noFill/>
                    </a:ln>
                    <a:extLst>
                      <a:ext uri="{53640926-AAD7-44D8-BBD7-CCE9431645EC}">
                        <a14:shadowObscured xmlns:a14="http://schemas.microsoft.com/office/drawing/2010/main"/>
                      </a:ext>
                    </a:extLst>
                  </pic:spPr>
                </pic:pic>
              </a:graphicData>
            </a:graphic>
          </wp:inline>
        </w:drawing>
      </w:r>
      <w:r w:rsidR="00C368D4" w:rsidRPr="003358DB">
        <w:rPr>
          <w:rFonts w:cstheme="minorHAnsi"/>
        </w:rPr>
        <w:t xml:space="preserve">Źródło: </w:t>
      </w:r>
      <w:r w:rsidR="00C368D4" w:rsidRPr="00C753D7">
        <w:rPr>
          <w:rFonts w:cstheme="minorHAnsi"/>
          <w:iCs w:val="0"/>
        </w:rPr>
        <w:t>Urząd Miasta w Stalowej Woli</w:t>
      </w:r>
    </w:p>
    <w:p w14:paraId="790DEF2B" w14:textId="78E185AC" w:rsidR="009422E8" w:rsidRDefault="009422E8" w:rsidP="00294AA0">
      <w:pPr>
        <w:spacing w:line="276" w:lineRule="auto"/>
        <w:jc w:val="both"/>
      </w:pPr>
      <w:r>
        <w:lastRenderedPageBreak/>
        <w:t>Po restrukturyzacji Huty Stalowa Wola –</w:t>
      </w:r>
      <w:r w:rsidR="001D202B">
        <w:t xml:space="preserve"> </w:t>
      </w:r>
      <w:r>
        <w:t>producenta sprzętu zbrojeniowego dla armii, na</w:t>
      </w:r>
      <w:r w:rsidR="00F56108">
        <w:t> </w:t>
      </w:r>
      <w:r>
        <w:t xml:space="preserve">mapie gospodarczej miasta pojawiły się nowe polskie i zagraniczne firmy. Stalowa Wola, zachowując pozycję czołowego producenta maszyn budowlanych i sprzętu zbrojeniowego stała się również ważnym ośrodkiem przetwórstwa metali lekkich, tworzyw sztucznych oraz produkcji materiałów budowlanych. </w:t>
      </w:r>
    </w:p>
    <w:p w14:paraId="269D4FFD" w14:textId="2B2F0A40" w:rsidR="009422E8" w:rsidRDefault="009422E8" w:rsidP="00294AA0">
      <w:pPr>
        <w:spacing w:line="276" w:lineRule="auto"/>
        <w:jc w:val="both"/>
      </w:pPr>
      <w:r>
        <w:t xml:space="preserve">Współczesne życie gospodarcze jest wynikiem szybkich przemian, jakie dokonały się w ciągu ostatnich 25 lat. Dziś Stalowa Wola to nowoczesne centrum przemysłowe, w którym działa ponad 6 tys. przedsiębiorstw, w tym uznane w Polsce i na świecie marki. Większość terenów inwestycyjnych zlokalizowanych jest na obszarze przemysłowym dawnej Huty Stalowa Wola. </w:t>
      </w:r>
      <w:r w:rsidR="00616A76">
        <w:br/>
      </w:r>
      <w:r>
        <w:t xml:space="preserve">Działa tu ponad 70 przedsiębiorstw o największym i najbardziej znaczącym potencjale gospodarczym. Kapitał amerykański i niemiecki stworzył w </w:t>
      </w:r>
      <w:r w:rsidR="00D024A4">
        <w:t>M</w:t>
      </w:r>
      <w:r>
        <w:t>ieście europejskie centrum produkcji felg aluminiowych, dodatkowo Amerykanie produkują części do samolotów, a Chińczycy maszyny budowlane. Z kolei Skandynawowie posiadają jeden z największych tartaków wytwarzających materiał do mebli drewnianych. Z</w:t>
      </w:r>
      <w:r w:rsidR="00045533">
        <w:t> </w:t>
      </w:r>
      <w:r>
        <w:t xml:space="preserve">powodzeniem funkcjonuje tu wiele innych przedsiębiorstw powstałych w ramach restrukturyzacji Huty Stalowa Wola, których działalność koncentruje się wokół przemysłu maszynowego, metalowego, odlewniczego, stalowego, tworzyw sztucznych, drzewnego, budowlanego oraz innych, dzięki którym gospodarka Stalowej Woli jest w pełni zdywersyfikowana. Obszar stalowowolskiej strefy koncentruje różnorodne branże gospodarki m.in. metalową, maszynową, aluminiową, drzewną, stalową, odlewniczą czy offshore. Są również branże produkujące wyroby ogrodowe, stomatologiczne, łazienkowe i inne. Wiele firm korzysta z ulg podatkowych w ramach zlokalizowanej na terenie miasta Podstrefy Tarnobrzeskiej Specjalnej Strefy Ekonomicznej Euro Park Wisłosan. </w:t>
      </w:r>
    </w:p>
    <w:p w14:paraId="7C12710D" w14:textId="2AD4A0BD" w:rsidR="009422E8" w:rsidRDefault="009422E8" w:rsidP="00294AA0">
      <w:pPr>
        <w:spacing w:line="276" w:lineRule="auto"/>
        <w:jc w:val="both"/>
      </w:pPr>
      <w:r>
        <w:t>Napływ inwestorów z całego świata, stawia miasto w roli poważnego partnera gospodarczego dla przedsiębiorców. Czołową rolę w życiu gospodarczym miasta odgrywa również Elektrownia Stalowa Wola należąca do Grupy Tauron, gdzie zlokalizowano jeden z najnowocześniejszych w</w:t>
      </w:r>
      <w:r w:rsidR="00853C85">
        <w:t xml:space="preserve"> </w:t>
      </w:r>
      <w:r>
        <w:t>Europie bloków parowo-gazowych.</w:t>
      </w:r>
    </w:p>
    <w:p w14:paraId="6D538EFF" w14:textId="3CC7F9D0" w:rsidR="009422E8" w:rsidRDefault="009422E8" w:rsidP="00294AA0">
      <w:pPr>
        <w:spacing w:line="276" w:lineRule="auto"/>
        <w:jc w:val="both"/>
      </w:pPr>
      <w:r>
        <w:t xml:space="preserve">Na terenie miasta zlokalizowana jest zarządzana przez Agencję Rozwoju Przemysłu S.A. w Warszawie </w:t>
      </w:r>
      <w:r w:rsidRPr="00B21C5D">
        <w:rPr>
          <w:bCs/>
        </w:rPr>
        <w:t>Podstrefa</w:t>
      </w:r>
      <w:r w:rsidRPr="009A2028">
        <w:rPr>
          <w:b/>
          <w:bCs/>
        </w:rPr>
        <w:t xml:space="preserve"> </w:t>
      </w:r>
      <w:r w:rsidRPr="00D5094D">
        <w:rPr>
          <w:bCs/>
        </w:rPr>
        <w:t>Tarnobrzeskiej Specjalnej Strefy Ekonomicznej EURO-PARK WISŁOSAN</w:t>
      </w:r>
      <w:r w:rsidRPr="00D5094D">
        <w:t xml:space="preserve"> (</w:t>
      </w:r>
      <w:r>
        <w:t xml:space="preserve">TSSE), oferująca udogodnienia ekonomiczne, dostęp do wysoko wykwalifikowanej kadry oraz instytucji edukacyjno – rozwojowych. TSSE została utworzona w 1997 r. Oferuje dobrze przygotowane tereny inwestycyjne oraz gotowe obiekty produkcyjne. Prowadzenie działalności w strefie realizowane jest w oparciu </w:t>
      </w:r>
      <w:r w:rsidRPr="003920F4">
        <w:t>o</w:t>
      </w:r>
      <w:r w:rsidR="003920F4">
        <w:t> </w:t>
      </w:r>
      <w:r w:rsidRPr="003920F4">
        <w:t>specjalne</w:t>
      </w:r>
      <w:r>
        <w:t xml:space="preserve"> zezwolenie, które uprawnia do korzystania z pomocy publicznej na terenach objętych statusem strefy. Cała Tarnobrzeska Specjalna Strefa Ekonomiczna ma obszar 1 743,3 ha</w:t>
      </w:r>
      <w:r w:rsidR="008F0CE9">
        <w:t>, zaś na terenie Stalowej W</w:t>
      </w:r>
      <w:r w:rsidR="001D202B">
        <w:t>oli znajduje się obszar blisko 290</w:t>
      </w:r>
      <w:r w:rsidR="008F0CE9">
        <w:t xml:space="preserve"> ha.</w:t>
      </w:r>
    </w:p>
    <w:p w14:paraId="39A1AC3F" w14:textId="23F84748" w:rsidR="009422E8" w:rsidRDefault="009422E8" w:rsidP="00294AA0">
      <w:pPr>
        <w:spacing w:line="276" w:lineRule="auto"/>
        <w:jc w:val="both"/>
      </w:pPr>
      <w:r>
        <w:lastRenderedPageBreak/>
        <w:t xml:space="preserve">W 2021 r. w ramach Polskiej Strefy Inwestycji </w:t>
      </w:r>
      <w:r w:rsidR="00CB64BA">
        <w:t>T</w:t>
      </w:r>
      <w:r>
        <w:t xml:space="preserve">arnobrzeska </w:t>
      </w:r>
      <w:r w:rsidR="00CB64BA">
        <w:t>S</w:t>
      </w:r>
      <w:r>
        <w:t>trefa wydała 48 decyzji o wsparciu, dzięki którym zostało utworzonych ponad 810 nowych miejsc pracy oraz poniesiono nakłady inwestycyjne w</w:t>
      </w:r>
      <w:r w:rsidR="008F40AB">
        <w:t> </w:t>
      </w:r>
      <w:r>
        <w:t>wysokości 3,73 mld</w:t>
      </w:r>
      <w:r w:rsidR="002812FD">
        <w:t xml:space="preserve"> zł</w:t>
      </w:r>
      <w:r w:rsidR="00AE7B07">
        <w:rPr>
          <w:rStyle w:val="Odwoanieprzypisudolnego"/>
        </w:rPr>
        <w:footnoteReference w:id="8"/>
      </w:r>
      <w:r>
        <w:t xml:space="preserve">. </w:t>
      </w:r>
    </w:p>
    <w:p w14:paraId="0A59BE0A" w14:textId="77777777" w:rsidR="009422E8" w:rsidRDefault="009422E8" w:rsidP="00D5094D">
      <w:pPr>
        <w:spacing w:after="60" w:line="276" w:lineRule="auto"/>
        <w:jc w:val="both"/>
      </w:pPr>
      <w:r>
        <w:t>W latach 2020-2021 kapitał krajowy w całym obszarze TSSE wyniósł 0,6 mld zł, a kapitał zagraniczny 2,55 mld zł (w Stalowej Woli to odpowiednio: krajowy – 0,199 mld zł a zagraniczny 0,453 mld zł).</w:t>
      </w:r>
    </w:p>
    <w:p w14:paraId="2FDC2E3F" w14:textId="78675578" w:rsidR="009422E8" w:rsidRDefault="00786D78" w:rsidP="00D5094D">
      <w:pPr>
        <w:spacing w:after="60" w:line="276" w:lineRule="auto"/>
        <w:jc w:val="both"/>
      </w:pPr>
      <w:r>
        <w:t xml:space="preserve">Inwestorzy na obszarze </w:t>
      </w:r>
      <w:r w:rsidR="009422E8">
        <w:t>Tarnobrzeskiej Specjalnej Strefy Ekonomicznej</w:t>
      </w:r>
      <w:r>
        <w:t xml:space="preserve"> w Stalowej Woli </w:t>
      </w:r>
      <w:r w:rsidR="009422E8">
        <w:t>mogą uzyskać decyzję o wsparciu, która uprawnia do ulg w podatku CIT lub PIT. Na terenie Stalowej Woli wydano 54 zezwolenia i decyzje o wsparciu dla przedsiębiorców. Inwestorzy ponieśli nakłady w</w:t>
      </w:r>
      <w:r w:rsidR="00513575">
        <w:t> </w:t>
      </w:r>
      <w:r w:rsidR="00B84F25">
        <w:t>wysokości 2,1 mld </w:t>
      </w:r>
      <w:r w:rsidR="009422E8">
        <w:t xml:space="preserve">zł i utworzyli ponad 9 tys. miejsc pracy. </w:t>
      </w:r>
    </w:p>
    <w:p w14:paraId="2CE6EB99" w14:textId="1F2958C3" w:rsidR="009422E8" w:rsidRDefault="009422E8" w:rsidP="00D5094D">
      <w:pPr>
        <w:spacing w:after="60" w:line="276" w:lineRule="auto"/>
        <w:jc w:val="both"/>
      </w:pPr>
      <w:r>
        <w:t>Obszar podstrefy wyposażony jest w pełną strukturę techniczną np.: energia elektrycz</w:t>
      </w:r>
      <w:r w:rsidR="005D5B3F">
        <w:t>na i cieplna, gaz ziemny wysoko</w:t>
      </w:r>
      <w:r>
        <w:t xml:space="preserve">metanowy, sprężone powietrze, woda, odprowadzanie ścieków, usługi telekomunikacyjne, transport wewnętrzny i obiekty (hale produkcyjne) w dobrym stanie technicznym. Na terenie strefy istnieją także funkcjonujące bocznice kolejowe, które znajdują się w bliskiej odległości od nowych terenów inwestycyjnych i mogą zostać rozbudowane na potrzeby przyszłych inwestorów. Stalowowolską strefę obsługują aktualnie dwie spółki: HSW Wodociągi, która dostarcza wodę i odbiera ścieki oraz </w:t>
      </w:r>
      <w:r w:rsidR="00DE1D0F">
        <w:t>ENESTA</w:t>
      </w:r>
      <w:r>
        <w:t xml:space="preserve"> Sp. z o.o.</w:t>
      </w:r>
      <w:r w:rsidR="00DE1D0F">
        <w:t xml:space="preserve"> w restrukturyzacji</w:t>
      </w:r>
      <w:r>
        <w:t>, która zajmuje się dostawą energii elektrycznej, cieplnej oraz gazu ziemnego. Obie spółki mają aktualnie wolne moce i po określeniu potrzeb przez inwestora, są w stanie w</w:t>
      </w:r>
      <w:r w:rsidR="00853C85">
        <w:t xml:space="preserve"> </w:t>
      </w:r>
      <w:r>
        <w:t>przeciągu kilku miesięcy dostarczyć do obiektów produkcyjnych żądane ilości energii elektrycznej, cieplnej oraz inne media.</w:t>
      </w:r>
    </w:p>
    <w:p w14:paraId="31E915B7" w14:textId="1B95CBC2" w:rsidR="009422E8" w:rsidRDefault="009422E8" w:rsidP="00D5094D">
      <w:pPr>
        <w:spacing w:after="60" w:line="276" w:lineRule="auto"/>
        <w:jc w:val="both"/>
      </w:pPr>
      <w:r>
        <w:t>Dostępne zasoby w postaci uzbrojonych terenów, budynków, znaczące rezerwy mediów oraz</w:t>
      </w:r>
      <w:r w:rsidR="00F56108">
        <w:t> </w:t>
      </w:r>
      <w:r>
        <w:t>położenie strefy w sąsiedztwie Huty Stalowa Wola S.A. i spółek powstałych w wyniku restrukturyzacji huty, stwarzają szansę na inwestowanie w wielu branżach z obszaru motoryzacyjno-maszynowo–metalowego:</w:t>
      </w:r>
    </w:p>
    <w:p w14:paraId="55F2CBBF" w14:textId="7999A405" w:rsidR="009422E8" w:rsidRDefault="009422E8" w:rsidP="00D5094D">
      <w:pPr>
        <w:pStyle w:val="Akapitzlist"/>
        <w:numPr>
          <w:ilvl w:val="0"/>
          <w:numId w:val="40"/>
        </w:numPr>
        <w:spacing w:after="60" w:line="276" w:lineRule="auto"/>
        <w:jc w:val="both"/>
      </w:pPr>
      <w:r>
        <w:t>przemysł motoryzacyjny,</w:t>
      </w:r>
    </w:p>
    <w:p w14:paraId="5E7F360D" w14:textId="3984E0B4" w:rsidR="009422E8" w:rsidRDefault="009422E8" w:rsidP="00D5094D">
      <w:pPr>
        <w:pStyle w:val="Akapitzlist"/>
        <w:numPr>
          <w:ilvl w:val="0"/>
          <w:numId w:val="40"/>
        </w:numPr>
        <w:spacing w:after="60" w:line="276" w:lineRule="auto"/>
        <w:jc w:val="both"/>
      </w:pPr>
      <w:r>
        <w:t>przemysł maszyn ciężkich, w tym maszyn do budowy autostrad,</w:t>
      </w:r>
    </w:p>
    <w:p w14:paraId="51497E7E" w14:textId="454847F5" w:rsidR="009422E8" w:rsidRDefault="009422E8" w:rsidP="00D5094D">
      <w:pPr>
        <w:pStyle w:val="Akapitzlist"/>
        <w:numPr>
          <w:ilvl w:val="0"/>
          <w:numId w:val="40"/>
        </w:numPr>
        <w:spacing w:after="60" w:line="276" w:lineRule="auto"/>
        <w:jc w:val="both"/>
      </w:pPr>
      <w:r>
        <w:t>przemysł metalowy i elektromaszynowy,</w:t>
      </w:r>
    </w:p>
    <w:p w14:paraId="0B868596" w14:textId="13FE1088" w:rsidR="009422E8" w:rsidRDefault="009422E8" w:rsidP="00D5094D">
      <w:pPr>
        <w:pStyle w:val="Akapitzlist"/>
        <w:numPr>
          <w:ilvl w:val="0"/>
          <w:numId w:val="40"/>
        </w:numPr>
        <w:spacing w:after="60" w:line="276" w:lineRule="auto"/>
        <w:jc w:val="both"/>
      </w:pPr>
      <w:r>
        <w:t>przemysł wykorzystujący zaawansowane technologie,</w:t>
      </w:r>
    </w:p>
    <w:p w14:paraId="42BF8EDA" w14:textId="1298393C" w:rsidR="009422E8" w:rsidRDefault="009422E8" w:rsidP="00D5094D">
      <w:pPr>
        <w:pStyle w:val="Akapitzlist"/>
        <w:numPr>
          <w:ilvl w:val="0"/>
          <w:numId w:val="40"/>
        </w:numPr>
        <w:spacing w:after="60" w:line="276" w:lineRule="auto"/>
        <w:jc w:val="both"/>
      </w:pPr>
      <w:r>
        <w:t>przemysł komponentów do budownictwa,</w:t>
      </w:r>
    </w:p>
    <w:p w14:paraId="49D82659" w14:textId="3088A29F" w:rsidR="009422E8" w:rsidRDefault="009422E8" w:rsidP="00D5094D">
      <w:pPr>
        <w:pStyle w:val="Akapitzlist"/>
        <w:numPr>
          <w:ilvl w:val="0"/>
          <w:numId w:val="40"/>
        </w:numPr>
        <w:spacing w:after="60" w:line="276" w:lineRule="auto"/>
        <w:jc w:val="both"/>
      </w:pPr>
      <w:r>
        <w:t xml:space="preserve">produkcja oparta o wytwarzane w HSW materiały i półfabrykaty, </w:t>
      </w:r>
    </w:p>
    <w:p w14:paraId="0444066B" w14:textId="3D712562" w:rsidR="009422E8" w:rsidRDefault="009422E8" w:rsidP="00D5094D">
      <w:pPr>
        <w:pStyle w:val="Akapitzlist"/>
        <w:numPr>
          <w:ilvl w:val="0"/>
          <w:numId w:val="40"/>
        </w:numPr>
        <w:spacing w:after="60" w:line="276" w:lineRule="auto"/>
        <w:jc w:val="both"/>
      </w:pPr>
      <w:r>
        <w:t>przemysł metali nieżelaznych,</w:t>
      </w:r>
    </w:p>
    <w:p w14:paraId="40B6E16E" w14:textId="6A8D5EE1" w:rsidR="009422E8" w:rsidRDefault="009422E8" w:rsidP="00D5094D">
      <w:pPr>
        <w:pStyle w:val="Akapitzlist"/>
        <w:numPr>
          <w:ilvl w:val="0"/>
          <w:numId w:val="40"/>
        </w:numPr>
        <w:spacing w:after="60" w:line="276" w:lineRule="auto"/>
        <w:jc w:val="both"/>
      </w:pPr>
      <w:r>
        <w:t>przetwórstwo złomu metali,</w:t>
      </w:r>
    </w:p>
    <w:p w14:paraId="42F31965" w14:textId="0E76F4C0" w:rsidR="009422E8" w:rsidRDefault="009422E8" w:rsidP="00D5094D">
      <w:pPr>
        <w:pStyle w:val="Akapitzlist"/>
        <w:numPr>
          <w:ilvl w:val="0"/>
          <w:numId w:val="40"/>
        </w:numPr>
        <w:spacing w:after="60" w:line="276" w:lineRule="auto"/>
        <w:jc w:val="both"/>
      </w:pPr>
      <w:r>
        <w:t>produkcja materiałów pomocniczych dla HSW S.A. np. recycling złomowanych urządzeń stalowych.</w:t>
      </w:r>
    </w:p>
    <w:p w14:paraId="032208C5" w14:textId="075EB8A3" w:rsidR="009422E8" w:rsidRDefault="009422E8" w:rsidP="00D5094D">
      <w:pPr>
        <w:spacing w:after="60" w:line="276" w:lineRule="auto"/>
        <w:jc w:val="both"/>
      </w:pPr>
      <w:r>
        <w:t>Docelowe sektory przemysłowe w nowych dziedzinach produkcji to:</w:t>
      </w:r>
    </w:p>
    <w:p w14:paraId="4BB70F35" w14:textId="5DDD218A" w:rsidR="009422E8" w:rsidRDefault="009422E8" w:rsidP="00D5094D">
      <w:pPr>
        <w:pStyle w:val="Akapitzlist"/>
        <w:numPr>
          <w:ilvl w:val="0"/>
          <w:numId w:val="41"/>
        </w:numPr>
        <w:spacing w:after="60" w:line="276" w:lineRule="auto"/>
        <w:jc w:val="both"/>
      </w:pPr>
      <w:r>
        <w:t>przemysł metalowy i elektromaszynowy,</w:t>
      </w:r>
    </w:p>
    <w:p w14:paraId="48CF5373" w14:textId="055A3FA1" w:rsidR="009422E8" w:rsidRDefault="009422E8" w:rsidP="00D5094D">
      <w:pPr>
        <w:pStyle w:val="Akapitzlist"/>
        <w:numPr>
          <w:ilvl w:val="0"/>
          <w:numId w:val="41"/>
        </w:numPr>
        <w:spacing w:after="60" w:line="276" w:lineRule="auto"/>
        <w:jc w:val="both"/>
      </w:pPr>
      <w:r>
        <w:t>produkcja materiałów dla budownictwa,</w:t>
      </w:r>
    </w:p>
    <w:p w14:paraId="54C14289" w14:textId="45F7DFBF" w:rsidR="009422E8" w:rsidRDefault="009422E8" w:rsidP="00D5094D">
      <w:pPr>
        <w:pStyle w:val="Akapitzlist"/>
        <w:numPr>
          <w:ilvl w:val="0"/>
          <w:numId w:val="41"/>
        </w:numPr>
        <w:spacing w:after="60" w:line="276" w:lineRule="auto"/>
        <w:jc w:val="both"/>
      </w:pPr>
      <w:r>
        <w:lastRenderedPageBreak/>
        <w:t>przetwórstwo tworzyw sztucznych,</w:t>
      </w:r>
    </w:p>
    <w:p w14:paraId="152260DB" w14:textId="6F6F24FC" w:rsidR="009422E8" w:rsidRDefault="009422E8" w:rsidP="00D5094D">
      <w:pPr>
        <w:pStyle w:val="Akapitzlist"/>
        <w:numPr>
          <w:ilvl w:val="0"/>
          <w:numId w:val="41"/>
        </w:numPr>
        <w:spacing w:after="60" w:line="276" w:lineRule="auto"/>
        <w:jc w:val="both"/>
      </w:pPr>
      <w:r>
        <w:t>produkcja wyrobów dla motoryzacji – kooperanci finalnych wyrobów,</w:t>
      </w:r>
    </w:p>
    <w:p w14:paraId="62EA784A" w14:textId="6A5015EE" w:rsidR="009422E8" w:rsidRDefault="009422E8" w:rsidP="00D5094D">
      <w:pPr>
        <w:pStyle w:val="Akapitzlist"/>
        <w:numPr>
          <w:ilvl w:val="0"/>
          <w:numId w:val="41"/>
        </w:numPr>
        <w:spacing w:after="60" w:line="276" w:lineRule="auto"/>
        <w:jc w:val="both"/>
      </w:pPr>
      <w:r>
        <w:t>produkcja żywności,</w:t>
      </w:r>
    </w:p>
    <w:p w14:paraId="58159AB4" w14:textId="762A04AE" w:rsidR="009422E8" w:rsidRDefault="009422E8" w:rsidP="00D5094D">
      <w:pPr>
        <w:pStyle w:val="Akapitzlist"/>
        <w:numPr>
          <w:ilvl w:val="0"/>
          <w:numId w:val="41"/>
        </w:numPr>
        <w:spacing w:after="60" w:line="276" w:lineRule="auto"/>
        <w:jc w:val="both"/>
      </w:pPr>
      <w:r>
        <w:t>produkcja części elektronicznych dla informatyki, telekomunikacji,</w:t>
      </w:r>
    </w:p>
    <w:p w14:paraId="4FDCD3D7" w14:textId="0BE3ECEA" w:rsidR="009422E8" w:rsidRDefault="009422E8" w:rsidP="00D5094D">
      <w:pPr>
        <w:pStyle w:val="Akapitzlist"/>
        <w:numPr>
          <w:ilvl w:val="0"/>
          <w:numId w:val="41"/>
        </w:numPr>
        <w:spacing w:after="60" w:line="276" w:lineRule="auto"/>
        <w:jc w:val="both"/>
      </w:pPr>
      <w:r>
        <w:t>przemysł lekki – tekstylny.</w:t>
      </w:r>
    </w:p>
    <w:p w14:paraId="65B7C0E3" w14:textId="40595B43" w:rsidR="009422E8" w:rsidRDefault="009422E8" w:rsidP="00294AA0">
      <w:pPr>
        <w:spacing w:line="276" w:lineRule="auto"/>
        <w:jc w:val="both"/>
      </w:pPr>
      <w:r>
        <w:t>TSSE oferuje inwestorom pomoc publiczną, zwaną pomocą regionalną. Przedsiębiorca działający w</w:t>
      </w:r>
      <w:r w:rsidR="004C0822">
        <w:t> </w:t>
      </w:r>
      <w:r>
        <w:t>ramach udzielonego zezwolenia może korzystać z pomocy regionalnej z dwóch tytułów: poniesionych nakładów inwestycyjnych lub utworzenia i utrzymania nowych miejsc pracy. W</w:t>
      </w:r>
      <w:r w:rsidR="00853C85">
        <w:t xml:space="preserve"> </w:t>
      </w:r>
      <w:r>
        <w:t>Stalowej Woli inwestor otrzymuje najwyższą, obowiązującą na terenie krajów UE pomoc publiczną (50-70%) ulgi w podatku dochodowym w zależności od wartości inwestycji lub utworzonych miejsc pracy. Maksymalna wielkość pomocy regionalnej, jaką może otrzymać przedsiębiorca na projekt inwestycyjny, wynosi 50% nakładów inwestycyjnych poniesionych w ramach realizowanego projektu (tzw. intensywność pomocy) lub 50% dwuletnich kosztów pracy nowozatrudnionych pracowników. W</w:t>
      </w:r>
      <w:r w:rsidR="004C0822">
        <w:t> </w:t>
      </w:r>
      <w:r>
        <w:t xml:space="preserve">przypadku małego lub średniego przedsiębiorcy, wskaźnik </w:t>
      </w:r>
      <w:r w:rsidR="001B71AA">
        <w:t>ten</w:t>
      </w:r>
      <w:r>
        <w:t xml:space="preserve"> podwyższa się </w:t>
      </w:r>
      <w:r w:rsidR="001B71AA">
        <w:t xml:space="preserve">odpowiednio </w:t>
      </w:r>
      <w:r>
        <w:t>o 10% dla średniego i 20% dla małego</w:t>
      </w:r>
      <w:r w:rsidR="001B71AA">
        <w:t xml:space="preserve"> przedsiębiorcy</w:t>
      </w:r>
      <w:r>
        <w:t>. Daje to w sumie możliwość skorzystania z pomocy regionalnej do wysokości 70%. Pomoc regionalną przedsiębiorca otrzymuje głównie w formie ulgi w</w:t>
      </w:r>
      <w:r w:rsidR="00F56108">
        <w:t> </w:t>
      </w:r>
      <w:r>
        <w:t>podatku dochodowym lub w formie kwot uzyskanych z innych źródeł pomocy. Kwoty uzyskane przez przedsiębiorcę w ramach pomocy publicznej, otrzymane z kilku źródeł krajowych lub zagranicznych podlegają sumowaniu.</w:t>
      </w:r>
    </w:p>
    <w:p w14:paraId="556F9FE0" w14:textId="77777777" w:rsidR="009422E8" w:rsidRDefault="009422E8" w:rsidP="00294AA0">
      <w:pPr>
        <w:spacing w:line="276" w:lineRule="auto"/>
        <w:jc w:val="both"/>
      </w:pPr>
      <w:r>
        <w:t xml:space="preserve">Poza udogodnieniami podatkowymi i finansowymi, strefa oferuje wysoko wykwalifikowaną kadrę inżynieryjno-techniczną, zaplecze badawczo-naukowe oraz możliwość kooperacji ze spółkami powstałymi w wyniku restrukturyzacji Huty Stalowa Wola S.A. </w:t>
      </w:r>
    </w:p>
    <w:p w14:paraId="3655454B" w14:textId="1174608A" w:rsidR="009422E8" w:rsidRDefault="009422E8" w:rsidP="00294AA0">
      <w:pPr>
        <w:spacing w:after="0" w:line="276" w:lineRule="auto"/>
        <w:jc w:val="both"/>
      </w:pPr>
      <w:r>
        <w:t>Atutami Podstrefy</w:t>
      </w:r>
      <w:r w:rsidR="00616A76">
        <w:t xml:space="preserve"> </w:t>
      </w:r>
      <w:r w:rsidR="00616A76" w:rsidRPr="00616A76">
        <w:t>TSSE EURO-PARK WISŁOSAN</w:t>
      </w:r>
      <w:r>
        <w:t xml:space="preserve"> Stalowa Wola są:</w:t>
      </w:r>
    </w:p>
    <w:p w14:paraId="00501DD3" w14:textId="791AA5BC" w:rsidR="009422E8" w:rsidRDefault="009422E8" w:rsidP="00294AA0">
      <w:pPr>
        <w:pStyle w:val="Akapitzlist"/>
        <w:numPr>
          <w:ilvl w:val="0"/>
          <w:numId w:val="42"/>
        </w:numPr>
        <w:spacing w:line="276" w:lineRule="auto"/>
        <w:jc w:val="both"/>
      </w:pPr>
      <w:r>
        <w:t>20 ha wolnych terenów inwestycyjnych,</w:t>
      </w:r>
    </w:p>
    <w:p w14:paraId="1C94D762" w14:textId="484DD57D" w:rsidR="009422E8" w:rsidRDefault="009422E8" w:rsidP="00294AA0">
      <w:pPr>
        <w:pStyle w:val="Akapitzlist"/>
        <w:numPr>
          <w:ilvl w:val="0"/>
          <w:numId w:val="42"/>
        </w:numPr>
        <w:spacing w:line="276" w:lineRule="auto"/>
        <w:jc w:val="both"/>
      </w:pPr>
      <w:r>
        <w:t>dobra dostępność komunikacyjna: A4 (w odległości 60 km), S19 Via Carpatia, Linia Hutnicza Szerokotorowa, obwodnica Stalowej Woli i Niska, lotnisko w Turbi, niedaleka odległość do międzynarodowego portu lotniczego Rzeszów – Jasionka (62 km),</w:t>
      </w:r>
    </w:p>
    <w:p w14:paraId="15179921" w14:textId="1C33D4B8" w:rsidR="009422E8" w:rsidRDefault="009422E8" w:rsidP="00294AA0">
      <w:pPr>
        <w:pStyle w:val="Akapitzlist"/>
        <w:numPr>
          <w:ilvl w:val="0"/>
          <w:numId w:val="42"/>
        </w:numPr>
        <w:spacing w:line="276" w:lineRule="auto"/>
        <w:jc w:val="both"/>
      </w:pPr>
      <w:r>
        <w:t>niedaleka odległość od przejść granicznych: Barwinek (163 km), Korczowa (128 km),</w:t>
      </w:r>
    </w:p>
    <w:p w14:paraId="455A56A3" w14:textId="0A537AEF" w:rsidR="009422E8" w:rsidRDefault="009422E8" w:rsidP="00294AA0">
      <w:pPr>
        <w:pStyle w:val="Akapitzlist"/>
        <w:numPr>
          <w:ilvl w:val="0"/>
          <w:numId w:val="42"/>
        </w:numPr>
        <w:spacing w:line="276" w:lineRule="auto"/>
        <w:jc w:val="both"/>
      </w:pPr>
      <w:r>
        <w:t>bardzo dobra infrastruktura techniczna, logistyczna, zasoby mediów energetycznych,</w:t>
      </w:r>
    </w:p>
    <w:p w14:paraId="35BA8847" w14:textId="73B06556" w:rsidR="009422E8" w:rsidRDefault="009422E8" w:rsidP="00294AA0">
      <w:pPr>
        <w:pStyle w:val="Akapitzlist"/>
        <w:numPr>
          <w:ilvl w:val="0"/>
          <w:numId w:val="42"/>
        </w:numPr>
        <w:spacing w:line="276" w:lineRule="auto"/>
        <w:jc w:val="both"/>
      </w:pPr>
      <w:r>
        <w:t>atrakcyjny system zwolnień z podatku CIT, dodatkowo: zwolnienie z podatku od nieruchomości objętych strefą,</w:t>
      </w:r>
    </w:p>
    <w:p w14:paraId="500AD632" w14:textId="36FCC317" w:rsidR="009422E8" w:rsidRDefault="009422E8" w:rsidP="00294AA0">
      <w:pPr>
        <w:pStyle w:val="Akapitzlist"/>
        <w:numPr>
          <w:ilvl w:val="0"/>
          <w:numId w:val="42"/>
        </w:numPr>
        <w:spacing w:line="276" w:lineRule="auto"/>
        <w:jc w:val="both"/>
      </w:pPr>
      <w:r>
        <w:t>rozbudowana aglomeracja miejska i baza szkół zawodowych, uczelni wyższych oraz instytucji okołobiznesowych,</w:t>
      </w:r>
    </w:p>
    <w:p w14:paraId="4AC8242A" w14:textId="1E4FC262" w:rsidR="009422E8" w:rsidRDefault="009422E8" w:rsidP="00294AA0">
      <w:pPr>
        <w:pStyle w:val="Akapitzlist"/>
        <w:numPr>
          <w:ilvl w:val="0"/>
          <w:numId w:val="42"/>
        </w:numPr>
        <w:spacing w:line="276" w:lineRule="auto"/>
        <w:jc w:val="both"/>
      </w:pPr>
      <w:r>
        <w:t>Stalowowolska Strefa Gospodarcza, dysponująca nowoczesnymi laboratoriami i pracowniami,</w:t>
      </w:r>
    </w:p>
    <w:p w14:paraId="7B203D97" w14:textId="768D4062" w:rsidR="009422E8" w:rsidRDefault="009422E8" w:rsidP="00294AA0">
      <w:pPr>
        <w:pStyle w:val="Akapitzlist"/>
        <w:numPr>
          <w:ilvl w:val="0"/>
          <w:numId w:val="42"/>
        </w:numPr>
        <w:spacing w:line="276" w:lineRule="auto"/>
        <w:jc w:val="both"/>
      </w:pPr>
      <w:r>
        <w:t>wsparcie lokalnego samorządu.</w:t>
      </w:r>
    </w:p>
    <w:p w14:paraId="07197C80" w14:textId="716DE153" w:rsidR="00032D14" w:rsidRDefault="00032D14" w:rsidP="00294AA0">
      <w:pPr>
        <w:spacing w:line="276" w:lineRule="auto"/>
        <w:jc w:val="both"/>
      </w:pPr>
      <w:r>
        <w:t>Miasto cały czas zabiega o rozwój potencjału gospodarczego, czego przykładem może być współpraca z Agencją Rozwoju Przemysłu S.A</w:t>
      </w:r>
    </w:p>
    <w:p w14:paraId="1EE7BDFF" w14:textId="75905A14" w:rsidR="009422E8" w:rsidRDefault="009422E8" w:rsidP="00294AA0">
      <w:pPr>
        <w:spacing w:line="276" w:lineRule="auto"/>
        <w:jc w:val="both"/>
      </w:pPr>
      <w:r>
        <w:lastRenderedPageBreak/>
        <w:t>W ramach współpracy z Agencją Rozwoju Przemysłu S.A. z myślą o nowych inwestorach na terenie strefy przemysłowej przy ul. Kasprzyckiego powstała hala produkcyjno-magazynowa wraz z zapleczem socjalno-biurowym o łącznej powierzchni 11,5 tys. m kw. Projekt jest elementem programu wsparcia dla miast średnich. Jego wartość to prawie 24 mln zł netto. W obiekcie blisko 10 tys. m kw. przeznaczonych jest na trzy niezależne strefy produkcyjne, o powierzchniach 5 tys. m kw., 3 tys. m kw. i 2 tys. m kw. Na biura i pomieszczenia socjalne przypada przestrzeń 1,6 tys. m kw. Oprócz budynku powstał parking z</w:t>
      </w:r>
      <w:r w:rsidR="00786D78">
        <w:t>e</w:t>
      </w:r>
      <w:r>
        <w:t xml:space="preserve"> </w:t>
      </w:r>
      <w:r w:rsidR="00786D78">
        <w:t>160</w:t>
      </w:r>
      <w:r>
        <w:t xml:space="preserve"> miejscami postojowymi. </w:t>
      </w:r>
    </w:p>
    <w:p w14:paraId="6BED6CFE" w14:textId="6BDD7746" w:rsidR="009422E8" w:rsidRDefault="00032D14" w:rsidP="00294AA0">
      <w:pPr>
        <w:spacing w:line="276" w:lineRule="auto"/>
        <w:jc w:val="both"/>
      </w:pPr>
      <w:r>
        <w:t>W odpowiedzi na ni</w:t>
      </w:r>
      <w:r w:rsidR="00D024A4">
        <w:t>edostateczną liczbę obiektów w M</w:t>
      </w:r>
      <w:r>
        <w:t xml:space="preserve">ieście dostosowanych do prowadzenia działalności usługowej sektora BPO/SSC/IT </w:t>
      </w:r>
      <w:r w:rsidR="009422E8">
        <w:t>Miasto Stalowa Wola razem z Mielcem, jako jedyne na Podkarpaciu, zostały włączone do rządowego programu realizowanego przez Agencję Rozwoju Przemysłu S.A. pn. „Fabryka”. Celem programu „Fabryka” jest aktywizacja potencjałów miast średnich tracących funkcje społeczno</w:t>
      </w:r>
      <w:r w:rsidR="00A555A8">
        <w:t>-</w:t>
      </w:r>
      <w:r w:rsidR="009422E8">
        <w:t>gospodarcze poprzez zapewnienie warunków rozwoju dla firm sektora nowoczesnych usług biznesowych. Mechanizm programu polega na wsparciu określonych miast, przez budowę w nich nowoczesnych, doskonale wyposażonych budynków biurowych i działania zmierzające do komercjalizacji już istniejących budynków, w których będą mogły prowadzić działalność firmy z</w:t>
      </w:r>
      <w:r w:rsidR="00F56108">
        <w:t> </w:t>
      </w:r>
      <w:r w:rsidR="009422E8">
        <w:t xml:space="preserve">sektora nowoczesnych usług biznesowych. To z kolei wpłynie pozytywnie na zmniejszenie niekorzystnego zjawiska odpływu młodych, kreatywnych i ambitnych ludzi do ośrodków aglomeracyjnych. Zgodnie z zasadą </w:t>
      </w:r>
      <w:r w:rsidR="00EF05B4">
        <w:t>„</w:t>
      </w:r>
      <w:r w:rsidR="009422E8">
        <w:t>biznes przyciąga biznes” zarówno obecność renomowanych firm, jak i dobrze wykwalifikowana kadra będą powodować przyciąganie kolejnych firm, nie tylko z sektora nowoczesnych usług biznesowych, ale też innych firm, korzystających z usług tej branży</w:t>
      </w:r>
      <w:r w:rsidR="004A676A">
        <w:t xml:space="preserve">. </w:t>
      </w:r>
      <w:r w:rsidR="009422E8">
        <w:t>W ramach programu, w budynku Mostostalu należącym do Miejskiego Zakładu Komunalnego powstało centrum biurowo-usługowe. ARP wykorzystuje do tego celu doświadczenia i know-how oraz kontakty z</w:t>
      </w:r>
      <w:r w:rsidR="00F56108">
        <w:t> </w:t>
      </w:r>
      <w:r w:rsidR="009422E8">
        <w:t>partnerami biznesowymi na rzecz rozwoju sektora BPO/SSC/IT w Stalowej Woli.</w:t>
      </w:r>
    </w:p>
    <w:p w14:paraId="19D4CDC4" w14:textId="1BEDE81E" w:rsidR="009422E8" w:rsidRDefault="009422E8" w:rsidP="00294AA0">
      <w:pPr>
        <w:spacing w:line="276" w:lineRule="auto"/>
        <w:jc w:val="both"/>
      </w:pPr>
      <w:r>
        <w:t xml:space="preserve">Kolejnym przykładem współpracy z </w:t>
      </w:r>
      <w:r w:rsidR="009A2028">
        <w:t>Agencj</w:t>
      </w:r>
      <w:r w:rsidR="00BB5D35">
        <w:t>ą</w:t>
      </w:r>
      <w:r w:rsidR="009A2028">
        <w:t xml:space="preserve"> Rozwoju Przemysłu S.A.</w:t>
      </w:r>
      <w:r>
        <w:t xml:space="preserve"> jest budowa biurowca o</w:t>
      </w:r>
      <w:r w:rsidR="009A2028">
        <w:t> </w:t>
      </w:r>
      <w:r>
        <w:t>powierzchni całkowitej 6 tys. m</w:t>
      </w:r>
      <w:r w:rsidRPr="00BC7CF8">
        <w:rPr>
          <w:vertAlign w:val="superscript"/>
        </w:rPr>
        <w:t>2</w:t>
      </w:r>
      <w:r>
        <w:t>, w</w:t>
      </w:r>
      <w:r w:rsidR="00A555A8">
        <w:t> </w:t>
      </w:r>
      <w:r>
        <w:t>tym biurowej o pow. 4 000 m</w:t>
      </w:r>
      <w:r w:rsidRPr="00BC7CF8">
        <w:rPr>
          <w:vertAlign w:val="superscript"/>
        </w:rPr>
        <w:t>2</w:t>
      </w:r>
      <w:r>
        <w:t xml:space="preserve"> i powierzchni usługowej wynoszącej 2 200 m</w:t>
      </w:r>
      <w:r w:rsidRPr="00BC7CF8">
        <w:rPr>
          <w:vertAlign w:val="superscript"/>
        </w:rPr>
        <w:t>2</w:t>
      </w:r>
      <w:r>
        <w:t>. Obiekt wyposażony w parking podziemny i zewnętrzny (łącznie na 133 miejsc</w:t>
      </w:r>
      <w:r w:rsidR="00C07F3B">
        <w:t>a postojowe</w:t>
      </w:r>
      <w:r>
        <w:t>) oraz stacje ładowania pojazdów elektrycznych, zlokalizowany jest w atrakcyjnym rejonie na skrzyżowaniu ulic Okulickiego i</w:t>
      </w:r>
      <w:r w:rsidR="00A555A8">
        <w:t> </w:t>
      </w:r>
      <w:r>
        <w:t>Floriańskiej. W trzykondygnacyjnym budynku na parterze będą się mieścić lokale usługowe dostosowane do potrzeb szerokiego wachlarza potencjalnych najemców: m.in. sklepy, restauracja, lokale usługowe. Na piętrach natomiast znajdować się będą pomieszczenia biurowe. Planowanym terminem uzyskania pozwolenia na użytkowan</w:t>
      </w:r>
      <w:r w:rsidR="00C07F3B">
        <w:t>ie obiektu jest II kwartał 2023 </w:t>
      </w:r>
      <w:r>
        <w:t>r. W celu realizacji przedsięwzięcia Agencja wraz z miastem Stalowa Wola zawiązały spółkę celową pod nazwą Fabryka</w:t>
      </w:r>
      <w:r w:rsidR="00786D78">
        <w:t xml:space="preserve"> –</w:t>
      </w:r>
      <w:r>
        <w:t xml:space="preserve"> Urbi Ferro Sp. z o.o., której zadaniem jest budowa biurowca, jego komercjalizacja i</w:t>
      </w:r>
      <w:r w:rsidR="009A2028">
        <w:t> </w:t>
      </w:r>
      <w:r>
        <w:t>zarządzanie. Struktura właścicielska spółki to 20% udziałów po stronie Gminy Stalowa Wola oraz 80% udziałów po stronie ARP. Brakujące środki stanowią różnicę pomiędzy wkładem kapitałowym a</w:t>
      </w:r>
      <w:r w:rsidR="009A2028">
        <w:t> </w:t>
      </w:r>
      <w:r>
        <w:t>nakładami inwestycyjnymi i zostaną zapewnione w ramach pożyczki udzielonej spółce przez ARP.</w:t>
      </w:r>
    </w:p>
    <w:p w14:paraId="49D499BE" w14:textId="6E71EBD4" w:rsidR="005F06AA" w:rsidRDefault="005F06AA" w:rsidP="00294AA0">
      <w:pPr>
        <w:spacing w:line="276" w:lineRule="auto"/>
        <w:jc w:val="both"/>
      </w:pPr>
      <w:r>
        <w:t xml:space="preserve">Działania miasta są odpowiedzią również na wskazywane przez respondentów </w:t>
      </w:r>
      <w:r w:rsidR="004A676A">
        <w:t xml:space="preserve">jego </w:t>
      </w:r>
      <w:r>
        <w:t>sł</w:t>
      </w:r>
      <w:r w:rsidR="00172828">
        <w:t>abe strony jakim</w:t>
      </w:r>
      <w:r w:rsidR="00BB5D35">
        <w:t>i</w:t>
      </w:r>
      <w:r w:rsidR="00172828">
        <w:t xml:space="preserve"> </w:t>
      </w:r>
      <w:r w:rsidR="00BB5D35">
        <w:t>są</w:t>
      </w:r>
      <w:r w:rsidR="00172828">
        <w:t xml:space="preserve"> brak obiektu typu</w:t>
      </w:r>
      <w:r>
        <w:t xml:space="preserve"> A+ i o</w:t>
      </w:r>
      <w:r w:rsidR="00BB5D35">
        <w:t>dpływ</w:t>
      </w:r>
      <w:r>
        <w:t xml:space="preserve"> wysokiej klasy specjalistów</w:t>
      </w:r>
      <w:r w:rsidR="00172828">
        <w:t xml:space="preserve"> z miasta.</w:t>
      </w:r>
    </w:p>
    <w:p w14:paraId="391D6317" w14:textId="27473F99" w:rsidR="009422E8" w:rsidRDefault="009422E8" w:rsidP="00294AA0">
      <w:pPr>
        <w:spacing w:line="276" w:lineRule="auto"/>
        <w:jc w:val="both"/>
      </w:pPr>
      <w:r>
        <w:lastRenderedPageBreak/>
        <w:t>W kontekście prospektywnego rozwoju potencjału gospodarczego Stalowej Woli newralgiczne znaczenie ma podpisana w dniu 28.08.2021 r. przez Prezydenta RP ustawa z dnia 21 lipca 2021 r. o</w:t>
      </w:r>
      <w:r w:rsidR="00C56B91">
        <w:t> </w:t>
      </w:r>
      <w:r>
        <w:t>szczególnych rozwiązaniach związanych ze specjalnym przeznaczeniem gruntów leśnych. W myśl zapisów specustawy Stalowa Wola w ciągu dwóch lat od wejścia w życie niniejszego aktu prawnego będzie miała możliwość pozyskania 996 ha gruntów leśnych od Skarbu Państwa - Lasów Państwowych. Tereny mogą być przeznaczone pod inwestycje związane ze wspieraniem rozwoju i wdrażaniem nowoczesnych projektów dot. obszaru energii, elektromobilności, transportu, technologii wodorowej, lotnictwa czy motoryzacji, a także strategiczną produkcją dla obronności państwa, wysokich technologii elektronicznych i procesorów, oraz przemysłu tworzyw sztucznych. Miasto zobowiązane jest do rekompensowania przejmowanych od Lasów Państwowych terenów poprzez zawarcie umowy zamiany na grunty w innej lokalizacji, które nadają się do prowadzenia na nich gospodarki leśnej.</w:t>
      </w:r>
    </w:p>
    <w:p w14:paraId="376F3BA1" w14:textId="23711FE0" w:rsidR="009422E8" w:rsidRDefault="009422E8" w:rsidP="00294AA0">
      <w:pPr>
        <w:spacing w:line="276" w:lineRule="auto"/>
        <w:jc w:val="both"/>
      </w:pPr>
      <w:r>
        <w:t>W granicach administracyjnych Gminy Stalowa Wola ok. 60 % terenów stanowią obszary zadrzewione bądź zakrzewione, lecz ze względu na brak własności, uchwalone Miejscowe Plany Zagospodarowania Przestrzennego, zbyt małe powierzchnie nieruchomości, czy ustanowioną ochronę przyrodniczą, nie mogą one podlegać zamianie. Miasto stoi zatem przed zada</w:t>
      </w:r>
      <w:r w:rsidR="00526BB0">
        <w:t>niem pozyskania nieruchomości o </w:t>
      </w:r>
      <w:r>
        <w:t>powierzchni możliwie zbliżonej do docelowych 996 ha na obszarze całego kraju</w:t>
      </w:r>
      <w:r w:rsidR="00BB5D35">
        <w:t>.</w:t>
      </w:r>
      <w:r>
        <w:t xml:space="preserve"> Pierwszą taką transakcję przeprowadzono z właścicielem prywatnym w obrębie Nadleśnictwa Nowa Dęba. </w:t>
      </w:r>
    </w:p>
    <w:p w14:paraId="414F53E6" w14:textId="0B9E87FA" w:rsidR="009422E8" w:rsidRDefault="009422E8" w:rsidP="00294AA0">
      <w:pPr>
        <w:spacing w:line="276" w:lineRule="auto"/>
        <w:jc w:val="both"/>
      </w:pPr>
      <w:r>
        <w:t>Miasto w wyniku zamiany z Lasami Państwowymi pozyskało dotychczas ok. 103 ha gruntów, które są pierwszym krokiem w tworzeniu Strategicznego Parku Inwesty</w:t>
      </w:r>
      <w:r w:rsidR="005D5B3F">
        <w:t xml:space="preserve">cyjnego Euro-Park Stalowa Wola. </w:t>
      </w:r>
      <w:r>
        <w:t>Teren</w:t>
      </w:r>
      <w:r w:rsidR="005D5B3F">
        <w:t> </w:t>
      </w:r>
      <w:r>
        <w:t xml:space="preserve"> o powierzchni 56 ha przeznaczony jest dla pierwszego ze strategicznych inwestorów, którzy podjęli decyzję o lokalizacji swojego przedsiębiorstwa na terenie Stalowej Woli – firmy SK Nexilis Poland Sp. z</w:t>
      </w:r>
      <w:r w:rsidR="009A2028">
        <w:t> </w:t>
      </w:r>
      <w:r>
        <w:t>o.o. należącej do południowokoreańskiego konglomeratu SK Group. Spółka planuje zbudować w</w:t>
      </w:r>
      <w:r w:rsidR="009A2028">
        <w:t> </w:t>
      </w:r>
      <w:r>
        <w:t>Stalowej Woli fabrykę folii miedzianej do akumulatorów dla aut elektrycznych.</w:t>
      </w:r>
      <w:r w:rsidR="00571B77" w:rsidRPr="00571B77">
        <w:t xml:space="preserve"> </w:t>
      </w:r>
      <w:r w:rsidR="00571B77">
        <w:t>W </w:t>
      </w:r>
      <w:r w:rsidR="00571B77" w:rsidRPr="00571B77">
        <w:t xml:space="preserve">pierwszym etapie SK </w:t>
      </w:r>
      <w:r w:rsidR="00571B77">
        <w:t xml:space="preserve">Group </w:t>
      </w:r>
      <w:r w:rsidR="00571B77" w:rsidRPr="00571B77">
        <w:t xml:space="preserve">zainwestuje w Stalowej Woli ponad 3 </w:t>
      </w:r>
      <w:r w:rsidR="00571B77">
        <w:t>miliardy złotych</w:t>
      </w:r>
      <w:r w:rsidR="00571B77" w:rsidRPr="00571B77">
        <w:t xml:space="preserve"> i zatrudni blisko pół tysiąca pracowników. Pełny plan inwestycyjny zakłada </w:t>
      </w:r>
      <w:r w:rsidR="00571B77">
        <w:t>natomiast nakłady na kwotę blisko 10 </w:t>
      </w:r>
      <w:r w:rsidR="00571B77" w:rsidRPr="00571B77">
        <w:t>miliardów zł</w:t>
      </w:r>
      <w:r w:rsidR="00571B77">
        <w:t>otych i zatrudnienie dodatkowego</w:t>
      </w:r>
      <w:r w:rsidR="00BD2010">
        <w:t xml:space="preserve"> tysiąca</w:t>
      </w:r>
      <w:r w:rsidR="00571B77" w:rsidRPr="00571B77">
        <w:t xml:space="preserve"> pracowników</w:t>
      </w:r>
      <w:r w:rsidR="00571B77">
        <w:t>.</w:t>
      </w:r>
    </w:p>
    <w:p w14:paraId="1B52722D" w14:textId="56232672" w:rsidR="009422E8" w:rsidRDefault="009422E8" w:rsidP="00294AA0">
      <w:pPr>
        <w:spacing w:line="276" w:lineRule="auto"/>
        <w:jc w:val="both"/>
      </w:pPr>
      <w:r>
        <w:t xml:space="preserve">Kolejnym inwestorem, który </w:t>
      </w:r>
      <w:r w:rsidR="00922069">
        <w:t>złożył</w:t>
      </w:r>
      <w:r>
        <w:t xml:space="preserve"> ofertę w przetargu na zakup nieruchomości stanowiącej część Strategicznego Parku </w:t>
      </w:r>
      <w:r w:rsidR="00BB5D35">
        <w:t>I</w:t>
      </w:r>
      <w:r>
        <w:t>nwestycyjnego Euro-Park Stalowa Wola o powierzchni ponad 37 ha jest Huta Stalowa Wola SA, związana historycznie z powstaniem miasta i prowadząca produkcję w branży zbrojeniowej, zatem bardzo istotnej z punktu widzenia obecnej sytuacji geopolitycznej.</w:t>
      </w:r>
    </w:p>
    <w:p w14:paraId="44F2F719" w14:textId="26231432" w:rsidR="009422E8" w:rsidRDefault="009422E8" w:rsidP="00294AA0">
      <w:pPr>
        <w:spacing w:line="276" w:lineRule="auto"/>
        <w:jc w:val="both"/>
      </w:pPr>
      <w:r>
        <w:t xml:space="preserve">Tereny przeznaczone pod rozwój przemysłu są w dużej części zalesione. Warto podkreślić, że od początku powstania miasta i jego planów rozwojowych, </w:t>
      </w:r>
      <w:r w:rsidR="00C509A7">
        <w:t xml:space="preserve">były one </w:t>
      </w:r>
      <w:r>
        <w:t>dedykowane właśnie tej działalności. Zalesienie jednak nie przeszkadza przedsiębiorcom w wykupie terenów i lokowaniu na nich swoich inwestycji. Przykładem takich działań są już działające firmy np.: Thoni Alutec Sp.</w:t>
      </w:r>
      <w:r w:rsidR="00853C85">
        <w:t xml:space="preserve"> </w:t>
      </w:r>
      <w:r w:rsidRPr="00853C85">
        <w:t xml:space="preserve">z o.o., Superior Industries Production Poland Sp. z o. o., IKEA Industry Stalowa Wola. </w:t>
      </w:r>
      <w:r>
        <w:t xml:space="preserve">Uzyskanie pozwolenia na wylesianie trwa zwykle ok. 30 dni. Należność za wyłączenie gruntów leśnych z produkcji leśnej pomniejsza się o wartość gruntu ustaloną według cen rynkowych stosowanych w danej miejscowości </w:t>
      </w:r>
      <w:r>
        <w:lastRenderedPageBreak/>
        <w:t xml:space="preserve">w obrocie gruntami, w dniu faktycznego wyłączenia tego gruntu z produkcji. Decyzja na wylesianie daje możliwość wylesienia etapowego tj. tylko tych obszarów, które są niezbędne pod inwestycje. </w:t>
      </w:r>
    </w:p>
    <w:p w14:paraId="37FE5040" w14:textId="5502BFF9" w:rsidR="009422E8" w:rsidRDefault="009422E8" w:rsidP="00294AA0">
      <w:pPr>
        <w:spacing w:line="276" w:lineRule="auto"/>
        <w:jc w:val="both"/>
      </w:pPr>
      <w:r>
        <w:t>Kluczowym partnerem w procesie tworzenia i rozwoju Strategicznego Parku Inwestycyjnego dla Stalowej Woli jest Agencja Rozwoju Przemysłu Sp. z o.o., obecna na terenie miasta jako podmiot zarządzający Tarnobrzeską Specjalną Strefą Ekonomiczną Euro-Park Wisłosan, a występująca w roli podmiotu uwiarygadniającego Stalową Wolę w oczach potencjalnych inwestorów, wydającego decyzje o wsparciu inwestorów związane z udzieleniem pomocy publicznej, oferującego wsparcie merytoryczne w obszarze działań związanych z</w:t>
      </w:r>
      <w:r w:rsidR="002917D0">
        <w:t>e</w:t>
      </w:r>
      <w:r w:rsidR="00922069">
        <w:t xml:space="preserve"> Strategicznym Parkiem Inwestycyjnym</w:t>
      </w:r>
      <w:r>
        <w:t>, a także potencjalnie inwestująceg</w:t>
      </w:r>
      <w:r w:rsidR="002812FD">
        <w:t>o w infrastrukturę na terenie S</w:t>
      </w:r>
      <w:r>
        <w:t>PI. Co</w:t>
      </w:r>
      <w:r w:rsidR="002917D0">
        <w:t> </w:t>
      </w:r>
      <w:r>
        <w:t>więcej Agencja Rozwoju Przemysłu wprowadza rozwiązania w obszarach pośrednio związanych ze</w:t>
      </w:r>
      <w:r w:rsidR="00D024A4">
        <w:t xml:space="preserve"> strategicznymi inwestycjami w M</w:t>
      </w:r>
      <w:r>
        <w:t xml:space="preserve">ieście poprzez programy w sferze edukacji, zapewnienie warunków dla potencjalnych kooperantów w postaci planowanego Akceleratora Przemysłowego, czy istniejących oraz planowanych hal produkcyjno-magazynowych, a także tworzenie przestrzeni dla sfery usługowej w postaci budowanego w centrum Stalowej Woli biurowca Urbi Ferro. Istotnym aspektem partycypacji </w:t>
      </w:r>
      <w:r w:rsidR="006308AF">
        <w:t>A</w:t>
      </w:r>
      <w:r w:rsidR="00BB5D35">
        <w:t>gencji</w:t>
      </w:r>
      <w:r w:rsidR="006308AF">
        <w:t xml:space="preserve"> Rozwoju Przemysłu S.A.</w:t>
      </w:r>
      <w:r w:rsidR="00C509A7">
        <w:t xml:space="preserve"> w </w:t>
      </w:r>
      <w:r>
        <w:t xml:space="preserve">działaniach miasta związanych z komercjalizacją terenów przeznaczonych pod inwestycje strategiczne jest możliwość sprzedaży nieruchomości w bezpośredniej transakcji, bez konieczności procedury przetargowej, dzięki powołaniu Spółki celowej Euro-Park Stalowa Wola. </w:t>
      </w:r>
    </w:p>
    <w:p w14:paraId="32597CBF" w14:textId="7DEC4E81" w:rsidR="009422E8" w:rsidRDefault="009422E8" w:rsidP="00294AA0">
      <w:pPr>
        <w:spacing w:line="276" w:lineRule="auto"/>
        <w:jc w:val="both"/>
      </w:pPr>
      <w:r>
        <w:t>Tereny Strategicznego Parku Inwestycyjnego położone są w rejonie istniejących zakładów przemysłowych tworząc z nimi uporządkowaną i spójnie funkcjonalną przestrzeń strefy gospodarczej o</w:t>
      </w:r>
      <w:r w:rsidR="00853C85">
        <w:t xml:space="preserve"> </w:t>
      </w:r>
      <w:r w:rsidR="00A33D31">
        <w:t>powierzchni ok. 13</w:t>
      </w:r>
      <w:r>
        <w:t>00 ha. Rozszerzenie zasięgu funkcji produkcyjnej oraz wyposażenie ww. obszaru w infrastrukturę techniczną wpłynie na ożywienie gospodarcze regionu, tworzenie nowych miejsc pracy, a także na poprawę warunków obsługi inwestorów zlokalizowanych na terenach przemysłowo–usługowych poprzez zapewnienie dostępności całego terenu inwestycyjnego.</w:t>
      </w:r>
    </w:p>
    <w:p w14:paraId="2E136888" w14:textId="77777777" w:rsidR="009422E8" w:rsidRDefault="009422E8" w:rsidP="00294AA0">
      <w:pPr>
        <w:spacing w:line="276" w:lineRule="auto"/>
        <w:jc w:val="both"/>
      </w:pPr>
      <w:r>
        <w:t xml:space="preserve">Wzrost konkurencyjności inwestycyjnej Stalowej Woli poprzez umożliwienie dostępu do ok. 1000 ha nowych terenów inwestycyjnych pozwoli na stworzenie dogodnych warunków prowadzenia biznesu oraz na pozyskanie nowych inwestorów w przyszłości. </w:t>
      </w:r>
    </w:p>
    <w:p w14:paraId="399DE546" w14:textId="06AA6A6F" w:rsidR="009422E8" w:rsidRDefault="009422E8" w:rsidP="00294AA0">
      <w:pPr>
        <w:spacing w:line="276" w:lineRule="auto"/>
        <w:jc w:val="both"/>
      </w:pPr>
      <w:r>
        <w:t>Tarnobrzeska Specjalna Strefa Ekonomiczna EURO-PARK Wisłosan zostanie połączona z nowymi terenami inwestycyjnymi -</w:t>
      </w:r>
      <w:r w:rsidR="00EF05B4">
        <w:t xml:space="preserve"> </w:t>
      </w:r>
      <w:r w:rsidRPr="00B21C5D">
        <w:rPr>
          <w:bCs/>
        </w:rPr>
        <w:t>Strategicznym Parkiem Inwestycyjnym</w:t>
      </w:r>
      <w:r>
        <w:t>, siecią dróg gminnych, których zaprojektowanie i wykonanie finansowane będzie z Rządowego Funduszu Polski Ład Program Inwestycji Strategicznych. Celem projektu jest uzbrojenie nowych terenów inwestycyjnych w</w:t>
      </w:r>
      <w:r w:rsidR="006308AF">
        <w:t> </w:t>
      </w:r>
      <w:r>
        <w:t>niezbędną infrastrukturę drogową wraz z budową chodników, ścieżek rowerowych i ciągów pieszo-rowerowych wzdłuż całej sieci dróg, pasów zieleni oraz pasów technologicznych, skrzyżowań klasycznych, rond turbinowych, zatok autobusowych, kanałów technologicznych, oświetlenia, monitoringu, systemu odwodnienia, przebudowa i zabezpieczenie kolidujących sieci, urządzeń i</w:t>
      </w:r>
      <w:r w:rsidR="006308AF">
        <w:t> </w:t>
      </w:r>
      <w:r>
        <w:t>obiektów. Wraz z budową dróg dojazdowych możliwe będzie doprowadzenie potrzebnych mediów. Utworzenie w ramach projektu sieci nowych dróg gminnych zapewni warunki dla funkcjonowania i</w:t>
      </w:r>
      <w:r w:rsidR="006308AF">
        <w:t> </w:t>
      </w:r>
      <w:r>
        <w:t xml:space="preserve">rozwoju przemysłu skoncentrowanego wokół istniejącej </w:t>
      </w:r>
      <w:r w:rsidR="00064DC7">
        <w:t>T</w:t>
      </w:r>
      <w:r>
        <w:t xml:space="preserve">SSE oraz na obszarze Strategicznego Parku Inwestycyjnego. Inwestycja przyczyni się również do rozwoju dróg o zasięgu ponadlokalnym, gdyż </w:t>
      </w:r>
      <w:r>
        <w:lastRenderedPageBreak/>
        <w:t xml:space="preserve">projektowane drogi zostaną włączone w sieć komunikacyjną dróg wyższego rzędu – projektowaną drogę wojewódzką prowadzącą w kierunku drogi ekspresowej S19, na którą Województwo Podkarpackie również otrzymało wsparcie finansowe z Rządowego Funduszu Polski Ład Program Inwestycji Strategicznych. </w:t>
      </w:r>
    </w:p>
    <w:p w14:paraId="79718D49" w14:textId="59CBBF82" w:rsidR="009422E8" w:rsidRDefault="009422E8" w:rsidP="00294AA0">
      <w:pPr>
        <w:spacing w:line="276" w:lineRule="auto"/>
        <w:jc w:val="both"/>
      </w:pPr>
      <w:r>
        <w:t>Bardzo istotną z punktu widzenia zakładów produkcyjnych o dużej wydajności i duży</w:t>
      </w:r>
      <w:r w:rsidR="008D7E53">
        <w:t>m</w:t>
      </w:r>
      <w:r>
        <w:t xml:space="preserve"> zapotrzebowani</w:t>
      </w:r>
      <w:r w:rsidR="008D7E53">
        <w:t>u</w:t>
      </w:r>
      <w:r>
        <w:t xml:space="preserve"> na dostawy jest infrastruktura kolejowa. Lokalizacja Strategicznego Parku Inwestycyjnego w wyznaczonym przez ramy specustawy leśnej obszarze, zapewnia niewielką odległość terenów inwestycyjnych do linii kolejowej nr 68 relacji Przeworsk – Lublin. Celem zapewnienia dostępu inwestorów do tej infrastruktury planowana jest budowa bocznicy kolejowej prowadzącej bezpośrednio do działek inwestorów, bądź do planowanego terminala intermodalnego, który pozwoli na sprawną i ekologiczną dystrybucję towarów dostarczanych i eksportowanych ze Stalowej Woli. Budowa połączenia kolejowego terenów inwestycyjnych pozwoli na umożliwienie wprowadzenia kolejowego transportu publicznego dla pracowników przedsiębiorstw zlokalizowanych na terenie Strategicznego Parku </w:t>
      </w:r>
      <w:r w:rsidR="00064DC7">
        <w:t>I</w:t>
      </w:r>
      <w:r>
        <w:t xml:space="preserve">nwestycyjnego oraz terenów istniejącej </w:t>
      </w:r>
      <w:r w:rsidR="00064DC7">
        <w:t>T</w:t>
      </w:r>
      <w:r>
        <w:t>SSE, co wpłynie pozytywnie na zasięg populacji potencjalnych pracowników.</w:t>
      </w:r>
    </w:p>
    <w:p w14:paraId="627C32CC" w14:textId="72EAF24C" w:rsidR="009422E8" w:rsidRDefault="00883C12" w:rsidP="00294AA0">
      <w:pPr>
        <w:spacing w:line="276" w:lineRule="auto"/>
        <w:jc w:val="both"/>
      </w:pPr>
      <w:r>
        <w:t xml:space="preserve">Do poprawy komunikacji </w:t>
      </w:r>
      <w:r w:rsidR="00064DC7">
        <w:t>za</w:t>
      </w:r>
      <w:r>
        <w:t xml:space="preserve"> pośrednictwem kolei przyczynić może się rozwój Centralnego Portu Komunikacyjnego (CPK), który posiada plan rozwoju swojej infrastruktury aż do 2035 r. Obecnie tory CPK przebiegają przez Stalową Wolę, j</w:t>
      </w:r>
      <w:r w:rsidR="001D0C2B">
        <w:t>ed</w:t>
      </w:r>
      <w:r>
        <w:t xml:space="preserve">nak do 2030 r. </w:t>
      </w:r>
      <w:r w:rsidR="00064DC7">
        <w:t>planowane</w:t>
      </w:r>
      <w:r w:rsidR="00853C85">
        <w:t xml:space="preserve"> </w:t>
      </w:r>
      <w:r>
        <w:t>jest powstanie p</w:t>
      </w:r>
      <w:r w:rsidR="001D0C2B">
        <w:t>ołączenia</w:t>
      </w:r>
      <w:r>
        <w:t xml:space="preserve"> z Rzeszowem, a do 2034 r. z Warszawą. Sieć ta pozwoli na usprawnienie napływu pracowników z</w:t>
      </w:r>
      <w:r w:rsidR="002E06FB">
        <w:t> </w:t>
      </w:r>
      <w:r>
        <w:t>bardziej oddal</w:t>
      </w:r>
      <w:r w:rsidR="001438C6">
        <w:t>onych</w:t>
      </w:r>
      <w:r>
        <w:t xml:space="preserve"> części kraju.</w:t>
      </w:r>
      <w:r w:rsidR="000C2AB4">
        <w:t xml:space="preserve"> </w:t>
      </w:r>
      <w:r w:rsidR="009422E8">
        <w:t>Kolej pozwoli również na alternatywne dla drogi kołowej połączenie SPI z portem rzecznym w</w:t>
      </w:r>
      <w:r w:rsidR="008D7E53">
        <w:t> </w:t>
      </w:r>
      <w:r w:rsidR="009422E8">
        <w:t xml:space="preserve">Sandomierzu, który umożliwia transport towarów Wisłą do portu morskiego w Gdańsku, </w:t>
      </w:r>
      <w:r w:rsidR="009422E8" w:rsidRPr="008D7E53">
        <w:t>w</w:t>
      </w:r>
      <w:r w:rsidR="008D7E53">
        <w:t> </w:t>
      </w:r>
      <w:r w:rsidR="009422E8" w:rsidRPr="008D7E53">
        <w:t>przypadku</w:t>
      </w:r>
      <w:r w:rsidR="009422E8">
        <w:t>, gdyby inwestor był zainteresowany tego typu rozwiązaniami logistycznymi.</w:t>
      </w:r>
    </w:p>
    <w:p w14:paraId="5C7B8390" w14:textId="5177E0FF" w:rsidR="009422E8" w:rsidRDefault="009422E8" w:rsidP="00294AA0">
      <w:pPr>
        <w:spacing w:line="276" w:lineRule="auto"/>
        <w:jc w:val="both"/>
      </w:pPr>
      <w:r>
        <w:t>Dodatkowym środkiem komunikacyjnym rozpatrywanym przez pryzmat funkcjonowania Strategicznego Parku Inwestycyjnego jest transport lotniczy. Stalowa Wola posiada bardzo dobre połączenie z lotniskiem międzynarodowym Rzeszów – Jasionka poprzez drogę ekspresową S19. Jego infrastruktura pozwala nie tylko na realizowanie lotów pasażerskich na wielu kierunkach, ale również na obsługę lotów cargo z wykorzystaniem największych na świecie jednostek latających. W</w:t>
      </w:r>
      <w:r w:rsidR="000C2AB4">
        <w:t> </w:t>
      </w:r>
      <w:r w:rsidR="00786D78">
        <w:t>bezpośrednim sąsiedztwie M</w:t>
      </w:r>
      <w:r>
        <w:t xml:space="preserve">iasta znajduje się z kolei lotnisko sportowe </w:t>
      </w:r>
      <w:r w:rsidR="00464CFB">
        <w:t>Turbia, z </w:t>
      </w:r>
      <w:r>
        <w:t>którym wiążą s</w:t>
      </w:r>
      <w:r w:rsidR="00BF6F96">
        <w:t>ię plany inwestycyjne M</w:t>
      </w:r>
      <w:r>
        <w:t>iasta zmierzające do pozyskania terenów przyległych do lotniska, budowę utwardzonego pasa startowego o długości ok. 1350 m, co pozwoli na obsługę lotów pasażerskich i</w:t>
      </w:r>
      <w:r w:rsidR="000C2AB4">
        <w:t> </w:t>
      </w:r>
      <w:r>
        <w:t>niewielkich lotów cargo. Zatem obok dotychczasowej funkcji sportowej pojawi się funkcja biznesowa, podnosząca możliwości i prestiż Stalowej Woli jako ośrodka międzynarodowej gospodarki.</w:t>
      </w:r>
    </w:p>
    <w:p w14:paraId="059A2737" w14:textId="069A6B07" w:rsidR="005669F9" w:rsidRDefault="009422E8" w:rsidP="00294AA0">
      <w:pPr>
        <w:spacing w:line="276" w:lineRule="auto"/>
        <w:jc w:val="both"/>
      </w:pPr>
      <w:r>
        <w:t>Z uwagi na tradycje rzemieślniczo</w:t>
      </w:r>
      <w:r w:rsidR="00855055">
        <w:t>-</w:t>
      </w:r>
      <w:r>
        <w:t>kupieckie Stalowa Wola to także ważny ośrodek handlowy. W</w:t>
      </w:r>
      <w:r w:rsidR="00855055">
        <w:t> </w:t>
      </w:r>
      <w:r>
        <w:t>Stalowej Woli ulokowana jest największa w tej części województwa galeria handlowa, z czołowymi polskimi i zagranicznymi markami, której strukturę właścicielską</w:t>
      </w:r>
      <w:r w:rsidR="00D024A4">
        <w:t xml:space="preserve"> stanowi austriacki kapitał. W M</w:t>
      </w:r>
      <w:r>
        <w:t>ieście odbywa się także jeden z największych w południowo – wschodniej Polsce targów handlowych, a</w:t>
      </w:r>
      <w:r w:rsidR="00F727DD">
        <w:t> </w:t>
      </w:r>
      <w:r>
        <w:t>w</w:t>
      </w:r>
      <w:r w:rsidR="00F727DD">
        <w:t> </w:t>
      </w:r>
      <w:r>
        <w:t xml:space="preserve">każdą trzecią niedzielę miesiąca </w:t>
      </w:r>
      <w:r w:rsidR="000A469F">
        <w:t>(</w:t>
      </w:r>
      <w:r w:rsidR="00C2753A">
        <w:t>od kwietnia do grudnia</w:t>
      </w:r>
      <w:r w:rsidR="000A469F">
        <w:t xml:space="preserve">) </w:t>
      </w:r>
      <w:r>
        <w:t>atrakcją jest Targ Staroci w Rozwadowie, gdzie spot</w:t>
      </w:r>
      <w:r w:rsidR="00671C36">
        <w:t>y</w:t>
      </w:r>
      <w:r>
        <w:t>kają się miłośnicy antyków i handlarze starociami, wystaw</w:t>
      </w:r>
      <w:r w:rsidR="000A469F">
        <w:t xml:space="preserve">cy, kolekcjonerzy, pasjonaci, </w:t>
      </w:r>
      <w:r w:rsidR="000A469F">
        <w:lastRenderedPageBreak/>
        <w:t>a </w:t>
      </w:r>
      <w:r>
        <w:t>także osoby, które chcą oddać niepotrzebne przedmioty w dobre ręce. Z kolei w ramach prowadzonej obecnie rewitalizacji Osiedla Rozwadów, położony na jego terenie rynek ma stać się lokalnym centrum handlowo-usługowym oraz miejscem wydarzeń społeczno-kulturalnych.</w:t>
      </w:r>
    </w:p>
    <w:p w14:paraId="3F7B30A8" w14:textId="5811B770" w:rsidR="007E061C" w:rsidRDefault="00FD0A50" w:rsidP="00294AA0">
      <w:pPr>
        <w:spacing w:line="276" w:lineRule="auto"/>
        <w:jc w:val="both"/>
      </w:pPr>
      <w:r>
        <w:t xml:space="preserve">Należy zaznaczyć, iż pomimo szeregu inwestycji prowadzonych </w:t>
      </w:r>
      <w:r w:rsidR="00671C36">
        <w:t xml:space="preserve">przez </w:t>
      </w:r>
      <w:r>
        <w:t>samorząd</w:t>
      </w:r>
      <w:r w:rsidR="006D0D73">
        <w:t>,</w:t>
      </w:r>
      <w:r>
        <w:t xml:space="preserve"> nadal</w:t>
      </w:r>
      <w:r w:rsidR="00F17202">
        <w:t xml:space="preserve"> ok. 20% mieszkańców uważa, że w Stalowej Woli brakuje dobrych miejsc pracy. </w:t>
      </w:r>
      <w:r w:rsidR="007E061C">
        <w:t>Podobnie wśród proponowanych przedsięwzięć wśród mieszkańców ponad 20% respondentów zwracało uwagę n</w:t>
      </w:r>
      <w:r w:rsidR="002812FD">
        <w:t>a konieczność stworzenia miejsc</w:t>
      </w:r>
      <w:r w:rsidR="007E061C">
        <w:t xml:space="preserve"> pracy w różnych dziedzinach. Blisko 10% badanych zwracało uwagę na konieczność sprowadzenia inwestorów.</w:t>
      </w:r>
      <w:r w:rsidR="00A35444" w:rsidRPr="00A35444">
        <w:t xml:space="preserve"> </w:t>
      </w:r>
      <w:r w:rsidR="00A35444">
        <w:t>Wynikać to może z utartej tradycji przemysłowej miasta</w:t>
      </w:r>
      <w:r w:rsidR="00671C36">
        <w:t>,</w:t>
      </w:r>
      <w:r w:rsidR="00A35444">
        <w:t xml:space="preserve"> braku świadomości mieszkańców </w:t>
      </w:r>
      <w:r w:rsidR="001D0C2B">
        <w:t>w</w:t>
      </w:r>
      <w:r w:rsidR="00A35444">
        <w:t xml:space="preserve"> zakresie realizowanych przedsięwzięć oraz oferty kierowanej dla przedsiębiorców.</w:t>
      </w:r>
    </w:p>
    <w:p w14:paraId="5A1FF403" w14:textId="38A1AF9A" w:rsidR="005669F9" w:rsidRDefault="005669F9" w:rsidP="00294AA0">
      <w:pPr>
        <w:spacing w:line="276" w:lineRule="auto"/>
        <w:jc w:val="both"/>
        <w:rPr>
          <w:rFonts w:cstheme="minorHAnsi"/>
        </w:rPr>
      </w:pPr>
      <w:r>
        <w:rPr>
          <w:rFonts w:cstheme="minorHAnsi"/>
          <w:spacing w:val="-2"/>
        </w:rPr>
        <w:t xml:space="preserve">Ogólna liczba osób pracujących w latach 2016-2021 </w:t>
      </w:r>
      <w:r w:rsidR="005150EC">
        <w:rPr>
          <w:rFonts w:cstheme="minorHAnsi"/>
          <w:spacing w:val="-2"/>
        </w:rPr>
        <w:t xml:space="preserve">w Stalowej Woli </w:t>
      </w:r>
      <w:r>
        <w:rPr>
          <w:rFonts w:cstheme="minorHAnsi"/>
          <w:spacing w:val="-2"/>
        </w:rPr>
        <w:t>uległa nieznacznemu zmniejszeniu (o 0,3</w:t>
      </w:r>
      <w:r w:rsidR="00BF6F96">
        <w:rPr>
          <w:rFonts w:cstheme="minorHAnsi"/>
          <w:spacing w:val="-2"/>
        </w:rPr>
        <w:t>3</w:t>
      </w:r>
      <w:r>
        <w:rPr>
          <w:rFonts w:cstheme="minorHAnsi"/>
          <w:spacing w:val="-2"/>
        </w:rPr>
        <w:t>%), z 25 048 do 24 966 osób. Wśród pracujących zdecydowanie przeważali mężczyźni (</w:t>
      </w:r>
      <w:r w:rsidR="00BF6F96">
        <w:rPr>
          <w:rFonts w:cstheme="minorHAnsi"/>
          <w:spacing w:val="-2"/>
        </w:rPr>
        <w:t xml:space="preserve">w 2021 r. </w:t>
      </w:r>
      <w:r>
        <w:rPr>
          <w:rFonts w:cstheme="minorHAnsi"/>
          <w:spacing w:val="-2"/>
        </w:rPr>
        <w:t>61,2%), co jest związane</w:t>
      </w:r>
      <w:r>
        <w:rPr>
          <w:rFonts w:cstheme="minorHAnsi"/>
        </w:rPr>
        <w:t xml:space="preserve"> z charakterystyką rynku pracy (przeważając</w:t>
      </w:r>
      <w:r w:rsidR="001D0C2B">
        <w:rPr>
          <w:rFonts w:cstheme="minorHAnsi"/>
        </w:rPr>
        <w:t>a</w:t>
      </w:r>
      <w:r>
        <w:rPr>
          <w:rFonts w:cstheme="minorHAnsi"/>
        </w:rPr>
        <w:t xml:space="preserve"> ilość miejsc pracy dostępna jest w przemyśle ciężkim i budownictwie).</w:t>
      </w:r>
    </w:p>
    <w:p w14:paraId="16E10370" w14:textId="2A10CA3F" w:rsidR="005669F9" w:rsidRDefault="00526BB0" w:rsidP="00142433">
      <w:pPr>
        <w:pStyle w:val="Legenda"/>
        <w:rPr>
          <w:rFonts w:cstheme="minorHAnsi"/>
        </w:rPr>
      </w:pPr>
      <w:bookmarkStart w:id="142" w:name="_Toc121380454"/>
      <w:bookmarkStart w:id="143" w:name="_Toc130202458"/>
      <w:r>
        <w:rPr>
          <w:noProof/>
          <w:lang w:eastAsia="pl-PL"/>
        </w:rPr>
        <w:drawing>
          <wp:anchor distT="0" distB="0" distL="114300" distR="114300" simplePos="0" relativeHeight="251713536" behindDoc="0" locked="0" layoutInCell="1" allowOverlap="1" wp14:anchorId="31138333" wp14:editId="191C33EC">
            <wp:simplePos x="0" y="0"/>
            <wp:positionH relativeFrom="margin">
              <wp:posOffset>3677</wp:posOffset>
            </wp:positionH>
            <wp:positionV relativeFrom="paragraph">
              <wp:posOffset>182215</wp:posOffset>
            </wp:positionV>
            <wp:extent cx="5760720" cy="2176780"/>
            <wp:effectExtent l="0" t="0" r="0" b="0"/>
            <wp:wrapTopAndBottom/>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rotWithShape="1">
                    <a:blip r:embed="rId91">
                      <a:extLst>
                        <a:ext uri="{28A0092B-C50C-407E-A947-70E740481C1C}">
                          <a14:useLocalDpi xmlns:a14="http://schemas.microsoft.com/office/drawing/2010/main" val="0"/>
                        </a:ext>
                      </a:extLst>
                    </a:blip>
                    <a:srcRect t="7249"/>
                    <a:stretch/>
                  </pic:blipFill>
                  <pic:spPr bwMode="auto">
                    <a:xfrm>
                      <a:off x="0" y="0"/>
                      <a:ext cx="5760720" cy="2176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433">
        <w:t xml:space="preserve">Wykres </w:t>
      </w:r>
      <w:r w:rsidR="00915CFC">
        <w:rPr>
          <w:noProof/>
        </w:rPr>
        <w:fldChar w:fldCharType="begin"/>
      </w:r>
      <w:r w:rsidR="00915CFC">
        <w:rPr>
          <w:noProof/>
        </w:rPr>
        <w:instrText xml:space="preserve"> SEQ Wykres \* ARABIC </w:instrText>
      </w:r>
      <w:r w:rsidR="00915CFC">
        <w:rPr>
          <w:noProof/>
        </w:rPr>
        <w:fldChar w:fldCharType="separate"/>
      </w:r>
      <w:r w:rsidR="00DE1E5E">
        <w:rPr>
          <w:noProof/>
        </w:rPr>
        <w:t>31</w:t>
      </w:r>
      <w:r w:rsidR="00915CFC">
        <w:rPr>
          <w:noProof/>
        </w:rPr>
        <w:fldChar w:fldCharType="end"/>
      </w:r>
      <w:r w:rsidR="00142433">
        <w:t xml:space="preserve"> Liczba osób pracujących w latach 2016-2021 [os.]</w:t>
      </w:r>
      <w:bookmarkEnd w:id="142"/>
      <w:bookmarkEnd w:id="143"/>
    </w:p>
    <w:p w14:paraId="2BD398BD" w14:textId="365A18DC" w:rsidR="005669F9" w:rsidRPr="002B079D"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6F974254" w14:textId="034F8B27" w:rsidR="005669F9" w:rsidRDefault="005150EC" w:rsidP="00294AA0">
      <w:pPr>
        <w:spacing w:line="276" w:lineRule="auto"/>
        <w:jc w:val="both"/>
      </w:pPr>
      <w:r>
        <w:t>Jednakże w</w:t>
      </w:r>
      <w:r w:rsidR="005669F9">
        <w:t xml:space="preserve"> przeliczeniu na 1 000 </w:t>
      </w:r>
      <w:r w:rsidR="005153FB">
        <w:t>osób</w:t>
      </w:r>
      <w:r w:rsidR="00D024A4">
        <w:t xml:space="preserve"> liczba osób pracujących w M</w:t>
      </w:r>
      <w:r w:rsidR="005669F9">
        <w:t>ie</w:t>
      </w:r>
      <w:r w:rsidR="00E87247">
        <w:t>ście Stalowa Wola wzrosła z 401 </w:t>
      </w:r>
      <w:r w:rsidR="005669F9">
        <w:t>do 426 osób. W przypadku tego wskaźnika Stalowa Wola wypada bardzo korzystnie na tle powiatu stalowowolskiego oraz województwa podkarpackiego, których wynik wyniósł odpowiednio 273 oraz</w:t>
      </w:r>
      <w:r w:rsidR="00136D4C">
        <w:t> </w:t>
      </w:r>
      <w:r w:rsidR="005669F9">
        <w:t>221 osób.</w:t>
      </w:r>
      <w:r>
        <w:t xml:space="preserve"> </w:t>
      </w:r>
    </w:p>
    <w:p w14:paraId="18D88F26" w14:textId="56EBAB01" w:rsidR="005669F9" w:rsidRDefault="00526BB0" w:rsidP="005669F9">
      <w:pPr>
        <w:pStyle w:val="Legenda"/>
      </w:pPr>
      <w:bookmarkStart w:id="144" w:name="_Toc121380455"/>
      <w:bookmarkStart w:id="145" w:name="_Toc130202459"/>
      <w:r>
        <w:rPr>
          <w:noProof/>
          <w:lang w:eastAsia="pl-PL"/>
        </w:rPr>
        <w:lastRenderedPageBreak/>
        <w:drawing>
          <wp:anchor distT="0" distB="0" distL="114300" distR="114300" simplePos="0" relativeHeight="251675648" behindDoc="0" locked="0" layoutInCell="1" allowOverlap="1" wp14:anchorId="6538F5F7" wp14:editId="7891EA73">
            <wp:simplePos x="0" y="0"/>
            <wp:positionH relativeFrom="margin">
              <wp:posOffset>-70618</wp:posOffset>
            </wp:positionH>
            <wp:positionV relativeFrom="paragraph">
              <wp:posOffset>194369</wp:posOffset>
            </wp:positionV>
            <wp:extent cx="5760720" cy="2165985"/>
            <wp:effectExtent l="0" t="0" r="0" b="5715"/>
            <wp:wrapTopAndBottom/>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rotWithShape="1">
                    <a:blip r:embed="rId92">
                      <a:extLst>
                        <a:ext uri="{28A0092B-C50C-407E-A947-70E740481C1C}">
                          <a14:useLocalDpi xmlns:a14="http://schemas.microsoft.com/office/drawing/2010/main" val="0"/>
                        </a:ext>
                      </a:extLst>
                    </a:blip>
                    <a:srcRect t="7701"/>
                    <a:stretch/>
                  </pic:blipFill>
                  <pic:spPr bwMode="auto">
                    <a:xfrm>
                      <a:off x="0" y="0"/>
                      <a:ext cx="5760720" cy="216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32</w:t>
      </w:r>
      <w:r w:rsidR="00BA2C76">
        <w:rPr>
          <w:noProof/>
        </w:rPr>
        <w:fldChar w:fldCharType="end"/>
      </w:r>
      <w:r w:rsidR="005669F9">
        <w:t xml:space="preserve"> Pracujący na 1</w:t>
      </w:r>
      <w:r w:rsidR="005153FB">
        <w:t xml:space="preserve"> </w:t>
      </w:r>
      <w:r w:rsidR="005669F9">
        <w:t xml:space="preserve">000 </w:t>
      </w:r>
      <w:r w:rsidR="005153FB">
        <w:t>osób</w:t>
      </w:r>
      <w:r w:rsidR="005669F9">
        <w:t xml:space="preserve"> na lata 2016-2021 [os.]</w:t>
      </w:r>
      <w:bookmarkEnd w:id="144"/>
      <w:bookmarkEnd w:id="145"/>
    </w:p>
    <w:p w14:paraId="403D1561" w14:textId="2E29C7C3" w:rsidR="005669F9" w:rsidRPr="009B681B"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026A0EB9" w14:textId="4D42EEF0" w:rsidR="005669F9" w:rsidRDefault="005150EC" w:rsidP="00294AA0">
      <w:pPr>
        <w:spacing w:line="276" w:lineRule="auto"/>
        <w:jc w:val="both"/>
      </w:pPr>
      <w:r>
        <w:rPr>
          <w:spacing w:val="-2"/>
        </w:rPr>
        <w:t>Wraz ze wzrostem wskaźnika liczby osób pracujących, w</w:t>
      </w:r>
      <w:r w:rsidR="005669F9">
        <w:rPr>
          <w:spacing w:val="-2"/>
        </w:rPr>
        <w:t xml:space="preserve"> latach 2016-2019 </w:t>
      </w:r>
      <w:r>
        <w:rPr>
          <w:spacing w:val="-2"/>
        </w:rPr>
        <w:t xml:space="preserve">stopniowo malała </w:t>
      </w:r>
      <w:r w:rsidR="005669F9">
        <w:rPr>
          <w:spacing w:val="-2"/>
        </w:rPr>
        <w:t>liczba osób bezrobotnych – spadek wyniósł około 30%. W 2020 r.</w:t>
      </w:r>
      <w:r w:rsidR="005669F9">
        <w:t xml:space="preserve"> odnotowano wzrost liczby bezrobotnych, na co wpływ niewątpliwie miała pandemia Covid-19, w trakcie której wiele osób straciło pracę – liczba zarejestrowanych bezrobotnych wzrosła o niemal 36% względem 2019 r. W 2021 r. obserwuje się natomiast ponowny spadek ilości osób bezrobotnych (o 23,6% względem 2020 r.), w liczbach bezwzględnych bez pracy tego roku pozostało 1 248 osób</w:t>
      </w:r>
      <w:r>
        <w:t xml:space="preserve">, czyli niemal tyle ile przed wybuchem pandemii. </w:t>
      </w:r>
    </w:p>
    <w:p w14:paraId="39C37293" w14:textId="6D272DF7" w:rsidR="005669F9" w:rsidRDefault="00526BB0" w:rsidP="005669F9">
      <w:pPr>
        <w:pStyle w:val="Legenda"/>
      </w:pPr>
      <w:bookmarkStart w:id="146" w:name="_Toc121380456"/>
      <w:bookmarkStart w:id="147" w:name="_Toc130202460"/>
      <w:r>
        <w:rPr>
          <w:noProof/>
          <w:lang w:eastAsia="pl-PL"/>
        </w:rPr>
        <w:drawing>
          <wp:anchor distT="0" distB="0" distL="114300" distR="114300" simplePos="0" relativeHeight="251676672" behindDoc="0" locked="0" layoutInCell="1" allowOverlap="1" wp14:anchorId="5540EC6E" wp14:editId="6EF474A7">
            <wp:simplePos x="0" y="0"/>
            <wp:positionH relativeFrom="margin">
              <wp:posOffset>3810</wp:posOffset>
            </wp:positionH>
            <wp:positionV relativeFrom="paragraph">
              <wp:posOffset>147556</wp:posOffset>
            </wp:positionV>
            <wp:extent cx="5760720" cy="2138680"/>
            <wp:effectExtent l="0" t="0" r="0" b="0"/>
            <wp:wrapTopAndBottom/>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rotWithShape="1">
                    <a:blip r:embed="rId93">
                      <a:extLst>
                        <a:ext uri="{28A0092B-C50C-407E-A947-70E740481C1C}">
                          <a14:useLocalDpi xmlns:a14="http://schemas.microsoft.com/office/drawing/2010/main" val="0"/>
                        </a:ext>
                      </a:extLst>
                    </a:blip>
                    <a:srcRect t="7368"/>
                    <a:stretch/>
                  </pic:blipFill>
                  <pic:spPr bwMode="auto">
                    <a:xfrm>
                      <a:off x="0" y="0"/>
                      <a:ext cx="5760720" cy="2138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33</w:t>
      </w:r>
      <w:r w:rsidR="00BA2C76">
        <w:rPr>
          <w:noProof/>
        </w:rPr>
        <w:fldChar w:fldCharType="end"/>
      </w:r>
      <w:r w:rsidR="005669F9">
        <w:t xml:space="preserve"> Liczba zarejestrowanych bezrobotnych na lata 2016-2021 [os.]</w:t>
      </w:r>
      <w:bookmarkEnd w:id="146"/>
      <w:bookmarkEnd w:id="147"/>
    </w:p>
    <w:p w14:paraId="1A0F410E" w14:textId="13E14122"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563F83C9" w14:textId="0FDEB569" w:rsidR="005669F9" w:rsidRDefault="005669F9" w:rsidP="00D9409C">
      <w:pPr>
        <w:spacing w:line="276" w:lineRule="auto"/>
        <w:jc w:val="both"/>
      </w:pPr>
      <w:r>
        <w:t>Odsetek osób bezrobotnych w liczbie osób w wieku produkcyjnym w latach 2016-2021 zmniejszył się o 0,8 pp. Świadczy to o rosnącej liczbie miejsc pracy na terenie Stalowej Woli</w:t>
      </w:r>
      <w:r w:rsidR="005150EC">
        <w:t>,</w:t>
      </w:r>
      <w:r>
        <w:t xml:space="preserve"> rozwoju lokalnego rynku pracy</w:t>
      </w:r>
      <w:r w:rsidR="00E874DB">
        <w:t>, a także wskazywanej</w:t>
      </w:r>
      <w:r w:rsidR="005150EC">
        <w:t xml:space="preserve"> tendencji wzrostu zatrudnienia osób w wieku produkcyjnym</w:t>
      </w:r>
      <w:r>
        <w:t>.</w:t>
      </w:r>
    </w:p>
    <w:p w14:paraId="5DAF9DB8" w14:textId="3C7A5FA9" w:rsidR="005669F9" w:rsidRDefault="00526BB0" w:rsidP="005669F9">
      <w:pPr>
        <w:pStyle w:val="Legenda"/>
      </w:pPr>
      <w:bookmarkStart w:id="148" w:name="_Toc121380457"/>
      <w:bookmarkStart w:id="149" w:name="_Toc130202461"/>
      <w:r>
        <w:rPr>
          <w:noProof/>
          <w:lang w:eastAsia="pl-PL"/>
        </w:rPr>
        <w:lastRenderedPageBreak/>
        <w:drawing>
          <wp:anchor distT="0" distB="0" distL="114300" distR="114300" simplePos="0" relativeHeight="251695104" behindDoc="0" locked="0" layoutInCell="1" allowOverlap="1" wp14:anchorId="36BB20C9" wp14:editId="2E57F1B4">
            <wp:simplePos x="0" y="0"/>
            <wp:positionH relativeFrom="margin">
              <wp:posOffset>3647</wp:posOffset>
            </wp:positionH>
            <wp:positionV relativeFrom="paragraph">
              <wp:posOffset>190913</wp:posOffset>
            </wp:positionV>
            <wp:extent cx="5760720" cy="2116455"/>
            <wp:effectExtent l="0" t="0" r="0" b="0"/>
            <wp:wrapTopAndBottom/>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rotWithShape="1">
                    <a:blip r:embed="rId94">
                      <a:extLst>
                        <a:ext uri="{28A0092B-C50C-407E-A947-70E740481C1C}">
                          <a14:useLocalDpi xmlns:a14="http://schemas.microsoft.com/office/drawing/2010/main" val="0"/>
                        </a:ext>
                      </a:extLst>
                    </a:blip>
                    <a:srcRect t="11157"/>
                    <a:stretch/>
                  </pic:blipFill>
                  <pic:spPr bwMode="auto">
                    <a:xfrm>
                      <a:off x="0" y="0"/>
                      <a:ext cx="5760720" cy="211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34</w:t>
      </w:r>
      <w:r w:rsidR="00BA2C76">
        <w:rPr>
          <w:noProof/>
        </w:rPr>
        <w:fldChar w:fldCharType="end"/>
      </w:r>
      <w:r w:rsidR="005669F9">
        <w:t xml:space="preserve"> Udział bezrobotnych w liczbie osób w wieku produkcyjnym na lata 2016-2021 [%]</w:t>
      </w:r>
      <w:bookmarkEnd w:id="148"/>
      <w:bookmarkEnd w:id="149"/>
    </w:p>
    <w:p w14:paraId="354284AB" w14:textId="5274068A"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5B199B00" w14:textId="77777777" w:rsidR="00916549" w:rsidRDefault="00916549" w:rsidP="00D9409C">
      <w:pPr>
        <w:spacing w:line="276" w:lineRule="auto"/>
        <w:jc w:val="both"/>
      </w:pPr>
      <w:r>
        <w:t xml:space="preserve">Stalowa Wola wypada bardzo pozytywnie pod względem udziału zarejestrowanych bezrobotnych w liczbie osób w wieku produkcyjnym (3,7%) w grupie porównawczej – reszta miast charakteryzowała się wyższym udziałem bezrobotnych. Największy udział tych osób odnotowano w Przemyślu (8,5%), w którym w latach 2016-2021 udział bezrobotnych był zawsze najwyższy w porównaniu do pozostałych pięciu miast. </w:t>
      </w:r>
    </w:p>
    <w:p w14:paraId="005C3B5A" w14:textId="1D79B5A7" w:rsidR="005E50CF" w:rsidRDefault="00916549" w:rsidP="00D9409C">
      <w:pPr>
        <w:spacing w:line="276" w:lineRule="auto"/>
        <w:jc w:val="both"/>
      </w:pPr>
      <w:r>
        <w:t>Stalowa Wola wyróżnia się także wysoką liczbą osób pracujących</w:t>
      </w:r>
      <w:r>
        <w:rPr>
          <w:rStyle w:val="Odwoanieprzypisudolnego"/>
        </w:rPr>
        <w:footnoteReference w:id="9"/>
      </w:r>
      <w:r>
        <w:t xml:space="preserve"> w przeliczeniu na 1 000 osób (426) – wyższą liczbę odnotowano wyłącznie w Mielcu (516). Oba te miasta cechuje najwyższa dynamika wzrostu tego wskaźnika – w latach 2016-2021 odnotowano wzrost o 25 dla Stalowej Woli i o 48 dla Mielca. Warto zaznaczyć, że wartości wskaźnika dla reszty miast nie przekraczają 300 osób pracujących na 1 000 mieszkańców.</w:t>
      </w:r>
    </w:p>
    <w:p w14:paraId="76A823E1" w14:textId="77777777" w:rsidR="00850CC9" w:rsidRDefault="00850CC9" w:rsidP="00916549">
      <w:pPr>
        <w:pStyle w:val="Legenda"/>
        <w:spacing w:after="0"/>
      </w:pPr>
      <w:bookmarkStart w:id="150" w:name="_Toc121380397"/>
      <w:bookmarkStart w:id="151" w:name="_Toc130202402"/>
      <w:r>
        <w:br w:type="page"/>
      </w:r>
    </w:p>
    <w:p w14:paraId="6D5D91D5" w14:textId="0F1D6B40" w:rsidR="00916549" w:rsidRDefault="00916549" w:rsidP="00916549">
      <w:pPr>
        <w:pStyle w:val="Legenda"/>
        <w:spacing w:after="0"/>
      </w:pPr>
      <w:r>
        <w:lastRenderedPageBreak/>
        <w:t xml:space="preserve">Tabela </w:t>
      </w:r>
      <w:r>
        <w:rPr>
          <w:noProof/>
        </w:rPr>
        <w:fldChar w:fldCharType="begin"/>
      </w:r>
      <w:r>
        <w:rPr>
          <w:noProof/>
        </w:rPr>
        <w:instrText xml:space="preserve"> SEQ Tabela \* ARABIC </w:instrText>
      </w:r>
      <w:r>
        <w:rPr>
          <w:noProof/>
        </w:rPr>
        <w:fldChar w:fldCharType="separate"/>
      </w:r>
      <w:r w:rsidR="00DE1E5E">
        <w:rPr>
          <w:noProof/>
        </w:rPr>
        <w:t>21</w:t>
      </w:r>
      <w:r>
        <w:rPr>
          <w:noProof/>
        </w:rPr>
        <w:fldChar w:fldCharType="end"/>
      </w:r>
      <w:r>
        <w:t xml:space="preserve"> Rynek pracy - wybrane wskaźniki</w:t>
      </w:r>
      <w:bookmarkEnd w:id="150"/>
      <w:bookmarkEnd w:id="151"/>
    </w:p>
    <w:tbl>
      <w:tblPr>
        <w:tblStyle w:val="Tabela-Siatka1"/>
        <w:tblW w:w="0" w:type="auto"/>
        <w:tblInd w:w="-7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58"/>
        <w:gridCol w:w="773"/>
        <w:gridCol w:w="809"/>
        <w:gridCol w:w="810"/>
        <w:gridCol w:w="809"/>
        <w:gridCol w:w="810"/>
        <w:gridCol w:w="810"/>
        <w:gridCol w:w="1023"/>
        <w:gridCol w:w="1410"/>
      </w:tblGrid>
      <w:tr w:rsidR="00526BB0" w:rsidRPr="003358DB" w14:paraId="31538743" w14:textId="77777777" w:rsidTr="00526BB0">
        <w:trPr>
          <w:trHeight w:val="1601"/>
        </w:trPr>
        <w:tc>
          <w:tcPr>
            <w:tcW w:w="185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BF8F177" w14:textId="77777777" w:rsidR="00526BB0" w:rsidRPr="003358DB" w:rsidRDefault="00526BB0" w:rsidP="00526BB0">
            <w:pPr>
              <w:jc w:val="center"/>
              <w:rPr>
                <w:rFonts w:cstheme="minorHAnsi"/>
                <w:sz w:val="20"/>
              </w:rPr>
            </w:pPr>
            <w:r w:rsidRPr="003358DB">
              <w:rPr>
                <w:rFonts w:cstheme="minorHAnsi"/>
                <w:sz w:val="20"/>
              </w:rPr>
              <w:t>Miasto</w:t>
            </w:r>
          </w:p>
        </w:tc>
        <w:tc>
          <w:tcPr>
            <w:tcW w:w="77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85450F9" w14:textId="77777777" w:rsidR="00526BB0" w:rsidRDefault="00526BB0" w:rsidP="00526BB0">
            <w:pPr>
              <w:jc w:val="center"/>
              <w:rPr>
                <w:rFonts w:cstheme="minorHAnsi"/>
                <w:sz w:val="20"/>
              </w:rPr>
            </w:pPr>
          </w:p>
        </w:tc>
        <w:tc>
          <w:tcPr>
            <w:tcW w:w="80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5B34C47" w14:textId="77777777" w:rsidR="00526BB0" w:rsidRPr="003358DB" w:rsidRDefault="00526BB0" w:rsidP="00526BB0">
            <w:pPr>
              <w:jc w:val="center"/>
              <w:rPr>
                <w:rFonts w:cstheme="minorHAnsi"/>
                <w:sz w:val="20"/>
              </w:rPr>
            </w:pPr>
            <w:r>
              <w:rPr>
                <w:rFonts w:cstheme="minorHAnsi"/>
                <w:sz w:val="20"/>
              </w:rPr>
              <w:t>2017</w:t>
            </w:r>
          </w:p>
        </w:tc>
        <w:tc>
          <w:tcPr>
            <w:tcW w:w="8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A82283F" w14:textId="77777777" w:rsidR="00526BB0" w:rsidRPr="003358DB" w:rsidRDefault="00526BB0" w:rsidP="00526BB0">
            <w:pPr>
              <w:jc w:val="center"/>
              <w:rPr>
                <w:rFonts w:cstheme="minorHAnsi"/>
                <w:sz w:val="20"/>
              </w:rPr>
            </w:pPr>
            <w:r>
              <w:rPr>
                <w:rFonts w:cstheme="minorHAnsi"/>
                <w:sz w:val="20"/>
              </w:rPr>
              <w:t>2018</w:t>
            </w:r>
          </w:p>
        </w:tc>
        <w:tc>
          <w:tcPr>
            <w:tcW w:w="80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E4EB44E" w14:textId="77777777" w:rsidR="00526BB0" w:rsidRPr="003358DB" w:rsidRDefault="00526BB0" w:rsidP="00526BB0">
            <w:pPr>
              <w:jc w:val="center"/>
              <w:rPr>
                <w:rFonts w:cstheme="minorHAnsi"/>
                <w:sz w:val="20"/>
              </w:rPr>
            </w:pPr>
            <w:r>
              <w:rPr>
                <w:rFonts w:cstheme="minorHAnsi"/>
                <w:sz w:val="20"/>
              </w:rPr>
              <w:t>2019</w:t>
            </w:r>
          </w:p>
        </w:tc>
        <w:tc>
          <w:tcPr>
            <w:tcW w:w="8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C67EFC0" w14:textId="77777777" w:rsidR="00526BB0" w:rsidRPr="003358DB" w:rsidRDefault="00526BB0" w:rsidP="00526BB0">
            <w:pPr>
              <w:jc w:val="center"/>
              <w:rPr>
                <w:rFonts w:cstheme="minorHAnsi"/>
                <w:sz w:val="20"/>
              </w:rPr>
            </w:pPr>
            <w:r>
              <w:rPr>
                <w:rFonts w:cstheme="minorHAnsi"/>
                <w:sz w:val="20"/>
              </w:rPr>
              <w:t>2020</w:t>
            </w:r>
          </w:p>
        </w:tc>
        <w:tc>
          <w:tcPr>
            <w:tcW w:w="8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A65634F" w14:textId="77777777" w:rsidR="00526BB0" w:rsidRPr="003358DB" w:rsidRDefault="00526BB0" w:rsidP="00526BB0">
            <w:pPr>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E9F76E8" w14:textId="77777777" w:rsidR="00526BB0" w:rsidRPr="003358DB" w:rsidRDefault="00526BB0" w:rsidP="00526BB0">
            <w:pPr>
              <w:jc w:val="center"/>
              <w:rPr>
                <w:rFonts w:cstheme="minorHAnsi"/>
                <w:sz w:val="20"/>
              </w:rPr>
            </w:pPr>
            <w:r w:rsidRPr="003358DB">
              <w:rPr>
                <w:rFonts w:cstheme="minorHAnsi"/>
                <w:sz w:val="20"/>
              </w:rPr>
              <w:t>Dynamika zmian</w:t>
            </w:r>
          </w:p>
        </w:tc>
        <w:tc>
          <w:tcPr>
            <w:tcW w:w="141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6A19EBC" w14:textId="2973FECA" w:rsidR="00526BB0" w:rsidRPr="003358DB" w:rsidRDefault="00526BB0" w:rsidP="00526BB0">
            <w:pPr>
              <w:jc w:val="center"/>
              <w:rPr>
                <w:rFonts w:cstheme="minorHAnsi"/>
                <w:sz w:val="20"/>
              </w:rPr>
            </w:pPr>
            <w:r w:rsidRPr="003358DB">
              <w:rPr>
                <w:rFonts w:cstheme="minorHAnsi"/>
                <w:sz w:val="20"/>
              </w:rPr>
              <w:t>Ocena poziomu wskaźnik</w:t>
            </w:r>
            <w:r>
              <w:rPr>
                <w:rFonts w:cstheme="minorHAnsi"/>
                <w:sz w:val="20"/>
              </w:rPr>
              <w:t xml:space="preserve">a dla </w:t>
            </w:r>
            <w:r w:rsidR="00A04987" w:rsidRPr="00A04987">
              <w:rPr>
                <w:rFonts w:cstheme="minorHAnsi"/>
                <w:sz w:val="20"/>
              </w:rPr>
              <w:t>Miasta Stalowej Woli</w:t>
            </w:r>
            <w:r>
              <w:rPr>
                <w:rFonts w:cstheme="minorHAnsi"/>
                <w:sz w:val="20"/>
              </w:rPr>
              <w:t xml:space="preserve"> w 2021</w:t>
            </w:r>
            <w:r w:rsidRPr="003358DB">
              <w:rPr>
                <w:rFonts w:cstheme="minorHAnsi"/>
                <w:sz w:val="20"/>
              </w:rPr>
              <w:t xml:space="preserve"> r.</w:t>
            </w:r>
          </w:p>
        </w:tc>
      </w:tr>
      <w:tr w:rsidR="00526BB0" w:rsidRPr="003358DB" w14:paraId="56528393" w14:textId="77777777" w:rsidTr="00526BB0">
        <w:trPr>
          <w:trHeight w:val="437"/>
        </w:trPr>
        <w:tc>
          <w:tcPr>
            <w:tcW w:w="185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C78DDA5" w14:textId="77777777" w:rsidR="00526BB0" w:rsidRPr="003358DB" w:rsidRDefault="00526BB0" w:rsidP="00526BB0">
            <w:pPr>
              <w:jc w:val="center"/>
              <w:rPr>
                <w:rFonts w:cstheme="minorHAnsi"/>
                <w:sz w:val="20"/>
              </w:rPr>
            </w:pPr>
          </w:p>
        </w:tc>
        <w:tc>
          <w:tcPr>
            <w:tcW w:w="7254"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3DBE7A4" w14:textId="2B45FBA7" w:rsidR="00526BB0" w:rsidRPr="003358DB" w:rsidRDefault="00526BB0" w:rsidP="00526BB0">
            <w:pPr>
              <w:jc w:val="center"/>
              <w:rPr>
                <w:rFonts w:cstheme="minorHAnsi"/>
                <w:sz w:val="20"/>
              </w:rPr>
            </w:pPr>
            <w:r w:rsidRPr="00526BB0">
              <w:rPr>
                <w:rFonts w:cstheme="minorHAnsi"/>
                <w:sz w:val="20"/>
              </w:rPr>
              <w:t>Udział zarejestrowanych bezrobotnych w liczbie osób w wieku produkcyjnym [%]</w:t>
            </w:r>
          </w:p>
        </w:tc>
      </w:tr>
      <w:tr w:rsidR="00526BB0" w:rsidRPr="003358DB" w14:paraId="3A76C159" w14:textId="77777777" w:rsidTr="00D9409C">
        <w:trPr>
          <w:trHeight w:val="340"/>
        </w:trPr>
        <w:tc>
          <w:tcPr>
            <w:tcW w:w="1858" w:type="dxa"/>
            <w:tcBorders>
              <w:top w:val="dashed" w:sz="4" w:space="0" w:color="FFFFFF" w:themeColor="background1"/>
              <w:bottom w:val="dashed" w:sz="4" w:space="0" w:color="808080" w:themeColor="background1" w:themeShade="80"/>
              <w:right w:val="dashed" w:sz="4" w:space="0" w:color="FFFFFF" w:themeColor="background1"/>
            </w:tcBorders>
            <w:vAlign w:val="center"/>
          </w:tcPr>
          <w:p w14:paraId="368E8821" w14:textId="77777777" w:rsidR="00526BB0" w:rsidRPr="003358DB" w:rsidRDefault="00526BB0" w:rsidP="00526BB0">
            <w:pPr>
              <w:rPr>
                <w:rFonts w:cstheme="minorHAnsi"/>
                <w:sz w:val="20"/>
              </w:rPr>
            </w:pPr>
            <w:r w:rsidRPr="003358DB">
              <w:rPr>
                <w:rFonts w:cstheme="minorHAnsi"/>
                <w:sz w:val="20"/>
              </w:rPr>
              <w:t>Chełm</w:t>
            </w:r>
          </w:p>
        </w:tc>
        <w:tc>
          <w:tcPr>
            <w:tcW w:w="773" w:type="dxa"/>
            <w:tcBorders>
              <w:top w:val="dashed" w:sz="4" w:space="0" w:color="FFFFFF" w:themeColor="background1"/>
              <w:left w:val="dashed" w:sz="4" w:space="0" w:color="FFFFFF" w:themeColor="background1"/>
              <w:bottom w:val="dashed" w:sz="4" w:space="0" w:color="808080" w:themeColor="background1" w:themeShade="80"/>
              <w:right w:val="nil"/>
            </w:tcBorders>
            <w:vAlign w:val="center"/>
          </w:tcPr>
          <w:p w14:paraId="150918C8" w14:textId="3FF04BAA" w:rsidR="00526BB0" w:rsidRPr="00136041" w:rsidRDefault="00526BB0" w:rsidP="00526BB0">
            <w:pPr>
              <w:jc w:val="center"/>
              <w:rPr>
                <w:sz w:val="20"/>
                <w:szCs w:val="20"/>
              </w:rPr>
            </w:pPr>
            <w:r>
              <w:rPr>
                <w:sz w:val="20"/>
              </w:rPr>
              <w:t>7,7</w:t>
            </w:r>
          </w:p>
        </w:tc>
        <w:tc>
          <w:tcPr>
            <w:tcW w:w="809" w:type="dxa"/>
            <w:tcBorders>
              <w:top w:val="dashed" w:sz="4" w:space="0" w:color="FFFFFF" w:themeColor="background1"/>
              <w:left w:val="nil"/>
              <w:bottom w:val="dashed" w:sz="4" w:space="0" w:color="808080" w:themeColor="background1" w:themeShade="80"/>
              <w:right w:val="nil"/>
            </w:tcBorders>
            <w:vAlign w:val="center"/>
          </w:tcPr>
          <w:p w14:paraId="19086C60" w14:textId="3A20B599" w:rsidR="00526BB0" w:rsidRPr="001829AE" w:rsidRDefault="00526BB0" w:rsidP="00526BB0">
            <w:pPr>
              <w:jc w:val="center"/>
              <w:rPr>
                <w:rFonts w:cstheme="minorHAnsi"/>
                <w:sz w:val="20"/>
              </w:rPr>
            </w:pPr>
            <w:r>
              <w:rPr>
                <w:sz w:val="20"/>
              </w:rPr>
              <w:t>7,3</w:t>
            </w:r>
          </w:p>
        </w:tc>
        <w:tc>
          <w:tcPr>
            <w:tcW w:w="810" w:type="dxa"/>
            <w:tcBorders>
              <w:top w:val="dashed" w:sz="4" w:space="0" w:color="FFFFFF" w:themeColor="background1"/>
              <w:left w:val="nil"/>
              <w:bottom w:val="dashed" w:sz="4" w:space="0" w:color="808080" w:themeColor="background1" w:themeShade="80"/>
              <w:right w:val="nil"/>
            </w:tcBorders>
            <w:vAlign w:val="center"/>
          </w:tcPr>
          <w:p w14:paraId="73326FCB" w14:textId="19014AE0" w:rsidR="00526BB0" w:rsidRPr="001829AE" w:rsidRDefault="00526BB0" w:rsidP="00526BB0">
            <w:pPr>
              <w:jc w:val="center"/>
              <w:rPr>
                <w:rFonts w:cstheme="minorHAnsi"/>
                <w:sz w:val="20"/>
              </w:rPr>
            </w:pPr>
            <w:r>
              <w:rPr>
                <w:sz w:val="20"/>
              </w:rPr>
              <w:t>6,9</w:t>
            </w:r>
          </w:p>
        </w:tc>
        <w:tc>
          <w:tcPr>
            <w:tcW w:w="809" w:type="dxa"/>
            <w:tcBorders>
              <w:top w:val="dashed" w:sz="4" w:space="0" w:color="FFFFFF" w:themeColor="background1"/>
              <w:left w:val="nil"/>
              <w:bottom w:val="dashed" w:sz="4" w:space="0" w:color="808080" w:themeColor="background1" w:themeShade="80"/>
              <w:right w:val="nil"/>
            </w:tcBorders>
            <w:vAlign w:val="center"/>
          </w:tcPr>
          <w:p w14:paraId="70F7C58A" w14:textId="276E0BB4" w:rsidR="00526BB0" w:rsidRPr="001829AE" w:rsidRDefault="00526BB0" w:rsidP="00526BB0">
            <w:pPr>
              <w:jc w:val="center"/>
              <w:rPr>
                <w:rFonts w:cstheme="minorHAnsi"/>
                <w:sz w:val="20"/>
              </w:rPr>
            </w:pPr>
            <w:r>
              <w:rPr>
                <w:sz w:val="20"/>
              </w:rPr>
              <w:t>6,8</w:t>
            </w:r>
          </w:p>
        </w:tc>
        <w:tc>
          <w:tcPr>
            <w:tcW w:w="810" w:type="dxa"/>
            <w:tcBorders>
              <w:top w:val="dashed" w:sz="4" w:space="0" w:color="FFFFFF" w:themeColor="background1"/>
              <w:left w:val="nil"/>
              <w:bottom w:val="dashed" w:sz="4" w:space="0" w:color="808080" w:themeColor="background1" w:themeShade="80"/>
              <w:right w:val="nil"/>
            </w:tcBorders>
            <w:vAlign w:val="center"/>
          </w:tcPr>
          <w:p w14:paraId="6C6236A4" w14:textId="4537CEBA" w:rsidR="00526BB0" w:rsidRPr="001829AE" w:rsidRDefault="00526BB0" w:rsidP="00526BB0">
            <w:pPr>
              <w:jc w:val="center"/>
              <w:rPr>
                <w:rFonts w:cstheme="minorHAnsi"/>
                <w:sz w:val="20"/>
              </w:rPr>
            </w:pPr>
            <w:r>
              <w:rPr>
                <w:sz w:val="20"/>
              </w:rPr>
              <w:t>7,6</w:t>
            </w:r>
          </w:p>
        </w:tc>
        <w:tc>
          <w:tcPr>
            <w:tcW w:w="810" w:type="dxa"/>
            <w:tcBorders>
              <w:top w:val="dashed" w:sz="4" w:space="0" w:color="FFFFFF" w:themeColor="background1"/>
              <w:left w:val="nil"/>
              <w:bottom w:val="dashed" w:sz="4" w:space="0" w:color="808080" w:themeColor="background1" w:themeShade="80"/>
              <w:right w:val="nil"/>
            </w:tcBorders>
            <w:vAlign w:val="center"/>
          </w:tcPr>
          <w:p w14:paraId="0ED726FE" w14:textId="3F730147" w:rsidR="00526BB0" w:rsidRPr="001829AE" w:rsidRDefault="00526BB0" w:rsidP="00526BB0">
            <w:pPr>
              <w:jc w:val="center"/>
              <w:rPr>
                <w:rFonts w:cstheme="minorHAnsi"/>
                <w:sz w:val="20"/>
              </w:rPr>
            </w:pPr>
            <w:r>
              <w:rPr>
                <w:sz w:val="20"/>
              </w:rPr>
              <w:t>6,2</w:t>
            </w:r>
          </w:p>
        </w:tc>
        <w:tc>
          <w:tcPr>
            <w:tcW w:w="1023" w:type="dxa"/>
            <w:tcBorders>
              <w:top w:val="dashed" w:sz="4" w:space="0" w:color="FFFFFF" w:themeColor="background1"/>
              <w:left w:val="nil"/>
              <w:bottom w:val="dashed" w:sz="4" w:space="0" w:color="808080" w:themeColor="background1" w:themeShade="80"/>
              <w:right w:val="nil"/>
            </w:tcBorders>
            <w:vAlign w:val="center"/>
          </w:tcPr>
          <w:p w14:paraId="6EFFAA06" w14:textId="66FC6DC1" w:rsidR="00526BB0" w:rsidRPr="0094628A" w:rsidRDefault="00526BB0" w:rsidP="00526BB0">
            <w:pPr>
              <w:jc w:val="center"/>
              <w:rPr>
                <w:rFonts w:cstheme="minorHAnsi"/>
                <w:sz w:val="20"/>
                <w:szCs w:val="20"/>
              </w:rPr>
            </w:pPr>
            <w:r>
              <w:rPr>
                <w:sz w:val="20"/>
              </w:rPr>
              <w:t>-1,1 pp.</w:t>
            </w:r>
          </w:p>
        </w:tc>
        <w:tc>
          <w:tcPr>
            <w:tcW w:w="1410" w:type="dxa"/>
            <w:vMerge w:val="restart"/>
            <w:tcBorders>
              <w:top w:val="dashed" w:sz="4" w:space="0" w:color="FFFFFF" w:themeColor="background1"/>
              <w:left w:val="nil"/>
            </w:tcBorders>
            <w:shd w:val="clear" w:color="auto" w:fill="BCE2FC"/>
            <w:vAlign w:val="center"/>
          </w:tcPr>
          <w:p w14:paraId="612A9A85" w14:textId="6BEDD41D" w:rsidR="00526BB0" w:rsidRPr="003358DB" w:rsidRDefault="00526BB0" w:rsidP="00526BB0">
            <w:pPr>
              <w:jc w:val="center"/>
              <w:rPr>
                <w:rFonts w:cstheme="minorHAnsi"/>
                <w:b/>
                <w:sz w:val="20"/>
              </w:rPr>
            </w:pPr>
            <w:r>
              <w:rPr>
                <w:rFonts w:cstheme="minorHAnsi"/>
                <w:b/>
                <w:color w:val="FFFFFF" w:themeColor="background1"/>
                <w:sz w:val="40"/>
              </w:rPr>
              <w:t>1</w:t>
            </w:r>
          </w:p>
        </w:tc>
      </w:tr>
      <w:tr w:rsidR="00526BB0" w:rsidRPr="003358DB" w14:paraId="2EB90AE7"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78E455C9" w14:textId="77777777" w:rsidR="00526BB0" w:rsidRPr="003358DB" w:rsidRDefault="00526BB0" w:rsidP="00526BB0">
            <w:pPr>
              <w:rPr>
                <w:rFonts w:cstheme="minorHAnsi"/>
                <w:sz w:val="20"/>
              </w:rPr>
            </w:pPr>
            <w:r w:rsidRPr="003358DB">
              <w:rPr>
                <w:rFonts w:cstheme="minorHAnsi"/>
                <w:sz w:val="20"/>
              </w:rPr>
              <w:t>Tomaszów Mazowiecki</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6ABBF3C8" w14:textId="3C263BB2" w:rsidR="00526BB0" w:rsidRPr="00136041" w:rsidRDefault="00526BB0" w:rsidP="00526BB0">
            <w:pPr>
              <w:jc w:val="center"/>
              <w:rPr>
                <w:sz w:val="20"/>
                <w:szCs w:val="20"/>
              </w:rPr>
            </w:pPr>
            <w:r>
              <w:rPr>
                <w:sz w:val="20"/>
              </w:rPr>
              <w:t>6,7</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78431EC" w14:textId="4E8BAC31" w:rsidR="00526BB0" w:rsidRPr="001829AE" w:rsidRDefault="00526BB0" w:rsidP="00526BB0">
            <w:pPr>
              <w:jc w:val="center"/>
              <w:rPr>
                <w:rFonts w:cstheme="minorHAnsi"/>
                <w:sz w:val="20"/>
              </w:rPr>
            </w:pPr>
            <w:r>
              <w:rPr>
                <w:sz w:val="20"/>
              </w:rPr>
              <w:t>6,0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57C04A6" w14:textId="0D9287D3" w:rsidR="00526BB0" w:rsidRPr="001829AE" w:rsidRDefault="00526BB0" w:rsidP="00526BB0">
            <w:pPr>
              <w:jc w:val="center"/>
              <w:rPr>
                <w:rFonts w:cstheme="minorHAnsi"/>
                <w:sz w:val="20"/>
              </w:rPr>
            </w:pPr>
            <w:r>
              <w:rPr>
                <w:sz w:val="20"/>
              </w:rPr>
              <w:t>6,0</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1CB2CF1" w14:textId="1CB290CD" w:rsidR="00526BB0" w:rsidRPr="001829AE" w:rsidRDefault="00526BB0" w:rsidP="00526BB0">
            <w:pPr>
              <w:jc w:val="center"/>
              <w:rPr>
                <w:rFonts w:cstheme="minorHAnsi"/>
                <w:sz w:val="20"/>
              </w:rPr>
            </w:pPr>
            <w:r>
              <w:rPr>
                <w:sz w:val="20"/>
              </w:rPr>
              <w:t>5,6</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A88152F" w14:textId="3ACECEC2" w:rsidR="00526BB0" w:rsidRPr="001829AE" w:rsidRDefault="00526BB0" w:rsidP="00526BB0">
            <w:pPr>
              <w:jc w:val="center"/>
              <w:rPr>
                <w:rFonts w:cstheme="minorHAnsi"/>
                <w:sz w:val="20"/>
              </w:rPr>
            </w:pPr>
            <w:r>
              <w:rPr>
                <w:sz w:val="20"/>
              </w:rPr>
              <w:t>6,5</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1A17AD2" w14:textId="3C590B8D" w:rsidR="00526BB0" w:rsidRPr="001829AE" w:rsidRDefault="00526BB0" w:rsidP="00526BB0">
            <w:pPr>
              <w:jc w:val="center"/>
              <w:rPr>
                <w:rFonts w:cstheme="minorHAnsi"/>
                <w:sz w:val="20"/>
              </w:rPr>
            </w:pPr>
            <w:r>
              <w:rPr>
                <w:sz w:val="20"/>
              </w:rPr>
              <w:t>6,0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5AF1C6D2" w14:textId="53846293" w:rsidR="00526BB0" w:rsidRPr="0094628A" w:rsidRDefault="00526BB0" w:rsidP="00526BB0">
            <w:pPr>
              <w:jc w:val="center"/>
              <w:rPr>
                <w:rFonts w:cstheme="minorHAnsi"/>
                <w:sz w:val="20"/>
                <w:szCs w:val="20"/>
              </w:rPr>
            </w:pPr>
            <w:r>
              <w:rPr>
                <w:sz w:val="20"/>
              </w:rPr>
              <w:t>-0,7 pp.</w:t>
            </w:r>
          </w:p>
        </w:tc>
        <w:tc>
          <w:tcPr>
            <w:tcW w:w="1410" w:type="dxa"/>
            <w:vMerge/>
            <w:tcBorders>
              <w:left w:val="nil"/>
            </w:tcBorders>
            <w:shd w:val="clear" w:color="auto" w:fill="BCE2FC"/>
            <w:vAlign w:val="center"/>
          </w:tcPr>
          <w:p w14:paraId="08653BF0" w14:textId="77777777" w:rsidR="00526BB0" w:rsidRPr="003358DB" w:rsidRDefault="00526BB0" w:rsidP="00526BB0">
            <w:pPr>
              <w:rPr>
                <w:rFonts w:cstheme="minorHAnsi"/>
                <w:sz w:val="20"/>
              </w:rPr>
            </w:pPr>
          </w:p>
        </w:tc>
      </w:tr>
      <w:tr w:rsidR="00526BB0" w:rsidRPr="003358DB" w14:paraId="69C29750"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0BE419E9" w14:textId="77777777" w:rsidR="00526BB0" w:rsidRPr="003358DB" w:rsidRDefault="00526BB0" w:rsidP="00526BB0">
            <w:pPr>
              <w:rPr>
                <w:rFonts w:cstheme="minorHAnsi"/>
                <w:sz w:val="20"/>
              </w:rPr>
            </w:pPr>
            <w:r w:rsidRPr="003358DB">
              <w:rPr>
                <w:rFonts w:cstheme="minorHAnsi"/>
                <w:sz w:val="20"/>
              </w:rPr>
              <w:t>Kędzierzyn-Koźle</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48C2B8E4" w14:textId="1075D694" w:rsidR="00526BB0" w:rsidRPr="00136041" w:rsidRDefault="00526BB0" w:rsidP="00526BB0">
            <w:pPr>
              <w:jc w:val="center"/>
              <w:rPr>
                <w:sz w:val="20"/>
                <w:szCs w:val="20"/>
              </w:rPr>
            </w:pPr>
            <w:r>
              <w:rPr>
                <w:sz w:val="20"/>
              </w:rPr>
              <w:t>6,3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13BD3F9" w14:textId="3C3481F8" w:rsidR="00526BB0" w:rsidRPr="001829AE" w:rsidRDefault="00526BB0" w:rsidP="00526BB0">
            <w:pPr>
              <w:jc w:val="center"/>
              <w:rPr>
                <w:rFonts w:cstheme="minorHAnsi"/>
                <w:sz w:val="20"/>
              </w:rPr>
            </w:pPr>
            <w:r>
              <w:rPr>
                <w:sz w:val="20"/>
              </w:rPr>
              <w:t>5,5</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F3FECCC" w14:textId="2E9A95A3" w:rsidR="00526BB0" w:rsidRPr="001829AE" w:rsidRDefault="00526BB0" w:rsidP="00526BB0">
            <w:pPr>
              <w:jc w:val="center"/>
              <w:rPr>
                <w:rFonts w:cstheme="minorHAnsi"/>
                <w:sz w:val="20"/>
              </w:rPr>
            </w:pPr>
            <w:r>
              <w:rPr>
                <w:sz w:val="20"/>
              </w:rPr>
              <w:t>4,9</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26C12F7" w14:textId="61DCFA42" w:rsidR="00526BB0" w:rsidRPr="001829AE" w:rsidRDefault="00526BB0" w:rsidP="00526BB0">
            <w:pPr>
              <w:jc w:val="center"/>
              <w:rPr>
                <w:rFonts w:cstheme="minorHAnsi"/>
                <w:sz w:val="20"/>
              </w:rPr>
            </w:pPr>
            <w:r>
              <w:rPr>
                <w:sz w:val="20"/>
              </w:rPr>
              <w:t>4,5</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7208B29" w14:textId="54D1081D" w:rsidR="00526BB0" w:rsidRPr="001829AE" w:rsidRDefault="00526BB0" w:rsidP="00526BB0">
            <w:pPr>
              <w:jc w:val="center"/>
              <w:rPr>
                <w:rFonts w:cstheme="minorHAnsi"/>
                <w:sz w:val="20"/>
              </w:rPr>
            </w:pPr>
            <w:r>
              <w:rPr>
                <w:sz w:val="20"/>
              </w:rPr>
              <w:t>5,3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687806E" w14:textId="60942922" w:rsidR="00526BB0" w:rsidRPr="001829AE" w:rsidRDefault="00526BB0" w:rsidP="00526BB0">
            <w:pPr>
              <w:jc w:val="center"/>
              <w:rPr>
                <w:rFonts w:cstheme="minorHAnsi"/>
                <w:sz w:val="20"/>
              </w:rPr>
            </w:pPr>
            <w:r>
              <w:rPr>
                <w:sz w:val="20"/>
              </w:rPr>
              <w:t>4,7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756E250" w14:textId="68ED3B29" w:rsidR="00526BB0" w:rsidRPr="0094628A" w:rsidRDefault="00526BB0" w:rsidP="00526BB0">
            <w:pPr>
              <w:jc w:val="center"/>
              <w:rPr>
                <w:rFonts w:cstheme="minorHAnsi"/>
                <w:sz w:val="20"/>
                <w:szCs w:val="20"/>
              </w:rPr>
            </w:pPr>
            <w:r>
              <w:rPr>
                <w:sz w:val="20"/>
              </w:rPr>
              <w:t>-1,6 pp.</w:t>
            </w:r>
          </w:p>
        </w:tc>
        <w:tc>
          <w:tcPr>
            <w:tcW w:w="1410" w:type="dxa"/>
            <w:vMerge/>
            <w:tcBorders>
              <w:left w:val="nil"/>
            </w:tcBorders>
            <w:shd w:val="clear" w:color="auto" w:fill="BCE2FC"/>
            <w:vAlign w:val="center"/>
          </w:tcPr>
          <w:p w14:paraId="6B34F5B2" w14:textId="77777777" w:rsidR="00526BB0" w:rsidRPr="003358DB" w:rsidRDefault="00526BB0" w:rsidP="00526BB0">
            <w:pPr>
              <w:rPr>
                <w:rFonts w:cstheme="minorHAnsi"/>
                <w:sz w:val="20"/>
              </w:rPr>
            </w:pPr>
          </w:p>
        </w:tc>
      </w:tr>
      <w:tr w:rsidR="00526BB0" w:rsidRPr="003358DB" w14:paraId="16473567"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6933B665" w14:textId="77777777" w:rsidR="00526BB0" w:rsidRPr="003358DB" w:rsidRDefault="00526BB0" w:rsidP="00526BB0">
            <w:pPr>
              <w:rPr>
                <w:rFonts w:cstheme="minorHAnsi"/>
                <w:sz w:val="20"/>
              </w:rPr>
            </w:pPr>
            <w:r w:rsidRPr="003358DB">
              <w:rPr>
                <w:rFonts w:cstheme="minorHAnsi"/>
                <w:sz w:val="20"/>
              </w:rPr>
              <w:t>Mielec</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7FE934D4" w14:textId="500B4628" w:rsidR="00526BB0" w:rsidRPr="00136041" w:rsidRDefault="00526BB0" w:rsidP="00526BB0">
            <w:pPr>
              <w:jc w:val="center"/>
              <w:rPr>
                <w:sz w:val="20"/>
                <w:szCs w:val="20"/>
              </w:rPr>
            </w:pPr>
            <w:r>
              <w:rPr>
                <w:sz w:val="20"/>
              </w:rPr>
              <w:t>5,6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09C97B0" w14:textId="22ADFAA2" w:rsidR="00526BB0" w:rsidRPr="001829AE" w:rsidRDefault="00526BB0" w:rsidP="00526BB0">
            <w:pPr>
              <w:jc w:val="center"/>
              <w:rPr>
                <w:rFonts w:cstheme="minorHAnsi"/>
                <w:sz w:val="20"/>
              </w:rPr>
            </w:pPr>
            <w:r>
              <w:rPr>
                <w:sz w:val="20"/>
              </w:rPr>
              <w:t>4,3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0273F95B" w14:textId="2AD495E4" w:rsidR="00526BB0" w:rsidRPr="001829AE" w:rsidRDefault="00526BB0" w:rsidP="00526BB0">
            <w:pPr>
              <w:jc w:val="center"/>
              <w:rPr>
                <w:rFonts w:cstheme="minorHAnsi"/>
                <w:sz w:val="20"/>
              </w:rPr>
            </w:pPr>
            <w:r>
              <w:rPr>
                <w:sz w:val="20"/>
              </w:rPr>
              <w:t>3,6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631D74D" w14:textId="310B01D5" w:rsidR="00526BB0" w:rsidRPr="001829AE" w:rsidRDefault="00526BB0" w:rsidP="00526BB0">
            <w:pPr>
              <w:jc w:val="center"/>
              <w:rPr>
                <w:rFonts w:cstheme="minorHAnsi"/>
                <w:sz w:val="20"/>
              </w:rPr>
            </w:pPr>
            <w:r>
              <w:rPr>
                <w:sz w:val="20"/>
              </w:rPr>
              <w:t>3,6</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11D6424" w14:textId="7EA45F46" w:rsidR="00526BB0" w:rsidRPr="001829AE" w:rsidRDefault="00526BB0" w:rsidP="00526BB0">
            <w:pPr>
              <w:jc w:val="center"/>
              <w:rPr>
                <w:rFonts w:cstheme="minorHAnsi"/>
                <w:sz w:val="20"/>
              </w:rPr>
            </w:pPr>
            <w:r>
              <w:rPr>
                <w:sz w:val="20"/>
              </w:rPr>
              <w:t>4,8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F978847" w14:textId="177EAED8" w:rsidR="00526BB0" w:rsidRPr="001829AE" w:rsidRDefault="00526BB0" w:rsidP="00526BB0">
            <w:pPr>
              <w:jc w:val="center"/>
              <w:rPr>
                <w:rFonts w:cstheme="minorHAnsi"/>
                <w:sz w:val="20"/>
              </w:rPr>
            </w:pPr>
            <w:r>
              <w:rPr>
                <w:sz w:val="20"/>
              </w:rPr>
              <w:t>4,0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353E569" w14:textId="79BA6CC7" w:rsidR="00526BB0" w:rsidRPr="0094628A" w:rsidRDefault="00526BB0" w:rsidP="00526BB0">
            <w:pPr>
              <w:jc w:val="center"/>
              <w:rPr>
                <w:rFonts w:cstheme="minorHAnsi"/>
                <w:sz w:val="20"/>
                <w:szCs w:val="20"/>
              </w:rPr>
            </w:pPr>
            <w:r>
              <w:rPr>
                <w:sz w:val="20"/>
              </w:rPr>
              <w:t>-1,6 pp.</w:t>
            </w:r>
          </w:p>
        </w:tc>
        <w:tc>
          <w:tcPr>
            <w:tcW w:w="1410" w:type="dxa"/>
            <w:vMerge/>
            <w:tcBorders>
              <w:left w:val="nil"/>
            </w:tcBorders>
            <w:shd w:val="clear" w:color="auto" w:fill="BCE2FC"/>
            <w:vAlign w:val="center"/>
          </w:tcPr>
          <w:p w14:paraId="4494A9E9" w14:textId="77777777" w:rsidR="00526BB0" w:rsidRPr="003358DB" w:rsidRDefault="00526BB0" w:rsidP="00526BB0">
            <w:pPr>
              <w:rPr>
                <w:rFonts w:cstheme="minorHAnsi"/>
                <w:sz w:val="20"/>
              </w:rPr>
            </w:pPr>
          </w:p>
        </w:tc>
      </w:tr>
      <w:tr w:rsidR="00526BB0" w:rsidRPr="003358DB" w14:paraId="2B51607F"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44D86E29" w14:textId="77777777" w:rsidR="00526BB0" w:rsidRPr="003358DB" w:rsidRDefault="00526BB0" w:rsidP="00526BB0">
            <w:pPr>
              <w:rPr>
                <w:rFonts w:cstheme="minorHAnsi"/>
                <w:sz w:val="20"/>
              </w:rPr>
            </w:pPr>
            <w:r w:rsidRPr="003358DB">
              <w:rPr>
                <w:rFonts w:cstheme="minorHAnsi"/>
                <w:sz w:val="20"/>
              </w:rPr>
              <w:t>Stalowa Wola</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3E06E825" w14:textId="1F1462F4" w:rsidR="00526BB0" w:rsidRPr="00136041" w:rsidRDefault="00526BB0" w:rsidP="00526BB0">
            <w:pPr>
              <w:jc w:val="center"/>
              <w:rPr>
                <w:sz w:val="20"/>
                <w:szCs w:val="20"/>
              </w:rPr>
            </w:pPr>
            <w:r>
              <w:rPr>
                <w:sz w:val="20"/>
              </w:rPr>
              <w:t>4,5</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2A04B7B2" w14:textId="5FE25A1E" w:rsidR="00526BB0" w:rsidRPr="001829AE" w:rsidRDefault="00526BB0" w:rsidP="00526BB0">
            <w:pPr>
              <w:jc w:val="center"/>
              <w:rPr>
                <w:rFonts w:cstheme="minorHAnsi"/>
                <w:sz w:val="20"/>
              </w:rPr>
            </w:pPr>
            <w:r>
              <w:rPr>
                <w:sz w:val="20"/>
              </w:rPr>
              <w:t>4,0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20802DB" w14:textId="10C1AE8A" w:rsidR="00526BB0" w:rsidRPr="001829AE" w:rsidRDefault="00526BB0" w:rsidP="00526BB0">
            <w:pPr>
              <w:jc w:val="center"/>
              <w:rPr>
                <w:rFonts w:cstheme="minorHAnsi"/>
                <w:sz w:val="20"/>
              </w:rPr>
            </w:pPr>
            <w:r>
              <w:rPr>
                <w:sz w:val="20"/>
              </w:rPr>
              <w:t>3,7</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58624135" w14:textId="6379BE99" w:rsidR="00526BB0" w:rsidRPr="001829AE" w:rsidRDefault="00526BB0" w:rsidP="00526BB0">
            <w:pPr>
              <w:jc w:val="center"/>
              <w:rPr>
                <w:rFonts w:cstheme="minorHAnsi"/>
                <w:sz w:val="20"/>
              </w:rPr>
            </w:pPr>
            <w:r>
              <w:rPr>
                <w:sz w:val="20"/>
              </w:rPr>
              <w:t>3,4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4C6C6A31" w14:textId="08C6C8C4" w:rsidR="00526BB0" w:rsidRPr="001829AE" w:rsidRDefault="00526BB0" w:rsidP="00526BB0">
            <w:pPr>
              <w:jc w:val="center"/>
              <w:rPr>
                <w:rFonts w:cstheme="minorHAnsi"/>
                <w:sz w:val="20"/>
              </w:rPr>
            </w:pPr>
            <w:r>
              <w:rPr>
                <w:sz w:val="20"/>
              </w:rPr>
              <w:t>4,7</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632AEC4" w14:textId="16CDABC3" w:rsidR="00526BB0" w:rsidRPr="001829AE" w:rsidRDefault="00526BB0" w:rsidP="00526BB0">
            <w:pPr>
              <w:jc w:val="center"/>
              <w:rPr>
                <w:rFonts w:cstheme="minorHAnsi"/>
                <w:sz w:val="20"/>
              </w:rPr>
            </w:pPr>
            <w:r>
              <w:rPr>
                <w:sz w:val="20"/>
              </w:rPr>
              <w:t>3,7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16794A9" w14:textId="0A65C271" w:rsidR="00526BB0" w:rsidRPr="0094628A" w:rsidRDefault="00526BB0" w:rsidP="00526BB0">
            <w:pPr>
              <w:jc w:val="center"/>
              <w:rPr>
                <w:rFonts w:cstheme="minorHAnsi"/>
                <w:sz w:val="20"/>
                <w:szCs w:val="20"/>
              </w:rPr>
            </w:pPr>
            <w:r>
              <w:rPr>
                <w:sz w:val="20"/>
              </w:rPr>
              <w:t>-0,8 pp.</w:t>
            </w:r>
          </w:p>
        </w:tc>
        <w:tc>
          <w:tcPr>
            <w:tcW w:w="1410" w:type="dxa"/>
            <w:vMerge/>
            <w:tcBorders>
              <w:left w:val="nil"/>
            </w:tcBorders>
            <w:shd w:val="clear" w:color="auto" w:fill="BCE2FC"/>
            <w:vAlign w:val="center"/>
          </w:tcPr>
          <w:p w14:paraId="4DBEC9D2" w14:textId="77777777" w:rsidR="00526BB0" w:rsidRPr="003358DB" w:rsidRDefault="00526BB0" w:rsidP="00526BB0">
            <w:pPr>
              <w:rPr>
                <w:rFonts w:cstheme="minorHAnsi"/>
                <w:sz w:val="20"/>
              </w:rPr>
            </w:pPr>
          </w:p>
        </w:tc>
      </w:tr>
      <w:tr w:rsidR="00526BB0" w:rsidRPr="003358DB" w14:paraId="20DE483F" w14:textId="77777777" w:rsidTr="00D9409C">
        <w:trPr>
          <w:trHeight w:val="340"/>
        </w:trPr>
        <w:tc>
          <w:tcPr>
            <w:tcW w:w="1858" w:type="dxa"/>
            <w:tcBorders>
              <w:top w:val="dashed" w:sz="4" w:space="0" w:color="808080" w:themeColor="background1" w:themeShade="80"/>
              <w:bottom w:val="dashed" w:sz="4" w:space="0" w:color="FFFFFF" w:themeColor="background1"/>
              <w:right w:val="dashed" w:sz="4" w:space="0" w:color="FFFFFF" w:themeColor="background1"/>
            </w:tcBorders>
            <w:vAlign w:val="center"/>
          </w:tcPr>
          <w:p w14:paraId="6BEFAE7E" w14:textId="77777777" w:rsidR="00526BB0" w:rsidRPr="003358DB" w:rsidRDefault="00526BB0" w:rsidP="00526BB0">
            <w:pPr>
              <w:rPr>
                <w:rFonts w:cstheme="minorHAnsi"/>
                <w:sz w:val="20"/>
              </w:rPr>
            </w:pPr>
            <w:r w:rsidRPr="003358DB">
              <w:rPr>
                <w:rFonts w:cstheme="minorHAnsi"/>
                <w:sz w:val="20"/>
              </w:rPr>
              <w:t>Przemyśl</w:t>
            </w:r>
          </w:p>
        </w:tc>
        <w:tc>
          <w:tcPr>
            <w:tcW w:w="773" w:type="dxa"/>
            <w:tcBorders>
              <w:top w:val="dashed" w:sz="4" w:space="0" w:color="808080" w:themeColor="background1" w:themeShade="80"/>
              <w:left w:val="dashed" w:sz="4" w:space="0" w:color="FFFFFF" w:themeColor="background1"/>
              <w:bottom w:val="dashed" w:sz="4" w:space="0" w:color="FFFFFF" w:themeColor="background1"/>
              <w:right w:val="nil"/>
            </w:tcBorders>
            <w:vAlign w:val="center"/>
          </w:tcPr>
          <w:p w14:paraId="6506071D" w14:textId="6194C9C9" w:rsidR="00526BB0" w:rsidRPr="00136041" w:rsidRDefault="00526BB0" w:rsidP="00526BB0">
            <w:pPr>
              <w:jc w:val="center"/>
              <w:rPr>
                <w:sz w:val="20"/>
                <w:szCs w:val="20"/>
              </w:rPr>
            </w:pPr>
            <w:r>
              <w:rPr>
                <w:sz w:val="20"/>
              </w:rPr>
              <w:t>10,2</w:t>
            </w:r>
          </w:p>
        </w:tc>
        <w:tc>
          <w:tcPr>
            <w:tcW w:w="809" w:type="dxa"/>
            <w:tcBorders>
              <w:top w:val="dashed" w:sz="4" w:space="0" w:color="808080" w:themeColor="background1" w:themeShade="80"/>
              <w:left w:val="nil"/>
              <w:bottom w:val="dashed" w:sz="4" w:space="0" w:color="FFFFFF" w:themeColor="background1"/>
              <w:right w:val="nil"/>
            </w:tcBorders>
            <w:vAlign w:val="center"/>
          </w:tcPr>
          <w:p w14:paraId="334BE0BE" w14:textId="48CDA736" w:rsidR="00526BB0" w:rsidRPr="001829AE" w:rsidRDefault="00526BB0" w:rsidP="00526BB0">
            <w:pPr>
              <w:jc w:val="center"/>
              <w:rPr>
                <w:rFonts w:cstheme="minorHAnsi"/>
                <w:sz w:val="20"/>
              </w:rPr>
            </w:pPr>
            <w:r>
              <w:rPr>
                <w:sz w:val="20"/>
              </w:rPr>
              <w:t>9,2</w:t>
            </w:r>
          </w:p>
        </w:tc>
        <w:tc>
          <w:tcPr>
            <w:tcW w:w="810" w:type="dxa"/>
            <w:tcBorders>
              <w:top w:val="dashed" w:sz="4" w:space="0" w:color="808080" w:themeColor="background1" w:themeShade="80"/>
              <w:left w:val="nil"/>
              <w:bottom w:val="dashed" w:sz="4" w:space="0" w:color="FFFFFF" w:themeColor="background1"/>
              <w:right w:val="nil"/>
            </w:tcBorders>
            <w:vAlign w:val="center"/>
          </w:tcPr>
          <w:p w14:paraId="00F9A082" w14:textId="2756A2BE" w:rsidR="00526BB0" w:rsidRPr="001829AE" w:rsidRDefault="00526BB0" w:rsidP="00526BB0">
            <w:pPr>
              <w:jc w:val="center"/>
              <w:rPr>
                <w:rFonts w:cstheme="minorHAnsi"/>
                <w:sz w:val="20"/>
              </w:rPr>
            </w:pPr>
            <w:r>
              <w:rPr>
                <w:sz w:val="20"/>
              </w:rPr>
              <w:t>8,5</w:t>
            </w:r>
          </w:p>
        </w:tc>
        <w:tc>
          <w:tcPr>
            <w:tcW w:w="809" w:type="dxa"/>
            <w:tcBorders>
              <w:top w:val="dashed" w:sz="4" w:space="0" w:color="808080" w:themeColor="background1" w:themeShade="80"/>
              <w:left w:val="nil"/>
              <w:bottom w:val="dashed" w:sz="4" w:space="0" w:color="FFFFFF" w:themeColor="background1"/>
              <w:right w:val="nil"/>
            </w:tcBorders>
            <w:vAlign w:val="center"/>
          </w:tcPr>
          <w:p w14:paraId="038F59A5" w14:textId="4F6C8971" w:rsidR="00526BB0" w:rsidRPr="001829AE" w:rsidRDefault="00526BB0" w:rsidP="00526BB0">
            <w:pPr>
              <w:jc w:val="center"/>
              <w:rPr>
                <w:rFonts w:cstheme="minorHAnsi"/>
                <w:sz w:val="20"/>
              </w:rPr>
            </w:pPr>
            <w:r>
              <w:rPr>
                <w:sz w:val="20"/>
              </w:rPr>
              <w:t>8,0</w:t>
            </w:r>
          </w:p>
        </w:tc>
        <w:tc>
          <w:tcPr>
            <w:tcW w:w="810" w:type="dxa"/>
            <w:tcBorders>
              <w:top w:val="dashed" w:sz="4" w:space="0" w:color="808080" w:themeColor="background1" w:themeShade="80"/>
              <w:left w:val="nil"/>
              <w:bottom w:val="dashed" w:sz="4" w:space="0" w:color="FFFFFF" w:themeColor="background1"/>
              <w:right w:val="nil"/>
            </w:tcBorders>
            <w:vAlign w:val="center"/>
          </w:tcPr>
          <w:p w14:paraId="2D6ECE2F" w14:textId="17D055B0" w:rsidR="00526BB0" w:rsidRPr="001829AE" w:rsidRDefault="00526BB0" w:rsidP="00526BB0">
            <w:pPr>
              <w:jc w:val="center"/>
              <w:rPr>
                <w:rFonts w:cstheme="minorHAnsi"/>
                <w:sz w:val="20"/>
              </w:rPr>
            </w:pPr>
            <w:r>
              <w:rPr>
                <w:sz w:val="20"/>
              </w:rPr>
              <w:t>8,8</w:t>
            </w:r>
          </w:p>
        </w:tc>
        <w:tc>
          <w:tcPr>
            <w:tcW w:w="810" w:type="dxa"/>
            <w:tcBorders>
              <w:top w:val="dashed" w:sz="4" w:space="0" w:color="808080" w:themeColor="background1" w:themeShade="80"/>
              <w:left w:val="nil"/>
              <w:bottom w:val="dashed" w:sz="4" w:space="0" w:color="FFFFFF" w:themeColor="background1"/>
              <w:right w:val="nil"/>
            </w:tcBorders>
            <w:vAlign w:val="center"/>
          </w:tcPr>
          <w:p w14:paraId="0EE8ABBD" w14:textId="34B032EF" w:rsidR="00526BB0" w:rsidRPr="001829AE" w:rsidRDefault="00526BB0" w:rsidP="00526BB0">
            <w:pPr>
              <w:jc w:val="center"/>
              <w:rPr>
                <w:rFonts w:cstheme="minorHAnsi"/>
                <w:sz w:val="20"/>
              </w:rPr>
            </w:pPr>
            <w:r>
              <w:rPr>
                <w:sz w:val="20"/>
              </w:rPr>
              <w:t>8,5</w:t>
            </w:r>
          </w:p>
        </w:tc>
        <w:tc>
          <w:tcPr>
            <w:tcW w:w="1023" w:type="dxa"/>
            <w:tcBorders>
              <w:top w:val="dashed" w:sz="4" w:space="0" w:color="808080" w:themeColor="background1" w:themeShade="80"/>
              <w:left w:val="nil"/>
              <w:bottom w:val="dashed" w:sz="4" w:space="0" w:color="FFFFFF" w:themeColor="background1"/>
              <w:right w:val="nil"/>
            </w:tcBorders>
            <w:vAlign w:val="center"/>
          </w:tcPr>
          <w:p w14:paraId="0F1130DE" w14:textId="769C0C10" w:rsidR="00526BB0" w:rsidRPr="0094628A" w:rsidRDefault="00526BB0" w:rsidP="00526BB0">
            <w:pPr>
              <w:jc w:val="center"/>
              <w:rPr>
                <w:rFonts w:cstheme="minorHAnsi"/>
                <w:sz w:val="20"/>
                <w:szCs w:val="20"/>
              </w:rPr>
            </w:pPr>
            <w:r>
              <w:rPr>
                <w:sz w:val="20"/>
              </w:rPr>
              <w:t>-1,7 pp.</w:t>
            </w:r>
          </w:p>
        </w:tc>
        <w:tc>
          <w:tcPr>
            <w:tcW w:w="1410" w:type="dxa"/>
            <w:vMerge/>
            <w:tcBorders>
              <w:left w:val="nil"/>
              <w:bottom w:val="dashed" w:sz="4" w:space="0" w:color="FFFFFF" w:themeColor="background1"/>
            </w:tcBorders>
            <w:shd w:val="clear" w:color="auto" w:fill="BCE2FC"/>
            <w:vAlign w:val="center"/>
          </w:tcPr>
          <w:p w14:paraId="218C5D26" w14:textId="77777777" w:rsidR="00526BB0" w:rsidRPr="003358DB" w:rsidRDefault="00526BB0" w:rsidP="00526BB0">
            <w:pPr>
              <w:rPr>
                <w:rFonts w:cstheme="minorHAnsi"/>
                <w:sz w:val="20"/>
              </w:rPr>
            </w:pPr>
          </w:p>
        </w:tc>
      </w:tr>
      <w:tr w:rsidR="00526BB0" w:rsidRPr="003358DB" w14:paraId="4ACEF144" w14:textId="77777777" w:rsidTr="00526BB0">
        <w:trPr>
          <w:trHeight w:val="437"/>
        </w:trPr>
        <w:tc>
          <w:tcPr>
            <w:tcW w:w="185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A865505" w14:textId="77777777" w:rsidR="00526BB0" w:rsidRPr="003358DB" w:rsidRDefault="00526BB0" w:rsidP="00526BB0">
            <w:pPr>
              <w:jc w:val="center"/>
              <w:rPr>
                <w:rFonts w:cstheme="minorHAnsi"/>
                <w:sz w:val="20"/>
              </w:rPr>
            </w:pPr>
          </w:p>
        </w:tc>
        <w:tc>
          <w:tcPr>
            <w:tcW w:w="7254"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E785E85" w14:textId="59E890C4" w:rsidR="00526BB0" w:rsidRPr="003358DB" w:rsidRDefault="00526BB0" w:rsidP="00526BB0">
            <w:pPr>
              <w:jc w:val="center"/>
              <w:rPr>
                <w:rFonts w:cstheme="minorHAnsi"/>
                <w:sz w:val="20"/>
              </w:rPr>
            </w:pPr>
            <w:r>
              <w:rPr>
                <w:sz w:val="20"/>
              </w:rPr>
              <w:t xml:space="preserve">Pracujący na 1 000 </w:t>
            </w:r>
            <w:r w:rsidR="005153FB">
              <w:rPr>
                <w:sz w:val="20"/>
              </w:rPr>
              <w:t>osób</w:t>
            </w:r>
            <w:r>
              <w:rPr>
                <w:sz w:val="20"/>
              </w:rPr>
              <w:t xml:space="preserve"> ogółem</w:t>
            </w:r>
          </w:p>
        </w:tc>
      </w:tr>
      <w:tr w:rsidR="00526BB0" w:rsidRPr="003358DB" w14:paraId="24D46159" w14:textId="77777777" w:rsidTr="00D9409C">
        <w:trPr>
          <w:trHeight w:val="340"/>
        </w:trPr>
        <w:tc>
          <w:tcPr>
            <w:tcW w:w="1858" w:type="dxa"/>
            <w:tcBorders>
              <w:top w:val="nil"/>
              <w:bottom w:val="dashed" w:sz="4" w:space="0" w:color="808080" w:themeColor="background1" w:themeShade="80"/>
              <w:right w:val="dashed" w:sz="4" w:space="0" w:color="FFFFFF" w:themeColor="background1"/>
            </w:tcBorders>
            <w:vAlign w:val="center"/>
          </w:tcPr>
          <w:p w14:paraId="000A90E1" w14:textId="77777777" w:rsidR="00526BB0" w:rsidRPr="003358DB" w:rsidRDefault="00526BB0" w:rsidP="00526BB0">
            <w:pPr>
              <w:rPr>
                <w:rFonts w:cstheme="minorHAnsi"/>
                <w:sz w:val="20"/>
              </w:rPr>
            </w:pPr>
            <w:r w:rsidRPr="003358DB">
              <w:rPr>
                <w:rFonts w:cstheme="minorHAnsi"/>
                <w:sz w:val="20"/>
              </w:rPr>
              <w:t>Chełm</w:t>
            </w:r>
          </w:p>
        </w:tc>
        <w:tc>
          <w:tcPr>
            <w:tcW w:w="773" w:type="dxa"/>
            <w:tcBorders>
              <w:top w:val="nil"/>
              <w:left w:val="dashed" w:sz="4" w:space="0" w:color="FFFFFF" w:themeColor="background1"/>
              <w:bottom w:val="dashed" w:sz="4" w:space="0" w:color="808080" w:themeColor="background1" w:themeShade="80"/>
              <w:right w:val="nil"/>
            </w:tcBorders>
            <w:vAlign w:val="center"/>
          </w:tcPr>
          <w:p w14:paraId="3064ACAE" w14:textId="65F91265" w:rsidR="00526BB0" w:rsidRPr="00136041" w:rsidRDefault="00526BB0" w:rsidP="00526BB0">
            <w:pPr>
              <w:jc w:val="center"/>
              <w:rPr>
                <w:sz w:val="20"/>
                <w:szCs w:val="20"/>
              </w:rPr>
            </w:pPr>
            <w:r>
              <w:rPr>
                <w:sz w:val="20"/>
              </w:rPr>
              <w:t>211</w:t>
            </w:r>
          </w:p>
        </w:tc>
        <w:tc>
          <w:tcPr>
            <w:tcW w:w="809" w:type="dxa"/>
            <w:tcBorders>
              <w:top w:val="nil"/>
              <w:left w:val="nil"/>
              <w:bottom w:val="dashed" w:sz="4" w:space="0" w:color="808080" w:themeColor="background1" w:themeShade="80"/>
              <w:right w:val="nil"/>
            </w:tcBorders>
            <w:vAlign w:val="center"/>
          </w:tcPr>
          <w:p w14:paraId="214157BF" w14:textId="01DC83E9" w:rsidR="00526BB0" w:rsidRPr="001829AE" w:rsidRDefault="00526BB0" w:rsidP="00526BB0">
            <w:pPr>
              <w:jc w:val="center"/>
              <w:rPr>
                <w:rFonts w:cstheme="minorHAnsi"/>
                <w:sz w:val="20"/>
              </w:rPr>
            </w:pPr>
            <w:r>
              <w:rPr>
                <w:sz w:val="20"/>
              </w:rPr>
              <w:t>215</w:t>
            </w:r>
          </w:p>
        </w:tc>
        <w:tc>
          <w:tcPr>
            <w:tcW w:w="810" w:type="dxa"/>
            <w:tcBorders>
              <w:top w:val="nil"/>
              <w:left w:val="nil"/>
              <w:bottom w:val="dashed" w:sz="4" w:space="0" w:color="808080" w:themeColor="background1" w:themeShade="80"/>
              <w:right w:val="nil"/>
            </w:tcBorders>
            <w:vAlign w:val="center"/>
          </w:tcPr>
          <w:p w14:paraId="62CFF4E7" w14:textId="0DB14C2C" w:rsidR="00526BB0" w:rsidRPr="001829AE" w:rsidRDefault="00526BB0" w:rsidP="00526BB0">
            <w:pPr>
              <w:jc w:val="center"/>
              <w:rPr>
                <w:rFonts w:cstheme="minorHAnsi"/>
                <w:sz w:val="20"/>
              </w:rPr>
            </w:pPr>
            <w:r>
              <w:rPr>
                <w:sz w:val="20"/>
              </w:rPr>
              <w:t>219</w:t>
            </w:r>
          </w:p>
        </w:tc>
        <w:tc>
          <w:tcPr>
            <w:tcW w:w="809" w:type="dxa"/>
            <w:tcBorders>
              <w:top w:val="nil"/>
              <w:left w:val="nil"/>
              <w:bottom w:val="dashed" w:sz="4" w:space="0" w:color="808080" w:themeColor="background1" w:themeShade="80"/>
              <w:right w:val="nil"/>
            </w:tcBorders>
            <w:vAlign w:val="center"/>
          </w:tcPr>
          <w:p w14:paraId="5EF33CCC" w14:textId="267F1BFB" w:rsidR="00526BB0" w:rsidRPr="001829AE" w:rsidRDefault="00526BB0" w:rsidP="00526BB0">
            <w:pPr>
              <w:jc w:val="center"/>
              <w:rPr>
                <w:rFonts w:cstheme="minorHAnsi"/>
                <w:sz w:val="20"/>
              </w:rPr>
            </w:pPr>
            <w:r>
              <w:rPr>
                <w:sz w:val="20"/>
              </w:rPr>
              <w:t>217</w:t>
            </w:r>
          </w:p>
        </w:tc>
        <w:tc>
          <w:tcPr>
            <w:tcW w:w="810" w:type="dxa"/>
            <w:tcBorders>
              <w:top w:val="nil"/>
              <w:left w:val="nil"/>
              <w:bottom w:val="dashed" w:sz="4" w:space="0" w:color="808080" w:themeColor="background1" w:themeShade="80"/>
              <w:right w:val="nil"/>
            </w:tcBorders>
            <w:vAlign w:val="center"/>
          </w:tcPr>
          <w:p w14:paraId="34705A1E" w14:textId="2ED99096" w:rsidR="00526BB0" w:rsidRPr="001829AE" w:rsidRDefault="00526BB0" w:rsidP="00526BB0">
            <w:pPr>
              <w:jc w:val="center"/>
              <w:rPr>
                <w:rFonts w:cstheme="minorHAnsi"/>
                <w:sz w:val="20"/>
              </w:rPr>
            </w:pPr>
            <w:r>
              <w:rPr>
                <w:sz w:val="20"/>
              </w:rPr>
              <w:t>219</w:t>
            </w:r>
          </w:p>
        </w:tc>
        <w:tc>
          <w:tcPr>
            <w:tcW w:w="810" w:type="dxa"/>
            <w:tcBorders>
              <w:top w:val="nil"/>
              <w:left w:val="nil"/>
              <w:bottom w:val="dashed" w:sz="4" w:space="0" w:color="808080" w:themeColor="background1" w:themeShade="80"/>
              <w:right w:val="nil"/>
            </w:tcBorders>
            <w:vAlign w:val="center"/>
          </w:tcPr>
          <w:p w14:paraId="553DFBFA" w14:textId="0CFF28C3" w:rsidR="00526BB0" w:rsidRPr="001829AE" w:rsidRDefault="00526BB0" w:rsidP="00526BB0">
            <w:pPr>
              <w:jc w:val="center"/>
              <w:rPr>
                <w:rFonts w:cstheme="minorHAnsi"/>
                <w:sz w:val="20"/>
              </w:rPr>
            </w:pPr>
            <w:r>
              <w:rPr>
                <w:sz w:val="20"/>
              </w:rPr>
              <w:t>219</w:t>
            </w:r>
          </w:p>
        </w:tc>
        <w:tc>
          <w:tcPr>
            <w:tcW w:w="1023" w:type="dxa"/>
            <w:tcBorders>
              <w:top w:val="nil"/>
              <w:left w:val="nil"/>
              <w:bottom w:val="dashed" w:sz="4" w:space="0" w:color="808080" w:themeColor="background1" w:themeShade="80"/>
              <w:right w:val="dashed" w:sz="4" w:space="0" w:color="FFFFFF" w:themeColor="background1"/>
            </w:tcBorders>
            <w:vAlign w:val="center"/>
          </w:tcPr>
          <w:p w14:paraId="45F87FCF" w14:textId="20148F45" w:rsidR="00526BB0" w:rsidRPr="001829AE" w:rsidRDefault="00526BB0" w:rsidP="00526BB0">
            <w:pPr>
              <w:jc w:val="center"/>
              <w:rPr>
                <w:rFonts w:cstheme="minorHAnsi"/>
                <w:sz w:val="20"/>
              </w:rPr>
            </w:pPr>
            <w:r>
              <w:rPr>
                <w:sz w:val="20"/>
              </w:rPr>
              <w:t>8</w:t>
            </w:r>
          </w:p>
        </w:tc>
        <w:tc>
          <w:tcPr>
            <w:tcW w:w="1410"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694C07CE" w14:textId="6BCF08CD" w:rsidR="00526BB0" w:rsidRPr="003358DB" w:rsidRDefault="00526BB0" w:rsidP="00526BB0">
            <w:pPr>
              <w:jc w:val="center"/>
              <w:rPr>
                <w:rFonts w:cstheme="minorHAnsi"/>
                <w:b/>
                <w:sz w:val="20"/>
              </w:rPr>
            </w:pPr>
            <w:r>
              <w:rPr>
                <w:rFonts w:cstheme="minorHAnsi"/>
                <w:b/>
                <w:color w:val="FFFFFF" w:themeColor="background1"/>
                <w:sz w:val="40"/>
              </w:rPr>
              <w:t>2</w:t>
            </w:r>
          </w:p>
        </w:tc>
      </w:tr>
      <w:tr w:rsidR="00526BB0" w:rsidRPr="003358DB" w14:paraId="0AFE2164"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02A7624F" w14:textId="77777777" w:rsidR="00526BB0" w:rsidRPr="003358DB" w:rsidRDefault="00526BB0" w:rsidP="00526BB0">
            <w:pPr>
              <w:rPr>
                <w:rFonts w:cstheme="minorHAnsi"/>
                <w:sz w:val="20"/>
              </w:rPr>
            </w:pPr>
            <w:r w:rsidRPr="003358DB">
              <w:rPr>
                <w:rFonts w:cstheme="minorHAnsi"/>
                <w:sz w:val="20"/>
              </w:rPr>
              <w:t>Tomaszów Mazowiecki</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6A733568" w14:textId="71709897" w:rsidR="00526BB0" w:rsidRPr="00136041" w:rsidRDefault="00526BB0" w:rsidP="00526BB0">
            <w:pPr>
              <w:jc w:val="center"/>
              <w:rPr>
                <w:sz w:val="20"/>
                <w:szCs w:val="20"/>
              </w:rPr>
            </w:pPr>
            <w:r>
              <w:rPr>
                <w:sz w:val="20"/>
              </w:rPr>
              <w:t>273</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60D4C646" w14:textId="588BFCF5" w:rsidR="00526BB0" w:rsidRPr="001829AE" w:rsidRDefault="00526BB0" w:rsidP="00526BB0">
            <w:pPr>
              <w:jc w:val="center"/>
              <w:rPr>
                <w:rFonts w:cstheme="minorHAnsi"/>
                <w:sz w:val="20"/>
              </w:rPr>
            </w:pPr>
            <w:r>
              <w:rPr>
                <w:sz w:val="20"/>
              </w:rPr>
              <w:t>288</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DC7670F" w14:textId="3AF37719" w:rsidR="00526BB0" w:rsidRPr="001829AE" w:rsidRDefault="00526BB0" w:rsidP="00526BB0">
            <w:pPr>
              <w:jc w:val="center"/>
              <w:rPr>
                <w:rFonts w:cstheme="minorHAnsi"/>
                <w:sz w:val="20"/>
              </w:rPr>
            </w:pPr>
            <w:r>
              <w:rPr>
                <w:sz w:val="20"/>
              </w:rPr>
              <w:t>297</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5C99F6A" w14:textId="36A2C3BA" w:rsidR="00526BB0" w:rsidRPr="001829AE" w:rsidRDefault="00526BB0" w:rsidP="00526BB0">
            <w:pPr>
              <w:jc w:val="center"/>
              <w:rPr>
                <w:rFonts w:cstheme="minorHAnsi"/>
                <w:sz w:val="20"/>
              </w:rPr>
            </w:pPr>
            <w:r>
              <w:rPr>
                <w:sz w:val="20"/>
              </w:rPr>
              <w:t>291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2F56DBD" w14:textId="116D7A54" w:rsidR="00526BB0" w:rsidRPr="001829AE" w:rsidRDefault="00526BB0" w:rsidP="00526BB0">
            <w:pPr>
              <w:jc w:val="center"/>
              <w:rPr>
                <w:rFonts w:cstheme="minorHAnsi"/>
                <w:sz w:val="20"/>
              </w:rPr>
            </w:pPr>
            <w:r>
              <w:rPr>
                <w:sz w:val="20"/>
              </w:rPr>
              <w:t>280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C7FC964" w14:textId="3CC08B20" w:rsidR="00526BB0" w:rsidRPr="001829AE" w:rsidRDefault="00526BB0" w:rsidP="00526BB0">
            <w:pPr>
              <w:jc w:val="center"/>
              <w:rPr>
                <w:rFonts w:cstheme="minorHAnsi"/>
                <w:sz w:val="20"/>
              </w:rPr>
            </w:pPr>
            <w:r>
              <w:rPr>
                <w:sz w:val="20"/>
              </w:rPr>
              <w:t>267</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4D5E0A72" w14:textId="1EB4D0B0" w:rsidR="00526BB0" w:rsidRPr="001829AE" w:rsidRDefault="00526BB0" w:rsidP="00526BB0">
            <w:pPr>
              <w:jc w:val="center"/>
              <w:rPr>
                <w:rFonts w:cstheme="minorHAnsi"/>
                <w:sz w:val="20"/>
              </w:rPr>
            </w:pPr>
            <w:r>
              <w:rPr>
                <w:sz w:val="20"/>
              </w:rPr>
              <w:t>-6</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2BC3A0D7" w14:textId="77777777" w:rsidR="00526BB0" w:rsidRPr="003358DB" w:rsidRDefault="00526BB0" w:rsidP="00526BB0">
            <w:pPr>
              <w:rPr>
                <w:rFonts w:cstheme="minorHAnsi"/>
                <w:sz w:val="20"/>
              </w:rPr>
            </w:pPr>
          </w:p>
        </w:tc>
      </w:tr>
      <w:tr w:rsidR="00526BB0" w:rsidRPr="003358DB" w14:paraId="71BF670A"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2539F2B" w14:textId="77777777" w:rsidR="00526BB0" w:rsidRPr="003358DB" w:rsidRDefault="00526BB0" w:rsidP="00526BB0">
            <w:pPr>
              <w:rPr>
                <w:rFonts w:cstheme="minorHAnsi"/>
                <w:sz w:val="20"/>
              </w:rPr>
            </w:pPr>
            <w:r w:rsidRPr="003358DB">
              <w:rPr>
                <w:rFonts w:cstheme="minorHAnsi"/>
                <w:sz w:val="20"/>
              </w:rPr>
              <w:t>Kędzierzyn-Koźle</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6D0E040B" w14:textId="118AA9F2" w:rsidR="00526BB0" w:rsidRPr="00136041" w:rsidRDefault="00526BB0" w:rsidP="00526BB0">
            <w:pPr>
              <w:jc w:val="center"/>
              <w:rPr>
                <w:sz w:val="20"/>
                <w:szCs w:val="20"/>
              </w:rPr>
            </w:pPr>
            <w:r>
              <w:rPr>
                <w:sz w:val="20"/>
              </w:rPr>
              <w:t>269</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DBE0884" w14:textId="7E63C0C7" w:rsidR="00526BB0" w:rsidRPr="001829AE" w:rsidRDefault="00526BB0" w:rsidP="00526BB0">
            <w:pPr>
              <w:jc w:val="center"/>
              <w:rPr>
                <w:rFonts w:cstheme="minorHAnsi"/>
                <w:sz w:val="20"/>
              </w:rPr>
            </w:pPr>
            <w:r>
              <w:rPr>
                <w:sz w:val="20"/>
              </w:rPr>
              <w:t>271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0E5986CC" w14:textId="76284117" w:rsidR="00526BB0" w:rsidRPr="001829AE" w:rsidRDefault="00526BB0" w:rsidP="00526BB0">
            <w:pPr>
              <w:jc w:val="center"/>
              <w:rPr>
                <w:rFonts w:cstheme="minorHAnsi"/>
                <w:sz w:val="20"/>
              </w:rPr>
            </w:pPr>
            <w:r>
              <w:rPr>
                <w:sz w:val="20"/>
              </w:rPr>
              <w:t>274</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1B950798" w14:textId="5C15E47D" w:rsidR="00526BB0" w:rsidRPr="001829AE" w:rsidRDefault="00526BB0" w:rsidP="00526BB0">
            <w:pPr>
              <w:jc w:val="center"/>
              <w:rPr>
                <w:rFonts w:cstheme="minorHAnsi"/>
                <w:sz w:val="20"/>
              </w:rPr>
            </w:pPr>
            <w:r>
              <w:rPr>
                <w:sz w:val="20"/>
              </w:rPr>
              <w:t>276</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F5110A2" w14:textId="389634DC" w:rsidR="00526BB0" w:rsidRPr="001829AE" w:rsidRDefault="00526BB0" w:rsidP="00526BB0">
            <w:pPr>
              <w:jc w:val="center"/>
              <w:rPr>
                <w:rFonts w:cstheme="minorHAnsi"/>
                <w:sz w:val="20"/>
              </w:rPr>
            </w:pPr>
            <w:r>
              <w:rPr>
                <w:sz w:val="20"/>
              </w:rPr>
              <w:t>269</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23F7FC75" w14:textId="66448A37" w:rsidR="00526BB0" w:rsidRPr="001829AE" w:rsidRDefault="00526BB0" w:rsidP="00526BB0">
            <w:pPr>
              <w:jc w:val="center"/>
              <w:rPr>
                <w:rFonts w:cstheme="minorHAnsi"/>
                <w:sz w:val="20"/>
              </w:rPr>
            </w:pPr>
            <w:r>
              <w:rPr>
                <w:sz w:val="20"/>
              </w:rPr>
              <w:t>274</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B9CD3AA" w14:textId="7433426F" w:rsidR="00526BB0" w:rsidRPr="001829AE" w:rsidRDefault="00526BB0" w:rsidP="00526BB0">
            <w:pPr>
              <w:jc w:val="center"/>
              <w:rPr>
                <w:rFonts w:cstheme="minorHAnsi"/>
                <w:sz w:val="20"/>
              </w:rPr>
            </w:pPr>
            <w:r>
              <w:rPr>
                <w:sz w:val="20"/>
              </w:rPr>
              <w:t>5</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4A7125AE" w14:textId="77777777" w:rsidR="00526BB0" w:rsidRPr="003358DB" w:rsidRDefault="00526BB0" w:rsidP="00526BB0">
            <w:pPr>
              <w:rPr>
                <w:rFonts w:cstheme="minorHAnsi"/>
                <w:sz w:val="20"/>
              </w:rPr>
            </w:pPr>
          </w:p>
        </w:tc>
      </w:tr>
      <w:tr w:rsidR="00526BB0" w:rsidRPr="003358DB" w14:paraId="5DEAB980"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6E0DAE0" w14:textId="77777777" w:rsidR="00526BB0" w:rsidRPr="003358DB" w:rsidRDefault="00526BB0" w:rsidP="00526BB0">
            <w:pPr>
              <w:rPr>
                <w:rFonts w:cstheme="minorHAnsi"/>
                <w:sz w:val="20"/>
              </w:rPr>
            </w:pPr>
            <w:r w:rsidRPr="003358DB">
              <w:rPr>
                <w:rFonts w:cstheme="minorHAnsi"/>
                <w:sz w:val="20"/>
              </w:rPr>
              <w:t>Mielec</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0B39A11D" w14:textId="2B4BCB6A" w:rsidR="00526BB0" w:rsidRPr="00136041" w:rsidRDefault="00526BB0" w:rsidP="00526BB0">
            <w:pPr>
              <w:jc w:val="center"/>
              <w:rPr>
                <w:sz w:val="20"/>
                <w:szCs w:val="20"/>
              </w:rPr>
            </w:pPr>
            <w:r>
              <w:rPr>
                <w:sz w:val="20"/>
              </w:rPr>
              <w:t>468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CE691EE" w14:textId="1EC2EECD" w:rsidR="00526BB0" w:rsidRPr="001829AE" w:rsidRDefault="00526BB0" w:rsidP="00526BB0">
            <w:pPr>
              <w:jc w:val="center"/>
              <w:rPr>
                <w:rFonts w:cstheme="minorHAnsi"/>
                <w:sz w:val="20"/>
              </w:rPr>
            </w:pPr>
            <w:r>
              <w:rPr>
                <w:sz w:val="20"/>
              </w:rPr>
              <w:t>483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4791A5E" w14:textId="12F18708" w:rsidR="00526BB0" w:rsidRPr="001829AE" w:rsidRDefault="00526BB0" w:rsidP="00526BB0">
            <w:pPr>
              <w:jc w:val="center"/>
              <w:rPr>
                <w:rFonts w:cstheme="minorHAnsi"/>
                <w:sz w:val="20"/>
              </w:rPr>
            </w:pPr>
            <w:r>
              <w:rPr>
                <w:sz w:val="20"/>
              </w:rPr>
              <w:t>496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64F59037" w14:textId="6B9C6B9D" w:rsidR="00526BB0" w:rsidRPr="001829AE" w:rsidRDefault="00526BB0" w:rsidP="00526BB0">
            <w:pPr>
              <w:jc w:val="center"/>
              <w:rPr>
                <w:rFonts w:cstheme="minorHAnsi"/>
                <w:sz w:val="20"/>
              </w:rPr>
            </w:pPr>
            <w:r>
              <w:rPr>
                <w:sz w:val="20"/>
              </w:rPr>
              <w:t>503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BAA88CA" w14:textId="2C9978EF" w:rsidR="00526BB0" w:rsidRPr="001829AE" w:rsidRDefault="00526BB0" w:rsidP="00526BB0">
            <w:pPr>
              <w:jc w:val="center"/>
              <w:rPr>
                <w:rFonts w:cstheme="minorHAnsi"/>
                <w:sz w:val="20"/>
              </w:rPr>
            </w:pPr>
            <w:r>
              <w:rPr>
                <w:sz w:val="20"/>
              </w:rPr>
              <w:t>485</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84E7C0F" w14:textId="0AA3B96C" w:rsidR="00526BB0" w:rsidRPr="001829AE" w:rsidRDefault="00526BB0" w:rsidP="00526BB0">
            <w:pPr>
              <w:jc w:val="center"/>
              <w:rPr>
                <w:rFonts w:cstheme="minorHAnsi"/>
                <w:sz w:val="20"/>
              </w:rPr>
            </w:pPr>
            <w:r>
              <w:rPr>
                <w:sz w:val="20"/>
              </w:rPr>
              <w:t>516</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15FA1AA7" w14:textId="0050676A" w:rsidR="00526BB0" w:rsidRPr="001829AE" w:rsidRDefault="00526BB0" w:rsidP="00526BB0">
            <w:pPr>
              <w:jc w:val="center"/>
              <w:rPr>
                <w:rFonts w:cstheme="minorHAnsi"/>
                <w:sz w:val="20"/>
              </w:rPr>
            </w:pPr>
            <w:r>
              <w:rPr>
                <w:sz w:val="20"/>
              </w:rPr>
              <w:t>48</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36DD2BEB" w14:textId="77777777" w:rsidR="00526BB0" w:rsidRPr="003358DB" w:rsidRDefault="00526BB0" w:rsidP="00526BB0">
            <w:pPr>
              <w:rPr>
                <w:rFonts w:cstheme="minorHAnsi"/>
                <w:sz w:val="20"/>
              </w:rPr>
            </w:pPr>
          </w:p>
        </w:tc>
      </w:tr>
      <w:tr w:rsidR="00526BB0" w:rsidRPr="003358DB" w14:paraId="5E17EFBF"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10DB4941" w14:textId="77777777" w:rsidR="00526BB0" w:rsidRPr="003358DB" w:rsidRDefault="00526BB0" w:rsidP="00526BB0">
            <w:pPr>
              <w:rPr>
                <w:rFonts w:cstheme="minorHAnsi"/>
                <w:sz w:val="20"/>
              </w:rPr>
            </w:pPr>
            <w:r w:rsidRPr="003358DB">
              <w:rPr>
                <w:rFonts w:cstheme="minorHAnsi"/>
                <w:sz w:val="20"/>
              </w:rPr>
              <w:t>Stalowa Wola</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47960FB7" w14:textId="24327400" w:rsidR="00526BB0" w:rsidRPr="00136041" w:rsidRDefault="00526BB0" w:rsidP="00526BB0">
            <w:pPr>
              <w:jc w:val="center"/>
              <w:rPr>
                <w:sz w:val="20"/>
                <w:szCs w:val="20"/>
              </w:rPr>
            </w:pPr>
            <w:r>
              <w:rPr>
                <w:sz w:val="20"/>
              </w:rPr>
              <w:t>401</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62E5B5CC" w14:textId="0DE77770" w:rsidR="00526BB0" w:rsidRPr="001829AE" w:rsidRDefault="00526BB0" w:rsidP="00526BB0">
            <w:pPr>
              <w:jc w:val="center"/>
              <w:rPr>
                <w:rFonts w:cstheme="minorHAnsi"/>
                <w:sz w:val="20"/>
              </w:rPr>
            </w:pPr>
            <w:r>
              <w:rPr>
                <w:sz w:val="20"/>
              </w:rPr>
              <w:t>394</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217C368B" w14:textId="6AF3E17F" w:rsidR="00526BB0" w:rsidRPr="001829AE" w:rsidRDefault="00526BB0" w:rsidP="00526BB0">
            <w:pPr>
              <w:jc w:val="center"/>
              <w:rPr>
                <w:rFonts w:cstheme="minorHAnsi"/>
                <w:sz w:val="20"/>
              </w:rPr>
            </w:pPr>
            <w:r>
              <w:rPr>
                <w:sz w:val="20"/>
              </w:rPr>
              <w:t>406</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35452765" w14:textId="1C29707E" w:rsidR="00526BB0" w:rsidRPr="001829AE" w:rsidRDefault="00526BB0" w:rsidP="00526BB0">
            <w:pPr>
              <w:jc w:val="center"/>
              <w:rPr>
                <w:rFonts w:cstheme="minorHAnsi"/>
                <w:sz w:val="20"/>
              </w:rPr>
            </w:pPr>
            <w:r>
              <w:rPr>
                <w:sz w:val="20"/>
              </w:rPr>
              <w:t>420</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390530AC" w14:textId="6D6471B3" w:rsidR="00526BB0" w:rsidRPr="001829AE" w:rsidRDefault="00526BB0" w:rsidP="00526BB0">
            <w:pPr>
              <w:jc w:val="center"/>
              <w:rPr>
                <w:rFonts w:cstheme="minorHAnsi"/>
                <w:sz w:val="20"/>
              </w:rPr>
            </w:pPr>
            <w:r>
              <w:rPr>
                <w:sz w:val="20"/>
              </w:rPr>
              <w:t>413</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17290E4E" w14:textId="39C1E4DB" w:rsidR="00526BB0" w:rsidRPr="001829AE" w:rsidRDefault="00526BB0" w:rsidP="00526BB0">
            <w:pPr>
              <w:jc w:val="center"/>
              <w:rPr>
                <w:rFonts w:cstheme="minorHAnsi"/>
                <w:sz w:val="20"/>
              </w:rPr>
            </w:pPr>
            <w:r>
              <w:rPr>
                <w:sz w:val="20"/>
              </w:rPr>
              <w:t>426</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1D167552" w14:textId="5D8E1340" w:rsidR="00526BB0" w:rsidRPr="001829AE" w:rsidRDefault="00526BB0" w:rsidP="00526BB0">
            <w:pPr>
              <w:jc w:val="center"/>
              <w:rPr>
                <w:rFonts w:cstheme="minorHAnsi"/>
                <w:sz w:val="20"/>
              </w:rPr>
            </w:pPr>
            <w:r>
              <w:rPr>
                <w:sz w:val="20"/>
              </w:rPr>
              <w:t>25</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019F79FF" w14:textId="77777777" w:rsidR="00526BB0" w:rsidRPr="003358DB" w:rsidRDefault="00526BB0" w:rsidP="00526BB0">
            <w:pPr>
              <w:rPr>
                <w:rFonts w:cstheme="minorHAnsi"/>
                <w:sz w:val="20"/>
              </w:rPr>
            </w:pPr>
          </w:p>
        </w:tc>
      </w:tr>
      <w:tr w:rsidR="00526BB0" w:rsidRPr="003358DB" w14:paraId="22F5DE3A" w14:textId="77777777" w:rsidTr="00D9409C">
        <w:trPr>
          <w:trHeight w:val="340"/>
        </w:trPr>
        <w:tc>
          <w:tcPr>
            <w:tcW w:w="1858" w:type="dxa"/>
            <w:tcBorders>
              <w:top w:val="dashed" w:sz="4" w:space="0" w:color="808080" w:themeColor="background1" w:themeShade="80"/>
              <w:bottom w:val="dashed" w:sz="4" w:space="0" w:color="808080" w:themeColor="background1" w:themeShade="80"/>
              <w:right w:val="dashed" w:sz="4" w:space="0" w:color="FFFFFF" w:themeColor="background1"/>
            </w:tcBorders>
            <w:vAlign w:val="center"/>
          </w:tcPr>
          <w:p w14:paraId="5755507F" w14:textId="77777777" w:rsidR="00526BB0" w:rsidRPr="003358DB" w:rsidRDefault="00526BB0" w:rsidP="00526BB0">
            <w:pPr>
              <w:rPr>
                <w:rFonts w:cstheme="minorHAnsi"/>
                <w:sz w:val="20"/>
              </w:rPr>
            </w:pPr>
            <w:r w:rsidRPr="003358DB">
              <w:rPr>
                <w:rFonts w:cstheme="minorHAnsi"/>
                <w:sz w:val="20"/>
              </w:rPr>
              <w:t>Przemyśl</w:t>
            </w:r>
          </w:p>
        </w:tc>
        <w:tc>
          <w:tcPr>
            <w:tcW w:w="773" w:type="dxa"/>
            <w:tcBorders>
              <w:top w:val="dashed" w:sz="4" w:space="0" w:color="808080" w:themeColor="background1" w:themeShade="80"/>
              <w:left w:val="dashed" w:sz="4" w:space="0" w:color="FFFFFF" w:themeColor="background1"/>
              <w:bottom w:val="dashed" w:sz="4" w:space="0" w:color="808080" w:themeColor="background1" w:themeShade="80"/>
              <w:right w:val="nil"/>
            </w:tcBorders>
            <w:vAlign w:val="center"/>
          </w:tcPr>
          <w:p w14:paraId="7EFE02D5" w14:textId="4E37C904" w:rsidR="00526BB0" w:rsidRPr="00136041" w:rsidRDefault="00526BB0" w:rsidP="00526BB0">
            <w:pPr>
              <w:jc w:val="center"/>
              <w:rPr>
                <w:sz w:val="20"/>
                <w:szCs w:val="20"/>
              </w:rPr>
            </w:pPr>
            <w:r>
              <w:rPr>
                <w:sz w:val="20"/>
              </w:rPr>
              <w:t>272</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71BF9864" w14:textId="7F60F9DA" w:rsidR="00526BB0" w:rsidRPr="001829AE" w:rsidRDefault="00526BB0" w:rsidP="00526BB0">
            <w:pPr>
              <w:jc w:val="center"/>
              <w:rPr>
                <w:rFonts w:cstheme="minorHAnsi"/>
                <w:sz w:val="20"/>
              </w:rPr>
            </w:pPr>
            <w:r>
              <w:rPr>
                <w:sz w:val="20"/>
              </w:rPr>
              <w:t>271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5E462DA3" w14:textId="24D9D1B2" w:rsidR="00526BB0" w:rsidRPr="001829AE" w:rsidRDefault="00526BB0" w:rsidP="00526BB0">
            <w:pPr>
              <w:jc w:val="center"/>
              <w:rPr>
                <w:rFonts w:cstheme="minorHAnsi"/>
                <w:sz w:val="20"/>
              </w:rPr>
            </w:pPr>
            <w:r>
              <w:rPr>
                <w:sz w:val="20"/>
              </w:rPr>
              <w:t>278</w:t>
            </w:r>
          </w:p>
        </w:tc>
        <w:tc>
          <w:tcPr>
            <w:tcW w:w="809" w:type="dxa"/>
            <w:tcBorders>
              <w:top w:val="dashed" w:sz="4" w:space="0" w:color="808080" w:themeColor="background1" w:themeShade="80"/>
              <w:left w:val="nil"/>
              <w:bottom w:val="dashed" w:sz="4" w:space="0" w:color="808080" w:themeColor="background1" w:themeShade="80"/>
              <w:right w:val="nil"/>
            </w:tcBorders>
            <w:vAlign w:val="center"/>
          </w:tcPr>
          <w:p w14:paraId="4551A30D" w14:textId="021C9FC6" w:rsidR="00526BB0" w:rsidRPr="001829AE" w:rsidRDefault="00526BB0" w:rsidP="00526BB0">
            <w:pPr>
              <w:jc w:val="center"/>
              <w:rPr>
                <w:rFonts w:cstheme="minorHAnsi"/>
                <w:sz w:val="20"/>
              </w:rPr>
            </w:pPr>
            <w:r>
              <w:rPr>
                <w:sz w:val="20"/>
              </w:rPr>
              <w:t>281</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67E90595" w14:textId="2F3D1889" w:rsidR="00526BB0" w:rsidRPr="001829AE" w:rsidRDefault="00526BB0" w:rsidP="00526BB0">
            <w:pPr>
              <w:jc w:val="center"/>
              <w:rPr>
                <w:rFonts w:cstheme="minorHAnsi"/>
                <w:sz w:val="20"/>
              </w:rPr>
            </w:pPr>
            <w:r>
              <w:rPr>
                <w:sz w:val="20"/>
              </w:rPr>
              <w:t>276</w:t>
            </w:r>
          </w:p>
        </w:tc>
        <w:tc>
          <w:tcPr>
            <w:tcW w:w="810" w:type="dxa"/>
            <w:tcBorders>
              <w:top w:val="dashed" w:sz="4" w:space="0" w:color="808080" w:themeColor="background1" w:themeShade="80"/>
              <w:left w:val="nil"/>
              <w:bottom w:val="dashed" w:sz="4" w:space="0" w:color="808080" w:themeColor="background1" w:themeShade="80"/>
              <w:right w:val="nil"/>
            </w:tcBorders>
            <w:vAlign w:val="center"/>
          </w:tcPr>
          <w:p w14:paraId="7188197D" w14:textId="7F9D3DEA" w:rsidR="00526BB0" w:rsidRPr="001829AE" w:rsidRDefault="00526BB0" w:rsidP="00526BB0">
            <w:pPr>
              <w:jc w:val="center"/>
              <w:rPr>
                <w:rFonts w:cstheme="minorHAnsi"/>
                <w:sz w:val="20"/>
              </w:rPr>
            </w:pPr>
            <w:r>
              <w:rPr>
                <w:sz w:val="20"/>
              </w:rPr>
              <w:t>287</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0D46D3FD" w14:textId="6B666627" w:rsidR="00526BB0" w:rsidRPr="001829AE" w:rsidRDefault="00526BB0" w:rsidP="00526BB0">
            <w:pPr>
              <w:jc w:val="center"/>
              <w:rPr>
                <w:rFonts w:cstheme="minorHAnsi"/>
                <w:sz w:val="20"/>
              </w:rPr>
            </w:pPr>
            <w:r>
              <w:rPr>
                <w:sz w:val="20"/>
              </w:rPr>
              <w:t>15</w:t>
            </w:r>
          </w:p>
        </w:tc>
        <w:tc>
          <w:tcPr>
            <w:tcW w:w="1410"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713F42E2" w14:textId="77777777" w:rsidR="00526BB0" w:rsidRPr="003358DB" w:rsidRDefault="00526BB0" w:rsidP="00526BB0">
            <w:pPr>
              <w:keepNext/>
              <w:rPr>
                <w:rFonts w:cstheme="minorHAnsi"/>
                <w:sz w:val="20"/>
              </w:rPr>
            </w:pPr>
          </w:p>
        </w:tc>
      </w:tr>
    </w:tbl>
    <w:p w14:paraId="53E87261" w14:textId="7FF6F825" w:rsidR="005669F9" w:rsidRPr="00916549" w:rsidRDefault="00916549" w:rsidP="00916549">
      <w:pPr>
        <w:spacing w:after="200" w:line="240" w:lineRule="auto"/>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1778E069" w14:textId="0AD8DC3A" w:rsidR="005669F9" w:rsidRDefault="005669F9" w:rsidP="00D9409C">
      <w:pPr>
        <w:spacing w:line="276" w:lineRule="auto"/>
        <w:jc w:val="both"/>
      </w:pPr>
      <w:r>
        <w:t>Wśród osób bezrobotnych</w:t>
      </w:r>
      <w:r w:rsidR="005150EC">
        <w:t xml:space="preserve"> zarejestrowanych w Stalowej Woli</w:t>
      </w:r>
      <w:r>
        <w:t xml:space="preserve"> dominowały osoby pomiędzy 25 a 34 oraz między 35 a 44 rokiem życia. </w:t>
      </w:r>
      <w:r w:rsidR="005150EC">
        <w:t>Z danych tych wynika</w:t>
      </w:r>
      <w:r>
        <w:t xml:space="preserve">, iż największy problem ze znalezieniem pracy mieli </w:t>
      </w:r>
      <w:r w:rsidR="005150EC">
        <w:t xml:space="preserve">zarówno </w:t>
      </w:r>
      <w:r>
        <w:t xml:space="preserve">młodzi dorośli, </w:t>
      </w:r>
      <w:r w:rsidR="005150EC">
        <w:t xml:space="preserve">jak i osoby doświadczone zawodowo, choć były to mimo wszystko nieliczne grupy. </w:t>
      </w:r>
      <w:r>
        <w:t xml:space="preserve">Warto </w:t>
      </w:r>
      <w:r w:rsidR="005150EC">
        <w:t xml:space="preserve">jednak </w:t>
      </w:r>
      <w:r>
        <w:t xml:space="preserve">zaznaczyć, iż odsetek osób </w:t>
      </w:r>
      <w:r w:rsidR="005150EC">
        <w:t xml:space="preserve">bezrobotnych </w:t>
      </w:r>
      <w:r>
        <w:t>pomiędzy 35 a 44 rokiem życia wzrósł względem 2016 r. (o 3 pp.), tym samym nieznacznie przewyższając udział osób w wieku od 25 do 34 lat.</w:t>
      </w:r>
    </w:p>
    <w:p w14:paraId="231CEC6B" w14:textId="77777777" w:rsidR="00850CC9" w:rsidRDefault="00850CC9" w:rsidP="005669F9">
      <w:pPr>
        <w:pStyle w:val="Legenda"/>
      </w:pPr>
      <w:bookmarkStart w:id="152" w:name="_Toc121380458"/>
      <w:bookmarkStart w:id="153" w:name="_Toc130202462"/>
      <w:r>
        <w:br w:type="page"/>
      </w:r>
    </w:p>
    <w:p w14:paraId="1345E893" w14:textId="50FD5E71" w:rsidR="005669F9" w:rsidRDefault="00BF6F96" w:rsidP="005669F9">
      <w:pPr>
        <w:pStyle w:val="Legenda"/>
      </w:pPr>
      <w:r>
        <w:rPr>
          <w:noProof/>
          <w:lang w:eastAsia="pl-PL"/>
        </w:rPr>
        <w:lastRenderedPageBreak/>
        <w:drawing>
          <wp:anchor distT="0" distB="0" distL="114300" distR="114300" simplePos="0" relativeHeight="251909120" behindDoc="0" locked="0" layoutInCell="1" allowOverlap="1" wp14:anchorId="78F6FE82" wp14:editId="63D60E39">
            <wp:simplePos x="0" y="0"/>
            <wp:positionH relativeFrom="margin">
              <wp:align>left</wp:align>
            </wp:positionH>
            <wp:positionV relativeFrom="paragraph">
              <wp:posOffset>142875</wp:posOffset>
            </wp:positionV>
            <wp:extent cx="5272405" cy="1569720"/>
            <wp:effectExtent l="0" t="0" r="4445" b="0"/>
            <wp:wrapTopAndBottom/>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rotWithShape="1">
                    <a:blip r:embed="rId95">
                      <a:extLst>
                        <a:ext uri="{28A0092B-C50C-407E-A947-70E740481C1C}">
                          <a14:useLocalDpi xmlns:a14="http://schemas.microsoft.com/office/drawing/2010/main" val="0"/>
                        </a:ext>
                      </a:extLst>
                    </a:blip>
                    <a:srcRect t="11030"/>
                    <a:stretch/>
                  </pic:blipFill>
                  <pic:spPr bwMode="auto">
                    <a:xfrm>
                      <a:off x="0" y="0"/>
                      <a:ext cx="5272405" cy="156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35</w:t>
      </w:r>
      <w:r w:rsidR="00BA2C76">
        <w:rPr>
          <w:noProof/>
        </w:rPr>
        <w:fldChar w:fldCharType="end"/>
      </w:r>
      <w:r w:rsidR="005669F9">
        <w:t xml:space="preserve"> Bezrobotni wg wieku w latach 2016 i 2021 [%]</w:t>
      </w:r>
      <w:bookmarkEnd w:id="152"/>
      <w:bookmarkEnd w:id="153"/>
    </w:p>
    <w:p w14:paraId="7625B14D" w14:textId="7CEA6D1E" w:rsidR="005669F9" w:rsidRPr="002B079D"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1F0FD561" w14:textId="0AD1A3B3" w:rsidR="005669F9" w:rsidRDefault="005669F9" w:rsidP="00D9409C">
      <w:pPr>
        <w:spacing w:line="276" w:lineRule="auto"/>
        <w:jc w:val="both"/>
      </w:pPr>
      <w:r>
        <w:t>Analizując strukturę osób bezrobotnych według wykształcenia zauważyć można, iż największy udział stanowią osoby z wykształceniem policealnym i średnim zawodowym. Kolejną grupą pod względem udziału są osoby z wykształceniem wyższym.</w:t>
      </w:r>
      <w:r w:rsidR="00D424A0">
        <w:t xml:space="preserve"> Stosunkowo n</w:t>
      </w:r>
      <w:r w:rsidR="00D5094D">
        <w:t>iewielką część stanowią osoby z </w:t>
      </w:r>
      <w:r w:rsidR="00D424A0">
        <w:t xml:space="preserve">wykształceniem gimnazjalnym lub niższym oraz zasadniczym zawodowym. Co ważne, w grupach tych odnotowano spadek bezrobocia. Zwiększył się natomiast odsetek osób bezrobotnych z wykształceniem wyższym. Innymi słowy wzrosła podaż pracy dla osób o podstawowych kwalifikacjach. </w:t>
      </w:r>
    </w:p>
    <w:p w14:paraId="3D79AE33" w14:textId="0E05C96E" w:rsidR="005669F9" w:rsidRDefault="00967359" w:rsidP="005669F9">
      <w:pPr>
        <w:pStyle w:val="Legenda"/>
      </w:pPr>
      <w:bookmarkStart w:id="154" w:name="_Toc121380459"/>
      <w:bookmarkStart w:id="155" w:name="_Toc130202463"/>
      <w:r>
        <w:rPr>
          <w:noProof/>
          <w:lang w:eastAsia="pl-PL"/>
        </w:rPr>
        <w:drawing>
          <wp:anchor distT="0" distB="0" distL="114300" distR="114300" simplePos="0" relativeHeight="251677696" behindDoc="0" locked="0" layoutInCell="1" allowOverlap="1" wp14:anchorId="5ACF99F6" wp14:editId="0801E354">
            <wp:simplePos x="0" y="0"/>
            <wp:positionH relativeFrom="margin">
              <wp:posOffset>14605</wp:posOffset>
            </wp:positionH>
            <wp:positionV relativeFrom="paragraph">
              <wp:posOffset>188816</wp:posOffset>
            </wp:positionV>
            <wp:extent cx="5760720" cy="1647825"/>
            <wp:effectExtent l="0" t="0" r="0" b="9525"/>
            <wp:wrapTopAndBottom/>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rotWithShape="1">
                    <a:blip r:embed="rId96">
                      <a:extLst>
                        <a:ext uri="{28A0092B-C50C-407E-A947-70E740481C1C}">
                          <a14:useLocalDpi xmlns:a14="http://schemas.microsoft.com/office/drawing/2010/main" val="0"/>
                        </a:ext>
                      </a:extLst>
                    </a:blip>
                    <a:srcRect t="9884"/>
                    <a:stretch/>
                  </pic:blipFill>
                  <pic:spPr bwMode="auto">
                    <a:xfrm>
                      <a:off x="0" y="0"/>
                      <a:ext cx="576072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36</w:t>
      </w:r>
      <w:r w:rsidR="00BA2C76">
        <w:rPr>
          <w:noProof/>
        </w:rPr>
        <w:fldChar w:fldCharType="end"/>
      </w:r>
      <w:r w:rsidR="005669F9">
        <w:t xml:space="preserve"> Bezrobotni wg wykształcenia w latach 2016 i 2021 [%]</w:t>
      </w:r>
      <w:bookmarkEnd w:id="154"/>
      <w:bookmarkEnd w:id="155"/>
    </w:p>
    <w:p w14:paraId="66CD7C80" w14:textId="30C45631" w:rsidR="005669F9" w:rsidRPr="002B079D"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742E34C8" w14:textId="7E3FF821" w:rsidR="005669F9" w:rsidRDefault="00D424A0" w:rsidP="00D9409C">
      <w:pPr>
        <w:spacing w:line="276" w:lineRule="auto"/>
        <w:jc w:val="both"/>
      </w:pPr>
      <w:r>
        <w:t>Wśród bezrobotnych n</w:t>
      </w:r>
      <w:r w:rsidR="005669F9">
        <w:t xml:space="preserve">iezmiennie od 2016 r. około 1/4 </w:t>
      </w:r>
      <w:r>
        <w:t>ogółu</w:t>
      </w:r>
      <w:r w:rsidR="005669F9">
        <w:t xml:space="preserve"> stanowią osoby posiadające </w:t>
      </w:r>
      <w:r>
        <w:t>po</w:t>
      </w:r>
      <w:r w:rsidR="005669F9">
        <w:t>między rokiem a pięcioma latami doświadczenia zawodowego. Blisko 23% to osoby bez lub z niewielkim doświadczeniem zawodowym.</w:t>
      </w:r>
    </w:p>
    <w:p w14:paraId="2BABD5AB" w14:textId="771F0850" w:rsidR="005669F9" w:rsidRDefault="00BF6F96" w:rsidP="005669F9">
      <w:pPr>
        <w:pStyle w:val="Legenda"/>
      </w:pPr>
      <w:bookmarkStart w:id="156" w:name="_Toc121380460"/>
      <w:bookmarkStart w:id="157" w:name="_Toc130202464"/>
      <w:r>
        <w:rPr>
          <w:noProof/>
          <w:lang w:eastAsia="pl-PL"/>
        </w:rPr>
        <w:lastRenderedPageBreak/>
        <w:drawing>
          <wp:anchor distT="0" distB="0" distL="114300" distR="114300" simplePos="0" relativeHeight="251911168" behindDoc="0" locked="0" layoutInCell="1" allowOverlap="1" wp14:anchorId="1F8CDA33" wp14:editId="3A988743">
            <wp:simplePos x="0" y="0"/>
            <wp:positionH relativeFrom="margin">
              <wp:align>left</wp:align>
            </wp:positionH>
            <wp:positionV relativeFrom="paragraph">
              <wp:posOffset>170815</wp:posOffset>
            </wp:positionV>
            <wp:extent cx="5331460" cy="2094865"/>
            <wp:effectExtent l="0" t="0" r="2540" b="635"/>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rotWithShape="1">
                    <a:blip r:embed="rId97">
                      <a:extLst>
                        <a:ext uri="{28A0092B-C50C-407E-A947-70E740481C1C}">
                          <a14:useLocalDpi xmlns:a14="http://schemas.microsoft.com/office/drawing/2010/main" val="0"/>
                        </a:ext>
                      </a:extLst>
                    </a:blip>
                    <a:srcRect t="8587"/>
                    <a:stretch/>
                  </pic:blipFill>
                  <pic:spPr bwMode="auto">
                    <a:xfrm>
                      <a:off x="0" y="0"/>
                      <a:ext cx="5331460" cy="2094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37</w:t>
      </w:r>
      <w:r w:rsidR="00BA2C76">
        <w:rPr>
          <w:noProof/>
        </w:rPr>
        <w:fldChar w:fldCharType="end"/>
      </w:r>
      <w:r w:rsidR="005669F9">
        <w:t xml:space="preserve"> Bezrobotni wg stażu pracy w latach 2016 i 2021 [%]</w:t>
      </w:r>
      <w:bookmarkEnd w:id="156"/>
      <w:bookmarkEnd w:id="157"/>
    </w:p>
    <w:p w14:paraId="3B928BFA" w14:textId="542D83D5" w:rsidR="005669F9" w:rsidRPr="002B079D"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0010C27A" w14:textId="1F348EE2" w:rsidR="005669F9" w:rsidRDefault="005669F9" w:rsidP="00D9409C">
      <w:pPr>
        <w:spacing w:line="276" w:lineRule="auto"/>
        <w:jc w:val="both"/>
      </w:pPr>
      <w:r>
        <w:t>W</w:t>
      </w:r>
      <w:r w:rsidR="001D0C2B">
        <w:t>iększość</w:t>
      </w:r>
      <w:r>
        <w:t xml:space="preserve"> osób </w:t>
      </w:r>
      <w:r w:rsidR="00D424A0">
        <w:t xml:space="preserve">bezrobotnych w Stalowej Woli </w:t>
      </w:r>
      <w:r>
        <w:t xml:space="preserve">względnie szybko </w:t>
      </w:r>
      <w:r w:rsidR="00D424A0">
        <w:t>znajduje</w:t>
      </w:r>
      <w:r>
        <w:t xml:space="preserve"> zatrudnienie, ponieważ znaczna część (blisko 35%) zarejestrowanych bezrobotnych poszukuje pracy krócej niż 3 miesiące. Osoby długotrwale pozostające bez pracy, (tj. powyżej 24 miesięcy) stanowią niespełna 1/5 wszystkich bezrobotnych.</w:t>
      </w:r>
    </w:p>
    <w:p w14:paraId="1E016ED5" w14:textId="26644D99" w:rsidR="005669F9" w:rsidRDefault="00967359" w:rsidP="005669F9">
      <w:pPr>
        <w:pStyle w:val="Legenda"/>
      </w:pPr>
      <w:bookmarkStart w:id="158" w:name="_Toc121380461"/>
      <w:bookmarkStart w:id="159" w:name="_Toc130202465"/>
      <w:r>
        <w:rPr>
          <w:noProof/>
          <w:lang w:eastAsia="pl-PL"/>
        </w:rPr>
        <w:drawing>
          <wp:anchor distT="0" distB="0" distL="114300" distR="114300" simplePos="0" relativeHeight="251786240" behindDoc="0" locked="0" layoutInCell="1" allowOverlap="1" wp14:anchorId="2B6D4B2A" wp14:editId="1E7AA02A">
            <wp:simplePos x="0" y="0"/>
            <wp:positionH relativeFrom="column">
              <wp:posOffset>-2540</wp:posOffset>
            </wp:positionH>
            <wp:positionV relativeFrom="paragraph">
              <wp:posOffset>175620</wp:posOffset>
            </wp:positionV>
            <wp:extent cx="5165725" cy="2074545"/>
            <wp:effectExtent l="0" t="0" r="0" b="1905"/>
            <wp:wrapSquare wrapText="bothSides"/>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rotWithShape="1">
                    <a:blip r:embed="rId98">
                      <a:extLst>
                        <a:ext uri="{28A0092B-C50C-407E-A947-70E740481C1C}">
                          <a14:useLocalDpi xmlns:a14="http://schemas.microsoft.com/office/drawing/2010/main" val="0"/>
                        </a:ext>
                      </a:extLst>
                    </a:blip>
                    <a:srcRect t="6849"/>
                    <a:stretch/>
                  </pic:blipFill>
                  <pic:spPr bwMode="auto">
                    <a:xfrm>
                      <a:off x="0" y="0"/>
                      <a:ext cx="5165725" cy="2074545"/>
                    </a:xfrm>
                    <a:prstGeom prst="rect">
                      <a:avLst/>
                    </a:prstGeom>
                    <a:noFill/>
                    <a:ln>
                      <a:noFill/>
                    </a:ln>
                    <a:extLst>
                      <a:ext uri="{53640926-AAD7-44D8-BBD7-CCE9431645EC}">
                        <a14:shadowObscured xmlns:a14="http://schemas.microsoft.com/office/drawing/2010/main"/>
                      </a:ext>
                    </a:extLst>
                  </pic:spPr>
                </pic:pic>
              </a:graphicData>
            </a:graphic>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38</w:t>
      </w:r>
      <w:r w:rsidR="00BA2C76">
        <w:rPr>
          <w:noProof/>
        </w:rPr>
        <w:fldChar w:fldCharType="end"/>
      </w:r>
      <w:r w:rsidR="005669F9">
        <w:t xml:space="preserve"> Bezrobotni wg czasu pozostawania bez pracy w latach 2016-2021 [%]</w:t>
      </w:r>
      <w:bookmarkEnd w:id="158"/>
      <w:bookmarkEnd w:id="159"/>
    </w:p>
    <w:p w14:paraId="3F5B452C" w14:textId="0E495DBF" w:rsidR="00967359" w:rsidRDefault="00967359" w:rsidP="005669F9">
      <w:pPr>
        <w:spacing w:line="360" w:lineRule="auto"/>
        <w:jc w:val="both"/>
        <w:rPr>
          <w:i/>
          <w:iCs/>
          <w:color w:val="44546A" w:themeColor="text2"/>
          <w:sz w:val="18"/>
          <w:szCs w:val="18"/>
        </w:rPr>
      </w:pPr>
    </w:p>
    <w:p w14:paraId="615F2DCB" w14:textId="77777777" w:rsidR="00967359" w:rsidRDefault="00967359" w:rsidP="005669F9">
      <w:pPr>
        <w:spacing w:line="360" w:lineRule="auto"/>
        <w:jc w:val="both"/>
        <w:rPr>
          <w:i/>
          <w:iCs/>
          <w:color w:val="44546A" w:themeColor="text2"/>
          <w:sz w:val="18"/>
          <w:szCs w:val="18"/>
        </w:rPr>
      </w:pPr>
    </w:p>
    <w:p w14:paraId="6E232359" w14:textId="77777777" w:rsidR="00967359" w:rsidRDefault="00967359" w:rsidP="005669F9">
      <w:pPr>
        <w:spacing w:line="360" w:lineRule="auto"/>
        <w:jc w:val="both"/>
        <w:rPr>
          <w:i/>
          <w:iCs/>
          <w:color w:val="44546A" w:themeColor="text2"/>
          <w:sz w:val="18"/>
          <w:szCs w:val="18"/>
        </w:rPr>
      </w:pPr>
    </w:p>
    <w:p w14:paraId="5510013F" w14:textId="77777777" w:rsidR="00967359" w:rsidRDefault="00967359" w:rsidP="005669F9">
      <w:pPr>
        <w:spacing w:line="360" w:lineRule="auto"/>
        <w:jc w:val="both"/>
        <w:rPr>
          <w:i/>
          <w:iCs/>
          <w:color w:val="44546A" w:themeColor="text2"/>
          <w:sz w:val="18"/>
          <w:szCs w:val="18"/>
        </w:rPr>
      </w:pPr>
    </w:p>
    <w:p w14:paraId="620CA7B9" w14:textId="77777777" w:rsidR="00967359" w:rsidRDefault="00967359" w:rsidP="005669F9">
      <w:pPr>
        <w:spacing w:line="360" w:lineRule="auto"/>
        <w:jc w:val="both"/>
        <w:rPr>
          <w:i/>
          <w:iCs/>
          <w:color w:val="44546A" w:themeColor="text2"/>
          <w:sz w:val="18"/>
          <w:szCs w:val="18"/>
        </w:rPr>
      </w:pPr>
    </w:p>
    <w:p w14:paraId="1A8B5C3F" w14:textId="77777777" w:rsidR="00967359" w:rsidRDefault="00967359" w:rsidP="005669F9">
      <w:pPr>
        <w:spacing w:line="360" w:lineRule="auto"/>
        <w:jc w:val="both"/>
        <w:rPr>
          <w:i/>
          <w:iCs/>
          <w:color w:val="44546A" w:themeColor="text2"/>
          <w:sz w:val="18"/>
          <w:szCs w:val="18"/>
        </w:rPr>
      </w:pPr>
    </w:p>
    <w:p w14:paraId="380590D0" w14:textId="7202D7A5" w:rsidR="00850CC9" w:rsidRDefault="00255852" w:rsidP="005669F9">
      <w:pPr>
        <w:spacing w:line="360" w:lineRule="auto"/>
        <w:jc w:val="both"/>
        <w:rPr>
          <w:i/>
          <w:iCs/>
          <w:color w:val="44546A" w:themeColor="text2"/>
          <w:sz w:val="18"/>
          <w:szCs w:val="18"/>
        </w:rPr>
      </w:pPr>
      <w:r>
        <w:rPr>
          <w:i/>
          <w:iCs/>
          <w:color w:val="44546A" w:themeColor="text2"/>
          <w:sz w:val="18"/>
          <w:szCs w:val="18"/>
        </w:rPr>
        <w:br/>
      </w:r>
      <w:r w:rsidR="005669F9">
        <w:rPr>
          <w:i/>
          <w:iCs/>
          <w:color w:val="44546A" w:themeColor="text2"/>
          <w:sz w:val="18"/>
          <w:szCs w:val="18"/>
        </w:rPr>
        <w:t>Źródło: dane GUS</w:t>
      </w:r>
      <w:r w:rsidR="004E04AF" w:rsidRPr="004E04AF">
        <w:rPr>
          <w:i/>
          <w:iCs/>
          <w:color w:val="44546A" w:themeColor="text2"/>
          <w:sz w:val="18"/>
          <w:szCs w:val="18"/>
        </w:rPr>
        <w:t>, 2022 r.</w:t>
      </w:r>
      <w:r w:rsidR="00850CC9">
        <w:rPr>
          <w:i/>
          <w:iCs/>
          <w:color w:val="44546A" w:themeColor="text2"/>
          <w:sz w:val="18"/>
          <w:szCs w:val="18"/>
        </w:rPr>
        <w:br w:type="page"/>
      </w:r>
    </w:p>
    <w:p w14:paraId="6F5B883E" w14:textId="77777777" w:rsidR="00BE3C7F" w:rsidRDefault="00850CC9" w:rsidP="00BE3C7F">
      <w:pPr>
        <w:pStyle w:val="nad"/>
        <w:rPr>
          <w:noProof/>
          <w:lang w:eastAsia="pl-PL"/>
        </w:rPr>
      </w:pPr>
      <w:bookmarkStart w:id="160" w:name="_Toc130203326"/>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Pr>
          <w:noProof/>
        </w:rPr>
        <w:t>22</w:t>
      </w:r>
      <w:r w:rsidR="00B84F25">
        <w:rPr>
          <w:noProof/>
        </w:rPr>
        <w:fldChar w:fldCharType="end"/>
      </w:r>
      <w:r>
        <w:t xml:space="preserve"> </w:t>
      </w:r>
      <w:r w:rsidRPr="00C509A7">
        <w:t xml:space="preserve">Widok na część TSSE w Stalowej Woli oraz teren </w:t>
      </w:r>
      <w:r>
        <w:t xml:space="preserve">Elektrowni i </w:t>
      </w:r>
      <w:r w:rsidRPr="00C509A7">
        <w:t>Elektrociepłowni Stalowa Wola</w:t>
      </w:r>
      <w:bookmarkEnd w:id="160"/>
      <w:r>
        <w:rPr>
          <w:noProof/>
          <w:lang w:eastAsia="pl-PL"/>
        </w:rPr>
        <w:t xml:space="preserve"> </w:t>
      </w:r>
    </w:p>
    <w:p w14:paraId="4FDE442A" w14:textId="25869D39" w:rsidR="00850CC9" w:rsidRDefault="00850CC9" w:rsidP="00850CC9">
      <w:pPr>
        <w:pStyle w:val="Legenda"/>
        <w:rPr>
          <w:rFonts w:cstheme="minorHAnsi"/>
          <w:i w:val="0"/>
          <w:iCs w:val="0"/>
        </w:rPr>
      </w:pPr>
      <w:r>
        <w:rPr>
          <w:noProof/>
          <w:lang w:eastAsia="pl-PL"/>
        </w:rPr>
        <w:drawing>
          <wp:inline distT="0" distB="0" distL="0" distR="0" wp14:anchorId="12EBA609" wp14:editId="3594E730">
            <wp:extent cx="5719445" cy="3914775"/>
            <wp:effectExtent l="0" t="0" r="0" b="9525"/>
            <wp:docPr id="151" name="Obraz 151" descr="Z:\PROJEKTY - SEKTOR PUBLICZNY\STRATEGIE I PROGRAMY\STALOWA WOLA\zdjęcia SW\Hitart_25082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PROJEKTY - SEKTOR PUBLICZNY\STRATEGIE I PROGRAMY\STALOWA WOLA\zdjęcia SW\Hitart_250822_-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19445" cy="3914775"/>
                    </a:xfrm>
                    <a:prstGeom prst="rect">
                      <a:avLst/>
                    </a:prstGeom>
                    <a:noFill/>
                    <a:ln>
                      <a:noFill/>
                    </a:ln>
                  </pic:spPr>
                </pic:pic>
              </a:graphicData>
            </a:graphic>
          </wp:inline>
        </w:drawing>
      </w:r>
      <w:r w:rsidRPr="00850CC9">
        <w:rPr>
          <w:rFonts w:cstheme="minorHAnsi"/>
        </w:rPr>
        <w:t xml:space="preserve"> </w:t>
      </w:r>
      <w:r w:rsidRPr="003358DB">
        <w:rPr>
          <w:rFonts w:cstheme="minorHAnsi"/>
        </w:rPr>
        <w:t xml:space="preserve">Źródło: </w:t>
      </w:r>
      <w:r>
        <w:rPr>
          <w:rFonts w:cstheme="minorHAnsi"/>
          <w:i w:val="0"/>
          <w:iCs w:val="0"/>
        </w:rPr>
        <w:t>Urząd Miasta w Stalowej Woli</w:t>
      </w:r>
    </w:p>
    <w:p w14:paraId="35BD8B39" w14:textId="148CFE78" w:rsidR="00D9409C" w:rsidRPr="00D9409C" w:rsidRDefault="00D9409C" w:rsidP="00D9409C"/>
    <w:p w14:paraId="5B887EDA" w14:textId="3E84C42C" w:rsidR="005669F9" w:rsidRPr="00D5094D" w:rsidRDefault="007A67E1" w:rsidP="00D5094D">
      <w:pPr>
        <w:pStyle w:val="Nagwek2"/>
      </w:pPr>
      <w:bookmarkStart w:id="161" w:name="_Toc130203357"/>
      <w:r w:rsidRPr="00D5094D">
        <w:rPr>
          <w:noProof/>
          <w:lang w:eastAsia="pl-PL"/>
        </w:rPr>
        <w:drawing>
          <wp:anchor distT="0" distB="0" distL="114300" distR="114300" simplePos="0" relativeHeight="251789312" behindDoc="0" locked="0" layoutInCell="1" allowOverlap="1" wp14:anchorId="579C8D23" wp14:editId="45CF5EFA">
            <wp:simplePos x="0" y="0"/>
            <wp:positionH relativeFrom="margin">
              <wp:posOffset>4477407</wp:posOffset>
            </wp:positionH>
            <wp:positionV relativeFrom="paragraph">
              <wp:posOffset>210535</wp:posOffset>
            </wp:positionV>
            <wp:extent cx="1459995" cy="1435611"/>
            <wp:effectExtent l="0" t="0" r="0" b="0"/>
            <wp:wrapSquare wrapText="bothSides"/>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 rynek pracy-0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D5094D">
        <w:t>5</w:t>
      </w:r>
      <w:r w:rsidR="005669F9" w:rsidRPr="00D5094D">
        <w:t>.2 Przedsiębiorczość</w:t>
      </w:r>
      <w:bookmarkEnd w:id="161"/>
    </w:p>
    <w:p w14:paraId="55CAFE42" w14:textId="0BDBE7F8" w:rsidR="00732EA8" w:rsidRDefault="005669F9" w:rsidP="00D9409C">
      <w:pPr>
        <w:spacing w:line="276" w:lineRule="auto"/>
        <w:jc w:val="both"/>
      </w:pPr>
      <w:r>
        <w:t xml:space="preserve">W diagnozie pod uwagę wzięto poziom lokalnej przedsiębiorczości oraz strukturę i kondycję lokalnej gospodarki. W ramach analizy zbadano liczbę podmiotów wpisanych do poszczególnych sekcji PKD, przeanalizowano wielkość podmiotów, liczbę zatrudnionych oraz porównano aktualną sytuację </w:t>
      </w:r>
      <w:r w:rsidR="00A04987" w:rsidRPr="00A04987">
        <w:t>Miasta Stalowej Woli</w:t>
      </w:r>
      <w:r>
        <w:t xml:space="preserve"> z podobnymi ośrodkami miejskimi.</w:t>
      </w:r>
    </w:p>
    <w:p w14:paraId="1C31C16B" w14:textId="779D8873" w:rsidR="005669F9" w:rsidRDefault="005669F9" w:rsidP="00D9409C">
      <w:pPr>
        <w:spacing w:line="276" w:lineRule="auto"/>
        <w:jc w:val="both"/>
      </w:pPr>
      <w:r>
        <w:t>W latach 2016-2021 liczba podmiotów gospodarczych wzrosła o 1,8</w:t>
      </w:r>
      <w:r w:rsidR="00D5094D">
        <w:t xml:space="preserve">%, co </w:t>
      </w:r>
      <w:r w:rsidR="00D5094D" w:rsidRPr="00D5094D">
        <w:t>w</w:t>
      </w:r>
      <w:r w:rsidR="00D5094D">
        <w:t> </w:t>
      </w:r>
      <w:r w:rsidRPr="00D5094D">
        <w:t>liczbach</w:t>
      </w:r>
      <w:r>
        <w:t xml:space="preserve"> bezwzględnych oznacza 114 jednostek. Na koniec badanego okresu zarejestrowane były 6 284 podmioty, z których blisko 96% pochodziło z sektora prywatnego. Znaczny udział posiadały również osoby fizyczne prowadzące działalność gospodarczą (71%). Widoczny jest rozwój lokalnego rynku pracy, a także fakt, iż sprzyja on zakładaniu jednoosobow</w:t>
      </w:r>
      <w:r w:rsidR="00D9409C">
        <w:t>ych działalności gospodarczych.</w:t>
      </w:r>
    </w:p>
    <w:p w14:paraId="3BD5EC62" w14:textId="56EC4D50" w:rsidR="005669F9" w:rsidRDefault="00F14293" w:rsidP="005669F9">
      <w:pPr>
        <w:pStyle w:val="Legenda"/>
      </w:pPr>
      <w:bookmarkStart w:id="162" w:name="_Toc121380462"/>
      <w:bookmarkStart w:id="163" w:name="_Toc130202466"/>
      <w:r>
        <w:rPr>
          <w:noProof/>
          <w:lang w:eastAsia="pl-PL"/>
        </w:rPr>
        <w:lastRenderedPageBreak/>
        <w:drawing>
          <wp:anchor distT="0" distB="0" distL="114300" distR="114300" simplePos="0" relativeHeight="251708416" behindDoc="0" locked="0" layoutInCell="1" allowOverlap="1" wp14:anchorId="09A3F350" wp14:editId="7211A786">
            <wp:simplePos x="0" y="0"/>
            <wp:positionH relativeFrom="margin">
              <wp:posOffset>-4445</wp:posOffset>
            </wp:positionH>
            <wp:positionV relativeFrom="paragraph">
              <wp:posOffset>142875</wp:posOffset>
            </wp:positionV>
            <wp:extent cx="5762625" cy="2473325"/>
            <wp:effectExtent l="0" t="0" r="9525" b="3175"/>
            <wp:wrapTopAndBottom/>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a:extLst>
                        <a:ext uri="{28A0092B-C50C-407E-A947-70E740481C1C}">
                          <a14:useLocalDpi xmlns:a14="http://schemas.microsoft.com/office/drawing/2010/main" val="0"/>
                        </a:ext>
                      </a:extLst>
                    </a:blip>
                    <a:srcRect t="7810"/>
                    <a:stretch/>
                  </pic:blipFill>
                  <pic:spPr bwMode="auto">
                    <a:xfrm>
                      <a:off x="0" y="0"/>
                      <a:ext cx="5762625" cy="24733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39</w:t>
      </w:r>
      <w:r w:rsidR="00BA2C76">
        <w:rPr>
          <w:noProof/>
        </w:rPr>
        <w:fldChar w:fldCharType="end"/>
      </w:r>
      <w:r w:rsidR="005669F9">
        <w:t xml:space="preserve"> Liczba podmiotów gospodarczych ogółem i wg podziału na lata 2016-2021</w:t>
      </w:r>
      <w:bookmarkEnd w:id="162"/>
      <w:bookmarkEnd w:id="163"/>
    </w:p>
    <w:p w14:paraId="05E97148" w14:textId="094D832F" w:rsidR="005669F9" w:rsidRPr="0091654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417D7A98" w14:textId="72C63201" w:rsidR="005669F9" w:rsidRDefault="005669F9" w:rsidP="00D9409C">
      <w:pPr>
        <w:spacing w:line="276" w:lineRule="auto"/>
        <w:jc w:val="both"/>
      </w:pPr>
      <w:r>
        <w:t xml:space="preserve">W przeciągu ostatnich sześciu lat wzrosła liczba podmiotów wpisanych do rejestru REGON w przeliczeniu na </w:t>
      </w:r>
      <w:r w:rsidR="00F14293">
        <w:t>1 000</w:t>
      </w:r>
      <w:r>
        <w:t xml:space="preserve"> </w:t>
      </w:r>
      <w:r w:rsidR="004A676A">
        <w:t>mieszkańców</w:t>
      </w:r>
      <w:r>
        <w:t>. Przyrost wyniósł 7,</w:t>
      </w:r>
      <w:r w:rsidR="00F14293">
        <w:t>5</w:t>
      </w:r>
      <w:r>
        <w:t xml:space="preserve">% – z 99 do 107 podmiotów. Na podstawie tego, jak i poprzedniego wykresu widać, iż w </w:t>
      </w:r>
      <w:r w:rsidR="00D024A4">
        <w:t>M</w:t>
      </w:r>
      <w:r>
        <w:t>ieście Stalowa Wola liczba nowo zarejestrowanych podmiotów wyraźnie dominuje nad liczbą podmiotów wyrejestrowanych, co potwierdza stały rozwój lokalnej gospodarki. Warto podkreślić znaczą różnicę na korzyść Stalowej Woli pomiędzy wskaźnikiem uzyskanym przez miasto, a wskaźnikami powiatu stalowowolskiego i województwa podkarpackiego.</w:t>
      </w:r>
    </w:p>
    <w:p w14:paraId="3E7597F4" w14:textId="22CE9D0C" w:rsidR="00C83E00" w:rsidRDefault="00C83E00" w:rsidP="00E16775">
      <w:pPr>
        <w:pStyle w:val="Legenda"/>
      </w:pPr>
      <w:bookmarkStart w:id="164" w:name="_Toc121380463"/>
      <w:bookmarkStart w:id="165" w:name="_Toc130202467"/>
      <w:r>
        <w:rPr>
          <w:noProof/>
          <w:lang w:eastAsia="pl-PL"/>
        </w:rPr>
        <w:drawing>
          <wp:anchor distT="0" distB="0" distL="114300" distR="114300" simplePos="0" relativeHeight="251855872" behindDoc="0" locked="0" layoutInCell="1" allowOverlap="1" wp14:anchorId="5455A019" wp14:editId="5D4179C3">
            <wp:simplePos x="0" y="0"/>
            <wp:positionH relativeFrom="column">
              <wp:posOffset>-61595</wp:posOffset>
            </wp:positionH>
            <wp:positionV relativeFrom="paragraph">
              <wp:posOffset>148590</wp:posOffset>
            </wp:positionV>
            <wp:extent cx="5759605" cy="2108200"/>
            <wp:effectExtent l="0" t="0" r="0" b="6350"/>
            <wp:wrapSquare wrapText="bothSides"/>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a:extLst>
                        <a:ext uri="{28A0092B-C50C-407E-A947-70E740481C1C}">
                          <a14:useLocalDpi xmlns:a14="http://schemas.microsoft.com/office/drawing/2010/main" val="0"/>
                        </a:ext>
                      </a:extLst>
                    </a:blip>
                    <a:srcRect t="12975"/>
                    <a:stretch/>
                  </pic:blipFill>
                  <pic:spPr bwMode="auto">
                    <a:xfrm>
                      <a:off x="0" y="0"/>
                      <a:ext cx="5759605" cy="2108200"/>
                    </a:xfrm>
                    <a:prstGeom prst="rect">
                      <a:avLst/>
                    </a:prstGeom>
                    <a:noFill/>
                    <a:ln>
                      <a:noFill/>
                    </a:ln>
                    <a:extLst>
                      <a:ext uri="{53640926-AAD7-44D8-BBD7-CCE9431645EC}">
                        <a14:shadowObscured xmlns:a14="http://schemas.microsoft.com/office/drawing/2010/main"/>
                      </a:ext>
                    </a:extLst>
                  </pic:spPr>
                </pic:pic>
              </a:graphicData>
            </a:graphic>
          </wp:anchor>
        </w:drawing>
      </w:r>
      <w:r w:rsidR="00E16775">
        <w:t xml:space="preserve">Wykres </w:t>
      </w:r>
      <w:r w:rsidR="00915CFC">
        <w:rPr>
          <w:noProof/>
        </w:rPr>
        <w:fldChar w:fldCharType="begin"/>
      </w:r>
      <w:r w:rsidR="00915CFC">
        <w:rPr>
          <w:noProof/>
        </w:rPr>
        <w:instrText xml:space="preserve"> SEQ Wykres \* ARABIC </w:instrText>
      </w:r>
      <w:r w:rsidR="00915CFC">
        <w:rPr>
          <w:noProof/>
        </w:rPr>
        <w:fldChar w:fldCharType="separate"/>
      </w:r>
      <w:r w:rsidR="00DE1E5E">
        <w:rPr>
          <w:noProof/>
        </w:rPr>
        <w:t>40</w:t>
      </w:r>
      <w:r w:rsidR="00915CFC">
        <w:rPr>
          <w:noProof/>
        </w:rPr>
        <w:fldChar w:fldCharType="end"/>
      </w:r>
      <w:r w:rsidR="00E16775">
        <w:t xml:space="preserve"> Podmioty wpisane do rejestru REGON na </w:t>
      </w:r>
      <w:r w:rsidR="005153FB">
        <w:t xml:space="preserve">1 000 osób </w:t>
      </w:r>
      <w:r w:rsidR="00E16775">
        <w:t>na lata 2016-2021</w:t>
      </w:r>
      <w:bookmarkEnd w:id="164"/>
      <w:bookmarkEnd w:id="165"/>
    </w:p>
    <w:p w14:paraId="760970D9" w14:textId="39C5ABF7" w:rsidR="005669F9" w:rsidRPr="00F14293" w:rsidRDefault="005669F9" w:rsidP="00E16775">
      <w:pPr>
        <w:pStyle w:val="Legenda"/>
      </w:pPr>
      <w:r>
        <w:t>Źródło: dane GUS</w:t>
      </w:r>
      <w:r w:rsidR="004E04AF" w:rsidRPr="004E04AF">
        <w:t>, 2022 r.</w:t>
      </w:r>
    </w:p>
    <w:p w14:paraId="633B33AF" w14:textId="4160ABAD" w:rsidR="005669F9" w:rsidRDefault="005669F9" w:rsidP="00D9409C">
      <w:pPr>
        <w:spacing w:line="276" w:lineRule="auto"/>
        <w:jc w:val="both"/>
      </w:pPr>
      <w:r>
        <w:t xml:space="preserve">Wskaźnik liczby osób fizycznych prowadzących działalność gospodarczą na </w:t>
      </w:r>
      <w:r w:rsidR="00E16775">
        <w:t>1 000</w:t>
      </w:r>
      <w:r>
        <w:t xml:space="preserve"> </w:t>
      </w:r>
      <w:r w:rsidR="004A676A">
        <w:t xml:space="preserve">mieszkańców </w:t>
      </w:r>
      <w:r>
        <w:t xml:space="preserve">również wzrósł przez ostatnie lata. Względem 2016 r. zwiększył się o </w:t>
      </w:r>
      <w:r w:rsidR="00E16775">
        <w:t>7,9</w:t>
      </w:r>
      <w:r>
        <w:t>% (6 os</w:t>
      </w:r>
      <w:r w:rsidR="00E16775">
        <w:t>ób</w:t>
      </w:r>
      <w:r>
        <w:t xml:space="preserve">). Trend wzrostowy świadczy o wysokim poziomie przedsiębiorczości mieszkańców Stalowej Woli, a także potwierdza efektywność działań prowadzonych przez Urząd Miasta, które wspierają sektor MŚP. Ponadto wynik miasta </w:t>
      </w:r>
      <w:r>
        <w:lastRenderedPageBreak/>
        <w:t>wyraźnie przekracza rezultaty uzyskane przez powiat, jak i województwo, co świadczy o znaczeniu Stalowej Woli jako ośrodka przedsiębiorczości na tle ponadlokalnym.</w:t>
      </w:r>
    </w:p>
    <w:p w14:paraId="72F6FDA8" w14:textId="3EEAD01D" w:rsidR="00C83E00" w:rsidRDefault="00C83E00" w:rsidP="00E16775">
      <w:pPr>
        <w:pStyle w:val="Legenda"/>
      </w:pPr>
      <w:bookmarkStart w:id="166" w:name="_Toc121380464"/>
      <w:bookmarkStart w:id="167" w:name="_Toc130202468"/>
      <w:r>
        <w:rPr>
          <w:noProof/>
          <w:lang w:eastAsia="pl-PL"/>
        </w:rPr>
        <w:drawing>
          <wp:anchor distT="0" distB="0" distL="114300" distR="114300" simplePos="0" relativeHeight="251854848" behindDoc="0" locked="0" layoutInCell="1" allowOverlap="1" wp14:anchorId="45202076" wp14:editId="340B698E">
            <wp:simplePos x="0" y="0"/>
            <wp:positionH relativeFrom="column">
              <wp:posOffset>81280</wp:posOffset>
            </wp:positionH>
            <wp:positionV relativeFrom="paragraph">
              <wp:posOffset>152400</wp:posOffset>
            </wp:positionV>
            <wp:extent cx="5759616" cy="2126615"/>
            <wp:effectExtent l="0" t="0" r="0" b="6985"/>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a:extLst>
                        <a:ext uri="{28A0092B-C50C-407E-A947-70E740481C1C}">
                          <a14:useLocalDpi xmlns:a14="http://schemas.microsoft.com/office/drawing/2010/main" val="0"/>
                        </a:ext>
                      </a:extLst>
                    </a:blip>
                    <a:srcRect t="12536"/>
                    <a:stretch/>
                  </pic:blipFill>
                  <pic:spPr bwMode="auto">
                    <a:xfrm>
                      <a:off x="0" y="0"/>
                      <a:ext cx="5759616" cy="2126615"/>
                    </a:xfrm>
                    <a:prstGeom prst="rect">
                      <a:avLst/>
                    </a:prstGeom>
                    <a:noFill/>
                    <a:ln>
                      <a:noFill/>
                    </a:ln>
                    <a:extLst>
                      <a:ext uri="{53640926-AAD7-44D8-BBD7-CCE9431645EC}">
                        <a14:shadowObscured xmlns:a14="http://schemas.microsoft.com/office/drawing/2010/main"/>
                      </a:ext>
                    </a:extLst>
                  </pic:spPr>
                </pic:pic>
              </a:graphicData>
            </a:graphic>
          </wp:anchor>
        </w:drawing>
      </w:r>
      <w:r w:rsidR="00E16775">
        <w:t xml:space="preserve">Wykres </w:t>
      </w:r>
      <w:r w:rsidR="00915CFC">
        <w:rPr>
          <w:noProof/>
        </w:rPr>
        <w:fldChar w:fldCharType="begin"/>
      </w:r>
      <w:r w:rsidR="00915CFC">
        <w:rPr>
          <w:noProof/>
        </w:rPr>
        <w:instrText xml:space="preserve"> SEQ Wykres \* ARABIC </w:instrText>
      </w:r>
      <w:r w:rsidR="00915CFC">
        <w:rPr>
          <w:noProof/>
        </w:rPr>
        <w:fldChar w:fldCharType="separate"/>
      </w:r>
      <w:r w:rsidR="00DE1E5E">
        <w:rPr>
          <w:noProof/>
        </w:rPr>
        <w:t>41</w:t>
      </w:r>
      <w:r w:rsidR="00915CFC">
        <w:rPr>
          <w:noProof/>
        </w:rPr>
        <w:fldChar w:fldCharType="end"/>
      </w:r>
      <w:r w:rsidR="00E16775">
        <w:t xml:space="preserve"> Osoby fizyczne prowadzące działalność gospodarczą na </w:t>
      </w:r>
      <w:r w:rsidR="00A04987">
        <w:t xml:space="preserve">1 000 osób </w:t>
      </w:r>
      <w:r w:rsidR="00E16775">
        <w:t>w latach 2016-2021</w:t>
      </w:r>
      <w:bookmarkEnd w:id="166"/>
      <w:bookmarkEnd w:id="167"/>
    </w:p>
    <w:p w14:paraId="733F43C7" w14:textId="73905036" w:rsidR="005669F9" w:rsidRPr="00BF733A" w:rsidRDefault="005669F9" w:rsidP="00E16775">
      <w:pPr>
        <w:pStyle w:val="Legenda"/>
      </w:pPr>
      <w:r>
        <w:t>Źródło: dane GUS</w:t>
      </w:r>
      <w:r w:rsidR="004E04AF" w:rsidRPr="004E04AF">
        <w:t>, 2022 r.</w:t>
      </w:r>
    </w:p>
    <w:p w14:paraId="469CD985" w14:textId="5F60C74B" w:rsidR="00916549" w:rsidRDefault="00916549" w:rsidP="00D9409C">
      <w:pPr>
        <w:spacing w:line="276" w:lineRule="auto"/>
        <w:jc w:val="both"/>
      </w:pPr>
      <w:r>
        <w:t xml:space="preserve">Do rejestru REGON wpisywane są podmioty gospodarki narodowej: osoby prawne, jednostki organizacyjne niemające osobowości prawnej, osoby fizyczne prowadzące działalność gospodarczą oraz zgłoszone przez jednostkę prawną jednostki lokalne. Pod względem liczby podmiotów gospodarczych wpisanych do rejestru w przeliczeniu na 1 000 </w:t>
      </w:r>
      <w:r w:rsidR="005153FB">
        <w:t>osób</w:t>
      </w:r>
      <w:r>
        <w:t xml:space="preserve">, Stalowa Wola plasuje się na czwartym miejscu (104) w grupie porównawczej. Warto jednak zaznaczyć, iż rozbieżności pomiędzy poszczególnymi miejscami są nieznaczne, a różnica pomiędzy pierwszym a czwartym miejscem wynosi zaledwie 11 podmiotów. W 2021 r. najlepiej wypadło miasto Kędzierzyn-Koźle (118), natomiast najgorzej Tomaszów Mazowiecki (95). </w:t>
      </w:r>
    </w:p>
    <w:p w14:paraId="0A5191C5" w14:textId="1DAE501C" w:rsidR="00916549" w:rsidRDefault="00916549" w:rsidP="00D9409C">
      <w:pPr>
        <w:spacing w:line="276" w:lineRule="auto"/>
        <w:jc w:val="both"/>
      </w:pPr>
      <w:r>
        <w:t>Odsetek osób fizycznych prowadzących działalność gospodarczą na 1 000 osób dla Stalowej Woli wyniósł 76. Wyższym wskaźnikiem odznaczał się Mielec (84) i Kędzierzyn-Koźle (78). Najniższą wartość tego wskaźnika odnotowano natomiast w Przemyślu (68). Niższa liczba osób prowadzących działalność gospodar</w:t>
      </w:r>
      <w:r w:rsidR="00BF6F96">
        <w:t>czą może wynikać z obecności w m</w:t>
      </w:r>
      <w:r>
        <w:t>ieście dużych firm zatrudniających powyżej 1 000 pracowników. W 2021 r. w Przemyślu znajdowały się dwie takie firmy, natomiast w Stalowej Woli – cztery,</w:t>
      </w:r>
      <w:r w:rsidR="00853C85">
        <w:t xml:space="preserve"> </w:t>
      </w:r>
      <w:r>
        <w:t>a mimo to omawiany wskaźnik był wyższy niż w Przemyślu.</w:t>
      </w:r>
    </w:p>
    <w:p w14:paraId="20EB1BC1" w14:textId="57BFE26E" w:rsidR="00830BDB" w:rsidRDefault="00175B9C" w:rsidP="00154E9E">
      <w:pPr>
        <w:spacing w:line="276" w:lineRule="auto"/>
        <w:jc w:val="both"/>
        <w:rPr>
          <w:i/>
          <w:iCs/>
          <w:color w:val="44546A" w:themeColor="text2"/>
          <w:sz w:val="18"/>
          <w:szCs w:val="18"/>
        </w:rPr>
      </w:pPr>
      <w:r>
        <w:t xml:space="preserve">Analizując wskaźnik jednostek wykreślonych z rejestru REGON na 10 tys. </w:t>
      </w:r>
      <w:r w:rsidR="00A04987">
        <w:t>osób</w:t>
      </w:r>
      <w:r>
        <w:t xml:space="preserve"> widać, iż Stalowa Wola jest miejscem sprzyjającym rozwojowi oraz utrzymaniu już istniejących przedsiębiorstw. W zestawieniu z grupą porównawczą cechuj</w:t>
      </w:r>
      <w:r w:rsidR="000C3C33">
        <w:t>e</w:t>
      </w:r>
      <w:r>
        <w:t xml:space="preserve"> się ona najniższym wskaźnikiem</w:t>
      </w:r>
      <w:r w:rsidR="00C12BD1">
        <w:t xml:space="preserve"> (38)</w:t>
      </w:r>
      <w:r>
        <w:t>. Ponadto</w:t>
      </w:r>
      <w:r w:rsidR="00C509A7">
        <w:t>,</w:t>
      </w:r>
      <w:r>
        <w:t xml:space="preserve"> pod kątem dynamiki zmian wskaźnika plasuje się na drugim miejscu, co oznacza, że tak dobra sytuacja na rynku pracy jest wynikiem pracy przedsiębiorców, inwestorów i samorządu w przeciągu ostatnich pięciu lat. Można jednak spekulować, że rynek i gospodarka stalowowolska jest względnie pełna, ponieważ pod kątem liczby nowo zarejestrowanych jednostek w rejestrze REGON w przeliczeniu na 10 tys. </w:t>
      </w:r>
      <w:r w:rsidR="00A04987">
        <w:t xml:space="preserve">osób </w:t>
      </w:r>
      <w:r>
        <w:t>Stalowa Wola znajduje się na przedostatnim miejscu</w:t>
      </w:r>
      <w:r w:rsidR="00C12BD1">
        <w:t xml:space="preserve"> (68)</w:t>
      </w:r>
      <w:r>
        <w:t>. Jedynie Kędzierzyn-Koźle osiągnął niższy wynik</w:t>
      </w:r>
      <w:r w:rsidR="00C12BD1">
        <w:t xml:space="preserve"> (54)</w:t>
      </w:r>
      <w:r>
        <w:t>.</w:t>
      </w:r>
      <w:bookmarkStart w:id="168" w:name="_Toc121380398"/>
    </w:p>
    <w:p w14:paraId="7651ECDC" w14:textId="7FADB1D5" w:rsidR="00916549" w:rsidRDefault="00916549" w:rsidP="00916549">
      <w:pPr>
        <w:pStyle w:val="Legenda"/>
        <w:spacing w:after="0"/>
      </w:pPr>
      <w:bookmarkStart w:id="169" w:name="_Toc130202403"/>
      <w:r>
        <w:lastRenderedPageBreak/>
        <w:t xml:space="preserve">Tabela </w:t>
      </w:r>
      <w:r>
        <w:rPr>
          <w:noProof/>
        </w:rPr>
        <w:fldChar w:fldCharType="begin"/>
      </w:r>
      <w:r>
        <w:rPr>
          <w:noProof/>
        </w:rPr>
        <w:instrText xml:space="preserve"> SEQ Tabela \* ARABIC </w:instrText>
      </w:r>
      <w:r>
        <w:rPr>
          <w:noProof/>
        </w:rPr>
        <w:fldChar w:fldCharType="separate"/>
      </w:r>
      <w:r w:rsidR="00DE1E5E">
        <w:rPr>
          <w:noProof/>
        </w:rPr>
        <w:t>22</w:t>
      </w:r>
      <w:r>
        <w:rPr>
          <w:noProof/>
        </w:rPr>
        <w:fldChar w:fldCharType="end"/>
      </w:r>
      <w:r>
        <w:t xml:space="preserve"> Przedsiębiorczość - wybrane wskaźniki</w:t>
      </w:r>
      <w:bookmarkEnd w:id="168"/>
      <w:bookmarkEnd w:id="169"/>
    </w:p>
    <w:tbl>
      <w:tblPr>
        <w:tblStyle w:val="Tabela-Siatka1"/>
        <w:tblW w:w="0" w:type="auto"/>
        <w:tblInd w:w="-60"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47"/>
        <w:gridCol w:w="799"/>
        <w:gridCol w:w="800"/>
        <w:gridCol w:w="799"/>
        <w:gridCol w:w="800"/>
        <w:gridCol w:w="800"/>
        <w:gridCol w:w="790"/>
        <w:gridCol w:w="1023"/>
        <w:gridCol w:w="1404"/>
      </w:tblGrid>
      <w:tr w:rsidR="007A67E1" w:rsidRPr="007A67E1" w14:paraId="4A0267B9" w14:textId="77777777" w:rsidTr="00D9409C">
        <w:trPr>
          <w:trHeight w:val="1020"/>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7410100" w14:textId="77777777" w:rsidR="007A67E1" w:rsidRPr="007A67E1" w:rsidRDefault="007A67E1" w:rsidP="007A67E1">
            <w:pPr>
              <w:jc w:val="center"/>
              <w:rPr>
                <w:rFonts w:cstheme="minorHAnsi"/>
                <w:sz w:val="18"/>
              </w:rPr>
            </w:pPr>
            <w:r w:rsidRPr="007A67E1">
              <w:rPr>
                <w:rFonts w:cstheme="minorHAnsi"/>
                <w:sz w:val="18"/>
              </w:rPr>
              <w:t>Miasto</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3D04899" w14:textId="77777777" w:rsidR="007A67E1" w:rsidRPr="007A67E1" w:rsidRDefault="007A67E1" w:rsidP="007A67E1">
            <w:pPr>
              <w:jc w:val="center"/>
              <w:rPr>
                <w:rFonts w:cstheme="minorHAnsi"/>
                <w:sz w:val="18"/>
              </w:rPr>
            </w:pPr>
            <w:r w:rsidRPr="007A67E1">
              <w:rPr>
                <w:rFonts w:cstheme="minorHAnsi"/>
                <w:sz w:val="18"/>
              </w:rPr>
              <w:t>2016</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87DE921" w14:textId="77777777" w:rsidR="007A67E1" w:rsidRPr="007A67E1" w:rsidRDefault="007A67E1" w:rsidP="007A67E1">
            <w:pPr>
              <w:jc w:val="center"/>
              <w:rPr>
                <w:rFonts w:cstheme="minorHAnsi"/>
                <w:sz w:val="18"/>
              </w:rPr>
            </w:pPr>
            <w:r w:rsidRPr="007A67E1">
              <w:rPr>
                <w:rFonts w:cstheme="minorHAnsi"/>
                <w:sz w:val="18"/>
              </w:rPr>
              <w:t>2017</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1655EC5" w14:textId="77777777" w:rsidR="007A67E1" w:rsidRPr="007A67E1" w:rsidRDefault="007A67E1" w:rsidP="007A67E1">
            <w:pPr>
              <w:jc w:val="center"/>
              <w:rPr>
                <w:rFonts w:cstheme="minorHAnsi"/>
                <w:sz w:val="18"/>
              </w:rPr>
            </w:pPr>
            <w:r w:rsidRPr="007A67E1">
              <w:rPr>
                <w:rFonts w:cstheme="minorHAnsi"/>
                <w:sz w:val="18"/>
              </w:rPr>
              <w:t>2018</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8F185DC" w14:textId="77777777" w:rsidR="007A67E1" w:rsidRPr="007A67E1" w:rsidRDefault="007A67E1" w:rsidP="007A67E1">
            <w:pPr>
              <w:jc w:val="center"/>
              <w:rPr>
                <w:rFonts w:cstheme="minorHAnsi"/>
                <w:sz w:val="18"/>
              </w:rPr>
            </w:pPr>
            <w:r w:rsidRPr="007A67E1">
              <w:rPr>
                <w:rFonts w:cstheme="minorHAnsi"/>
                <w:sz w:val="18"/>
              </w:rPr>
              <w:t>2019</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4A8F7AE" w14:textId="77777777" w:rsidR="007A67E1" w:rsidRPr="007A67E1" w:rsidRDefault="007A67E1" w:rsidP="007A67E1">
            <w:pPr>
              <w:jc w:val="center"/>
              <w:rPr>
                <w:rFonts w:cstheme="minorHAnsi"/>
                <w:sz w:val="18"/>
              </w:rPr>
            </w:pPr>
            <w:r w:rsidRPr="007A67E1">
              <w:rPr>
                <w:rFonts w:cstheme="minorHAnsi"/>
                <w:sz w:val="18"/>
              </w:rPr>
              <w:t>2020</w:t>
            </w:r>
          </w:p>
        </w:tc>
        <w:tc>
          <w:tcPr>
            <w:tcW w:w="79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1328EE0" w14:textId="77777777" w:rsidR="007A67E1" w:rsidRPr="007A67E1" w:rsidRDefault="007A67E1" w:rsidP="007A67E1">
            <w:pPr>
              <w:jc w:val="center"/>
              <w:rPr>
                <w:rFonts w:cstheme="minorHAnsi"/>
                <w:sz w:val="18"/>
              </w:rPr>
            </w:pPr>
            <w:r w:rsidRPr="007A67E1">
              <w:rPr>
                <w:rFonts w:cstheme="minorHAnsi"/>
                <w:sz w:val="18"/>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B9FF7DA" w14:textId="77777777" w:rsidR="007A67E1" w:rsidRPr="007A67E1" w:rsidRDefault="007A67E1" w:rsidP="007A67E1">
            <w:pPr>
              <w:jc w:val="center"/>
              <w:rPr>
                <w:rFonts w:cstheme="minorHAnsi"/>
                <w:sz w:val="18"/>
              </w:rPr>
            </w:pPr>
            <w:r w:rsidRPr="007A67E1">
              <w:rPr>
                <w:rFonts w:cstheme="minorHAnsi"/>
                <w:sz w:val="18"/>
              </w:rPr>
              <w:t>Dynamika zmian</w:t>
            </w:r>
          </w:p>
        </w:tc>
        <w:tc>
          <w:tcPr>
            <w:tcW w:w="140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2F41CD1" w14:textId="633ED1DC" w:rsidR="007A67E1" w:rsidRPr="007A67E1" w:rsidRDefault="007A67E1" w:rsidP="007A67E1">
            <w:pPr>
              <w:jc w:val="center"/>
              <w:rPr>
                <w:rFonts w:cstheme="minorHAnsi"/>
                <w:sz w:val="18"/>
              </w:rPr>
            </w:pPr>
            <w:r w:rsidRPr="007A67E1">
              <w:rPr>
                <w:rFonts w:cstheme="minorHAnsi"/>
                <w:sz w:val="18"/>
              </w:rPr>
              <w:t xml:space="preserve">Ocena poziomu wskaźnika dla </w:t>
            </w:r>
            <w:r w:rsidR="00A04987" w:rsidRPr="00A04987">
              <w:rPr>
                <w:rFonts w:cstheme="minorHAnsi"/>
                <w:sz w:val="18"/>
              </w:rPr>
              <w:t>Miasta Stalowej Woli</w:t>
            </w:r>
            <w:r w:rsidRPr="007A67E1">
              <w:rPr>
                <w:rFonts w:cstheme="minorHAnsi"/>
                <w:sz w:val="18"/>
              </w:rPr>
              <w:t xml:space="preserve"> w 2021 r.</w:t>
            </w:r>
          </w:p>
        </w:tc>
      </w:tr>
      <w:tr w:rsidR="00D9409C" w:rsidRPr="003358DB" w14:paraId="61D4CD9E" w14:textId="77777777" w:rsidTr="00C753D7">
        <w:trPr>
          <w:trHeight w:val="397"/>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C49447A" w14:textId="7BE8425F" w:rsidR="00D9409C" w:rsidRPr="003358DB" w:rsidRDefault="00D9409C" w:rsidP="00D9409C">
            <w:pPr>
              <w:jc w:val="center"/>
              <w:rPr>
                <w:rFonts w:cstheme="minorHAnsi"/>
                <w:sz w:val="20"/>
              </w:rPr>
            </w:pPr>
            <w:r w:rsidRPr="007A67E1">
              <w:rPr>
                <w:rFonts w:cstheme="minorHAnsi"/>
                <w:sz w:val="20"/>
              </w:rPr>
              <w:t xml:space="preserve">Podmioty wpisane do rejestru REGON na 1 000 </w:t>
            </w:r>
            <w:r>
              <w:rPr>
                <w:rFonts w:cstheme="minorHAnsi"/>
                <w:sz w:val="20"/>
              </w:rPr>
              <w:t>osób</w:t>
            </w:r>
          </w:p>
        </w:tc>
      </w:tr>
      <w:tr w:rsidR="007A67E1" w:rsidRPr="003358DB" w14:paraId="4F18ACDC" w14:textId="77777777" w:rsidTr="00D9409C">
        <w:trPr>
          <w:trHeight w:val="340"/>
        </w:trPr>
        <w:tc>
          <w:tcPr>
            <w:tcW w:w="1847" w:type="dxa"/>
            <w:tcBorders>
              <w:top w:val="dashed" w:sz="4" w:space="0" w:color="FFFFFF" w:themeColor="background1"/>
              <w:bottom w:val="dashed" w:sz="4" w:space="0" w:color="808080" w:themeColor="background1" w:themeShade="80"/>
              <w:right w:val="nil"/>
            </w:tcBorders>
            <w:vAlign w:val="center"/>
          </w:tcPr>
          <w:p w14:paraId="3BE1034F"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dashed" w:sz="4" w:space="0" w:color="FFFFFF" w:themeColor="background1"/>
              <w:left w:val="nil"/>
              <w:bottom w:val="dashed" w:sz="4" w:space="0" w:color="808080" w:themeColor="background1" w:themeShade="80"/>
              <w:right w:val="nil"/>
            </w:tcBorders>
            <w:vAlign w:val="center"/>
          </w:tcPr>
          <w:p w14:paraId="4248D088" w14:textId="13F865B0" w:rsidR="007A67E1" w:rsidRPr="003358DB" w:rsidRDefault="007A67E1" w:rsidP="007A67E1">
            <w:pPr>
              <w:jc w:val="center"/>
              <w:rPr>
                <w:rFonts w:cstheme="minorHAnsi"/>
                <w:sz w:val="20"/>
              </w:rPr>
            </w:pPr>
            <w:r>
              <w:rPr>
                <w:sz w:val="20"/>
              </w:rPr>
              <w:t>92</w:t>
            </w:r>
          </w:p>
        </w:tc>
        <w:tc>
          <w:tcPr>
            <w:tcW w:w="800" w:type="dxa"/>
            <w:tcBorders>
              <w:top w:val="dashed" w:sz="4" w:space="0" w:color="FFFFFF" w:themeColor="background1"/>
              <w:left w:val="nil"/>
              <w:bottom w:val="dashed" w:sz="4" w:space="0" w:color="808080" w:themeColor="background1" w:themeShade="80"/>
              <w:right w:val="nil"/>
            </w:tcBorders>
            <w:vAlign w:val="center"/>
          </w:tcPr>
          <w:p w14:paraId="7E74BB48" w14:textId="30DE4680" w:rsidR="007A67E1" w:rsidRPr="003358DB" w:rsidRDefault="007A67E1" w:rsidP="007A67E1">
            <w:pPr>
              <w:jc w:val="center"/>
              <w:rPr>
                <w:rFonts w:cstheme="minorHAnsi"/>
                <w:sz w:val="20"/>
              </w:rPr>
            </w:pPr>
            <w:r>
              <w:rPr>
                <w:sz w:val="20"/>
              </w:rPr>
              <w:t>93</w:t>
            </w:r>
          </w:p>
        </w:tc>
        <w:tc>
          <w:tcPr>
            <w:tcW w:w="799" w:type="dxa"/>
            <w:tcBorders>
              <w:top w:val="dashed" w:sz="4" w:space="0" w:color="FFFFFF" w:themeColor="background1"/>
              <w:left w:val="nil"/>
              <w:bottom w:val="dashed" w:sz="4" w:space="0" w:color="808080" w:themeColor="background1" w:themeShade="80"/>
              <w:right w:val="nil"/>
            </w:tcBorders>
            <w:vAlign w:val="center"/>
          </w:tcPr>
          <w:p w14:paraId="5F41BD1A" w14:textId="66C6F44E" w:rsidR="007A67E1" w:rsidRPr="003358DB" w:rsidRDefault="007A67E1" w:rsidP="007A67E1">
            <w:pPr>
              <w:jc w:val="center"/>
              <w:rPr>
                <w:rFonts w:cstheme="minorHAnsi"/>
                <w:sz w:val="20"/>
              </w:rPr>
            </w:pPr>
            <w:r>
              <w:rPr>
                <w:sz w:val="20"/>
              </w:rPr>
              <w:t>93</w:t>
            </w:r>
          </w:p>
        </w:tc>
        <w:tc>
          <w:tcPr>
            <w:tcW w:w="800" w:type="dxa"/>
            <w:tcBorders>
              <w:top w:val="dashed" w:sz="4" w:space="0" w:color="FFFFFF" w:themeColor="background1"/>
              <w:left w:val="nil"/>
              <w:bottom w:val="dashed" w:sz="4" w:space="0" w:color="808080" w:themeColor="background1" w:themeShade="80"/>
              <w:right w:val="nil"/>
            </w:tcBorders>
            <w:vAlign w:val="center"/>
          </w:tcPr>
          <w:p w14:paraId="780089B3" w14:textId="3A5A08EC" w:rsidR="007A67E1" w:rsidRPr="003358DB" w:rsidRDefault="007A67E1" w:rsidP="007A67E1">
            <w:pPr>
              <w:jc w:val="center"/>
              <w:rPr>
                <w:rFonts w:cstheme="minorHAnsi"/>
                <w:sz w:val="20"/>
              </w:rPr>
            </w:pPr>
            <w:r>
              <w:rPr>
                <w:sz w:val="20"/>
              </w:rPr>
              <w:t>95</w:t>
            </w:r>
          </w:p>
        </w:tc>
        <w:tc>
          <w:tcPr>
            <w:tcW w:w="800" w:type="dxa"/>
            <w:tcBorders>
              <w:top w:val="dashed" w:sz="4" w:space="0" w:color="FFFFFF" w:themeColor="background1"/>
              <w:left w:val="nil"/>
              <w:bottom w:val="dashed" w:sz="4" w:space="0" w:color="808080" w:themeColor="background1" w:themeShade="80"/>
              <w:right w:val="nil"/>
            </w:tcBorders>
            <w:vAlign w:val="center"/>
          </w:tcPr>
          <w:p w14:paraId="47AF9083" w14:textId="6360A7F8" w:rsidR="007A67E1" w:rsidRPr="003358DB" w:rsidRDefault="007A67E1" w:rsidP="007A67E1">
            <w:pPr>
              <w:jc w:val="center"/>
              <w:rPr>
                <w:rFonts w:cstheme="minorHAnsi"/>
                <w:sz w:val="20"/>
              </w:rPr>
            </w:pPr>
            <w:r>
              <w:rPr>
                <w:sz w:val="20"/>
              </w:rPr>
              <w:t>97</w:t>
            </w:r>
          </w:p>
        </w:tc>
        <w:tc>
          <w:tcPr>
            <w:tcW w:w="790" w:type="dxa"/>
            <w:tcBorders>
              <w:top w:val="dashed" w:sz="4" w:space="0" w:color="FFFFFF" w:themeColor="background1"/>
              <w:left w:val="nil"/>
              <w:bottom w:val="dashed" w:sz="4" w:space="0" w:color="808080" w:themeColor="background1" w:themeShade="80"/>
              <w:right w:val="nil"/>
            </w:tcBorders>
            <w:vAlign w:val="center"/>
          </w:tcPr>
          <w:p w14:paraId="3547CE6D" w14:textId="68FDDED1" w:rsidR="007A67E1" w:rsidRPr="005C0113" w:rsidRDefault="007A67E1" w:rsidP="007A67E1">
            <w:pPr>
              <w:jc w:val="center"/>
              <w:rPr>
                <w:rFonts w:cstheme="minorHAnsi"/>
                <w:sz w:val="20"/>
                <w:szCs w:val="20"/>
              </w:rPr>
            </w:pPr>
            <w:r>
              <w:rPr>
                <w:sz w:val="20"/>
              </w:rPr>
              <w:t>100</w:t>
            </w:r>
          </w:p>
        </w:tc>
        <w:tc>
          <w:tcPr>
            <w:tcW w:w="1023" w:type="dxa"/>
            <w:tcBorders>
              <w:top w:val="dashed" w:sz="4" w:space="0" w:color="FFFFFF" w:themeColor="background1"/>
              <w:left w:val="nil"/>
              <w:bottom w:val="dashed" w:sz="4" w:space="0" w:color="808080" w:themeColor="background1" w:themeShade="80"/>
              <w:right w:val="nil"/>
            </w:tcBorders>
            <w:vAlign w:val="center"/>
          </w:tcPr>
          <w:p w14:paraId="1EC70776" w14:textId="074418B5" w:rsidR="007A67E1" w:rsidRPr="003358DB" w:rsidRDefault="007A67E1" w:rsidP="007A67E1">
            <w:pPr>
              <w:jc w:val="center"/>
              <w:rPr>
                <w:rFonts w:cstheme="minorHAnsi"/>
                <w:sz w:val="20"/>
              </w:rPr>
            </w:pPr>
            <w:r>
              <w:rPr>
                <w:sz w:val="20"/>
              </w:rPr>
              <w:t>8</w:t>
            </w:r>
          </w:p>
        </w:tc>
        <w:tc>
          <w:tcPr>
            <w:tcW w:w="1404" w:type="dxa"/>
            <w:vMerge w:val="restart"/>
            <w:tcBorders>
              <w:top w:val="dashed" w:sz="4" w:space="0" w:color="FFFFFF" w:themeColor="background1"/>
              <w:left w:val="nil"/>
            </w:tcBorders>
            <w:shd w:val="clear" w:color="auto" w:fill="076EB3"/>
            <w:vAlign w:val="center"/>
          </w:tcPr>
          <w:p w14:paraId="547607DE" w14:textId="0F85B9EB" w:rsidR="007A67E1" w:rsidRPr="003358DB" w:rsidRDefault="007A67E1" w:rsidP="007A67E1">
            <w:pPr>
              <w:jc w:val="center"/>
              <w:rPr>
                <w:rFonts w:cstheme="minorHAnsi"/>
                <w:b/>
                <w:sz w:val="20"/>
              </w:rPr>
            </w:pPr>
            <w:r>
              <w:rPr>
                <w:rFonts w:cstheme="minorHAnsi"/>
                <w:b/>
                <w:color w:val="FFFFFF" w:themeColor="background1"/>
                <w:sz w:val="40"/>
              </w:rPr>
              <w:t>4</w:t>
            </w:r>
          </w:p>
        </w:tc>
      </w:tr>
      <w:tr w:rsidR="007A67E1" w:rsidRPr="003358DB" w14:paraId="2CDB093B"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00AC4C44"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CF68619" w14:textId="424DBC48" w:rsidR="007A67E1" w:rsidRPr="003358DB" w:rsidRDefault="007A67E1" w:rsidP="007A67E1">
            <w:pPr>
              <w:jc w:val="center"/>
              <w:rPr>
                <w:rFonts w:cstheme="minorHAnsi"/>
                <w:sz w:val="20"/>
              </w:rPr>
            </w:pPr>
            <w:r>
              <w:rPr>
                <w:sz w:val="20"/>
              </w:rPr>
              <w:t>85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8834C2B" w14:textId="2A5A2C1F" w:rsidR="007A67E1" w:rsidRPr="003358DB" w:rsidRDefault="007A67E1" w:rsidP="007A67E1">
            <w:pPr>
              <w:jc w:val="center"/>
              <w:rPr>
                <w:rFonts w:cstheme="minorHAnsi"/>
                <w:sz w:val="20"/>
              </w:rPr>
            </w:pPr>
            <w:r>
              <w:rPr>
                <w:sz w:val="20"/>
              </w:rPr>
              <w:t>85</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00DDFF7" w14:textId="30496939" w:rsidR="007A67E1" w:rsidRPr="003358DB" w:rsidRDefault="007A67E1" w:rsidP="007A67E1">
            <w:pPr>
              <w:jc w:val="center"/>
              <w:rPr>
                <w:rFonts w:cstheme="minorHAnsi"/>
                <w:sz w:val="20"/>
              </w:rPr>
            </w:pPr>
            <w:r>
              <w:rPr>
                <w:sz w:val="20"/>
              </w:rPr>
              <w:t>86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F55F878" w14:textId="0F696E3F" w:rsidR="007A67E1" w:rsidRPr="003358DB" w:rsidRDefault="007A67E1" w:rsidP="007A67E1">
            <w:pPr>
              <w:jc w:val="center"/>
              <w:rPr>
                <w:rFonts w:cstheme="minorHAnsi"/>
                <w:sz w:val="20"/>
              </w:rPr>
            </w:pPr>
            <w:r>
              <w:rPr>
                <w:sz w:val="20"/>
              </w:rPr>
              <w:t>88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02A099C" w14:textId="3C89BE52" w:rsidR="007A67E1" w:rsidRPr="003358DB" w:rsidRDefault="007A67E1" w:rsidP="007A67E1">
            <w:pPr>
              <w:jc w:val="center"/>
              <w:rPr>
                <w:rFonts w:cstheme="minorHAnsi"/>
                <w:sz w:val="20"/>
              </w:rPr>
            </w:pPr>
            <w:r>
              <w:rPr>
                <w:sz w:val="20"/>
              </w:rPr>
              <w:t>92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67BF5C5E" w14:textId="29F61663" w:rsidR="007A67E1" w:rsidRPr="005C0113" w:rsidRDefault="007A67E1" w:rsidP="007A67E1">
            <w:pPr>
              <w:jc w:val="center"/>
              <w:rPr>
                <w:rFonts w:cstheme="minorHAnsi"/>
                <w:sz w:val="20"/>
                <w:szCs w:val="20"/>
              </w:rPr>
            </w:pPr>
            <w:r>
              <w:rPr>
                <w:sz w:val="20"/>
              </w:rPr>
              <w:t>95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34772EB" w14:textId="16E3B4F7" w:rsidR="007A67E1" w:rsidRPr="003358DB" w:rsidRDefault="007A67E1" w:rsidP="007A67E1">
            <w:pPr>
              <w:jc w:val="center"/>
              <w:rPr>
                <w:rFonts w:cstheme="minorHAnsi"/>
                <w:sz w:val="20"/>
              </w:rPr>
            </w:pPr>
            <w:r>
              <w:rPr>
                <w:sz w:val="20"/>
              </w:rPr>
              <w:t>10</w:t>
            </w:r>
          </w:p>
        </w:tc>
        <w:tc>
          <w:tcPr>
            <w:tcW w:w="1404" w:type="dxa"/>
            <w:vMerge/>
            <w:tcBorders>
              <w:left w:val="nil"/>
            </w:tcBorders>
            <w:shd w:val="clear" w:color="auto" w:fill="076EB3"/>
          </w:tcPr>
          <w:p w14:paraId="57107165" w14:textId="77777777" w:rsidR="007A67E1" w:rsidRPr="003358DB" w:rsidRDefault="007A67E1" w:rsidP="007A67E1">
            <w:pPr>
              <w:rPr>
                <w:rFonts w:cstheme="minorHAnsi"/>
                <w:sz w:val="20"/>
              </w:rPr>
            </w:pPr>
          </w:p>
        </w:tc>
      </w:tr>
      <w:tr w:rsidR="007A67E1" w:rsidRPr="003358DB" w14:paraId="5A4A49FB"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69FDF898"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F36C918" w14:textId="3E734C7F" w:rsidR="007A67E1" w:rsidRPr="003358DB" w:rsidRDefault="007A67E1" w:rsidP="007A67E1">
            <w:pPr>
              <w:jc w:val="center"/>
              <w:rPr>
                <w:rFonts w:cstheme="minorHAnsi"/>
                <w:sz w:val="20"/>
              </w:rPr>
            </w:pPr>
            <w:r>
              <w:rPr>
                <w:sz w:val="20"/>
              </w:rPr>
              <w:t>111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3CD6A73" w14:textId="09CD5428" w:rsidR="007A67E1" w:rsidRPr="003358DB" w:rsidRDefault="007A67E1" w:rsidP="007A67E1">
            <w:pPr>
              <w:jc w:val="center"/>
              <w:rPr>
                <w:rFonts w:cstheme="minorHAnsi"/>
                <w:sz w:val="20"/>
              </w:rPr>
            </w:pPr>
            <w:r>
              <w:rPr>
                <w:sz w:val="20"/>
              </w:rPr>
              <w:t>111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A797140" w14:textId="2B370B25" w:rsidR="007A67E1" w:rsidRPr="003358DB" w:rsidRDefault="007A67E1" w:rsidP="007A67E1">
            <w:pPr>
              <w:jc w:val="center"/>
              <w:rPr>
                <w:rFonts w:cstheme="minorHAnsi"/>
                <w:sz w:val="20"/>
              </w:rPr>
            </w:pPr>
            <w:r>
              <w:rPr>
                <w:sz w:val="20"/>
              </w:rPr>
              <w:t>110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FFA9C4A" w14:textId="6DB42285" w:rsidR="007A67E1" w:rsidRPr="003358DB" w:rsidRDefault="007A67E1" w:rsidP="007A67E1">
            <w:pPr>
              <w:jc w:val="center"/>
              <w:rPr>
                <w:rFonts w:cstheme="minorHAnsi"/>
                <w:sz w:val="20"/>
              </w:rPr>
            </w:pPr>
            <w:r>
              <w:rPr>
                <w:sz w:val="20"/>
              </w:rPr>
              <w:t>112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C4A760E" w14:textId="57896156" w:rsidR="007A67E1" w:rsidRPr="003358DB" w:rsidRDefault="007A67E1" w:rsidP="007A67E1">
            <w:pPr>
              <w:jc w:val="center"/>
              <w:rPr>
                <w:rFonts w:cstheme="minorHAnsi"/>
                <w:sz w:val="20"/>
              </w:rPr>
            </w:pPr>
            <w:r>
              <w:rPr>
                <w:sz w:val="20"/>
              </w:rPr>
              <w:t>114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F9FF99C" w14:textId="4F4D42A2" w:rsidR="007A67E1" w:rsidRPr="005C0113" w:rsidRDefault="007A67E1" w:rsidP="007A67E1">
            <w:pPr>
              <w:jc w:val="center"/>
              <w:rPr>
                <w:rFonts w:cstheme="minorHAnsi"/>
                <w:sz w:val="20"/>
                <w:szCs w:val="20"/>
              </w:rPr>
            </w:pPr>
            <w:r>
              <w:rPr>
                <w:sz w:val="20"/>
              </w:rPr>
              <w:t>118</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737BFB2" w14:textId="050632A4" w:rsidR="007A67E1" w:rsidRPr="003358DB" w:rsidRDefault="007A67E1" w:rsidP="007A67E1">
            <w:pPr>
              <w:jc w:val="center"/>
              <w:rPr>
                <w:rFonts w:cstheme="minorHAnsi"/>
                <w:sz w:val="20"/>
              </w:rPr>
            </w:pPr>
            <w:r>
              <w:rPr>
                <w:sz w:val="20"/>
              </w:rPr>
              <w:t>7</w:t>
            </w:r>
          </w:p>
        </w:tc>
        <w:tc>
          <w:tcPr>
            <w:tcW w:w="1404" w:type="dxa"/>
            <w:vMerge/>
            <w:tcBorders>
              <w:left w:val="nil"/>
            </w:tcBorders>
            <w:shd w:val="clear" w:color="auto" w:fill="076EB3"/>
          </w:tcPr>
          <w:p w14:paraId="70C1EA66" w14:textId="77777777" w:rsidR="007A67E1" w:rsidRPr="003358DB" w:rsidRDefault="007A67E1" w:rsidP="007A67E1">
            <w:pPr>
              <w:rPr>
                <w:rFonts w:cstheme="minorHAnsi"/>
                <w:sz w:val="20"/>
              </w:rPr>
            </w:pPr>
          </w:p>
        </w:tc>
      </w:tr>
      <w:tr w:rsidR="007A67E1" w:rsidRPr="003358DB" w14:paraId="7970427D"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6F0516FF"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150154C" w14:textId="53FC0B79" w:rsidR="007A67E1" w:rsidRPr="003358DB" w:rsidRDefault="007A67E1" w:rsidP="007A67E1">
            <w:pPr>
              <w:jc w:val="center"/>
              <w:rPr>
                <w:rFonts w:cstheme="minorHAnsi"/>
                <w:sz w:val="20"/>
              </w:rPr>
            </w:pPr>
            <w:r>
              <w:rPr>
                <w:sz w:val="20"/>
              </w:rPr>
              <w:t>105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84DC45F" w14:textId="47732423" w:rsidR="007A67E1" w:rsidRPr="003358DB" w:rsidRDefault="007A67E1" w:rsidP="007A67E1">
            <w:pPr>
              <w:jc w:val="center"/>
              <w:rPr>
                <w:rFonts w:cstheme="minorHAnsi"/>
                <w:sz w:val="20"/>
              </w:rPr>
            </w:pPr>
            <w:r>
              <w:rPr>
                <w:sz w:val="20"/>
              </w:rPr>
              <w:t>106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A736075" w14:textId="16BEBB15" w:rsidR="007A67E1" w:rsidRPr="003358DB" w:rsidRDefault="007A67E1" w:rsidP="007A67E1">
            <w:pPr>
              <w:jc w:val="center"/>
              <w:rPr>
                <w:rFonts w:cstheme="minorHAnsi"/>
                <w:sz w:val="20"/>
              </w:rPr>
            </w:pPr>
            <w:r>
              <w:rPr>
                <w:sz w:val="20"/>
              </w:rPr>
              <w:t>105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7482A38" w14:textId="79D2F13F" w:rsidR="007A67E1" w:rsidRPr="003358DB" w:rsidRDefault="007A67E1" w:rsidP="007A67E1">
            <w:pPr>
              <w:jc w:val="center"/>
              <w:rPr>
                <w:rFonts w:cstheme="minorHAnsi"/>
                <w:sz w:val="20"/>
              </w:rPr>
            </w:pPr>
            <w:r>
              <w:rPr>
                <w:sz w:val="20"/>
              </w:rPr>
              <w:t>108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6886548" w14:textId="772DB9D3" w:rsidR="007A67E1" w:rsidRPr="003358DB" w:rsidRDefault="007A67E1" w:rsidP="007A67E1">
            <w:pPr>
              <w:jc w:val="center"/>
              <w:rPr>
                <w:rFonts w:cstheme="minorHAnsi"/>
                <w:sz w:val="20"/>
              </w:rPr>
            </w:pPr>
            <w:r>
              <w:rPr>
                <w:sz w:val="20"/>
              </w:rPr>
              <w:t>112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69A26B2C" w14:textId="71951571" w:rsidR="007A67E1" w:rsidRPr="005C0113" w:rsidRDefault="007A67E1" w:rsidP="007A67E1">
            <w:pPr>
              <w:jc w:val="center"/>
              <w:rPr>
                <w:rFonts w:cstheme="minorHAnsi"/>
                <w:sz w:val="20"/>
                <w:szCs w:val="20"/>
              </w:rPr>
            </w:pPr>
            <w:r>
              <w:rPr>
                <w:sz w:val="20"/>
              </w:rPr>
              <w:t>115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6F6661B" w14:textId="50B3F749" w:rsidR="007A67E1" w:rsidRPr="003358DB" w:rsidRDefault="007A67E1" w:rsidP="007A67E1">
            <w:pPr>
              <w:jc w:val="center"/>
              <w:rPr>
                <w:rFonts w:cstheme="minorHAnsi"/>
                <w:sz w:val="20"/>
              </w:rPr>
            </w:pPr>
            <w:r>
              <w:rPr>
                <w:sz w:val="20"/>
              </w:rPr>
              <w:t>10</w:t>
            </w:r>
          </w:p>
        </w:tc>
        <w:tc>
          <w:tcPr>
            <w:tcW w:w="1404" w:type="dxa"/>
            <w:vMerge/>
            <w:tcBorders>
              <w:left w:val="nil"/>
            </w:tcBorders>
            <w:shd w:val="clear" w:color="auto" w:fill="076EB3"/>
          </w:tcPr>
          <w:p w14:paraId="05B7DB99" w14:textId="77777777" w:rsidR="007A67E1" w:rsidRPr="003358DB" w:rsidRDefault="007A67E1" w:rsidP="007A67E1">
            <w:pPr>
              <w:rPr>
                <w:rFonts w:cstheme="minorHAnsi"/>
                <w:sz w:val="20"/>
              </w:rPr>
            </w:pPr>
          </w:p>
        </w:tc>
      </w:tr>
      <w:tr w:rsidR="007A67E1" w:rsidRPr="003358DB" w14:paraId="1687A560"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62B3A14E"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0401CC2" w14:textId="01C1454D" w:rsidR="007A67E1" w:rsidRPr="003358DB" w:rsidRDefault="007A67E1" w:rsidP="007A67E1">
            <w:pPr>
              <w:jc w:val="center"/>
              <w:rPr>
                <w:rFonts w:cstheme="minorHAnsi"/>
                <w:sz w:val="20"/>
              </w:rPr>
            </w:pPr>
            <w:r>
              <w:rPr>
                <w:sz w:val="20"/>
              </w:rPr>
              <w:t>99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69BF5C6" w14:textId="164BB33B" w:rsidR="007A67E1" w:rsidRPr="003358DB" w:rsidRDefault="007A67E1" w:rsidP="007A67E1">
            <w:pPr>
              <w:jc w:val="center"/>
              <w:rPr>
                <w:rFonts w:cstheme="minorHAnsi"/>
                <w:sz w:val="20"/>
              </w:rPr>
            </w:pPr>
            <w:r>
              <w:rPr>
                <w:sz w:val="20"/>
              </w:rPr>
              <w:t>99</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83088B8" w14:textId="1A14BB47" w:rsidR="007A67E1" w:rsidRPr="003358DB" w:rsidRDefault="007A67E1" w:rsidP="007A67E1">
            <w:pPr>
              <w:jc w:val="center"/>
              <w:rPr>
                <w:rFonts w:cstheme="minorHAnsi"/>
                <w:sz w:val="20"/>
              </w:rPr>
            </w:pPr>
            <w:r>
              <w:rPr>
                <w:sz w:val="20"/>
              </w:rPr>
              <w:t>98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8F9C1E0" w14:textId="3B216514" w:rsidR="007A67E1" w:rsidRPr="003358DB" w:rsidRDefault="007A67E1" w:rsidP="007A67E1">
            <w:pPr>
              <w:jc w:val="center"/>
              <w:rPr>
                <w:rFonts w:cstheme="minorHAnsi"/>
                <w:sz w:val="20"/>
              </w:rPr>
            </w:pPr>
            <w:r>
              <w:rPr>
                <w:sz w:val="20"/>
              </w:rPr>
              <w:t>100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08F8FB5" w14:textId="3850D0D0" w:rsidR="007A67E1" w:rsidRPr="003358DB" w:rsidRDefault="007A67E1" w:rsidP="007A67E1">
            <w:pPr>
              <w:jc w:val="center"/>
              <w:rPr>
                <w:rFonts w:cstheme="minorHAnsi"/>
                <w:sz w:val="20"/>
              </w:rPr>
            </w:pPr>
            <w:r>
              <w:rPr>
                <w:sz w:val="20"/>
              </w:rPr>
              <w:t>104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E88EAB7" w14:textId="104F0AF6" w:rsidR="007A67E1" w:rsidRPr="005C0113" w:rsidRDefault="007A67E1" w:rsidP="007A67E1">
            <w:pPr>
              <w:jc w:val="center"/>
              <w:rPr>
                <w:rFonts w:cstheme="minorHAnsi"/>
                <w:sz w:val="20"/>
                <w:szCs w:val="20"/>
              </w:rPr>
            </w:pPr>
            <w:r>
              <w:rPr>
                <w:sz w:val="20"/>
              </w:rPr>
              <w:t>107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5A1781F" w14:textId="759D9E89" w:rsidR="007A67E1" w:rsidRPr="003358DB" w:rsidRDefault="007A67E1" w:rsidP="007A67E1">
            <w:pPr>
              <w:jc w:val="center"/>
              <w:rPr>
                <w:rFonts w:cstheme="minorHAnsi"/>
                <w:sz w:val="20"/>
              </w:rPr>
            </w:pPr>
            <w:r>
              <w:rPr>
                <w:sz w:val="20"/>
              </w:rPr>
              <w:t>8</w:t>
            </w:r>
          </w:p>
        </w:tc>
        <w:tc>
          <w:tcPr>
            <w:tcW w:w="1404" w:type="dxa"/>
            <w:vMerge/>
            <w:tcBorders>
              <w:left w:val="nil"/>
            </w:tcBorders>
            <w:shd w:val="clear" w:color="auto" w:fill="076EB3"/>
          </w:tcPr>
          <w:p w14:paraId="7E8A3106" w14:textId="77777777" w:rsidR="007A67E1" w:rsidRPr="003358DB" w:rsidRDefault="007A67E1" w:rsidP="007A67E1">
            <w:pPr>
              <w:rPr>
                <w:rFonts w:cstheme="minorHAnsi"/>
                <w:sz w:val="20"/>
              </w:rPr>
            </w:pPr>
          </w:p>
        </w:tc>
      </w:tr>
      <w:tr w:rsidR="007A67E1" w:rsidRPr="003358DB" w14:paraId="6D5F39BA" w14:textId="77777777" w:rsidTr="00D9409C">
        <w:trPr>
          <w:trHeight w:val="340"/>
        </w:trPr>
        <w:tc>
          <w:tcPr>
            <w:tcW w:w="1847" w:type="dxa"/>
            <w:tcBorders>
              <w:top w:val="dashed" w:sz="4" w:space="0" w:color="808080" w:themeColor="background1" w:themeShade="80"/>
              <w:bottom w:val="dashed" w:sz="4" w:space="0" w:color="FFFFFF" w:themeColor="background1"/>
              <w:right w:val="nil"/>
            </w:tcBorders>
            <w:vAlign w:val="center"/>
          </w:tcPr>
          <w:p w14:paraId="6CE00074" w14:textId="77777777" w:rsidR="007A67E1" w:rsidRPr="003358DB" w:rsidRDefault="007A67E1" w:rsidP="007A67E1">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FFFFFF" w:themeColor="background1"/>
              <w:right w:val="nil"/>
            </w:tcBorders>
            <w:vAlign w:val="center"/>
          </w:tcPr>
          <w:p w14:paraId="687E6543" w14:textId="06C05301" w:rsidR="007A67E1" w:rsidRPr="003358DB" w:rsidRDefault="007A67E1" w:rsidP="007A67E1">
            <w:pPr>
              <w:jc w:val="center"/>
              <w:rPr>
                <w:rFonts w:cstheme="minorHAnsi"/>
                <w:sz w:val="20"/>
              </w:rPr>
            </w:pPr>
            <w:r>
              <w:rPr>
                <w:sz w:val="20"/>
              </w:rPr>
              <w:t>104</w:t>
            </w:r>
          </w:p>
        </w:tc>
        <w:tc>
          <w:tcPr>
            <w:tcW w:w="800" w:type="dxa"/>
            <w:tcBorders>
              <w:top w:val="dashed" w:sz="4" w:space="0" w:color="808080" w:themeColor="background1" w:themeShade="80"/>
              <w:left w:val="nil"/>
              <w:bottom w:val="dashed" w:sz="4" w:space="0" w:color="FFFFFF" w:themeColor="background1"/>
              <w:right w:val="nil"/>
            </w:tcBorders>
            <w:vAlign w:val="center"/>
          </w:tcPr>
          <w:p w14:paraId="53FFB6BF" w14:textId="0DF72E0C" w:rsidR="007A67E1" w:rsidRPr="003358DB" w:rsidRDefault="007A67E1" w:rsidP="007A67E1">
            <w:pPr>
              <w:jc w:val="center"/>
              <w:rPr>
                <w:rFonts w:cstheme="minorHAnsi"/>
                <w:sz w:val="20"/>
              </w:rPr>
            </w:pPr>
            <w:r>
              <w:rPr>
                <w:sz w:val="20"/>
              </w:rPr>
              <w:t>106</w:t>
            </w:r>
          </w:p>
        </w:tc>
        <w:tc>
          <w:tcPr>
            <w:tcW w:w="799" w:type="dxa"/>
            <w:tcBorders>
              <w:top w:val="dashed" w:sz="4" w:space="0" w:color="808080" w:themeColor="background1" w:themeShade="80"/>
              <w:left w:val="nil"/>
              <w:bottom w:val="dashed" w:sz="4" w:space="0" w:color="FFFFFF" w:themeColor="background1"/>
              <w:right w:val="nil"/>
            </w:tcBorders>
            <w:vAlign w:val="center"/>
          </w:tcPr>
          <w:p w14:paraId="14129D73" w14:textId="5F64E11B" w:rsidR="007A67E1" w:rsidRPr="003358DB" w:rsidRDefault="007A67E1" w:rsidP="007A67E1">
            <w:pPr>
              <w:jc w:val="center"/>
              <w:rPr>
                <w:rFonts w:cstheme="minorHAnsi"/>
                <w:sz w:val="20"/>
              </w:rPr>
            </w:pPr>
            <w:r>
              <w:rPr>
                <w:sz w:val="20"/>
              </w:rPr>
              <w:t>105</w:t>
            </w:r>
          </w:p>
        </w:tc>
        <w:tc>
          <w:tcPr>
            <w:tcW w:w="800" w:type="dxa"/>
            <w:tcBorders>
              <w:top w:val="dashed" w:sz="4" w:space="0" w:color="808080" w:themeColor="background1" w:themeShade="80"/>
              <w:left w:val="nil"/>
              <w:bottom w:val="dashed" w:sz="4" w:space="0" w:color="FFFFFF" w:themeColor="background1"/>
              <w:right w:val="nil"/>
            </w:tcBorders>
            <w:vAlign w:val="center"/>
          </w:tcPr>
          <w:p w14:paraId="292EF303" w14:textId="35670023" w:rsidR="007A67E1" w:rsidRPr="003358DB" w:rsidRDefault="007A67E1" w:rsidP="007A67E1">
            <w:pPr>
              <w:jc w:val="center"/>
              <w:rPr>
                <w:rFonts w:cstheme="minorHAnsi"/>
                <w:sz w:val="20"/>
              </w:rPr>
            </w:pPr>
            <w:r>
              <w:rPr>
                <w:sz w:val="20"/>
              </w:rPr>
              <w:t>108</w:t>
            </w:r>
          </w:p>
        </w:tc>
        <w:tc>
          <w:tcPr>
            <w:tcW w:w="800" w:type="dxa"/>
            <w:tcBorders>
              <w:top w:val="dashed" w:sz="4" w:space="0" w:color="808080" w:themeColor="background1" w:themeShade="80"/>
              <w:left w:val="nil"/>
              <w:bottom w:val="dashed" w:sz="4" w:space="0" w:color="FFFFFF" w:themeColor="background1"/>
              <w:right w:val="nil"/>
            </w:tcBorders>
            <w:vAlign w:val="center"/>
          </w:tcPr>
          <w:p w14:paraId="092D7057" w14:textId="16AE4D95" w:rsidR="007A67E1" w:rsidRPr="003358DB" w:rsidRDefault="007A67E1" w:rsidP="007A67E1">
            <w:pPr>
              <w:jc w:val="center"/>
              <w:rPr>
                <w:rFonts w:cstheme="minorHAnsi"/>
                <w:sz w:val="20"/>
              </w:rPr>
            </w:pPr>
            <w:r>
              <w:rPr>
                <w:sz w:val="20"/>
              </w:rPr>
              <w:t>112</w:t>
            </w:r>
          </w:p>
        </w:tc>
        <w:tc>
          <w:tcPr>
            <w:tcW w:w="790" w:type="dxa"/>
            <w:tcBorders>
              <w:top w:val="dashed" w:sz="4" w:space="0" w:color="808080" w:themeColor="background1" w:themeShade="80"/>
              <w:left w:val="nil"/>
              <w:bottom w:val="dashed" w:sz="4" w:space="0" w:color="FFFFFF" w:themeColor="background1"/>
              <w:right w:val="nil"/>
            </w:tcBorders>
            <w:vAlign w:val="center"/>
          </w:tcPr>
          <w:p w14:paraId="2F3B8090" w14:textId="1D8F09F8" w:rsidR="007A67E1" w:rsidRPr="005C0113" w:rsidRDefault="007A67E1" w:rsidP="007A67E1">
            <w:pPr>
              <w:jc w:val="center"/>
              <w:rPr>
                <w:rFonts w:cstheme="minorHAnsi"/>
                <w:sz w:val="20"/>
                <w:szCs w:val="20"/>
              </w:rPr>
            </w:pPr>
            <w:r>
              <w:rPr>
                <w:sz w:val="20"/>
              </w:rPr>
              <w:t>116</w:t>
            </w:r>
          </w:p>
        </w:tc>
        <w:tc>
          <w:tcPr>
            <w:tcW w:w="1023" w:type="dxa"/>
            <w:tcBorders>
              <w:top w:val="dashed" w:sz="4" w:space="0" w:color="808080" w:themeColor="background1" w:themeShade="80"/>
              <w:left w:val="nil"/>
              <w:bottom w:val="dashed" w:sz="4" w:space="0" w:color="FFFFFF" w:themeColor="background1"/>
              <w:right w:val="nil"/>
            </w:tcBorders>
            <w:vAlign w:val="center"/>
          </w:tcPr>
          <w:p w14:paraId="18BFEEAE" w14:textId="6D3CBBF4" w:rsidR="007A67E1" w:rsidRPr="003358DB" w:rsidRDefault="007A67E1" w:rsidP="007A67E1">
            <w:pPr>
              <w:jc w:val="center"/>
              <w:rPr>
                <w:rFonts w:cstheme="minorHAnsi"/>
                <w:sz w:val="20"/>
              </w:rPr>
            </w:pPr>
            <w:r>
              <w:rPr>
                <w:sz w:val="20"/>
              </w:rPr>
              <w:t>12</w:t>
            </w:r>
          </w:p>
        </w:tc>
        <w:tc>
          <w:tcPr>
            <w:tcW w:w="1404" w:type="dxa"/>
            <w:vMerge/>
            <w:tcBorders>
              <w:left w:val="nil"/>
              <w:bottom w:val="dashed" w:sz="4" w:space="0" w:color="FFFFFF" w:themeColor="background1"/>
            </w:tcBorders>
            <w:shd w:val="clear" w:color="auto" w:fill="076EB3"/>
          </w:tcPr>
          <w:p w14:paraId="16343EF0" w14:textId="77777777" w:rsidR="007A67E1" w:rsidRPr="003358DB" w:rsidRDefault="007A67E1" w:rsidP="007A67E1">
            <w:pPr>
              <w:rPr>
                <w:rFonts w:cstheme="minorHAnsi"/>
                <w:sz w:val="20"/>
              </w:rPr>
            </w:pPr>
          </w:p>
        </w:tc>
      </w:tr>
      <w:tr w:rsidR="00D9409C" w:rsidRPr="003358DB" w14:paraId="7A40C766" w14:textId="77777777" w:rsidTr="00C753D7">
        <w:trPr>
          <w:trHeight w:val="454"/>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C9D5132" w14:textId="2AF819C9" w:rsidR="00D9409C" w:rsidRPr="003358DB" w:rsidRDefault="00D9409C" w:rsidP="00D9409C">
            <w:pPr>
              <w:jc w:val="center"/>
              <w:rPr>
                <w:rFonts w:cstheme="minorHAnsi"/>
                <w:sz w:val="20"/>
              </w:rPr>
            </w:pPr>
            <w:r w:rsidRPr="007A67E1">
              <w:rPr>
                <w:rFonts w:cstheme="minorHAnsi"/>
                <w:sz w:val="20"/>
              </w:rPr>
              <w:t xml:space="preserve">Osoby fizyczne prowadzące działalność gospodarczą na 1 000 </w:t>
            </w:r>
            <w:r>
              <w:rPr>
                <w:rFonts w:cstheme="minorHAnsi"/>
                <w:sz w:val="20"/>
              </w:rPr>
              <w:t>osób</w:t>
            </w:r>
          </w:p>
        </w:tc>
      </w:tr>
      <w:tr w:rsidR="007A67E1" w:rsidRPr="003358DB" w14:paraId="391A82DA" w14:textId="77777777" w:rsidTr="00D9409C">
        <w:trPr>
          <w:trHeight w:val="340"/>
        </w:trPr>
        <w:tc>
          <w:tcPr>
            <w:tcW w:w="1847" w:type="dxa"/>
            <w:tcBorders>
              <w:top w:val="nil"/>
              <w:bottom w:val="dashed" w:sz="4" w:space="0" w:color="808080" w:themeColor="background1" w:themeShade="80"/>
              <w:right w:val="nil"/>
            </w:tcBorders>
            <w:vAlign w:val="center"/>
          </w:tcPr>
          <w:p w14:paraId="222E84E6"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6DAD344F" w14:textId="1B55A86A" w:rsidR="007A67E1" w:rsidRPr="003358DB" w:rsidRDefault="007A67E1" w:rsidP="007A67E1">
            <w:pPr>
              <w:jc w:val="center"/>
              <w:rPr>
                <w:rFonts w:cstheme="minorHAnsi"/>
                <w:sz w:val="20"/>
              </w:rPr>
            </w:pPr>
            <w:r>
              <w:rPr>
                <w:sz w:val="20"/>
              </w:rPr>
              <w:t>66</w:t>
            </w:r>
          </w:p>
        </w:tc>
        <w:tc>
          <w:tcPr>
            <w:tcW w:w="800" w:type="dxa"/>
            <w:tcBorders>
              <w:top w:val="nil"/>
              <w:left w:val="nil"/>
              <w:bottom w:val="dashed" w:sz="4" w:space="0" w:color="808080" w:themeColor="background1" w:themeShade="80"/>
              <w:right w:val="nil"/>
            </w:tcBorders>
            <w:vAlign w:val="center"/>
          </w:tcPr>
          <w:p w14:paraId="28BCA2DA" w14:textId="4270CAE0" w:rsidR="007A67E1" w:rsidRPr="003358DB" w:rsidRDefault="007A67E1" w:rsidP="007A67E1">
            <w:pPr>
              <w:jc w:val="center"/>
              <w:rPr>
                <w:rFonts w:cstheme="minorHAnsi"/>
                <w:sz w:val="20"/>
              </w:rPr>
            </w:pPr>
            <w:r>
              <w:rPr>
                <w:sz w:val="20"/>
              </w:rPr>
              <w:t>67</w:t>
            </w:r>
          </w:p>
        </w:tc>
        <w:tc>
          <w:tcPr>
            <w:tcW w:w="799" w:type="dxa"/>
            <w:tcBorders>
              <w:top w:val="nil"/>
              <w:left w:val="nil"/>
              <w:bottom w:val="dashed" w:sz="4" w:space="0" w:color="808080" w:themeColor="background1" w:themeShade="80"/>
              <w:right w:val="nil"/>
            </w:tcBorders>
            <w:vAlign w:val="center"/>
          </w:tcPr>
          <w:p w14:paraId="67C04B40" w14:textId="067B9206" w:rsidR="007A67E1" w:rsidRPr="003358DB" w:rsidRDefault="007A67E1" w:rsidP="007A67E1">
            <w:pPr>
              <w:jc w:val="center"/>
              <w:rPr>
                <w:rFonts w:cstheme="minorHAnsi"/>
                <w:sz w:val="20"/>
              </w:rPr>
            </w:pPr>
            <w:r>
              <w:rPr>
                <w:sz w:val="20"/>
              </w:rPr>
              <w:t>69</w:t>
            </w:r>
          </w:p>
        </w:tc>
        <w:tc>
          <w:tcPr>
            <w:tcW w:w="800" w:type="dxa"/>
            <w:tcBorders>
              <w:top w:val="nil"/>
              <w:left w:val="nil"/>
              <w:bottom w:val="dashed" w:sz="4" w:space="0" w:color="808080" w:themeColor="background1" w:themeShade="80"/>
              <w:right w:val="nil"/>
            </w:tcBorders>
            <w:vAlign w:val="center"/>
          </w:tcPr>
          <w:p w14:paraId="5713D015" w14:textId="34B5E908" w:rsidR="007A67E1" w:rsidRPr="003358DB" w:rsidRDefault="007A67E1" w:rsidP="007A67E1">
            <w:pPr>
              <w:jc w:val="center"/>
              <w:rPr>
                <w:rFonts w:cstheme="minorHAnsi"/>
                <w:sz w:val="20"/>
              </w:rPr>
            </w:pPr>
            <w:r>
              <w:rPr>
                <w:sz w:val="20"/>
              </w:rPr>
              <w:t>70</w:t>
            </w:r>
          </w:p>
        </w:tc>
        <w:tc>
          <w:tcPr>
            <w:tcW w:w="800" w:type="dxa"/>
            <w:tcBorders>
              <w:top w:val="nil"/>
              <w:left w:val="nil"/>
              <w:bottom w:val="dashed" w:sz="4" w:space="0" w:color="808080" w:themeColor="background1" w:themeShade="80"/>
              <w:right w:val="nil"/>
            </w:tcBorders>
            <w:vAlign w:val="center"/>
          </w:tcPr>
          <w:p w14:paraId="2E229CCE" w14:textId="08CB61C2" w:rsidR="007A67E1" w:rsidRPr="003358DB" w:rsidRDefault="007A67E1" w:rsidP="007A67E1">
            <w:pPr>
              <w:jc w:val="center"/>
              <w:rPr>
                <w:rFonts w:cstheme="minorHAnsi"/>
                <w:sz w:val="20"/>
              </w:rPr>
            </w:pPr>
            <w:r>
              <w:rPr>
                <w:sz w:val="20"/>
              </w:rPr>
              <w:t>72</w:t>
            </w:r>
          </w:p>
        </w:tc>
        <w:tc>
          <w:tcPr>
            <w:tcW w:w="790" w:type="dxa"/>
            <w:tcBorders>
              <w:top w:val="nil"/>
              <w:left w:val="nil"/>
              <w:bottom w:val="dashed" w:sz="4" w:space="0" w:color="808080" w:themeColor="background1" w:themeShade="80"/>
              <w:right w:val="nil"/>
            </w:tcBorders>
            <w:vAlign w:val="center"/>
          </w:tcPr>
          <w:p w14:paraId="00E66940" w14:textId="17D1745F" w:rsidR="007A67E1" w:rsidRPr="005C0113" w:rsidRDefault="007A67E1" w:rsidP="007A67E1">
            <w:pPr>
              <w:jc w:val="center"/>
              <w:rPr>
                <w:rFonts w:cstheme="minorHAnsi"/>
                <w:sz w:val="20"/>
                <w:szCs w:val="20"/>
              </w:rPr>
            </w:pPr>
            <w:r>
              <w:rPr>
                <w:sz w:val="20"/>
              </w:rPr>
              <w:t>74</w:t>
            </w:r>
          </w:p>
        </w:tc>
        <w:tc>
          <w:tcPr>
            <w:tcW w:w="1023" w:type="dxa"/>
            <w:tcBorders>
              <w:top w:val="nil"/>
              <w:left w:val="nil"/>
              <w:bottom w:val="dashed" w:sz="4" w:space="0" w:color="808080" w:themeColor="background1" w:themeShade="80"/>
              <w:right w:val="nil"/>
            </w:tcBorders>
            <w:vAlign w:val="center"/>
          </w:tcPr>
          <w:p w14:paraId="22606AA2" w14:textId="555FA4A6" w:rsidR="007A67E1" w:rsidRPr="003358DB" w:rsidRDefault="007A67E1" w:rsidP="007A67E1">
            <w:pPr>
              <w:jc w:val="center"/>
              <w:rPr>
                <w:rFonts w:cstheme="minorHAnsi"/>
                <w:sz w:val="20"/>
              </w:rPr>
            </w:pPr>
            <w:r>
              <w:rPr>
                <w:sz w:val="20"/>
              </w:rPr>
              <w:t>8</w:t>
            </w:r>
          </w:p>
        </w:tc>
        <w:tc>
          <w:tcPr>
            <w:tcW w:w="1404" w:type="dxa"/>
            <w:vMerge w:val="restart"/>
            <w:tcBorders>
              <w:top w:val="dashed" w:sz="4" w:space="0" w:color="FFFFFF" w:themeColor="background1"/>
              <w:left w:val="nil"/>
            </w:tcBorders>
            <w:shd w:val="clear" w:color="auto" w:fill="0995F5"/>
            <w:vAlign w:val="center"/>
          </w:tcPr>
          <w:p w14:paraId="67E78D09" w14:textId="081E426E" w:rsidR="007A67E1" w:rsidRPr="003358DB" w:rsidRDefault="007A67E1" w:rsidP="007A67E1">
            <w:pPr>
              <w:jc w:val="center"/>
              <w:rPr>
                <w:rFonts w:cstheme="minorHAnsi"/>
                <w:sz w:val="20"/>
              </w:rPr>
            </w:pPr>
            <w:r>
              <w:rPr>
                <w:rFonts w:cstheme="minorHAnsi"/>
                <w:b/>
                <w:color w:val="FFFFFF" w:themeColor="background1"/>
                <w:sz w:val="40"/>
              </w:rPr>
              <w:t>3</w:t>
            </w:r>
          </w:p>
        </w:tc>
      </w:tr>
      <w:tr w:rsidR="007A67E1" w:rsidRPr="003358DB" w14:paraId="5D0621EC"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491AA8A1"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EC4149D" w14:textId="159F444D" w:rsidR="007A67E1" w:rsidRPr="003358DB" w:rsidRDefault="007A67E1" w:rsidP="007A67E1">
            <w:pPr>
              <w:jc w:val="center"/>
              <w:rPr>
                <w:rFonts w:cstheme="minorHAnsi"/>
                <w:sz w:val="20"/>
              </w:rPr>
            </w:pPr>
            <w:r>
              <w:rPr>
                <w:sz w:val="20"/>
              </w:rPr>
              <w:t>63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35782A1" w14:textId="57D013B9" w:rsidR="007A67E1" w:rsidRPr="003358DB" w:rsidRDefault="007A67E1" w:rsidP="007A67E1">
            <w:pPr>
              <w:jc w:val="center"/>
              <w:rPr>
                <w:rFonts w:cstheme="minorHAnsi"/>
                <w:sz w:val="20"/>
              </w:rPr>
            </w:pPr>
            <w:r>
              <w:rPr>
                <w:sz w:val="20"/>
              </w:rPr>
              <w:t>63</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F3B5226" w14:textId="3E541564" w:rsidR="007A67E1" w:rsidRPr="003358DB" w:rsidRDefault="007A67E1" w:rsidP="007A67E1">
            <w:pPr>
              <w:jc w:val="center"/>
              <w:rPr>
                <w:rFonts w:cstheme="minorHAnsi"/>
                <w:sz w:val="20"/>
              </w:rPr>
            </w:pPr>
            <w:r>
              <w:rPr>
                <w:sz w:val="20"/>
              </w:rPr>
              <w:t>64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1CB58B8" w14:textId="43AA879B" w:rsidR="007A67E1" w:rsidRPr="003358DB" w:rsidRDefault="007A67E1" w:rsidP="007A67E1">
            <w:pPr>
              <w:jc w:val="center"/>
              <w:rPr>
                <w:rFonts w:cstheme="minorHAnsi"/>
                <w:sz w:val="20"/>
              </w:rPr>
            </w:pPr>
            <w:r>
              <w:rPr>
                <w:sz w:val="20"/>
              </w:rPr>
              <w:t>65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1174750" w14:textId="101C98D8" w:rsidR="007A67E1" w:rsidRPr="003358DB" w:rsidRDefault="007A67E1" w:rsidP="007A67E1">
            <w:pPr>
              <w:jc w:val="center"/>
              <w:rPr>
                <w:rFonts w:cstheme="minorHAnsi"/>
                <w:sz w:val="20"/>
              </w:rPr>
            </w:pPr>
            <w:r>
              <w:rPr>
                <w:sz w:val="20"/>
              </w:rPr>
              <w:t>68</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51791F1" w14:textId="572618EA" w:rsidR="007A67E1" w:rsidRPr="005C0113" w:rsidRDefault="007A67E1" w:rsidP="007A67E1">
            <w:pPr>
              <w:jc w:val="center"/>
              <w:rPr>
                <w:rFonts w:cstheme="minorHAnsi"/>
                <w:sz w:val="20"/>
                <w:szCs w:val="20"/>
              </w:rPr>
            </w:pPr>
            <w:r>
              <w:rPr>
                <w:sz w:val="20"/>
              </w:rPr>
              <w:t>70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446A822" w14:textId="113F1EFA" w:rsidR="007A67E1" w:rsidRPr="003358DB" w:rsidRDefault="007A67E1" w:rsidP="007A67E1">
            <w:pPr>
              <w:jc w:val="center"/>
              <w:rPr>
                <w:rFonts w:cstheme="minorHAnsi"/>
                <w:sz w:val="20"/>
              </w:rPr>
            </w:pPr>
            <w:r>
              <w:rPr>
                <w:sz w:val="20"/>
              </w:rPr>
              <w:t>7</w:t>
            </w:r>
          </w:p>
        </w:tc>
        <w:tc>
          <w:tcPr>
            <w:tcW w:w="1404" w:type="dxa"/>
            <w:vMerge/>
            <w:tcBorders>
              <w:left w:val="nil"/>
            </w:tcBorders>
            <w:shd w:val="clear" w:color="auto" w:fill="0995F5"/>
          </w:tcPr>
          <w:p w14:paraId="05AD1B8A" w14:textId="77777777" w:rsidR="007A67E1" w:rsidRPr="003358DB" w:rsidRDefault="007A67E1" w:rsidP="007A67E1">
            <w:pPr>
              <w:rPr>
                <w:rFonts w:cstheme="minorHAnsi"/>
                <w:sz w:val="20"/>
              </w:rPr>
            </w:pPr>
          </w:p>
        </w:tc>
      </w:tr>
      <w:tr w:rsidR="007A67E1" w:rsidRPr="003358DB" w14:paraId="4EE2D85B"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4F503BB1"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40ED0CA" w14:textId="7361CF5E" w:rsidR="007A67E1" w:rsidRPr="003358DB" w:rsidRDefault="007A67E1" w:rsidP="007A67E1">
            <w:pPr>
              <w:jc w:val="center"/>
              <w:rPr>
                <w:rFonts w:cstheme="minorHAnsi"/>
                <w:sz w:val="20"/>
              </w:rPr>
            </w:pPr>
            <w:r>
              <w:rPr>
                <w:sz w:val="20"/>
              </w:rPr>
              <w:t>72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76CA6E7" w14:textId="34307D58" w:rsidR="007A67E1" w:rsidRPr="003358DB" w:rsidRDefault="007A67E1" w:rsidP="007A67E1">
            <w:pPr>
              <w:jc w:val="center"/>
              <w:rPr>
                <w:rFonts w:cstheme="minorHAnsi"/>
                <w:sz w:val="20"/>
              </w:rPr>
            </w:pPr>
            <w:r>
              <w:rPr>
                <w:sz w:val="20"/>
              </w:rPr>
              <w:t>71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E4BDDBB" w14:textId="5A2CE28D" w:rsidR="007A67E1" w:rsidRPr="003358DB" w:rsidRDefault="007A67E1" w:rsidP="007A67E1">
            <w:pPr>
              <w:jc w:val="center"/>
              <w:rPr>
                <w:rFonts w:cstheme="minorHAnsi"/>
                <w:sz w:val="20"/>
              </w:rPr>
            </w:pPr>
            <w:r>
              <w:rPr>
                <w:sz w:val="20"/>
              </w:rPr>
              <w:t>73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F864BC4" w14:textId="11F71F03" w:rsidR="007A67E1" w:rsidRPr="003358DB" w:rsidRDefault="007A67E1" w:rsidP="007A67E1">
            <w:pPr>
              <w:jc w:val="center"/>
              <w:rPr>
                <w:rFonts w:cstheme="minorHAnsi"/>
                <w:sz w:val="20"/>
              </w:rPr>
            </w:pPr>
            <w:r>
              <w:rPr>
                <w:sz w:val="20"/>
              </w:rPr>
              <w:t>74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E15695C" w14:textId="0F77DCDC" w:rsidR="007A67E1" w:rsidRPr="003358DB" w:rsidRDefault="007A67E1" w:rsidP="007A67E1">
            <w:pPr>
              <w:jc w:val="center"/>
              <w:rPr>
                <w:rFonts w:cstheme="minorHAnsi"/>
                <w:sz w:val="20"/>
              </w:rPr>
            </w:pPr>
            <w:r>
              <w:rPr>
                <w:sz w:val="20"/>
              </w:rPr>
              <w:t>76</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677A904" w14:textId="0BC4B164" w:rsidR="007A67E1" w:rsidRPr="005C0113" w:rsidRDefault="007A67E1" w:rsidP="007A67E1">
            <w:pPr>
              <w:jc w:val="center"/>
              <w:rPr>
                <w:rFonts w:cstheme="minorHAnsi"/>
                <w:sz w:val="20"/>
                <w:szCs w:val="20"/>
              </w:rPr>
            </w:pPr>
            <w:r>
              <w:rPr>
                <w:sz w:val="20"/>
              </w:rPr>
              <w:t>78</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79BD9F1" w14:textId="122DE993" w:rsidR="007A67E1" w:rsidRPr="003358DB" w:rsidRDefault="007A67E1" w:rsidP="007A67E1">
            <w:pPr>
              <w:jc w:val="center"/>
              <w:rPr>
                <w:rFonts w:cstheme="minorHAnsi"/>
                <w:sz w:val="20"/>
              </w:rPr>
            </w:pPr>
            <w:r>
              <w:rPr>
                <w:sz w:val="20"/>
              </w:rPr>
              <w:t>6</w:t>
            </w:r>
          </w:p>
        </w:tc>
        <w:tc>
          <w:tcPr>
            <w:tcW w:w="1404" w:type="dxa"/>
            <w:vMerge/>
            <w:tcBorders>
              <w:left w:val="nil"/>
            </w:tcBorders>
            <w:shd w:val="clear" w:color="auto" w:fill="0995F5"/>
          </w:tcPr>
          <w:p w14:paraId="2104C413" w14:textId="77777777" w:rsidR="007A67E1" w:rsidRPr="003358DB" w:rsidRDefault="007A67E1" w:rsidP="007A67E1">
            <w:pPr>
              <w:rPr>
                <w:rFonts w:cstheme="minorHAnsi"/>
                <w:sz w:val="20"/>
              </w:rPr>
            </w:pPr>
          </w:p>
        </w:tc>
      </w:tr>
      <w:tr w:rsidR="007A67E1" w:rsidRPr="003358DB" w14:paraId="4B2BF4AA"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6F92F186"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348930B" w14:textId="1F8A7725" w:rsidR="007A67E1" w:rsidRPr="003358DB" w:rsidRDefault="007A67E1" w:rsidP="007A67E1">
            <w:pPr>
              <w:jc w:val="center"/>
              <w:rPr>
                <w:rFonts w:cstheme="minorHAnsi"/>
                <w:sz w:val="20"/>
              </w:rPr>
            </w:pPr>
            <w:r>
              <w:rPr>
                <w:sz w:val="20"/>
              </w:rPr>
              <w:t>77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23E0674" w14:textId="71C9E22A" w:rsidR="007A67E1" w:rsidRPr="003358DB" w:rsidRDefault="007A67E1" w:rsidP="007A67E1">
            <w:pPr>
              <w:jc w:val="center"/>
              <w:rPr>
                <w:rFonts w:cstheme="minorHAnsi"/>
                <w:sz w:val="20"/>
              </w:rPr>
            </w:pPr>
            <w:r>
              <w:rPr>
                <w:sz w:val="20"/>
              </w:rPr>
              <w:t>77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08A7AE9" w14:textId="4B524312" w:rsidR="007A67E1" w:rsidRPr="003358DB" w:rsidRDefault="007A67E1" w:rsidP="007A67E1">
            <w:pPr>
              <w:jc w:val="center"/>
              <w:rPr>
                <w:rFonts w:cstheme="minorHAnsi"/>
                <w:sz w:val="20"/>
              </w:rPr>
            </w:pPr>
            <w:r>
              <w:rPr>
                <w:sz w:val="20"/>
              </w:rPr>
              <w:t>78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B9A36A1" w14:textId="1B57693F" w:rsidR="007A67E1" w:rsidRPr="003358DB" w:rsidRDefault="007A67E1" w:rsidP="007A67E1">
            <w:pPr>
              <w:jc w:val="center"/>
              <w:rPr>
                <w:rFonts w:cstheme="minorHAnsi"/>
                <w:sz w:val="20"/>
              </w:rPr>
            </w:pPr>
            <w:r>
              <w:rPr>
                <w:sz w:val="20"/>
              </w:rPr>
              <w:t>79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62E8D3D" w14:textId="17307215" w:rsidR="007A67E1" w:rsidRPr="003358DB" w:rsidRDefault="007A67E1" w:rsidP="007A67E1">
            <w:pPr>
              <w:jc w:val="center"/>
              <w:rPr>
                <w:rFonts w:cstheme="minorHAnsi"/>
                <w:sz w:val="20"/>
              </w:rPr>
            </w:pPr>
            <w:r>
              <w:rPr>
                <w:sz w:val="20"/>
              </w:rPr>
              <w:t>82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62ED3353" w14:textId="54023489" w:rsidR="007A67E1" w:rsidRPr="005C0113" w:rsidRDefault="007A67E1" w:rsidP="007A67E1">
            <w:pPr>
              <w:jc w:val="center"/>
              <w:rPr>
                <w:rFonts w:cstheme="minorHAnsi"/>
                <w:sz w:val="20"/>
                <w:szCs w:val="20"/>
              </w:rPr>
            </w:pPr>
            <w:r>
              <w:rPr>
                <w:sz w:val="20"/>
              </w:rPr>
              <w:t>84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0D6F302" w14:textId="4F670536" w:rsidR="007A67E1" w:rsidRPr="003358DB" w:rsidRDefault="007A67E1" w:rsidP="007A67E1">
            <w:pPr>
              <w:jc w:val="center"/>
              <w:rPr>
                <w:rFonts w:cstheme="minorHAnsi"/>
                <w:sz w:val="20"/>
              </w:rPr>
            </w:pPr>
            <w:r>
              <w:rPr>
                <w:sz w:val="20"/>
              </w:rPr>
              <w:t>7</w:t>
            </w:r>
          </w:p>
        </w:tc>
        <w:tc>
          <w:tcPr>
            <w:tcW w:w="1404" w:type="dxa"/>
            <w:vMerge/>
            <w:tcBorders>
              <w:left w:val="nil"/>
            </w:tcBorders>
            <w:shd w:val="clear" w:color="auto" w:fill="0995F5"/>
          </w:tcPr>
          <w:p w14:paraId="1135773C" w14:textId="77777777" w:rsidR="007A67E1" w:rsidRPr="003358DB" w:rsidRDefault="007A67E1" w:rsidP="007A67E1">
            <w:pPr>
              <w:rPr>
                <w:rFonts w:cstheme="minorHAnsi"/>
                <w:sz w:val="20"/>
              </w:rPr>
            </w:pPr>
          </w:p>
        </w:tc>
      </w:tr>
      <w:tr w:rsidR="007A67E1" w:rsidRPr="003358DB" w14:paraId="28044329" w14:textId="77777777" w:rsidTr="00D9409C">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7055FC9D"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DC91197" w14:textId="2EDA56C3" w:rsidR="007A67E1" w:rsidRPr="003358DB" w:rsidRDefault="007A67E1" w:rsidP="007A67E1">
            <w:pPr>
              <w:jc w:val="center"/>
              <w:rPr>
                <w:rFonts w:cstheme="minorHAnsi"/>
                <w:sz w:val="20"/>
              </w:rPr>
            </w:pPr>
            <w:r>
              <w:rPr>
                <w:sz w:val="20"/>
              </w:rPr>
              <w:t>70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5B49FC1" w14:textId="5DD02BD4" w:rsidR="007A67E1" w:rsidRPr="003358DB" w:rsidRDefault="007A67E1" w:rsidP="007A67E1">
            <w:pPr>
              <w:jc w:val="center"/>
              <w:rPr>
                <w:rFonts w:cstheme="minorHAnsi"/>
                <w:sz w:val="20"/>
              </w:rPr>
            </w:pPr>
            <w:r>
              <w:rPr>
                <w:sz w:val="20"/>
              </w:rPr>
              <w:t>69</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D61770B" w14:textId="09B9AD32" w:rsidR="007A67E1" w:rsidRPr="003358DB" w:rsidRDefault="007A67E1" w:rsidP="007A67E1">
            <w:pPr>
              <w:jc w:val="center"/>
              <w:rPr>
                <w:rFonts w:cstheme="minorHAnsi"/>
                <w:sz w:val="20"/>
              </w:rPr>
            </w:pPr>
            <w:r>
              <w:rPr>
                <w:sz w:val="20"/>
              </w:rPr>
              <w:t>70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F20C939" w14:textId="3C73B98B" w:rsidR="007A67E1" w:rsidRPr="003358DB" w:rsidRDefault="007A67E1" w:rsidP="007A67E1">
            <w:pPr>
              <w:jc w:val="center"/>
              <w:rPr>
                <w:rFonts w:cstheme="minorHAnsi"/>
                <w:sz w:val="20"/>
              </w:rPr>
            </w:pPr>
            <w:r>
              <w:rPr>
                <w:sz w:val="20"/>
              </w:rPr>
              <w:t>72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7D45C96" w14:textId="6150C64B" w:rsidR="007A67E1" w:rsidRPr="003358DB" w:rsidRDefault="007A67E1" w:rsidP="007A67E1">
            <w:pPr>
              <w:jc w:val="center"/>
              <w:rPr>
                <w:rFonts w:cstheme="minorHAnsi"/>
                <w:sz w:val="20"/>
              </w:rPr>
            </w:pPr>
            <w:r>
              <w:rPr>
                <w:sz w:val="20"/>
              </w:rPr>
              <w:t>74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48F0A7E8" w14:textId="5003F2EA" w:rsidR="007A67E1" w:rsidRPr="005C0113" w:rsidRDefault="007A67E1" w:rsidP="007A67E1">
            <w:pPr>
              <w:jc w:val="center"/>
              <w:rPr>
                <w:rFonts w:cstheme="minorHAnsi"/>
                <w:sz w:val="20"/>
                <w:szCs w:val="20"/>
              </w:rPr>
            </w:pPr>
            <w:r>
              <w:rPr>
                <w:sz w:val="20"/>
              </w:rPr>
              <w:t>76</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536638B6" w14:textId="652542B5" w:rsidR="007A67E1" w:rsidRPr="003358DB" w:rsidRDefault="007A67E1" w:rsidP="007A67E1">
            <w:pPr>
              <w:jc w:val="center"/>
              <w:rPr>
                <w:rFonts w:cstheme="minorHAnsi"/>
                <w:sz w:val="20"/>
              </w:rPr>
            </w:pPr>
            <w:r>
              <w:rPr>
                <w:sz w:val="20"/>
              </w:rPr>
              <w:t>6</w:t>
            </w:r>
          </w:p>
        </w:tc>
        <w:tc>
          <w:tcPr>
            <w:tcW w:w="1404" w:type="dxa"/>
            <w:vMerge/>
            <w:tcBorders>
              <w:left w:val="nil"/>
            </w:tcBorders>
            <w:shd w:val="clear" w:color="auto" w:fill="0995F5"/>
          </w:tcPr>
          <w:p w14:paraId="139A7842" w14:textId="77777777" w:rsidR="007A67E1" w:rsidRPr="003358DB" w:rsidRDefault="007A67E1" w:rsidP="007A67E1">
            <w:pPr>
              <w:rPr>
                <w:rFonts w:cstheme="minorHAnsi"/>
                <w:sz w:val="20"/>
              </w:rPr>
            </w:pPr>
          </w:p>
        </w:tc>
      </w:tr>
      <w:tr w:rsidR="007A67E1" w:rsidRPr="003358DB" w14:paraId="1E064E08" w14:textId="77777777" w:rsidTr="00D9409C">
        <w:trPr>
          <w:trHeight w:val="340"/>
        </w:trPr>
        <w:tc>
          <w:tcPr>
            <w:tcW w:w="1847" w:type="dxa"/>
            <w:tcBorders>
              <w:top w:val="dashed" w:sz="4" w:space="0" w:color="808080" w:themeColor="background1" w:themeShade="80"/>
              <w:bottom w:val="nil"/>
              <w:right w:val="nil"/>
            </w:tcBorders>
            <w:vAlign w:val="center"/>
          </w:tcPr>
          <w:p w14:paraId="469144CD" w14:textId="77777777" w:rsidR="007A67E1" w:rsidRPr="003358DB" w:rsidRDefault="007A67E1" w:rsidP="007A67E1">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nil"/>
              <w:right w:val="nil"/>
            </w:tcBorders>
            <w:vAlign w:val="center"/>
          </w:tcPr>
          <w:p w14:paraId="4E093C32" w14:textId="12E19127" w:rsidR="007A67E1" w:rsidRPr="003358DB" w:rsidRDefault="007A67E1" w:rsidP="007A67E1">
            <w:pPr>
              <w:jc w:val="center"/>
              <w:rPr>
                <w:rFonts w:cstheme="minorHAnsi"/>
                <w:sz w:val="20"/>
              </w:rPr>
            </w:pPr>
            <w:r>
              <w:rPr>
                <w:sz w:val="20"/>
              </w:rPr>
              <w:t>62</w:t>
            </w:r>
          </w:p>
        </w:tc>
        <w:tc>
          <w:tcPr>
            <w:tcW w:w="800" w:type="dxa"/>
            <w:tcBorders>
              <w:top w:val="dashed" w:sz="4" w:space="0" w:color="808080" w:themeColor="background1" w:themeShade="80"/>
              <w:left w:val="nil"/>
              <w:bottom w:val="nil"/>
              <w:right w:val="nil"/>
            </w:tcBorders>
            <w:vAlign w:val="center"/>
          </w:tcPr>
          <w:p w14:paraId="53572E31" w14:textId="3A3074AF" w:rsidR="007A67E1" w:rsidRPr="003358DB" w:rsidRDefault="007A67E1" w:rsidP="007A67E1">
            <w:pPr>
              <w:jc w:val="center"/>
              <w:rPr>
                <w:rFonts w:cstheme="minorHAnsi"/>
                <w:sz w:val="20"/>
              </w:rPr>
            </w:pPr>
            <w:r>
              <w:rPr>
                <w:sz w:val="20"/>
              </w:rPr>
              <w:t>62</w:t>
            </w:r>
          </w:p>
        </w:tc>
        <w:tc>
          <w:tcPr>
            <w:tcW w:w="799" w:type="dxa"/>
            <w:tcBorders>
              <w:top w:val="dashed" w:sz="4" w:space="0" w:color="808080" w:themeColor="background1" w:themeShade="80"/>
              <w:left w:val="nil"/>
              <w:bottom w:val="nil"/>
              <w:right w:val="nil"/>
            </w:tcBorders>
            <w:vAlign w:val="center"/>
          </w:tcPr>
          <w:p w14:paraId="5293FA72" w14:textId="47CCA3CD" w:rsidR="007A67E1" w:rsidRPr="003358DB" w:rsidRDefault="007A67E1" w:rsidP="007A67E1">
            <w:pPr>
              <w:jc w:val="center"/>
              <w:rPr>
                <w:rFonts w:cstheme="minorHAnsi"/>
                <w:sz w:val="20"/>
              </w:rPr>
            </w:pPr>
            <w:r>
              <w:rPr>
                <w:sz w:val="20"/>
              </w:rPr>
              <w:t>63</w:t>
            </w:r>
          </w:p>
        </w:tc>
        <w:tc>
          <w:tcPr>
            <w:tcW w:w="800" w:type="dxa"/>
            <w:tcBorders>
              <w:top w:val="dashed" w:sz="4" w:space="0" w:color="808080" w:themeColor="background1" w:themeShade="80"/>
              <w:left w:val="nil"/>
              <w:bottom w:val="nil"/>
              <w:right w:val="nil"/>
            </w:tcBorders>
            <w:vAlign w:val="center"/>
          </w:tcPr>
          <w:p w14:paraId="11FBCFCB" w14:textId="7FF57240" w:rsidR="007A67E1" w:rsidRPr="003358DB" w:rsidRDefault="007A67E1" w:rsidP="007A67E1">
            <w:pPr>
              <w:jc w:val="center"/>
              <w:rPr>
                <w:rFonts w:cstheme="minorHAnsi"/>
                <w:sz w:val="20"/>
              </w:rPr>
            </w:pPr>
            <w:r>
              <w:rPr>
                <w:sz w:val="20"/>
              </w:rPr>
              <w:t>64</w:t>
            </w:r>
          </w:p>
        </w:tc>
        <w:tc>
          <w:tcPr>
            <w:tcW w:w="800" w:type="dxa"/>
            <w:tcBorders>
              <w:top w:val="dashed" w:sz="4" w:space="0" w:color="808080" w:themeColor="background1" w:themeShade="80"/>
              <w:left w:val="nil"/>
              <w:bottom w:val="nil"/>
              <w:right w:val="nil"/>
            </w:tcBorders>
            <w:vAlign w:val="center"/>
          </w:tcPr>
          <w:p w14:paraId="045F5333" w14:textId="0991BA63" w:rsidR="007A67E1" w:rsidRPr="003358DB" w:rsidRDefault="007A67E1" w:rsidP="007A67E1">
            <w:pPr>
              <w:jc w:val="center"/>
              <w:rPr>
                <w:rFonts w:cstheme="minorHAnsi"/>
                <w:sz w:val="20"/>
              </w:rPr>
            </w:pPr>
            <w:r>
              <w:rPr>
                <w:sz w:val="20"/>
              </w:rPr>
              <w:t>66</w:t>
            </w:r>
          </w:p>
        </w:tc>
        <w:tc>
          <w:tcPr>
            <w:tcW w:w="790" w:type="dxa"/>
            <w:tcBorders>
              <w:top w:val="dashed" w:sz="4" w:space="0" w:color="808080" w:themeColor="background1" w:themeShade="80"/>
              <w:left w:val="nil"/>
              <w:bottom w:val="nil"/>
              <w:right w:val="nil"/>
            </w:tcBorders>
            <w:vAlign w:val="center"/>
          </w:tcPr>
          <w:p w14:paraId="580784B2" w14:textId="6CF1D009" w:rsidR="007A67E1" w:rsidRPr="005C0113" w:rsidRDefault="007A67E1" w:rsidP="007A67E1">
            <w:pPr>
              <w:jc w:val="center"/>
              <w:rPr>
                <w:rFonts w:cstheme="minorHAnsi"/>
                <w:sz w:val="20"/>
                <w:szCs w:val="20"/>
              </w:rPr>
            </w:pPr>
            <w:r>
              <w:rPr>
                <w:sz w:val="20"/>
              </w:rPr>
              <w:t>68</w:t>
            </w:r>
          </w:p>
        </w:tc>
        <w:tc>
          <w:tcPr>
            <w:tcW w:w="1023" w:type="dxa"/>
            <w:tcBorders>
              <w:top w:val="dashed" w:sz="4" w:space="0" w:color="808080" w:themeColor="background1" w:themeShade="80"/>
              <w:left w:val="nil"/>
              <w:bottom w:val="nil"/>
              <w:right w:val="nil"/>
            </w:tcBorders>
            <w:vAlign w:val="center"/>
          </w:tcPr>
          <w:p w14:paraId="337A9135" w14:textId="4F11CEA2" w:rsidR="007A67E1" w:rsidRPr="003358DB" w:rsidRDefault="007A67E1" w:rsidP="007A67E1">
            <w:pPr>
              <w:jc w:val="center"/>
              <w:rPr>
                <w:rFonts w:cstheme="minorHAnsi"/>
                <w:sz w:val="20"/>
              </w:rPr>
            </w:pPr>
            <w:r>
              <w:rPr>
                <w:sz w:val="20"/>
              </w:rPr>
              <w:t>6</w:t>
            </w:r>
          </w:p>
        </w:tc>
        <w:tc>
          <w:tcPr>
            <w:tcW w:w="1404" w:type="dxa"/>
            <w:vMerge/>
            <w:tcBorders>
              <w:left w:val="nil"/>
              <w:bottom w:val="dashed" w:sz="4" w:space="0" w:color="FFFFFF" w:themeColor="background1"/>
            </w:tcBorders>
            <w:shd w:val="clear" w:color="auto" w:fill="0995F5"/>
          </w:tcPr>
          <w:p w14:paraId="0021715B" w14:textId="77777777" w:rsidR="007A67E1" w:rsidRPr="003358DB" w:rsidRDefault="007A67E1" w:rsidP="007A67E1">
            <w:pPr>
              <w:rPr>
                <w:rFonts w:cstheme="minorHAnsi"/>
                <w:sz w:val="20"/>
              </w:rPr>
            </w:pPr>
          </w:p>
        </w:tc>
      </w:tr>
      <w:tr w:rsidR="00D9409C" w:rsidRPr="003358DB" w14:paraId="2F953267" w14:textId="77777777" w:rsidTr="00D9409C">
        <w:trPr>
          <w:trHeight w:val="340"/>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F9B3034" w14:textId="611D44EA" w:rsidR="00D9409C" w:rsidRPr="003358DB" w:rsidRDefault="00D9409C" w:rsidP="00D9409C">
            <w:pPr>
              <w:jc w:val="center"/>
              <w:rPr>
                <w:rFonts w:cstheme="minorHAnsi"/>
                <w:sz w:val="20"/>
              </w:rPr>
            </w:pPr>
            <w:r w:rsidRPr="007A67E1">
              <w:rPr>
                <w:rFonts w:cstheme="minorHAnsi"/>
                <w:sz w:val="20"/>
              </w:rPr>
              <w:t xml:space="preserve">jednostki nowo zarejestrowane w rejestrze REGON na 10 tys. </w:t>
            </w:r>
            <w:r>
              <w:rPr>
                <w:rFonts w:cstheme="minorHAnsi"/>
                <w:sz w:val="20"/>
              </w:rPr>
              <w:t>osób</w:t>
            </w:r>
          </w:p>
        </w:tc>
      </w:tr>
      <w:tr w:rsidR="007A67E1" w:rsidRPr="003358DB" w14:paraId="2528D7E1" w14:textId="77777777" w:rsidTr="00D9409C">
        <w:trPr>
          <w:trHeight w:val="397"/>
        </w:trPr>
        <w:tc>
          <w:tcPr>
            <w:tcW w:w="1847" w:type="dxa"/>
            <w:tcBorders>
              <w:top w:val="nil"/>
              <w:bottom w:val="dashed" w:sz="4" w:space="0" w:color="808080" w:themeColor="background1" w:themeShade="80"/>
              <w:right w:val="nil"/>
            </w:tcBorders>
            <w:vAlign w:val="center"/>
          </w:tcPr>
          <w:p w14:paraId="09BB6879"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75A38F45" w14:textId="7A900357" w:rsidR="007A67E1" w:rsidRPr="003358DB" w:rsidRDefault="007A67E1" w:rsidP="007A67E1">
            <w:pPr>
              <w:jc w:val="center"/>
              <w:rPr>
                <w:rFonts w:cstheme="minorHAnsi"/>
                <w:sz w:val="20"/>
              </w:rPr>
            </w:pPr>
            <w:r>
              <w:rPr>
                <w:rFonts w:ascii="Calibri" w:hAnsi="Calibri" w:cs="Calibri"/>
              </w:rPr>
              <w:t>76</w:t>
            </w:r>
          </w:p>
        </w:tc>
        <w:tc>
          <w:tcPr>
            <w:tcW w:w="800" w:type="dxa"/>
            <w:tcBorders>
              <w:top w:val="nil"/>
              <w:left w:val="nil"/>
              <w:bottom w:val="dashed" w:sz="4" w:space="0" w:color="808080" w:themeColor="background1" w:themeShade="80"/>
              <w:right w:val="nil"/>
            </w:tcBorders>
            <w:vAlign w:val="center"/>
          </w:tcPr>
          <w:p w14:paraId="1EBC3571" w14:textId="18049C32" w:rsidR="007A67E1" w:rsidRPr="003358DB" w:rsidRDefault="007A67E1" w:rsidP="007A67E1">
            <w:pPr>
              <w:jc w:val="center"/>
              <w:rPr>
                <w:rFonts w:cstheme="minorHAnsi"/>
                <w:sz w:val="20"/>
              </w:rPr>
            </w:pPr>
            <w:r>
              <w:rPr>
                <w:rFonts w:ascii="Calibri" w:hAnsi="Calibri" w:cs="Calibri"/>
              </w:rPr>
              <w:t>86</w:t>
            </w:r>
          </w:p>
        </w:tc>
        <w:tc>
          <w:tcPr>
            <w:tcW w:w="799" w:type="dxa"/>
            <w:tcBorders>
              <w:top w:val="nil"/>
              <w:left w:val="nil"/>
              <w:bottom w:val="dashed" w:sz="4" w:space="0" w:color="808080" w:themeColor="background1" w:themeShade="80"/>
              <w:right w:val="nil"/>
            </w:tcBorders>
            <w:vAlign w:val="center"/>
          </w:tcPr>
          <w:p w14:paraId="355AEEC4" w14:textId="1829DE25" w:rsidR="007A67E1" w:rsidRPr="003358DB" w:rsidRDefault="007A67E1" w:rsidP="007A67E1">
            <w:pPr>
              <w:jc w:val="center"/>
              <w:rPr>
                <w:rFonts w:cstheme="minorHAnsi"/>
                <w:sz w:val="20"/>
              </w:rPr>
            </w:pPr>
            <w:r>
              <w:rPr>
                <w:rFonts w:ascii="Calibri" w:hAnsi="Calibri" w:cs="Calibri"/>
              </w:rPr>
              <w:t>88</w:t>
            </w:r>
          </w:p>
        </w:tc>
        <w:tc>
          <w:tcPr>
            <w:tcW w:w="800" w:type="dxa"/>
            <w:tcBorders>
              <w:top w:val="nil"/>
              <w:left w:val="nil"/>
              <w:bottom w:val="dashed" w:sz="4" w:space="0" w:color="808080" w:themeColor="background1" w:themeShade="80"/>
              <w:right w:val="nil"/>
            </w:tcBorders>
            <w:vAlign w:val="center"/>
          </w:tcPr>
          <w:p w14:paraId="7C86B050" w14:textId="28E3E764" w:rsidR="007A67E1" w:rsidRPr="003358DB" w:rsidRDefault="007A67E1" w:rsidP="007A67E1">
            <w:pPr>
              <w:jc w:val="center"/>
              <w:rPr>
                <w:rFonts w:cstheme="minorHAnsi"/>
                <w:sz w:val="20"/>
              </w:rPr>
            </w:pPr>
            <w:r>
              <w:rPr>
                <w:rFonts w:ascii="Calibri" w:hAnsi="Calibri" w:cs="Calibri"/>
              </w:rPr>
              <w:t>86</w:t>
            </w:r>
          </w:p>
        </w:tc>
        <w:tc>
          <w:tcPr>
            <w:tcW w:w="800" w:type="dxa"/>
            <w:tcBorders>
              <w:top w:val="nil"/>
              <w:left w:val="nil"/>
              <w:bottom w:val="dashed" w:sz="4" w:space="0" w:color="808080" w:themeColor="background1" w:themeShade="80"/>
              <w:right w:val="nil"/>
            </w:tcBorders>
            <w:vAlign w:val="center"/>
          </w:tcPr>
          <w:p w14:paraId="5626E878" w14:textId="49083BF8" w:rsidR="007A67E1" w:rsidRPr="003358DB" w:rsidRDefault="007A67E1" w:rsidP="007A67E1">
            <w:pPr>
              <w:jc w:val="center"/>
              <w:rPr>
                <w:rFonts w:cstheme="minorHAnsi"/>
                <w:sz w:val="20"/>
              </w:rPr>
            </w:pPr>
            <w:r>
              <w:rPr>
                <w:rFonts w:ascii="Calibri" w:hAnsi="Calibri" w:cs="Calibri"/>
              </w:rPr>
              <w:t>76</w:t>
            </w:r>
          </w:p>
        </w:tc>
        <w:tc>
          <w:tcPr>
            <w:tcW w:w="790" w:type="dxa"/>
            <w:tcBorders>
              <w:top w:val="nil"/>
              <w:left w:val="nil"/>
              <w:bottom w:val="dashed" w:sz="4" w:space="0" w:color="808080" w:themeColor="background1" w:themeShade="80"/>
              <w:right w:val="nil"/>
            </w:tcBorders>
            <w:vAlign w:val="center"/>
          </w:tcPr>
          <w:p w14:paraId="2DB123BA" w14:textId="58B08E0C" w:rsidR="007A67E1" w:rsidRPr="005C0113" w:rsidRDefault="007A67E1" w:rsidP="007A67E1">
            <w:pPr>
              <w:jc w:val="center"/>
              <w:rPr>
                <w:rFonts w:cstheme="minorHAnsi"/>
                <w:sz w:val="20"/>
                <w:szCs w:val="20"/>
              </w:rPr>
            </w:pPr>
            <w:r>
              <w:rPr>
                <w:rFonts w:ascii="Calibri" w:hAnsi="Calibri" w:cs="Calibri"/>
              </w:rPr>
              <w:t>70</w:t>
            </w:r>
          </w:p>
        </w:tc>
        <w:tc>
          <w:tcPr>
            <w:tcW w:w="1023" w:type="dxa"/>
            <w:tcBorders>
              <w:top w:val="nil"/>
              <w:left w:val="nil"/>
              <w:bottom w:val="dashed" w:sz="4" w:space="0" w:color="808080" w:themeColor="background1" w:themeShade="80"/>
              <w:right w:val="dashed" w:sz="4" w:space="0" w:color="FFFFFF" w:themeColor="background1"/>
            </w:tcBorders>
            <w:vAlign w:val="center"/>
          </w:tcPr>
          <w:p w14:paraId="7FB47221" w14:textId="0B186FD7" w:rsidR="007A67E1" w:rsidRPr="003358DB" w:rsidRDefault="007A67E1" w:rsidP="007A67E1">
            <w:pPr>
              <w:jc w:val="center"/>
              <w:rPr>
                <w:rFonts w:cstheme="minorHAnsi"/>
                <w:sz w:val="20"/>
              </w:rPr>
            </w:pPr>
            <w:r>
              <w:rPr>
                <w:rFonts w:ascii="Calibri" w:hAnsi="Calibri" w:cs="Calibri"/>
                <w:color w:val="000000"/>
              </w:rPr>
              <w:t>-6</w:t>
            </w:r>
          </w:p>
        </w:tc>
        <w:tc>
          <w:tcPr>
            <w:tcW w:w="140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tcPr>
          <w:p w14:paraId="488B5AD7" w14:textId="407AC4D9" w:rsidR="007A67E1" w:rsidRPr="003358DB" w:rsidRDefault="007A67E1" w:rsidP="007A67E1">
            <w:pPr>
              <w:jc w:val="center"/>
              <w:rPr>
                <w:rFonts w:cstheme="minorHAnsi"/>
                <w:b/>
                <w:sz w:val="20"/>
              </w:rPr>
            </w:pPr>
            <w:r w:rsidRPr="007A67E1">
              <w:rPr>
                <w:rFonts w:cstheme="minorHAnsi"/>
                <w:b/>
                <w:color w:val="FFFFFF" w:themeColor="background1"/>
                <w:sz w:val="40"/>
              </w:rPr>
              <w:t>5</w:t>
            </w:r>
          </w:p>
        </w:tc>
      </w:tr>
      <w:tr w:rsidR="007A67E1" w:rsidRPr="003358DB" w14:paraId="39F1AEA9"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2AEE8A30"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C3816CD" w14:textId="34F1BD64" w:rsidR="007A67E1" w:rsidRPr="003358DB" w:rsidRDefault="007A67E1" w:rsidP="007A67E1">
            <w:pPr>
              <w:jc w:val="center"/>
              <w:rPr>
                <w:rFonts w:cstheme="minorHAnsi"/>
                <w:sz w:val="20"/>
              </w:rPr>
            </w:pPr>
            <w:r>
              <w:rPr>
                <w:rFonts w:ascii="Calibri" w:hAnsi="Calibri" w:cs="Calibri"/>
              </w:rPr>
              <w:t>65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ECF7544" w14:textId="20FA40F0" w:rsidR="007A67E1" w:rsidRPr="003358DB" w:rsidRDefault="007A67E1" w:rsidP="007A67E1">
            <w:pPr>
              <w:jc w:val="center"/>
              <w:rPr>
                <w:rFonts w:cstheme="minorHAnsi"/>
                <w:sz w:val="20"/>
              </w:rPr>
            </w:pPr>
            <w:r>
              <w:rPr>
                <w:rFonts w:ascii="Calibri" w:hAnsi="Calibri" w:cs="Calibri"/>
              </w:rPr>
              <w:t>77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7D26D6B" w14:textId="1B78C5AC" w:rsidR="007A67E1" w:rsidRPr="003358DB" w:rsidRDefault="007A67E1" w:rsidP="007A67E1">
            <w:pPr>
              <w:jc w:val="center"/>
              <w:rPr>
                <w:rFonts w:cstheme="minorHAnsi"/>
                <w:sz w:val="20"/>
              </w:rPr>
            </w:pPr>
            <w:r>
              <w:rPr>
                <w:rFonts w:ascii="Calibri" w:hAnsi="Calibri" w:cs="Calibri"/>
              </w:rPr>
              <w:t>78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EBC9929" w14:textId="67846D16" w:rsidR="007A67E1" w:rsidRPr="003358DB" w:rsidRDefault="007A67E1" w:rsidP="007A67E1">
            <w:pPr>
              <w:jc w:val="center"/>
              <w:rPr>
                <w:rFonts w:cstheme="minorHAnsi"/>
                <w:sz w:val="20"/>
              </w:rPr>
            </w:pPr>
            <w:r>
              <w:rPr>
                <w:rFonts w:ascii="Calibri" w:hAnsi="Calibri" w:cs="Calibri"/>
              </w:rPr>
              <w:t>78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44C73F6" w14:textId="34B2D1C7" w:rsidR="007A67E1" w:rsidRPr="003358DB" w:rsidRDefault="007A67E1" w:rsidP="007A67E1">
            <w:pPr>
              <w:jc w:val="center"/>
              <w:rPr>
                <w:rFonts w:cstheme="minorHAnsi"/>
                <w:sz w:val="20"/>
              </w:rPr>
            </w:pPr>
            <w:r>
              <w:rPr>
                <w:rFonts w:ascii="Calibri" w:hAnsi="Calibri" w:cs="Calibri"/>
              </w:rPr>
              <w:t>72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4099BCE" w14:textId="2218672C" w:rsidR="007A67E1" w:rsidRPr="005C0113" w:rsidRDefault="007A67E1" w:rsidP="007A67E1">
            <w:pPr>
              <w:jc w:val="center"/>
              <w:rPr>
                <w:rFonts w:cstheme="minorHAnsi"/>
                <w:sz w:val="20"/>
                <w:szCs w:val="20"/>
              </w:rPr>
            </w:pPr>
            <w:r>
              <w:rPr>
                <w:rFonts w:ascii="Calibri" w:hAnsi="Calibri" w:cs="Calibri"/>
              </w:rPr>
              <w:t>73</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FAAF5FD" w14:textId="74CF0C7D" w:rsidR="007A67E1" w:rsidRPr="003358DB" w:rsidRDefault="007A67E1" w:rsidP="007A67E1">
            <w:pPr>
              <w:jc w:val="center"/>
              <w:rPr>
                <w:rFonts w:cstheme="minorHAnsi"/>
                <w:sz w:val="20"/>
              </w:rPr>
            </w:pPr>
            <w:r>
              <w:rPr>
                <w:rFonts w:ascii="Calibri" w:hAnsi="Calibri" w:cs="Calibri"/>
                <w:color w:val="000000"/>
              </w:rPr>
              <w:t>8</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tcPr>
          <w:p w14:paraId="0CABE80B" w14:textId="77777777" w:rsidR="007A67E1" w:rsidRPr="003358DB" w:rsidRDefault="007A67E1" w:rsidP="007A67E1">
            <w:pPr>
              <w:rPr>
                <w:rFonts w:cstheme="minorHAnsi"/>
                <w:sz w:val="20"/>
              </w:rPr>
            </w:pPr>
          </w:p>
        </w:tc>
      </w:tr>
      <w:tr w:rsidR="007A67E1" w:rsidRPr="003358DB" w14:paraId="5C6B4048"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07C659DF"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F7276A2" w14:textId="2E7E3A60" w:rsidR="007A67E1" w:rsidRPr="003358DB" w:rsidRDefault="007A67E1" w:rsidP="007A67E1">
            <w:pPr>
              <w:jc w:val="center"/>
              <w:rPr>
                <w:rFonts w:cstheme="minorHAnsi"/>
                <w:sz w:val="20"/>
              </w:rPr>
            </w:pPr>
            <w:r>
              <w:rPr>
                <w:rFonts w:ascii="Calibri" w:hAnsi="Calibri" w:cs="Calibri"/>
              </w:rPr>
              <w:t>60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53E0EA6" w14:textId="7780AD09" w:rsidR="007A67E1" w:rsidRPr="003358DB" w:rsidRDefault="007A67E1" w:rsidP="007A67E1">
            <w:pPr>
              <w:jc w:val="center"/>
              <w:rPr>
                <w:rFonts w:cstheme="minorHAnsi"/>
                <w:sz w:val="20"/>
              </w:rPr>
            </w:pPr>
            <w:r>
              <w:rPr>
                <w:rFonts w:ascii="Calibri" w:hAnsi="Calibri" w:cs="Calibri"/>
              </w:rPr>
              <w:t>56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8C4E26C" w14:textId="77C1F853" w:rsidR="007A67E1" w:rsidRPr="003358DB" w:rsidRDefault="007A67E1" w:rsidP="007A67E1">
            <w:pPr>
              <w:jc w:val="center"/>
              <w:rPr>
                <w:rFonts w:cstheme="minorHAnsi"/>
                <w:sz w:val="20"/>
              </w:rPr>
            </w:pPr>
            <w:r>
              <w:rPr>
                <w:rFonts w:ascii="Calibri" w:hAnsi="Calibri" w:cs="Calibri"/>
              </w:rPr>
              <w:t>61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42F4D8F" w14:textId="7AF7986C" w:rsidR="007A67E1" w:rsidRPr="003358DB" w:rsidRDefault="007A67E1" w:rsidP="007A67E1">
            <w:pPr>
              <w:jc w:val="center"/>
              <w:rPr>
                <w:rFonts w:cstheme="minorHAnsi"/>
                <w:sz w:val="20"/>
              </w:rPr>
            </w:pPr>
            <w:r>
              <w:rPr>
                <w:rFonts w:ascii="Calibri" w:hAnsi="Calibri" w:cs="Calibri"/>
              </w:rPr>
              <w:t>62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5BF3866" w14:textId="0AA6161F" w:rsidR="007A67E1" w:rsidRPr="003358DB" w:rsidRDefault="007A67E1" w:rsidP="007A67E1">
            <w:pPr>
              <w:jc w:val="center"/>
              <w:rPr>
                <w:rFonts w:cstheme="minorHAnsi"/>
                <w:sz w:val="20"/>
              </w:rPr>
            </w:pPr>
            <w:r>
              <w:rPr>
                <w:rFonts w:ascii="Calibri" w:hAnsi="Calibri" w:cs="Calibri"/>
              </w:rPr>
              <w:t>54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63E3658A" w14:textId="6B6FDCB2" w:rsidR="007A67E1" w:rsidRPr="005C0113" w:rsidRDefault="007A67E1" w:rsidP="007A67E1">
            <w:pPr>
              <w:jc w:val="center"/>
              <w:rPr>
                <w:rFonts w:cstheme="minorHAnsi"/>
                <w:sz w:val="20"/>
                <w:szCs w:val="20"/>
              </w:rPr>
            </w:pPr>
            <w:r>
              <w:rPr>
                <w:rFonts w:ascii="Calibri" w:hAnsi="Calibri" w:cs="Calibri"/>
              </w:rPr>
              <w:t>54</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25BB39B9" w14:textId="6ECFC04B" w:rsidR="007A67E1" w:rsidRPr="003358DB" w:rsidRDefault="007A67E1" w:rsidP="007A67E1">
            <w:pPr>
              <w:jc w:val="center"/>
              <w:rPr>
                <w:rFonts w:cstheme="minorHAnsi"/>
                <w:sz w:val="20"/>
              </w:rPr>
            </w:pPr>
            <w:r>
              <w:rPr>
                <w:rFonts w:ascii="Calibri" w:hAnsi="Calibri" w:cs="Calibri"/>
                <w:color w:val="000000"/>
              </w:rPr>
              <w:t>-6</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tcPr>
          <w:p w14:paraId="1AA238D7" w14:textId="77777777" w:rsidR="007A67E1" w:rsidRPr="003358DB" w:rsidRDefault="007A67E1" w:rsidP="007A67E1">
            <w:pPr>
              <w:rPr>
                <w:rFonts w:cstheme="minorHAnsi"/>
                <w:sz w:val="20"/>
              </w:rPr>
            </w:pPr>
          </w:p>
        </w:tc>
      </w:tr>
      <w:tr w:rsidR="007A67E1" w:rsidRPr="003358DB" w14:paraId="7C6D25AD"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198E027E"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8026AAB" w14:textId="2D621BE7" w:rsidR="007A67E1" w:rsidRPr="003358DB" w:rsidRDefault="007A67E1" w:rsidP="007A67E1">
            <w:pPr>
              <w:jc w:val="center"/>
              <w:rPr>
                <w:rFonts w:cstheme="minorHAnsi"/>
                <w:sz w:val="20"/>
              </w:rPr>
            </w:pPr>
            <w:r>
              <w:rPr>
                <w:rFonts w:ascii="Calibri" w:hAnsi="Calibri" w:cs="Calibri"/>
              </w:rPr>
              <w:t>69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FC32C98" w14:textId="3AA10251" w:rsidR="007A67E1" w:rsidRPr="003358DB" w:rsidRDefault="007A67E1" w:rsidP="007A67E1">
            <w:pPr>
              <w:jc w:val="center"/>
              <w:rPr>
                <w:rFonts w:cstheme="minorHAnsi"/>
                <w:sz w:val="20"/>
              </w:rPr>
            </w:pPr>
            <w:r>
              <w:rPr>
                <w:rFonts w:ascii="Calibri" w:hAnsi="Calibri" w:cs="Calibri"/>
              </w:rPr>
              <w:t>75</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D926A1B" w14:textId="0A42040C" w:rsidR="007A67E1" w:rsidRPr="003358DB" w:rsidRDefault="007A67E1" w:rsidP="007A67E1">
            <w:pPr>
              <w:jc w:val="center"/>
              <w:rPr>
                <w:rFonts w:cstheme="minorHAnsi"/>
                <w:sz w:val="20"/>
              </w:rPr>
            </w:pPr>
            <w:r>
              <w:rPr>
                <w:rFonts w:ascii="Calibri" w:hAnsi="Calibri" w:cs="Calibri"/>
              </w:rPr>
              <w:t>61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4FD7211" w14:textId="5DB2434D" w:rsidR="007A67E1" w:rsidRPr="003358DB" w:rsidRDefault="007A67E1" w:rsidP="007A67E1">
            <w:pPr>
              <w:jc w:val="center"/>
              <w:rPr>
                <w:rFonts w:cstheme="minorHAnsi"/>
                <w:sz w:val="20"/>
              </w:rPr>
            </w:pPr>
            <w:r>
              <w:rPr>
                <w:rFonts w:ascii="Calibri" w:hAnsi="Calibri" w:cs="Calibri"/>
              </w:rPr>
              <w:t>62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A0DAB01" w14:textId="3B9D69EF" w:rsidR="007A67E1" w:rsidRPr="003358DB" w:rsidRDefault="007A67E1" w:rsidP="007A67E1">
            <w:pPr>
              <w:jc w:val="center"/>
              <w:rPr>
                <w:rFonts w:cstheme="minorHAnsi"/>
                <w:sz w:val="20"/>
              </w:rPr>
            </w:pPr>
            <w:r>
              <w:rPr>
                <w:rFonts w:ascii="Calibri" w:hAnsi="Calibri" w:cs="Calibri"/>
              </w:rPr>
              <w:t>76</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4965FB03" w14:textId="0EC839FB" w:rsidR="007A67E1" w:rsidRPr="005C0113" w:rsidRDefault="007A67E1" w:rsidP="007A67E1">
            <w:pPr>
              <w:jc w:val="center"/>
              <w:rPr>
                <w:rFonts w:cstheme="minorHAnsi"/>
                <w:sz w:val="20"/>
                <w:szCs w:val="20"/>
              </w:rPr>
            </w:pPr>
            <w:r>
              <w:rPr>
                <w:rFonts w:ascii="Calibri" w:hAnsi="Calibri" w:cs="Calibri"/>
              </w:rPr>
              <w:t>72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85B7E06" w14:textId="67D65EBB" w:rsidR="007A67E1" w:rsidRPr="003358DB" w:rsidRDefault="007A67E1" w:rsidP="007A67E1">
            <w:pPr>
              <w:jc w:val="center"/>
              <w:rPr>
                <w:rFonts w:cstheme="minorHAnsi"/>
                <w:sz w:val="20"/>
              </w:rPr>
            </w:pPr>
            <w:r>
              <w:rPr>
                <w:rFonts w:ascii="Calibri" w:hAnsi="Calibri" w:cs="Calibri"/>
                <w:color w:val="000000"/>
              </w:rPr>
              <w:t>3</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tcPr>
          <w:p w14:paraId="18FEA784" w14:textId="77777777" w:rsidR="007A67E1" w:rsidRPr="003358DB" w:rsidRDefault="007A67E1" w:rsidP="007A67E1">
            <w:pPr>
              <w:rPr>
                <w:rFonts w:cstheme="minorHAnsi"/>
                <w:sz w:val="20"/>
              </w:rPr>
            </w:pPr>
          </w:p>
        </w:tc>
      </w:tr>
      <w:tr w:rsidR="007A67E1" w:rsidRPr="003358DB" w14:paraId="0CAC0DCB"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024B5CEE"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038CC56" w14:textId="77E46250" w:rsidR="007A67E1" w:rsidRPr="003358DB" w:rsidRDefault="007A67E1" w:rsidP="007A67E1">
            <w:pPr>
              <w:jc w:val="center"/>
              <w:rPr>
                <w:rFonts w:cstheme="minorHAnsi"/>
                <w:sz w:val="20"/>
              </w:rPr>
            </w:pPr>
            <w:r>
              <w:rPr>
                <w:rFonts w:ascii="Calibri" w:hAnsi="Calibri" w:cs="Calibri"/>
              </w:rPr>
              <w:t>61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E03C9B9" w14:textId="0424CBBC" w:rsidR="007A67E1" w:rsidRPr="003358DB" w:rsidRDefault="007A67E1" w:rsidP="007A67E1">
            <w:pPr>
              <w:jc w:val="center"/>
              <w:rPr>
                <w:rFonts w:cstheme="minorHAnsi"/>
                <w:sz w:val="20"/>
              </w:rPr>
            </w:pPr>
            <w:r>
              <w:rPr>
                <w:rFonts w:ascii="Calibri" w:hAnsi="Calibri" w:cs="Calibri"/>
              </w:rPr>
              <w:t>56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25E9DD1" w14:textId="695E896B" w:rsidR="007A67E1" w:rsidRPr="003358DB" w:rsidRDefault="007A67E1" w:rsidP="007A67E1">
            <w:pPr>
              <w:jc w:val="center"/>
              <w:rPr>
                <w:rFonts w:cstheme="minorHAnsi"/>
                <w:sz w:val="20"/>
              </w:rPr>
            </w:pPr>
            <w:r>
              <w:rPr>
                <w:rFonts w:ascii="Calibri" w:hAnsi="Calibri" w:cs="Calibri"/>
              </w:rPr>
              <w:t>57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2D92C12" w14:textId="004AEC59" w:rsidR="007A67E1" w:rsidRPr="003358DB" w:rsidRDefault="007A67E1" w:rsidP="007A67E1">
            <w:pPr>
              <w:jc w:val="center"/>
              <w:rPr>
                <w:rFonts w:cstheme="minorHAnsi"/>
                <w:sz w:val="20"/>
              </w:rPr>
            </w:pPr>
            <w:r>
              <w:rPr>
                <w:rFonts w:ascii="Calibri" w:hAnsi="Calibri" w:cs="Calibri"/>
              </w:rPr>
              <w:t>56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07CA3E1" w14:textId="6EAD7764" w:rsidR="007A67E1" w:rsidRPr="003358DB" w:rsidRDefault="007A67E1" w:rsidP="007A67E1">
            <w:pPr>
              <w:jc w:val="center"/>
              <w:rPr>
                <w:rFonts w:cstheme="minorHAnsi"/>
                <w:sz w:val="20"/>
              </w:rPr>
            </w:pPr>
            <w:r>
              <w:rPr>
                <w:rFonts w:ascii="Calibri" w:hAnsi="Calibri" w:cs="Calibri"/>
              </w:rPr>
              <w:t>55</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8A7B39A" w14:textId="57771F8E" w:rsidR="007A67E1" w:rsidRPr="005C0113" w:rsidRDefault="007A67E1" w:rsidP="007A67E1">
            <w:pPr>
              <w:jc w:val="center"/>
              <w:rPr>
                <w:rFonts w:cstheme="minorHAnsi"/>
                <w:sz w:val="20"/>
                <w:szCs w:val="20"/>
              </w:rPr>
            </w:pPr>
            <w:r>
              <w:rPr>
                <w:rFonts w:ascii="Calibri" w:hAnsi="Calibri" w:cs="Calibri"/>
              </w:rPr>
              <w:t>68</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4A1CBA5" w14:textId="48014DB1" w:rsidR="007A67E1" w:rsidRPr="003358DB" w:rsidRDefault="007A67E1" w:rsidP="007A67E1">
            <w:pPr>
              <w:jc w:val="center"/>
              <w:rPr>
                <w:rFonts w:cstheme="minorHAnsi"/>
                <w:sz w:val="20"/>
              </w:rPr>
            </w:pPr>
            <w:r>
              <w:rPr>
                <w:rFonts w:ascii="Calibri" w:hAnsi="Calibri" w:cs="Calibri"/>
                <w:color w:val="000000"/>
              </w:rPr>
              <w:t>7</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tcPr>
          <w:p w14:paraId="7E0E7BB0" w14:textId="77777777" w:rsidR="007A67E1" w:rsidRPr="003358DB" w:rsidRDefault="007A67E1" w:rsidP="007A67E1">
            <w:pPr>
              <w:rPr>
                <w:rFonts w:cstheme="minorHAnsi"/>
                <w:sz w:val="20"/>
              </w:rPr>
            </w:pPr>
          </w:p>
        </w:tc>
      </w:tr>
      <w:tr w:rsidR="007A67E1" w:rsidRPr="003358DB" w14:paraId="7D3436F7"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3F99EC27" w14:textId="77777777" w:rsidR="007A67E1" w:rsidRPr="003358DB" w:rsidRDefault="007A67E1" w:rsidP="007A67E1">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F0571FB" w14:textId="40D23F05" w:rsidR="007A67E1" w:rsidRPr="003358DB" w:rsidRDefault="007A67E1" w:rsidP="007A67E1">
            <w:pPr>
              <w:jc w:val="center"/>
              <w:rPr>
                <w:rFonts w:cstheme="minorHAnsi"/>
                <w:sz w:val="20"/>
              </w:rPr>
            </w:pPr>
            <w:r>
              <w:rPr>
                <w:rFonts w:ascii="Calibri" w:hAnsi="Calibri" w:cs="Calibri"/>
              </w:rPr>
              <w:t>96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EF26D8B" w14:textId="125D4AF7" w:rsidR="007A67E1" w:rsidRPr="003358DB" w:rsidRDefault="007A67E1" w:rsidP="007A67E1">
            <w:pPr>
              <w:jc w:val="center"/>
              <w:rPr>
                <w:rFonts w:cstheme="minorHAnsi"/>
                <w:sz w:val="20"/>
              </w:rPr>
            </w:pPr>
            <w:r>
              <w:rPr>
                <w:rFonts w:ascii="Calibri" w:hAnsi="Calibri" w:cs="Calibri"/>
              </w:rPr>
              <w:t>86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56152A7" w14:textId="5F5A4A79" w:rsidR="007A67E1" w:rsidRPr="003358DB" w:rsidRDefault="007A67E1" w:rsidP="007A67E1">
            <w:pPr>
              <w:jc w:val="center"/>
              <w:rPr>
                <w:rFonts w:cstheme="minorHAnsi"/>
                <w:sz w:val="20"/>
              </w:rPr>
            </w:pPr>
            <w:r>
              <w:rPr>
                <w:rFonts w:ascii="Calibri" w:hAnsi="Calibri" w:cs="Calibri"/>
              </w:rPr>
              <w:t>93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1AC8C63" w14:textId="4FE636B9" w:rsidR="007A67E1" w:rsidRPr="003358DB" w:rsidRDefault="007A67E1" w:rsidP="007A67E1">
            <w:pPr>
              <w:jc w:val="center"/>
              <w:rPr>
                <w:rFonts w:cstheme="minorHAnsi"/>
                <w:sz w:val="20"/>
              </w:rPr>
            </w:pPr>
            <w:r>
              <w:rPr>
                <w:rFonts w:ascii="Calibri" w:hAnsi="Calibri" w:cs="Calibri"/>
              </w:rPr>
              <w:t>83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39282E3" w14:textId="7ABAE556" w:rsidR="007A67E1" w:rsidRPr="003358DB" w:rsidRDefault="007A67E1" w:rsidP="007A67E1">
            <w:pPr>
              <w:jc w:val="center"/>
              <w:rPr>
                <w:rFonts w:cstheme="minorHAnsi"/>
                <w:sz w:val="20"/>
              </w:rPr>
            </w:pPr>
            <w:r>
              <w:rPr>
                <w:rFonts w:ascii="Calibri" w:hAnsi="Calibri" w:cs="Calibri"/>
              </w:rPr>
              <w:t>73</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06B41EE7" w14:textId="7F8759D4" w:rsidR="007A67E1" w:rsidRPr="005C0113" w:rsidRDefault="007A67E1" w:rsidP="007A67E1">
            <w:pPr>
              <w:jc w:val="center"/>
              <w:rPr>
                <w:rFonts w:cstheme="minorHAnsi"/>
                <w:sz w:val="20"/>
                <w:szCs w:val="20"/>
              </w:rPr>
            </w:pPr>
            <w:r>
              <w:rPr>
                <w:rFonts w:ascii="Calibri" w:hAnsi="Calibri" w:cs="Calibri"/>
              </w:rPr>
              <w:t>79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47122EA1" w14:textId="1348F6D6" w:rsidR="007A67E1" w:rsidRPr="003358DB" w:rsidRDefault="007A67E1" w:rsidP="007A67E1">
            <w:pPr>
              <w:jc w:val="center"/>
              <w:rPr>
                <w:rFonts w:cstheme="minorHAnsi"/>
                <w:sz w:val="20"/>
              </w:rPr>
            </w:pPr>
            <w:r>
              <w:rPr>
                <w:rFonts w:ascii="Calibri" w:hAnsi="Calibri" w:cs="Calibri"/>
                <w:color w:val="000000"/>
              </w:rPr>
              <w:t>-17</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tcPr>
          <w:p w14:paraId="1F939E7F" w14:textId="77777777" w:rsidR="007A67E1" w:rsidRPr="003358DB" w:rsidRDefault="007A67E1" w:rsidP="007A67E1">
            <w:pPr>
              <w:keepNext/>
              <w:rPr>
                <w:rFonts w:cstheme="minorHAnsi"/>
                <w:sz w:val="20"/>
              </w:rPr>
            </w:pPr>
          </w:p>
        </w:tc>
      </w:tr>
      <w:tr w:rsidR="00D9409C" w:rsidRPr="003358DB" w14:paraId="72F0EC6B" w14:textId="77777777" w:rsidTr="00D9409C">
        <w:trPr>
          <w:trHeight w:val="340"/>
        </w:trPr>
        <w:tc>
          <w:tcPr>
            <w:tcW w:w="906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E38C52B" w14:textId="4A21BCA3" w:rsidR="00D9409C" w:rsidRPr="003358DB" w:rsidRDefault="00D9409C" w:rsidP="00D9409C">
            <w:pPr>
              <w:jc w:val="center"/>
              <w:rPr>
                <w:rFonts w:cstheme="minorHAnsi"/>
                <w:sz w:val="20"/>
              </w:rPr>
            </w:pPr>
            <w:r w:rsidRPr="007A67E1">
              <w:rPr>
                <w:rFonts w:cstheme="minorHAnsi"/>
                <w:sz w:val="20"/>
              </w:rPr>
              <w:t xml:space="preserve">jednostki wykreślone z rejestru REGON na 10 tys. </w:t>
            </w:r>
            <w:r>
              <w:rPr>
                <w:rFonts w:cstheme="minorHAnsi"/>
                <w:sz w:val="20"/>
              </w:rPr>
              <w:t>osób</w:t>
            </w:r>
          </w:p>
        </w:tc>
      </w:tr>
      <w:tr w:rsidR="007A67E1" w:rsidRPr="003358DB" w14:paraId="0F040D86" w14:textId="77777777" w:rsidTr="00D9409C">
        <w:trPr>
          <w:trHeight w:val="397"/>
        </w:trPr>
        <w:tc>
          <w:tcPr>
            <w:tcW w:w="1847" w:type="dxa"/>
            <w:tcBorders>
              <w:top w:val="nil"/>
              <w:bottom w:val="dashed" w:sz="4" w:space="0" w:color="808080" w:themeColor="background1" w:themeShade="80"/>
              <w:right w:val="nil"/>
            </w:tcBorders>
            <w:vAlign w:val="center"/>
          </w:tcPr>
          <w:p w14:paraId="1FAAB0FF"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7254DE4E" w14:textId="0C475C1C" w:rsidR="007A67E1" w:rsidRPr="003358DB" w:rsidRDefault="007A67E1" w:rsidP="007A67E1">
            <w:pPr>
              <w:jc w:val="center"/>
              <w:rPr>
                <w:rFonts w:cstheme="minorHAnsi"/>
                <w:sz w:val="20"/>
              </w:rPr>
            </w:pPr>
            <w:r>
              <w:rPr>
                <w:rFonts w:ascii="Calibri" w:hAnsi="Calibri" w:cs="Calibri"/>
              </w:rPr>
              <w:t>71</w:t>
            </w:r>
          </w:p>
        </w:tc>
        <w:tc>
          <w:tcPr>
            <w:tcW w:w="800" w:type="dxa"/>
            <w:tcBorders>
              <w:top w:val="nil"/>
              <w:left w:val="nil"/>
              <w:bottom w:val="dashed" w:sz="4" w:space="0" w:color="808080" w:themeColor="background1" w:themeShade="80"/>
              <w:right w:val="nil"/>
            </w:tcBorders>
            <w:vAlign w:val="center"/>
          </w:tcPr>
          <w:p w14:paraId="3CE154F7" w14:textId="68AD4550" w:rsidR="007A67E1" w:rsidRPr="003358DB" w:rsidRDefault="007A67E1" w:rsidP="007A67E1">
            <w:pPr>
              <w:jc w:val="center"/>
              <w:rPr>
                <w:rFonts w:cstheme="minorHAnsi"/>
                <w:sz w:val="20"/>
              </w:rPr>
            </w:pPr>
            <w:r>
              <w:rPr>
                <w:rFonts w:ascii="Calibri" w:hAnsi="Calibri" w:cs="Calibri"/>
              </w:rPr>
              <w:t>71</w:t>
            </w:r>
          </w:p>
        </w:tc>
        <w:tc>
          <w:tcPr>
            <w:tcW w:w="799" w:type="dxa"/>
            <w:tcBorders>
              <w:top w:val="nil"/>
              <w:left w:val="nil"/>
              <w:bottom w:val="dashed" w:sz="4" w:space="0" w:color="808080" w:themeColor="background1" w:themeShade="80"/>
              <w:right w:val="nil"/>
            </w:tcBorders>
            <w:vAlign w:val="center"/>
          </w:tcPr>
          <w:p w14:paraId="2B8560AC" w14:textId="3B6829E8" w:rsidR="007A67E1" w:rsidRPr="003358DB" w:rsidRDefault="007A67E1" w:rsidP="007A67E1">
            <w:pPr>
              <w:jc w:val="center"/>
              <w:rPr>
                <w:rFonts w:cstheme="minorHAnsi"/>
                <w:sz w:val="20"/>
              </w:rPr>
            </w:pPr>
            <w:r>
              <w:rPr>
                <w:rFonts w:ascii="Calibri" w:hAnsi="Calibri" w:cs="Calibri"/>
              </w:rPr>
              <w:t>93</w:t>
            </w:r>
          </w:p>
        </w:tc>
        <w:tc>
          <w:tcPr>
            <w:tcW w:w="800" w:type="dxa"/>
            <w:tcBorders>
              <w:top w:val="nil"/>
              <w:left w:val="nil"/>
              <w:bottom w:val="dashed" w:sz="4" w:space="0" w:color="808080" w:themeColor="background1" w:themeShade="80"/>
              <w:right w:val="nil"/>
            </w:tcBorders>
            <w:vAlign w:val="center"/>
          </w:tcPr>
          <w:p w14:paraId="36DA7144" w14:textId="2F9FA545" w:rsidR="007A67E1" w:rsidRPr="003358DB" w:rsidRDefault="007A67E1" w:rsidP="007A67E1">
            <w:pPr>
              <w:jc w:val="center"/>
              <w:rPr>
                <w:rFonts w:cstheme="minorHAnsi"/>
                <w:sz w:val="20"/>
              </w:rPr>
            </w:pPr>
            <w:r>
              <w:rPr>
                <w:rFonts w:ascii="Calibri" w:hAnsi="Calibri" w:cs="Calibri"/>
              </w:rPr>
              <w:t>66</w:t>
            </w:r>
          </w:p>
        </w:tc>
        <w:tc>
          <w:tcPr>
            <w:tcW w:w="800" w:type="dxa"/>
            <w:tcBorders>
              <w:top w:val="nil"/>
              <w:left w:val="nil"/>
              <w:bottom w:val="dashed" w:sz="4" w:space="0" w:color="808080" w:themeColor="background1" w:themeShade="80"/>
              <w:right w:val="nil"/>
            </w:tcBorders>
            <w:vAlign w:val="center"/>
          </w:tcPr>
          <w:p w14:paraId="7537FBD1" w14:textId="3EB200CB" w:rsidR="007A67E1" w:rsidRPr="003358DB" w:rsidRDefault="007A67E1" w:rsidP="007A67E1">
            <w:pPr>
              <w:jc w:val="center"/>
              <w:rPr>
                <w:rFonts w:cstheme="minorHAnsi"/>
                <w:sz w:val="20"/>
              </w:rPr>
            </w:pPr>
            <w:r>
              <w:rPr>
                <w:rFonts w:ascii="Calibri" w:hAnsi="Calibri" w:cs="Calibri"/>
              </w:rPr>
              <w:t>56</w:t>
            </w:r>
          </w:p>
        </w:tc>
        <w:tc>
          <w:tcPr>
            <w:tcW w:w="790" w:type="dxa"/>
            <w:tcBorders>
              <w:top w:val="nil"/>
              <w:left w:val="nil"/>
              <w:bottom w:val="dashed" w:sz="4" w:space="0" w:color="808080" w:themeColor="background1" w:themeShade="80"/>
              <w:right w:val="nil"/>
            </w:tcBorders>
            <w:vAlign w:val="center"/>
          </w:tcPr>
          <w:p w14:paraId="7FC47104" w14:textId="06E19F70" w:rsidR="007A67E1" w:rsidRPr="005C0113" w:rsidRDefault="007A67E1" w:rsidP="007A67E1">
            <w:pPr>
              <w:jc w:val="center"/>
              <w:rPr>
                <w:rFonts w:cstheme="minorHAnsi"/>
                <w:sz w:val="20"/>
                <w:szCs w:val="20"/>
              </w:rPr>
            </w:pPr>
            <w:r>
              <w:rPr>
                <w:rFonts w:ascii="Calibri" w:hAnsi="Calibri" w:cs="Calibri"/>
              </w:rPr>
              <w:t>51</w:t>
            </w:r>
          </w:p>
        </w:tc>
        <w:tc>
          <w:tcPr>
            <w:tcW w:w="1023" w:type="dxa"/>
            <w:tcBorders>
              <w:top w:val="nil"/>
              <w:left w:val="nil"/>
              <w:bottom w:val="dashed" w:sz="4" w:space="0" w:color="808080" w:themeColor="background1" w:themeShade="80"/>
              <w:right w:val="dashed" w:sz="4" w:space="0" w:color="FFFFFF" w:themeColor="background1"/>
            </w:tcBorders>
            <w:vAlign w:val="center"/>
          </w:tcPr>
          <w:p w14:paraId="2E309C77" w14:textId="7257C1CB" w:rsidR="007A67E1" w:rsidRPr="003358DB" w:rsidRDefault="007A67E1" w:rsidP="007A67E1">
            <w:pPr>
              <w:jc w:val="center"/>
              <w:rPr>
                <w:rFonts w:cstheme="minorHAnsi"/>
                <w:sz w:val="20"/>
              </w:rPr>
            </w:pPr>
            <w:r>
              <w:rPr>
                <w:rFonts w:ascii="Calibri" w:hAnsi="Calibri" w:cs="Calibri"/>
                <w:color w:val="000000"/>
              </w:rPr>
              <w:t>-20</w:t>
            </w:r>
          </w:p>
        </w:tc>
        <w:tc>
          <w:tcPr>
            <w:tcW w:w="140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vAlign w:val="center"/>
          </w:tcPr>
          <w:p w14:paraId="19EF5E5E" w14:textId="357CC45B" w:rsidR="007A67E1" w:rsidRPr="003358DB" w:rsidRDefault="007A67E1" w:rsidP="007A67E1">
            <w:pPr>
              <w:jc w:val="center"/>
              <w:rPr>
                <w:rFonts w:cstheme="minorHAnsi"/>
                <w:b/>
                <w:sz w:val="20"/>
              </w:rPr>
            </w:pPr>
            <w:r w:rsidRPr="007A67E1">
              <w:rPr>
                <w:rFonts w:cstheme="minorHAnsi"/>
                <w:b/>
                <w:color w:val="FFFFFF" w:themeColor="background1"/>
                <w:sz w:val="40"/>
              </w:rPr>
              <w:t>1</w:t>
            </w:r>
          </w:p>
        </w:tc>
      </w:tr>
      <w:tr w:rsidR="007A67E1" w:rsidRPr="003358DB" w14:paraId="01BD2CEB"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29878B33"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FF3DBDF" w14:textId="7B0046D0" w:rsidR="007A67E1" w:rsidRPr="003358DB" w:rsidRDefault="007A67E1" w:rsidP="007A67E1">
            <w:pPr>
              <w:jc w:val="center"/>
              <w:rPr>
                <w:rFonts w:cstheme="minorHAnsi"/>
                <w:sz w:val="20"/>
              </w:rPr>
            </w:pPr>
            <w:r>
              <w:rPr>
                <w:rFonts w:ascii="Calibri" w:hAnsi="Calibri" w:cs="Calibri"/>
              </w:rPr>
              <w:t>69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946EAA1" w14:textId="073B0006" w:rsidR="007A67E1" w:rsidRPr="003358DB" w:rsidRDefault="007A67E1" w:rsidP="007A67E1">
            <w:pPr>
              <w:jc w:val="center"/>
              <w:rPr>
                <w:rFonts w:cstheme="minorHAnsi"/>
                <w:sz w:val="20"/>
              </w:rPr>
            </w:pPr>
            <w:r>
              <w:rPr>
                <w:rFonts w:ascii="Calibri" w:hAnsi="Calibri" w:cs="Calibri"/>
              </w:rPr>
              <w:t>72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0A3FC8E" w14:textId="2FCC3774" w:rsidR="007A67E1" w:rsidRPr="003358DB" w:rsidRDefault="007A67E1" w:rsidP="007A67E1">
            <w:pPr>
              <w:jc w:val="center"/>
              <w:rPr>
                <w:rFonts w:cstheme="minorHAnsi"/>
                <w:sz w:val="20"/>
              </w:rPr>
            </w:pPr>
            <w:r>
              <w:rPr>
                <w:rFonts w:ascii="Calibri" w:hAnsi="Calibri" w:cs="Calibri"/>
              </w:rPr>
              <w:t>73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E1C93CC" w14:textId="477D45DF" w:rsidR="007A67E1" w:rsidRPr="003358DB" w:rsidRDefault="007A67E1" w:rsidP="007A67E1">
            <w:pPr>
              <w:jc w:val="center"/>
              <w:rPr>
                <w:rFonts w:cstheme="minorHAnsi"/>
                <w:sz w:val="20"/>
              </w:rPr>
            </w:pPr>
            <w:r>
              <w:rPr>
                <w:rFonts w:ascii="Calibri" w:hAnsi="Calibri" w:cs="Calibri"/>
              </w:rPr>
              <w:t>62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95EEC80" w14:textId="72745173" w:rsidR="007A67E1" w:rsidRPr="003358DB" w:rsidRDefault="007A67E1" w:rsidP="007A67E1">
            <w:pPr>
              <w:jc w:val="center"/>
              <w:rPr>
                <w:rFonts w:cstheme="minorHAnsi"/>
                <w:sz w:val="20"/>
              </w:rPr>
            </w:pPr>
            <w:r>
              <w:rPr>
                <w:rFonts w:ascii="Calibri" w:hAnsi="Calibri" w:cs="Calibri"/>
              </w:rPr>
              <w:t>41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9A3B9DA" w14:textId="1C334C67" w:rsidR="007A67E1" w:rsidRPr="005C0113" w:rsidRDefault="007A67E1" w:rsidP="007A67E1">
            <w:pPr>
              <w:jc w:val="center"/>
              <w:rPr>
                <w:rFonts w:cstheme="minorHAnsi"/>
                <w:sz w:val="20"/>
                <w:szCs w:val="20"/>
              </w:rPr>
            </w:pPr>
            <w:r>
              <w:rPr>
                <w:rFonts w:ascii="Calibri" w:hAnsi="Calibri" w:cs="Calibri"/>
              </w:rPr>
              <w:t>49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591DA162" w14:textId="58DBE89A" w:rsidR="007A67E1" w:rsidRPr="003358DB" w:rsidRDefault="007A67E1" w:rsidP="007A67E1">
            <w:pPr>
              <w:jc w:val="center"/>
              <w:rPr>
                <w:rFonts w:cstheme="minorHAnsi"/>
                <w:sz w:val="20"/>
              </w:rPr>
            </w:pPr>
            <w:r>
              <w:rPr>
                <w:rFonts w:ascii="Calibri" w:hAnsi="Calibri" w:cs="Calibri"/>
                <w:color w:val="000000"/>
              </w:rPr>
              <w:t>-20</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tcPr>
          <w:p w14:paraId="60C5077D" w14:textId="77777777" w:rsidR="007A67E1" w:rsidRPr="003358DB" w:rsidRDefault="007A67E1" w:rsidP="007A67E1">
            <w:pPr>
              <w:rPr>
                <w:rFonts w:cstheme="minorHAnsi"/>
                <w:sz w:val="20"/>
              </w:rPr>
            </w:pPr>
          </w:p>
        </w:tc>
      </w:tr>
      <w:tr w:rsidR="007A67E1" w:rsidRPr="003358DB" w14:paraId="638466AA"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5170D311"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05E06A5" w14:textId="07C97E7B" w:rsidR="007A67E1" w:rsidRPr="003358DB" w:rsidRDefault="007A67E1" w:rsidP="007A67E1">
            <w:pPr>
              <w:jc w:val="center"/>
              <w:rPr>
                <w:rFonts w:cstheme="minorHAnsi"/>
                <w:sz w:val="20"/>
              </w:rPr>
            </w:pPr>
            <w:r>
              <w:rPr>
                <w:rFonts w:ascii="Calibri" w:hAnsi="Calibri" w:cs="Calibri"/>
              </w:rPr>
              <w:t>65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231E61E" w14:textId="783D60D1" w:rsidR="007A67E1" w:rsidRPr="003358DB" w:rsidRDefault="007A67E1" w:rsidP="007A67E1">
            <w:pPr>
              <w:jc w:val="center"/>
              <w:rPr>
                <w:rFonts w:cstheme="minorHAnsi"/>
                <w:sz w:val="20"/>
              </w:rPr>
            </w:pPr>
            <w:r>
              <w:rPr>
                <w:rFonts w:ascii="Calibri" w:hAnsi="Calibri" w:cs="Calibri"/>
              </w:rPr>
              <w:t>67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F56089B" w14:textId="6805DB1C" w:rsidR="007A67E1" w:rsidRPr="003358DB" w:rsidRDefault="007A67E1" w:rsidP="007A67E1">
            <w:pPr>
              <w:jc w:val="center"/>
              <w:rPr>
                <w:rFonts w:cstheme="minorHAnsi"/>
                <w:sz w:val="20"/>
              </w:rPr>
            </w:pPr>
            <w:r>
              <w:rPr>
                <w:rFonts w:ascii="Calibri" w:hAnsi="Calibri" w:cs="Calibri"/>
              </w:rPr>
              <w:t>74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294F7E1" w14:textId="60568555" w:rsidR="007A67E1" w:rsidRPr="003358DB" w:rsidRDefault="007A67E1" w:rsidP="007A67E1">
            <w:pPr>
              <w:jc w:val="center"/>
              <w:rPr>
                <w:rFonts w:cstheme="minorHAnsi"/>
                <w:sz w:val="20"/>
              </w:rPr>
            </w:pPr>
            <w:r>
              <w:rPr>
                <w:rFonts w:ascii="Calibri" w:hAnsi="Calibri" w:cs="Calibri"/>
              </w:rPr>
              <w:t>48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7F636D8" w14:textId="01471375" w:rsidR="007A67E1" w:rsidRPr="003358DB" w:rsidRDefault="007A67E1" w:rsidP="007A67E1">
            <w:pPr>
              <w:jc w:val="center"/>
              <w:rPr>
                <w:rFonts w:cstheme="minorHAnsi"/>
                <w:sz w:val="20"/>
              </w:rPr>
            </w:pPr>
            <w:r>
              <w:rPr>
                <w:rFonts w:ascii="Calibri" w:hAnsi="Calibri" w:cs="Calibri"/>
              </w:rPr>
              <w:t>34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BA300F1" w14:textId="16ED5E12" w:rsidR="007A67E1" w:rsidRPr="005C0113" w:rsidRDefault="007A67E1" w:rsidP="007A67E1">
            <w:pPr>
              <w:jc w:val="center"/>
              <w:rPr>
                <w:rFonts w:cstheme="minorHAnsi"/>
                <w:sz w:val="20"/>
                <w:szCs w:val="20"/>
              </w:rPr>
            </w:pPr>
            <w:r>
              <w:rPr>
                <w:rFonts w:ascii="Calibri" w:hAnsi="Calibri" w:cs="Calibri"/>
              </w:rPr>
              <w:t>40</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7767FCC8" w14:textId="1902DD66" w:rsidR="007A67E1" w:rsidRPr="003358DB" w:rsidRDefault="007A67E1" w:rsidP="007A67E1">
            <w:pPr>
              <w:jc w:val="center"/>
              <w:rPr>
                <w:rFonts w:cstheme="minorHAnsi"/>
                <w:sz w:val="20"/>
              </w:rPr>
            </w:pPr>
            <w:r>
              <w:rPr>
                <w:rFonts w:ascii="Calibri" w:hAnsi="Calibri" w:cs="Calibri"/>
                <w:color w:val="000000"/>
              </w:rPr>
              <w:t>-25</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tcPr>
          <w:p w14:paraId="6B597FB0" w14:textId="77777777" w:rsidR="007A67E1" w:rsidRPr="003358DB" w:rsidRDefault="007A67E1" w:rsidP="007A67E1">
            <w:pPr>
              <w:rPr>
                <w:rFonts w:cstheme="minorHAnsi"/>
                <w:sz w:val="20"/>
              </w:rPr>
            </w:pPr>
          </w:p>
        </w:tc>
      </w:tr>
      <w:tr w:rsidR="007A67E1" w:rsidRPr="003358DB" w14:paraId="71C258A2"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69637EF7"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90AC98F" w14:textId="431FE5D8" w:rsidR="007A67E1" w:rsidRPr="003358DB" w:rsidRDefault="007A67E1" w:rsidP="007A67E1">
            <w:pPr>
              <w:jc w:val="center"/>
              <w:rPr>
                <w:rFonts w:cstheme="minorHAnsi"/>
                <w:sz w:val="20"/>
              </w:rPr>
            </w:pPr>
            <w:r>
              <w:rPr>
                <w:rFonts w:ascii="Calibri" w:hAnsi="Calibri" w:cs="Calibri"/>
              </w:rPr>
              <w:t>53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DE34825" w14:textId="4C6ED7C8" w:rsidR="007A67E1" w:rsidRPr="003358DB" w:rsidRDefault="007A67E1" w:rsidP="007A67E1">
            <w:pPr>
              <w:jc w:val="center"/>
              <w:rPr>
                <w:rFonts w:cstheme="minorHAnsi"/>
                <w:sz w:val="20"/>
              </w:rPr>
            </w:pPr>
            <w:r>
              <w:rPr>
                <w:rFonts w:ascii="Calibri" w:hAnsi="Calibri" w:cs="Calibri"/>
              </w:rPr>
              <w:t>62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3537B13" w14:textId="17F1D7E9" w:rsidR="007A67E1" w:rsidRPr="003358DB" w:rsidRDefault="007A67E1" w:rsidP="007A67E1">
            <w:pPr>
              <w:jc w:val="center"/>
              <w:rPr>
                <w:rFonts w:cstheme="minorHAnsi"/>
                <w:sz w:val="20"/>
              </w:rPr>
            </w:pPr>
            <w:r>
              <w:rPr>
                <w:rFonts w:ascii="Calibri" w:hAnsi="Calibri" w:cs="Calibri"/>
              </w:rPr>
              <w:t>66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4A55442" w14:textId="52234141" w:rsidR="007A67E1" w:rsidRPr="003358DB" w:rsidRDefault="007A67E1" w:rsidP="007A67E1">
            <w:pPr>
              <w:jc w:val="center"/>
              <w:rPr>
                <w:rFonts w:cstheme="minorHAnsi"/>
                <w:sz w:val="20"/>
              </w:rPr>
            </w:pPr>
            <w:r>
              <w:rPr>
                <w:rFonts w:ascii="Calibri" w:hAnsi="Calibri" w:cs="Calibri"/>
              </w:rPr>
              <w:t>35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59E1EF9" w14:textId="5381741E" w:rsidR="007A67E1" w:rsidRPr="003358DB" w:rsidRDefault="007A67E1" w:rsidP="007A67E1">
            <w:pPr>
              <w:jc w:val="center"/>
              <w:rPr>
                <w:rFonts w:cstheme="minorHAnsi"/>
                <w:sz w:val="20"/>
              </w:rPr>
            </w:pPr>
            <w:r>
              <w:rPr>
                <w:rFonts w:ascii="Calibri" w:hAnsi="Calibri" w:cs="Calibri"/>
              </w:rPr>
              <w:t>35</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4E171CBC" w14:textId="34C259D5" w:rsidR="007A67E1" w:rsidRPr="005C0113" w:rsidRDefault="007A67E1" w:rsidP="007A67E1">
            <w:pPr>
              <w:jc w:val="center"/>
              <w:rPr>
                <w:rFonts w:cstheme="minorHAnsi"/>
                <w:sz w:val="20"/>
                <w:szCs w:val="20"/>
              </w:rPr>
            </w:pPr>
            <w:r>
              <w:rPr>
                <w:rFonts w:ascii="Calibri" w:hAnsi="Calibri" w:cs="Calibri"/>
              </w:rPr>
              <w:t>49</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67B62FE3" w14:textId="6AD8D692" w:rsidR="007A67E1" w:rsidRPr="003358DB" w:rsidRDefault="007A67E1" w:rsidP="007A67E1">
            <w:pPr>
              <w:jc w:val="center"/>
              <w:rPr>
                <w:rFonts w:cstheme="minorHAnsi"/>
                <w:sz w:val="20"/>
              </w:rPr>
            </w:pPr>
            <w:r>
              <w:rPr>
                <w:rFonts w:ascii="Calibri" w:hAnsi="Calibri" w:cs="Calibri"/>
                <w:color w:val="000000"/>
              </w:rPr>
              <w:t>-4</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tcPr>
          <w:p w14:paraId="5357FE44" w14:textId="77777777" w:rsidR="007A67E1" w:rsidRPr="003358DB" w:rsidRDefault="007A67E1" w:rsidP="007A67E1">
            <w:pPr>
              <w:rPr>
                <w:rFonts w:cstheme="minorHAnsi"/>
                <w:sz w:val="20"/>
              </w:rPr>
            </w:pPr>
          </w:p>
        </w:tc>
      </w:tr>
      <w:tr w:rsidR="007A67E1" w:rsidRPr="003358DB" w14:paraId="5B2B6D9E"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47CF2833"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1461559" w14:textId="4671B5C6" w:rsidR="007A67E1" w:rsidRPr="003358DB" w:rsidRDefault="007A67E1" w:rsidP="007A67E1">
            <w:pPr>
              <w:jc w:val="center"/>
              <w:rPr>
                <w:rFonts w:cstheme="minorHAnsi"/>
                <w:sz w:val="20"/>
              </w:rPr>
            </w:pPr>
            <w:r>
              <w:rPr>
                <w:rFonts w:ascii="Calibri" w:hAnsi="Calibri" w:cs="Calibri"/>
              </w:rPr>
              <w:t>60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8ADFBF5" w14:textId="1576AE6C" w:rsidR="007A67E1" w:rsidRPr="003358DB" w:rsidRDefault="007A67E1" w:rsidP="007A67E1">
            <w:pPr>
              <w:jc w:val="center"/>
              <w:rPr>
                <w:rFonts w:cstheme="minorHAnsi"/>
                <w:sz w:val="20"/>
              </w:rPr>
            </w:pPr>
            <w:r>
              <w:rPr>
                <w:rFonts w:ascii="Calibri" w:hAnsi="Calibri" w:cs="Calibri"/>
              </w:rPr>
              <w:t>57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5A7ACF6" w14:textId="0C60470E" w:rsidR="007A67E1" w:rsidRPr="003358DB" w:rsidRDefault="007A67E1" w:rsidP="007A67E1">
            <w:pPr>
              <w:jc w:val="center"/>
              <w:rPr>
                <w:rFonts w:cstheme="minorHAnsi"/>
                <w:sz w:val="20"/>
              </w:rPr>
            </w:pPr>
            <w:r>
              <w:rPr>
                <w:rFonts w:ascii="Calibri" w:hAnsi="Calibri" w:cs="Calibri"/>
              </w:rPr>
              <w:t>65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CA333BA" w14:textId="67AA9706" w:rsidR="007A67E1" w:rsidRPr="003358DB" w:rsidRDefault="007A67E1" w:rsidP="007A67E1">
            <w:pPr>
              <w:jc w:val="center"/>
              <w:rPr>
                <w:rFonts w:cstheme="minorHAnsi"/>
                <w:sz w:val="20"/>
              </w:rPr>
            </w:pPr>
            <w:r>
              <w:rPr>
                <w:rFonts w:ascii="Calibri" w:hAnsi="Calibri" w:cs="Calibri"/>
              </w:rPr>
              <w:t>39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C046906" w14:textId="7D16D106" w:rsidR="007A67E1" w:rsidRPr="003358DB" w:rsidRDefault="007A67E1" w:rsidP="007A67E1">
            <w:pPr>
              <w:jc w:val="center"/>
              <w:rPr>
                <w:rFonts w:cstheme="minorHAnsi"/>
                <w:sz w:val="20"/>
              </w:rPr>
            </w:pPr>
            <w:r>
              <w:rPr>
                <w:rFonts w:ascii="Calibri" w:hAnsi="Calibri" w:cs="Calibri"/>
              </w:rPr>
              <w:t>33</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03DC7CB" w14:textId="7B02251C" w:rsidR="007A67E1" w:rsidRPr="005C0113" w:rsidRDefault="007A67E1" w:rsidP="007A67E1">
            <w:pPr>
              <w:jc w:val="center"/>
              <w:rPr>
                <w:rFonts w:cstheme="minorHAnsi"/>
                <w:sz w:val="20"/>
                <w:szCs w:val="20"/>
              </w:rPr>
            </w:pPr>
            <w:r>
              <w:rPr>
                <w:rFonts w:ascii="Calibri" w:hAnsi="Calibri" w:cs="Calibri"/>
              </w:rPr>
              <w:t>38</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0D26B4EE" w14:textId="4275EF3E" w:rsidR="007A67E1" w:rsidRPr="003358DB" w:rsidRDefault="007A67E1" w:rsidP="007A67E1">
            <w:pPr>
              <w:jc w:val="center"/>
              <w:rPr>
                <w:rFonts w:cstheme="minorHAnsi"/>
                <w:sz w:val="20"/>
              </w:rPr>
            </w:pPr>
            <w:r>
              <w:rPr>
                <w:rFonts w:ascii="Calibri" w:hAnsi="Calibri" w:cs="Calibri"/>
                <w:color w:val="000000"/>
              </w:rPr>
              <w:t>-22</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tcPr>
          <w:p w14:paraId="20F7BD71" w14:textId="77777777" w:rsidR="007A67E1" w:rsidRPr="003358DB" w:rsidRDefault="007A67E1" w:rsidP="007A67E1">
            <w:pPr>
              <w:rPr>
                <w:rFonts w:cstheme="minorHAnsi"/>
                <w:sz w:val="20"/>
              </w:rPr>
            </w:pPr>
          </w:p>
        </w:tc>
      </w:tr>
      <w:tr w:rsidR="007A67E1" w:rsidRPr="003358DB" w14:paraId="5F875BBE" w14:textId="77777777" w:rsidTr="00D9409C">
        <w:trPr>
          <w:trHeight w:val="397"/>
        </w:trPr>
        <w:tc>
          <w:tcPr>
            <w:tcW w:w="1847" w:type="dxa"/>
            <w:tcBorders>
              <w:top w:val="dashed" w:sz="4" w:space="0" w:color="808080" w:themeColor="background1" w:themeShade="80"/>
              <w:bottom w:val="dashed" w:sz="4" w:space="0" w:color="808080" w:themeColor="background1" w:themeShade="80"/>
              <w:right w:val="nil"/>
            </w:tcBorders>
            <w:vAlign w:val="center"/>
          </w:tcPr>
          <w:p w14:paraId="2C1930E0" w14:textId="77777777" w:rsidR="007A67E1" w:rsidRPr="003358DB" w:rsidRDefault="007A67E1" w:rsidP="007A67E1">
            <w:pPr>
              <w:rPr>
                <w:rFonts w:cstheme="minorHAnsi"/>
                <w:sz w:val="20"/>
              </w:rPr>
            </w:pPr>
            <w:r w:rsidRPr="003358DB">
              <w:rPr>
                <w:rFonts w:cstheme="minorHAnsi"/>
                <w:sz w:val="20"/>
              </w:rPr>
              <w:lastRenderedPageBreak/>
              <w:t>Przemyśl</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D74B91F" w14:textId="4D8F10B0" w:rsidR="007A67E1" w:rsidRPr="003358DB" w:rsidRDefault="007A67E1" w:rsidP="007A67E1">
            <w:pPr>
              <w:jc w:val="center"/>
              <w:rPr>
                <w:rFonts w:cstheme="minorHAnsi"/>
                <w:sz w:val="20"/>
              </w:rPr>
            </w:pPr>
            <w:r>
              <w:rPr>
                <w:rFonts w:ascii="Calibri" w:hAnsi="Calibri" w:cs="Calibri"/>
              </w:rPr>
              <w:t>62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1EEB97E" w14:textId="403D3ADE" w:rsidR="007A67E1" w:rsidRPr="003358DB" w:rsidRDefault="007A67E1" w:rsidP="007A67E1">
            <w:pPr>
              <w:jc w:val="center"/>
              <w:rPr>
                <w:rFonts w:cstheme="minorHAnsi"/>
                <w:sz w:val="20"/>
              </w:rPr>
            </w:pPr>
            <w:r>
              <w:rPr>
                <w:rFonts w:ascii="Calibri" w:hAnsi="Calibri" w:cs="Calibri"/>
              </w:rPr>
              <w:t>70</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E4F11CF" w14:textId="3ED40A97" w:rsidR="007A67E1" w:rsidRPr="003358DB" w:rsidRDefault="007A67E1" w:rsidP="007A67E1">
            <w:pPr>
              <w:jc w:val="center"/>
              <w:rPr>
                <w:rFonts w:cstheme="minorHAnsi"/>
                <w:sz w:val="20"/>
              </w:rPr>
            </w:pPr>
            <w:r>
              <w:rPr>
                <w:rFonts w:ascii="Calibri" w:hAnsi="Calibri" w:cs="Calibri"/>
              </w:rPr>
              <w:t>100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A6AEF6A" w14:textId="0EDFA30A" w:rsidR="007A67E1" w:rsidRPr="003358DB" w:rsidRDefault="007A67E1" w:rsidP="007A67E1">
            <w:pPr>
              <w:jc w:val="center"/>
              <w:rPr>
                <w:rFonts w:cstheme="minorHAnsi"/>
                <w:sz w:val="20"/>
              </w:rPr>
            </w:pPr>
            <w:r>
              <w:rPr>
                <w:rFonts w:ascii="Calibri" w:hAnsi="Calibri" w:cs="Calibri"/>
              </w:rPr>
              <w:t>67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36F9EB5" w14:textId="73A20458" w:rsidR="007A67E1" w:rsidRPr="003358DB" w:rsidRDefault="007A67E1" w:rsidP="007A67E1">
            <w:pPr>
              <w:jc w:val="center"/>
              <w:rPr>
                <w:rFonts w:cstheme="minorHAnsi"/>
                <w:sz w:val="20"/>
              </w:rPr>
            </w:pPr>
            <w:r>
              <w:rPr>
                <w:rFonts w:ascii="Calibri" w:hAnsi="Calibri" w:cs="Calibri"/>
              </w:rPr>
              <w:t>44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C28607D" w14:textId="3AD452AA" w:rsidR="007A67E1" w:rsidRPr="005C0113" w:rsidRDefault="007A67E1" w:rsidP="007A67E1">
            <w:pPr>
              <w:jc w:val="center"/>
              <w:rPr>
                <w:rFonts w:cstheme="minorHAnsi"/>
                <w:sz w:val="20"/>
                <w:szCs w:val="20"/>
              </w:rPr>
            </w:pPr>
            <w:r>
              <w:rPr>
                <w:rFonts w:ascii="Calibri" w:hAnsi="Calibri" w:cs="Calibri"/>
              </w:rPr>
              <w:t>52</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tcPr>
          <w:p w14:paraId="340A9A57" w14:textId="46CE71B2" w:rsidR="007A67E1" w:rsidRPr="003358DB" w:rsidRDefault="007A67E1" w:rsidP="007A67E1">
            <w:pPr>
              <w:jc w:val="center"/>
              <w:rPr>
                <w:rFonts w:cstheme="minorHAnsi"/>
                <w:sz w:val="20"/>
              </w:rPr>
            </w:pPr>
            <w:r>
              <w:rPr>
                <w:rFonts w:ascii="Calibri" w:hAnsi="Calibri" w:cs="Calibri"/>
                <w:color w:val="000000"/>
              </w:rPr>
              <w:t>-10</w:t>
            </w:r>
          </w:p>
        </w:tc>
        <w:tc>
          <w:tcPr>
            <w:tcW w:w="1404" w:type="dxa"/>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tcPr>
          <w:p w14:paraId="15CFCA0F" w14:textId="77777777" w:rsidR="007A67E1" w:rsidRPr="003358DB" w:rsidRDefault="007A67E1" w:rsidP="007A67E1">
            <w:pPr>
              <w:keepNext/>
              <w:rPr>
                <w:rFonts w:cstheme="minorHAnsi"/>
                <w:sz w:val="20"/>
              </w:rPr>
            </w:pPr>
          </w:p>
        </w:tc>
      </w:tr>
    </w:tbl>
    <w:p w14:paraId="5D181304" w14:textId="14F82A2C" w:rsidR="005669F9" w:rsidRPr="00916549" w:rsidRDefault="00916549" w:rsidP="00916549">
      <w:pPr>
        <w:spacing w:after="200" w:line="240" w:lineRule="auto"/>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7F9E65AD" w14:textId="548E92E7" w:rsidR="005669F9" w:rsidRDefault="005669F9" w:rsidP="00D9409C">
      <w:pPr>
        <w:spacing w:line="276" w:lineRule="auto"/>
        <w:jc w:val="both"/>
      </w:pPr>
      <w:r>
        <w:t xml:space="preserve">Według klasyfikacji PKD 2007 w 2021 r. najwięcej podmiotów wpisanych do rejestru REGON w Stalowej Woli </w:t>
      </w:r>
      <w:r w:rsidR="00D424A0">
        <w:t xml:space="preserve">stanowią </w:t>
      </w:r>
      <w:r>
        <w:t>jednostki zajmujące się działalnością naukową i techniczną (654). Następną pod względem wielkości grupę stanowiły firmy budowlane (640). Branża usługowa znalazła się na trzeciej pozycji, obejmując 502 zarejestrowane jednostki. Analizuj</w:t>
      </w:r>
      <w:r w:rsidR="00D024A4">
        <w:t>ąc poniższy wykres widać, iż w M</w:t>
      </w:r>
      <w:r>
        <w:t xml:space="preserve">ieście Stalowa Wola funkcjonują podmioty gospodarcze z wielu różnych branż, od ciężkiego po sektor usługowy. Miasto </w:t>
      </w:r>
      <w:r w:rsidR="00D424A0">
        <w:t xml:space="preserve">(przynajmniej na poziomie liczb) </w:t>
      </w:r>
      <w:r>
        <w:t xml:space="preserve">oferuje dobrą pracę dla specjalistów, pracowników fizycznych, jak i naukowców. </w:t>
      </w:r>
      <w:r w:rsidR="00D424A0">
        <w:t>Inne są odczucia samych m</w:t>
      </w:r>
      <w:r w:rsidR="00D5094D">
        <w:t>ieszkańców, co sygnalizowano we </w:t>
      </w:r>
      <w:r w:rsidR="00D424A0">
        <w:t xml:space="preserve">wprowadzeniu do rozdziału. </w:t>
      </w:r>
    </w:p>
    <w:p w14:paraId="7AAFAD42" w14:textId="11C7C8C2" w:rsidR="005669F9" w:rsidRDefault="007A67E1" w:rsidP="005669F9">
      <w:pPr>
        <w:pStyle w:val="Legenda"/>
      </w:pPr>
      <w:bookmarkStart w:id="170" w:name="_Toc121380465"/>
      <w:bookmarkStart w:id="171" w:name="_Toc130202469"/>
      <w:r>
        <w:rPr>
          <w:noProof/>
          <w:lang w:eastAsia="pl-PL"/>
        </w:rPr>
        <w:drawing>
          <wp:anchor distT="0" distB="0" distL="114300" distR="114300" simplePos="0" relativeHeight="251683840" behindDoc="0" locked="0" layoutInCell="1" allowOverlap="1" wp14:anchorId="404E7CEE" wp14:editId="6028AF22">
            <wp:simplePos x="0" y="0"/>
            <wp:positionH relativeFrom="margin">
              <wp:posOffset>-71120</wp:posOffset>
            </wp:positionH>
            <wp:positionV relativeFrom="paragraph">
              <wp:posOffset>182245</wp:posOffset>
            </wp:positionV>
            <wp:extent cx="5760720" cy="4741545"/>
            <wp:effectExtent l="0" t="0" r="0" b="1905"/>
            <wp:wrapTopAndBottom/>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rotWithShape="1">
                    <a:blip r:embed="rId104">
                      <a:extLst>
                        <a:ext uri="{28A0092B-C50C-407E-A947-70E740481C1C}">
                          <a14:useLocalDpi xmlns:a14="http://schemas.microsoft.com/office/drawing/2010/main" val="0"/>
                        </a:ext>
                      </a:extLst>
                    </a:blip>
                    <a:srcRect t="6569"/>
                    <a:stretch/>
                  </pic:blipFill>
                  <pic:spPr bwMode="auto">
                    <a:xfrm>
                      <a:off x="0" y="0"/>
                      <a:ext cx="5760720" cy="4741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42</w:t>
      </w:r>
      <w:r w:rsidR="00BA2C76">
        <w:rPr>
          <w:noProof/>
        </w:rPr>
        <w:fldChar w:fldCharType="end"/>
      </w:r>
      <w:r w:rsidR="005669F9">
        <w:t xml:space="preserve"> Podmioty wpisane do rejestru REGON wg sekcji PKD 2007 w 2021 r.</w:t>
      </w:r>
      <w:bookmarkEnd w:id="170"/>
      <w:bookmarkEnd w:id="171"/>
    </w:p>
    <w:p w14:paraId="4096B04B" w14:textId="7F58C6EF"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6FF5F5B3" w14:textId="264B8607" w:rsidR="005669F9" w:rsidRDefault="004E04AF" w:rsidP="00D9409C">
      <w:pPr>
        <w:spacing w:line="276" w:lineRule="auto"/>
        <w:jc w:val="both"/>
      </w:pPr>
      <w:r>
        <w:t xml:space="preserve">W celu </w:t>
      </w:r>
      <w:r w:rsidR="00D424A0">
        <w:t>dokonania analizy</w:t>
      </w:r>
      <w:r>
        <w:t xml:space="preserve"> stanu </w:t>
      </w:r>
      <w:r w:rsidR="00D424A0">
        <w:t xml:space="preserve">lokalnej gospodarki </w:t>
      </w:r>
      <w:r>
        <w:t>porównano liczbę podmiotów gospodarki narodowej ogółem oraz liczbę podmiotów z sektora prywatneg</w:t>
      </w:r>
      <w:r w:rsidR="00905240">
        <w:t>o</w:t>
      </w:r>
      <w:r>
        <w:t xml:space="preserve">, jak i </w:t>
      </w:r>
      <w:r w:rsidR="00905240">
        <w:t xml:space="preserve">osób fizycznych prowadzących </w:t>
      </w:r>
      <w:r w:rsidR="00905240">
        <w:lastRenderedPageBreak/>
        <w:t>działalność gospodarczą</w:t>
      </w:r>
      <w:r w:rsidR="00D424A0">
        <w:t xml:space="preserve"> do sytuacji miast wytypowanych w ramach benchmarkingu</w:t>
      </w:r>
      <w:r w:rsidR="00905240">
        <w:t xml:space="preserve">. </w:t>
      </w:r>
      <w:r w:rsidR="00522D1D">
        <w:t>W zestawieniu z</w:t>
      </w:r>
      <w:r w:rsidR="00D9409C">
        <w:t> </w:t>
      </w:r>
      <w:r w:rsidR="00522D1D">
        <w:t>pozostałymi jednostkami Stalowa Wola uplasowała się bliżej środka</w:t>
      </w:r>
      <w:r w:rsidR="00D424A0">
        <w:t xml:space="preserve"> skali, co świadczy o jej dalszych możliwościach rozwoju. </w:t>
      </w:r>
    </w:p>
    <w:p w14:paraId="08D090F8" w14:textId="34A6D6B4" w:rsidR="00C515E2" w:rsidRDefault="00C515E2" w:rsidP="00D9409C">
      <w:pPr>
        <w:spacing w:line="276" w:lineRule="auto"/>
        <w:jc w:val="both"/>
      </w:pPr>
      <w:r>
        <w:t>Pod kątem liczby podmiotów gospodarki narodowej ogółem Stalowa Wola znalazła się na czwartym miejscu z wynikiem 6 284 podmiotów. Najwyższy wynik osiągnął Kędzierzyn-Koźle (6 925), a najniższy Tomaszów Mazowiecki (5 753). Największy przyrost w liczbie podmiotów w latach 2016-2021 odnotowany został w Mielcu (447).</w:t>
      </w:r>
      <w:r w:rsidR="004124EE">
        <w:t xml:space="preserve"> Identyczna sytuacja obserwowalna jest w przypadku liczby podmiotów prywatnych. Widać zatem</w:t>
      </w:r>
      <w:r w:rsidR="00165F83">
        <w:t>,</w:t>
      </w:r>
      <w:r w:rsidR="004124EE">
        <w:t xml:space="preserve"> iż to właśnie one dominują na rynku.</w:t>
      </w:r>
    </w:p>
    <w:p w14:paraId="64560C04" w14:textId="14711954" w:rsidR="00C515E2" w:rsidRDefault="004124EE" w:rsidP="00D9409C">
      <w:pPr>
        <w:spacing w:line="276" w:lineRule="auto"/>
        <w:jc w:val="both"/>
      </w:pPr>
      <w:r>
        <w:t>Wyniki nieznacznie różnią się w kontekście liczby jednoosobowych działalności gospodarczych. Stalowa Wola z 4 464 jednostkami w 2021 r. znalazła się na trzecim miejscu. Natomiast</w:t>
      </w:r>
      <w:r w:rsidR="00853C85">
        <w:t xml:space="preserve"> </w:t>
      </w:r>
      <w:r>
        <w:t>najwięcej osób fizycznych prowadzących firmę zarejestrowanych zostało w Mielcu</w:t>
      </w:r>
      <w:r w:rsidR="0090072C">
        <w:t xml:space="preserve"> (5 010)</w:t>
      </w:r>
      <w:r>
        <w:t>, tam również odnotowano największy przyrost</w:t>
      </w:r>
      <w:r w:rsidR="0090072C">
        <w:t xml:space="preserve"> (354)</w:t>
      </w:r>
      <w:r>
        <w:t xml:space="preserve"> względem 2016 r.</w:t>
      </w:r>
      <w:r w:rsidR="0090072C">
        <w:t xml:space="preserve"> Najniższy wynik odnotował Przemyśl (4 021)</w:t>
      </w:r>
      <w:r w:rsidR="00FD0A50">
        <w:t>.</w:t>
      </w:r>
    </w:p>
    <w:p w14:paraId="4051E051" w14:textId="6F90F5A1" w:rsidR="00B31D22" w:rsidRDefault="0090196D" w:rsidP="0090196D">
      <w:pPr>
        <w:pStyle w:val="Legenda"/>
        <w:spacing w:after="0"/>
      </w:pPr>
      <w:bookmarkStart w:id="172" w:name="_Toc121380399"/>
      <w:bookmarkStart w:id="173" w:name="_Toc130202404"/>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23</w:t>
      </w:r>
      <w:r w:rsidR="00915CFC">
        <w:rPr>
          <w:noProof/>
        </w:rPr>
        <w:fldChar w:fldCharType="end"/>
      </w:r>
      <w:r>
        <w:t xml:space="preserve"> </w:t>
      </w:r>
      <w:r w:rsidRPr="007B77C4">
        <w:t>P</w:t>
      </w:r>
      <w:r>
        <w:t>odmioty gospodarki narodowej</w:t>
      </w:r>
      <w:r w:rsidRPr="007B77C4">
        <w:t xml:space="preserve"> - wybrane wskaźniki</w:t>
      </w:r>
      <w:bookmarkEnd w:id="172"/>
      <w:bookmarkEnd w:id="173"/>
    </w:p>
    <w:tbl>
      <w:tblPr>
        <w:tblStyle w:val="Tabela-Siatka1"/>
        <w:tblW w:w="0" w:type="auto"/>
        <w:tblInd w:w="-60"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47"/>
        <w:gridCol w:w="799"/>
        <w:gridCol w:w="800"/>
        <w:gridCol w:w="799"/>
        <w:gridCol w:w="800"/>
        <w:gridCol w:w="800"/>
        <w:gridCol w:w="790"/>
        <w:gridCol w:w="1023"/>
        <w:gridCol w:w="1404"/>
      </w:tblGrid>
      <w:tr w:rsidR="007A67E1" w:rsidRPr="007A67E1" w14:paraId="59634E6A" w14:textId="77777777" w:rsidTr="00D9409C">
        <w:trPr>
          <w:trHeight w:val="794"/>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D2E9FAD" w14:textId="77777777" w:rsidR="007A67E1" w:rsidRPr="007A67E1" w:rsidRDefault="007A67E1" w:rsidP="00374E68">
            <w:pPr>
              <w:jc w:val="center"/>
              <w:rPr>
                <w:rFonts w:cstheme="minorHAnsi"/>
                <w:sz w:val="18"/>
              </w:rPr>
            </w:pPr>
            <w:r w:rsidRPr="007A67E1">
              <w:rPr>
                <w:rFonts w:cstheme="minorHAnsi"/>
                <w:sz w:val="18"/>
              </w:rPr>
              <w:t>Miasto</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0B0B47A" w14:textId="77777777" w:rsidR="007A67E1" w:rsidRPr="007A67E1" w:rsidRDefault="007A67E1" w:rsidP="00374E68">
            <w:pPr>
              <w:jc w:val="center"/>
              <w:rPr>
                <w:rFonts w:cstheme="minorHAnsi"/>
                <w:sz w:val="18"/>
              </w:rPr>
            </w:pPr>
            <w:r w:rsidRPr="007A67E1">
              <w:rPr>
                <w:rFonts w:cstheme="minorHAnsi"/>
                <w:sz w:val="18"/>
              </w:rPr>
              <w:t>2016</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6084CEB" w14:textId="77777777" w:rsidR="007A67E1" w:rsidRPr="007A67E1" w:rsidRDefault="007A67E1" w:rsidP="00374E68">
            <w:pPr>
              <w:jc w:val="center"/>
              <w:rPr>
                <w:rFonts w:cstheme="minorHAnsi"/>
                <w:sz w:val="18"/>
              </w:rPr>
            </w:pPr>
            <w:r w:rsidRPr="007A67E1">
              <w:rPr>
                <w:rFonts w:cstheme="minorHAnsi"/>
                <w:sz w:val="18"/>
              </w:rPr>
              <w:t>2017</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77B875F" w14:textId="77777777" w:rsidR="007A67E1" w:rsidRPr="007A67E1" w:rsidRDefault="007A67E1" w:rsidP="00374E68">
            <w:pPr>
              <w:jc w:val="center"/>
              <w:rPr>
                <w:rFonts w:cstheme="minorHAnsi"/>
                <w:sz w:val="18"/>
              </w:rPr>
            </w:pPr>
            <w:r w:rsidRPr="007A67E1">
              <w:rPr>
                <w:rFonts w:cstheme="minorHAnsi"/>
                <w:sz w:val="18"/>
              </w:rPr>
              <w:t>2018</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9052F1A" w14:textId="77777777" w:rsidR="007A67E1" w:rsidRPr="007A67E1" w:rsidRDefault="007A67E1" w:rsidP="00374E68">
            <w:pPr>
              <w:jc w:val="center"/>
              <w:rPr>
                <w:rFonts w:cstheme="minorHAnsi"/>
                <w:sz w:val="18"/>
              </w:rPr>
            </w:pPr>
            <w:r w:rsidRPr="007A67E1">
              <w:rPr>
                <w:rFonts w:cstheme="minorHAnsi"/>
                <w:sz w:val="18"/>
              </w:rPr>
              <w:t>2019</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6ECC3AD" w14:textId="77777777" w:rsidR="007A67E1" w:rsidRPr="007A67E1" w:rsidRDefault="007A67E1" w:rsidP="00374E68">
            <w:pPr>
              <w:jc w:val="center"/>
              <w:rPr>
                <w:rFonts w:cstheme="minorHAnsi"/>
                <w:sz w:val="18"/>
              </w:rPr>
            </w:pPr>
            <w:r w:rsidRPr="007A67E1">
              <w:rPr>
                <w:rFonts w:cstheme="minorHAnsi"/>
                <w:sz w:val="18"/>
              </w:rPr>
              <w:t>2020</w:t>
            </w:r>
          </w:p>
        </w:tc>
        <w:tc>
          <w:tcPr>
            <w:tcW w:w="79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41B856A" w14:textId="77777777" w:rsidR="007A67E1" w:rsidRPr="007A67E1" w:rsidRDefault="007A67E1" w:rsidP="00374E68">
            <w:pPr>
              <w:jc w:val="center"/>
              <w:rPr>
                <w:rFonts w:cstheme="minorHAnsi"/>
                <w:sz w:val="18"/>
              </w:rPr>
            </w:pPr>
            <w:r w:rsidRPr="007A67E1">
              <w:rPr>
                <w:rFonts w:cstheme="minorHAnsi"/>
                <w:sz w:val="18"/>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ED9E482" w14:textId="77777777" w:rsidR="007A67E1" w:rsidRPr="007A67E1" w:rsidRDefault="007A67E1" w:rsidP="00374E68">
            <w:pPr>
              <w:jc w:val="center"/>
              <w:rPr>
                <w:rFonts w:cstheme="minorHAnsi"/>
                <w:sz w:val="18"/>
              </w:rPr>
            </w:pPr>
            <w:r w:rsidRPr="007A67E1">
              <w:rPr>
                <w:rFonts w:cstheme="minorHAnsi"/>
                <w:sz w:val="18"/>
              </w:rPr>
              <w:t>Dynamika zmian</w:t>
            </w:r>
          </w:p>
        </w:tc>
        <w:tc>
          <w:tcPr>
            <w:tcW w:w="140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820477D" w14:textId="04B32229" w:rsidR="007A67E1" w:rsidRPr="007A67E1" w:rsidRDefault="007A67E1" w:rsidP="00374E68">
            <w:pPr>
              <w:jc w:val="center"/>
              <w:rPr>
                <w:rFonts w:cstheme="minorHAnsi"/>
                <w:sz w:val="18"/>
              </w:rPr>
            </w:pPr>
            <w:r w:rsidRPr="007A67E1">
              <w:rPr>
                <w:rFonts w:cstheme="minorHAnsi"/>
                <w:sz w:val="18"/>
              </w:rPr>
              <w:t xml:space="preserve">Ocena poziomu wskaźnika dla </w:t>
            </w:r>
            <w:r w:rsidR="00A04987" w:rsidRPr="00A04987">
              <w:rPr>
                <w:rFonts w:cstheme="minorHAnsi"/>
                <w:sz w:val="18"/>
              </w:rPr>
              <w:t>Miasta Stalowej Woli</w:t>
            </w:r>
            <w:r w:rsidRPr="007A67E1">
              <w:rPr>
                <w:rFonts w:cstheme="minorHAnsi"/>
                <w:sz w:val="18"/>
              </w:rPr>
              <w:t xml:space="preserve"> w 2021 r.</w:t>
            </w:r>
          </w:p>
        </w:tc>
      </w:tr>
      <w:tr w:rsidR="007A67E1" w:rsidRPr="003358DB" w14:paraId="7C1D8C97" w14:textId="77777777" w:rsidTr="007A67E1">
        <w:trPr>
          <w:trHeight w:val="340"/>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51C427B3" w14:textId="77777777" w:rsidR="007A67E1" w:rsidRPr="003358DB" w:rsidRDefault="007A67E1" w:rsidP="00374E68">
            <w:pPr>
              <w:jc w:val="center"/>
              <w:rPr>
                <w:rFonts w:cstheme="minorHAnsi"/>
                <w:sz w:val="20"/>
              </w:rPr>
            </w:pPr>
          </w:p>
        </w:tc>
        <w:tc>
          <w:tcPr>
            <w:tcW w:w="7215"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D33ED25" w14:textId="70B66B57" w:rsidR="007A67E1" w:rsidRPr="003358DB" w:rsidRDefault="007A67E1" w:rsidP="00374E68">
            <w:pPr>
              <w:jc w:val="center"/>
              <w:rPr>
                <w:rFonts w:cstheme="minorHAnsi"/>
                <w:sz w:val="20"/>
              </w:rPr>
            </w:pPr>
            <w:r w:rsidRPr="007A67E1">
              <w:rPr>
                <w:rFonts w:cstheme="minorHAnsi"/>
                <w:sz w:val="20"/>
              </w:rPr>
              <w:t>Podmioty gospodarki narodowej ogółem</w:t>
            </w:r>
          </w:p>
        </w:tc>
      </w:tr>
      <w:tr w:rsidR="007A67E1" w:rsidRPr="003358DB" w14:paraId="4BE7D599" w14:textId="77777777" w:rsidTr="00D9409C">
        <w:trPr>
          <w:trHeight w:val="283"/>
        </w:trPr>
        <w:tc>
          <w:tcPr>
            <w:tcW w:w="1847" w:type="dxa"/>
            <w:tcBorders>
              <w:top w:val="dashed" w:sz="4" w:space="0" w:color="FFFFFF" w:themeColor="background1"/>
              <w:bottom w:val="dashed" w:sz="4" w:space="0" w:color="808080" w:themeColor="background1" w:themeShade="80"/>
              <w:right w:val="nil"/>
            </w:tcBorders>
            <w:vAlign w:val="center"/>
          </w:tcPr>
          <w:p w14:paraId="14A76948"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dashed" w:sz="4" w:space="0" w:color="FFFFFF" w:themeColor="background1"/>
              <w:left w:val="nil"/>
              <w:bottom w:val="dashed" w:sz="4" w:space="0" w:color="808080" w:themeColor="background1" w:themeShade="80"/>
              <w:right w:val="nil"/>
            </w:tcBorders>
            <w:vAlign w:val="center"/>
          </w:tcPr>
          <w:p w14:paraId="757E9C56" w14:textId="21F7DE9C" w:rsidR="007A67E1" w:rsidRPr="007A67E1" w:rsidRDefault="007A67E1" w:rsidP="007A67E1">
            <w:pPr>
              <w:jc w:val="center"/>
              <w:rPr>
                <w:rFonts w:cstheme="minorHAnsi"/>
                <w:sz w:val="20"/>
              </w:rPr>
            </w:pPr>
            <w:r w:rsidRPr="007A67E1">
              <w:rPr>
                <w:rFonts w:ascii="Calibri" w:hAnsi="Calibri" w:cs="Calibri"/>
                <w:sz w:val="20"/>
              </w:rPr>
              <w:t>5 840</w:t>
            </w:r>
          </w:p>
        </w:tc>
        <w:tc>
          <w:tcPr>
            <w:tcW w:w="800" w:type="dxa"/>
            <w:tcBorders>
              <w:top w:val="dashed" w:sz="4" w:space="0" w:color="FFFFFF" w:themeColor="background1"/>
              <w:left w:val="nil"/>
              <w:bottom w:val="dashed" w:sz="4" w:space="0" w:color="808080" w:themeColor="background1" w:themeShade="80"/>
              <w:right w:val="nil"/>
            </w:tcBorders>
            <w:vAlign w:val="center"/>
          </w:tcPr>
          <w:p w14:paraId="15407D64" w14:textId="2091BF7E" w:rsidR="007A67E1" w:rsidRPr="007A67E1" w:rsidRDefault="007A67E1" w:rsidP="007A67E1">
            <w:pPr>
              <w:jc w:val="center"/>
              <w:rPr>
                <w:rFonts w:cstheme="minorHAnsi"/>
                <w:sz w:val="20"/>
              </w:rPr>
            </w:pPr>
            <w:r w:rsidRPr="007A67E1">
              <w:rPr>
                <w:rFonts w:ascii="Calibri" w:hAnsi="Calibri" w:cs="Calibri"/>
                <w:sz w:val="20"/>
              </w:rPr>
              <w:t>5 880</w:t>
            </w:r>
          </w:p>
        </w:tc>
        <w:tc>
          <w:tcPr>
            <w:tcW w:w="799" w:type="dxa"/>
            <w:tcBorders>
              <w:top w:val="dashed" w:sz="4" w:space="0" w:color="FFFFFF" w:themeColor="background1"/>
              <w:left w:val="nil"/>
              <w:bottom w:val="dashed" w:sz="4" w:space="0" w:color="808080" w:themeColor="background1" w:themeShade="80"/>
              <w:right w:val="nil"/>
            </w:tcBorders>
            <w:vAlign w:val="center"/>
          </w:tcPr>
          <w:p w14:paraId="66171967" w14:textId="574CD0D0" w:rsidR="007A67E1" w:rsidRPr="007A67E1" w:rsidRDefault="007A67E1" w:rsidP="007A67E1">
            <w:pPr>
              <w:jc w:val="center"/>
              <w:rPr>
                <w:rFonts w:cstheme="minorHAnsi"/>
                <w:sz w:val="20"/>
              </w:rPr>
            </w:pPr>
            <w:r w:rsidRPr="007A67E1">
              <w:rPr>
                <w:rFonts w:ascii="Calibri" w:hAnsi="Calibri" w:cs="Calibri"/>
                <w:sz w:val="20"/>
              </w:rPr>
              <w:t>5 809</w:t>
            </w:r>
          </w:p>
        </w:tc>
        <w:tc>
          <w:tcPr>
            <w:tcW w:w="800" w:type="dxa"/>
            <w:tcBorders>
              <w:top w:val="dashed" w:sz="4" w:space="0" w:color="FFFFFF" w:themeColor="background1"/>
              <w:left w:val="nil"/>
              <w:bottom w:val="dashed" w:sz="4" w:space="0" w:color="808080" w:themeColor="background1" w:themeShade="80"/>
              <w:right w:val="nil"/>
            </w:tcBorders>
            <w:vAlign w:val="center"/>
          </w:tcPr>
          <w:p w14:paraId="1F36677A" w14:textId="73DFA047" w:rsidR="007A67E1" w:rsidRPr="007A67E1" w:rsidRDefault="007A67E1" w:rsidP="007A67E1">
            <w:pPr>
              <w:jc w:val="center"/>
              <w:rPr>
                <w:rFonts w:cstheme="minorHAnsi"/>
                <w:sz w:val="20"/>
              </w:rPr>
            </w:pPr>
            <w:r w:rsidRPr="007A67E1">
              <w:rPr>
                <w:rFonts w:ascii="Calibri" w:hAnsi="Calibri" w:cs="Calibri"/>
                <w:sz w:val="20"/>
              </w:rPr>
              <w:t>5 879</w:t>
            </w:r>
          </w:p>
        </w:tc>
        <w:tc>
          <w:tcPr>
            <w:tcW w:w="800" w:type="dxa"/>
            <w:tcBorders>
              <w:top w:val="dashed" w:sz="4" w:space="0" w:color="FFFFFF" w:themeColor="background1"/>
              <w:left w:val="nil"/>
              <w:bottom w:val="dashed" w:sz="4" w:space="0" w:color="808080" w:themeColor="background1" w:themeShade="80"/>
              <w:right w:val="nil"/>
            </w:tcBorders>
            <w:vAlign w:val="center"/>
          </w:tcPr>
          <w:p w14:paraId="052C6BBF" w14:textId="65B90186" w:rsidR="007A67E1" w:rsidRPr="007A67E1" w:rsidRDefault="007A67E1" w:rsidP="007A67E1">
            <w:pPr>
              <w:jc w:val="center"/>
              <w:rPr>
                <w:rFonts w:cstheme="minorHAnsi"/>
                <w:sz w:val="20"/>
              </w:rPr>
            </w:pPr>
            <w:r w:rsidRPr="007A67E1">
              <w:rPr>
                <w:rFonts w:ascii="Calibri" w:hAnsi="Calibri" w:cs="Calibri"/>
                <w:sz w:val="20"/>
              </w:rPr>
              <w:t>5 951</w:t>
            </w:r>
          </w:p>
        </w:tc>
        <w:tc>
          <w:tcPr>
            <w:tcW w:w="790" w:type="dxa"/>
            <w:tcBorders>
              <w:top w:val="dashed" w:sz="4" w:space="0" w:color="FFFFFF" w:themeColor="background1"/>
              <w:left w:val="nil"/>
              <w:bottom w:val="dashed" w:sz="4" w:space="0" w:color="808080" w:themeColor="background1" w:themeShade="80"/>
              <w:right w:val="nil"/>
            </w:tcBorders>
            <w:vAlign w:val="center"/>
          </w:tcPr>
          <w:p w14:paraId="142E2940" w14:textId="0F74FBF2" w:rsidR="007A67E1" w:rsidRPr="007A67E1" w:rsidRDefault="007A67E1" w:rsidP="007A67E1">
            <w:pPr>
              <w:jc w:val="center"/>
              <w:rPr>
                <w:rFonts w:cstheme="minorHAnsi"/>
                <w:sz w:val="20"/>
                <w:szCs w:val="20"/>
              </w:rPr>
            </w:pPr>
            <w:r w:rsidRPr="007A67E1">
              <w:rPr>
                <w:rFonts w:ascii="Calibri" w:hAnsi="Calibri" w:cs="Calibri"/>
                <w:sz w:val="20"/>
              </w:rPr>
              <w:t>6 016</w:t>
            </w:r>
          </w:p>
        </w:tc>
        <w:tc>
          <w:tcPr>
            <w:tcW w:w="1023" w:type="dxa"/>
            <w:tcBorders>
              <w:top w:val="dashed" w:sz="4" w:space="0" w:color="FFFFFF" w:themeColor="background1"/>
              <w:left w:val="nil"/>
              <w:bottom w:val="dashed" w:sz="4" w:space="0" w:color="808080" w:themeColor="background1" w:themeShade="80"/>
              <w:right w:val="nil"/>
            </w:tcBorders>
            <w:vAlign w:val="center"/>
          </w:tcPr>
          <w:p w14:paraId="49F12BD4" w14:textId="05028427" w:rsidR="007A67E1" w:rsidRPr="007A67E1" w:rsidRDefault="007A67E1" w:rsidP="007A67E1">
            <w:pPr>
              <w:jc w:val="center"/>
              <w:rPr>
                <w:rFonts w:cstheme="minorHAnsi"/>
                <w:sz w:val="20"/>
              </w:rPr>
            </w:pPr>
            <w:r w:rsidRPr="007A67E1">
              <w:rPr>
                <w:rFonts w:ascii="Calibri" w:hAnsi="Calibri" w:cs="Calibri"/>
                <w:color w:val="000000"/>
                <w:sz w:val="20"/>
              </w:rPr>
              <w:t>176</w:t>
            </w:r>
          </w:p>
        </w:tc>
        <w:tc>
          <w:tcPr>
            <w:tcW w:w="1404" w:type="dxa"/>
            <w:vMerge w:val="restart"/>
            <w:tcBorders>
              <w:top w:val="dashed" w:sz="4" w:space="0" w:color="FFFFFF" w:themeColor="background1"/>
              <w:left w:val="nil"/>
            </w:tcBorders>
            <w:shd w:val="clear" w:color="auto" w:fill="076EB3"/>
            <w:vAlign w:val="center"/>
          </w:tcPr>
          <w:p w14:paraId="442B4AF8" w14:textId="77777777" w:rsidR="007A67E1" w:rsidRPr="003358DB" w:rsidRDefault="007A67E1" w:rsidP="007A67E1">
            <w:pPr>
              <w:jc w:val="center"/>
              <w:rPr>
                <w:rFonts w:cstheme="minorHAnsi"/>
                <w:b/>
                <w:sz w:val="20"/>
              </w:rPr>
            </w:pPr>
            <w:r>
              <w:rPr>
                <w:rFonts w:cstheme="minorHAnsi"/>
                <w:b/>
                <w:color w:val="FFFFFF" w:themeColor="background1"/>
                <w:sz w:val="40"/>
              </w:rPr>
              <w:t>4</w:t>
            </w:r>
          </w:p>
        </w:tc>
      </w:tr>
      <w:tr w:rsidR="007A67E1" w:rsidRPr="003358DB" w14:paraId="115D0BB5"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17FA2FB1"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4045C5C" w14:textId="768A5EC7" w:rsidR="007A67E1" w:rsidRPr="007A67E1" w:rsidRDefault="007A67E1" w:rsidP="007A67E1">
            <w:pPr>
              <w:jc w:val="center"/>
              <w:rPr>
                <w:rFonts w:cstheme="minorHAnsi"/>
                <w:sz w:val="20"/>
              </w:rPr>
            </w:pPr>
            <w:r w:rsidRPr="007A67E1">
              <w:rPr>
                <w:rFonts w:ascii="Calibri" w:hAnsi="Calibri" w:cs="Calibri"/>
                <w:sz w:val="20"/>
              </w:rPr>
              <w:t>5 375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6582510" w14:textId="2D88787A" w:rsidR="007A67E1" w:rsidRPr="007A67E1" w:rsidRDefault="007A67E1" w:rsidP="007A67E1">
            <w:pPr>
              <w:jc w:val="center"/>
              <w:rPr>
                <w:rFonts w:cstheme="minorHAnsi"/>
                <w:sz w:val="20"/>
              </w:rPr>
            </w:pPr>
            <w:r w:rsidRPr="007A67E1">
              <w:rPr>
                <w:rFonts w:ascii="Calibri" w:hAnsi="Calibri" w:cs="Calibri"/>
                <w:sz w:val="20"/>
              </w:rPr>
              <w:t>5 389</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E92C987" w14:textId="1DCAA175" w:rsidR="007A67E1" w:rsidRPr="007A67E1" w:rsidRDefault="007A67E1" w:rsidP="007A67E1">
            <w:pPr>
              <w:jc w:val="center"/>
              <w:rPr>
                <w:rFonts w:cstheme="minorHAnsi"/>
                <w:sz w:val="20"/>
              </w:rPr>
            </w:pPr>
            <w:r w:rsidRPr="007A67E1">
              <w:rPr>
                <w:rFonts w:ascii="Calibri" w:hAnsi="Calibri" w:cs="Calibri"/>
                <w:sz w:val="20"/>
              </w:rPr>
              <w:t>5 396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04A1D67" w14:textId="0E5B218E" w:rsidR="007A67E1" w:rsidRPr="007A67E1" w:rsidRDefault="007A67E1" w:rsidP="007A67E1">
            <w:pPr>
              <w:jc w:val="center"/>
              <w:rPr>
                <w:rFonts w:cstheme="minorHAnsi"/>
                <w:sz w:val="20"/>
              </w:rPr>
            </w:pPr>
            <w:r w:rsidRPr="007A67E1">
              <w:rPr>
                <w:rFonts w:ascii="Calibri" w:hAnsi="Calibri" w:cs="Calibri"/>
                <w:sz w:val="20"/>
              </w:rPr>
              <w:t>5 462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656DEB1" w14:textId="30EED452" w:rsidR="007A67E1" w:rsidRPr="007A67E1" w:rsidRDefault="007A67E1" w:rsidP="007A67E1">
            <w:pPr>
              <w:jc w:val="center"/>
              <w:rPr>
                <w:rFonts w:cstheme="minorHAnsi"/>
                <w:sz w:val="20"/>
              </w:rPr>
            </w:pPr>
            <w:r w:rsidRPr="007A67E1">
              <w:rPr>
                <w:rFonts w:ascii="Calibri" w:hAnsi="Calibri" w:cs="Calibri"/>
                <w:sz w:val="20"/>
              </w:rPr>
              <w:t>5 638</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DAA2A2D" w14:textId="14342EB2" w:rsidR="007A67E1" w:rsidRPr="007A67E1" w:rsidRDefault="007A67E1" w:rsidP="007A67E1">
            <w:pPr>
              <w:jc w:val="center"/>
              <w:rPr>
                <w:rFonts w:cstheme="minorHAnsi"/>
                <w:sz w:val="20"/>
                <w:szCs w:val="20"/>
              </w:rPr>
            </w:pPr>
            <w:r w:rsidRPr="007A67E1">
              <w:rPr>
                <w:rFonts w:ascii="Calibri" w:hAnsi="Calibri" w:cs="Calibri"/>
                <w:sz w:val="20"/>
              </w:rPr>
              <w:t>5 753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421068C" w14:textId="064ECC17" w:rsidR="007A67E1" w:rsidRPr="007A67E1" w:rsidRDefault="007A67E1" w:rsidP="007A67E1">
            <w:pPr>
              <w:jc w:val="center"/>
              <w:rPr>
                <w:rFonts w:cstheme="minorHAnsi"/>
                <w:sz w:val="20"/>
              </w:rPr>
            </w:pPr>
            <w:r w:rsidRPr="007A67E1">
              <w:rPr>
                <w:rFonts w:ascii="Calibri" w:hAnsi="Calibri" w:cs="Calibri"/>
                <w:color w:val="000000"/>
                <w:sz w:val="20"/>
              </w:rPr>
              <w:t>378</w:t>
            </w:r>
          </w:p>
        </w:tc>
        <w:tc>
          <w:tcPr>
            <w:tcW w:w="1404" w:type="dxa"/>
            <w:vMerge/>
            <w:tcBorders>
              <w:left w:val="nil"/>
            </w:tcBorders>
            <w:shd w:val="clear" w:color="auto" w:fill="076EB3"/>
          </w:tcPr>
          <w:p w14:paraId="0204E8A1" w14:textId="77777777" w:rsidR="007A67E1" w:rsidRPr="003358DB" w:rsidRDefault="007A67E1" w:rsidP="007A67E1">
            <w:pPr>
              <w:rPr>
                <w:rFonts w:cstheme="minorHAnsi"/>
                <w:sz w:val="20"/>
              </w:rPr>
            </w:pPr>
          </w:p>
        </w:tc>
      </w:tr>
      <w:tr w:rsidR="007A67E1" w:rsidRPr="003358DB" w14:paraId="7C11DA0D"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3996E078"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C2E3189" w14:textId="28CEC7E4" w:rsidR="007A67E1" w:rsidRPr="007A67E1" w:rsidRDefault="007A67E1" w:rsidP="007A67E1">
            <w:pPr>
              <w:jc w:val="center"/>
              <w:rPr>
                <w:rFonts w:cstheme="minorHAnsi"/>
                <w:sz w:val="20"/>
              </w:rPr>
            </w:pPr>
            <w:r w:rsidRPr="007A67E1">
              <w:rPr>
                <w:rFonts w:ascii="Calibri" w:hAnsi="Calibri" w:cs="Calibri"/>
                <w:sz w:val="20"/>
              </w:rPr>
              <w:t>6 921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32F3BB9" w14:textId="1F1E6711" w:rsidR="007A67E1" w:rsidRPr="007A67E1" w:rsidRDefault="007A67E1" w:rsidP="007A67E1">
            <w:pPr>
              <w:jc w:val="center"/>
              <w:rPr>
                <w:rFonts w:cstheme="minorHAnsi"/>
                <w:sz w:val="20"/>
              </w:rPr>
            </w:pPr>
            <w:r w:rsidRPr="007A67E1">
              <w:rPr>
                <w:rFonts w:ascii="Calibri" w:hAnsi="Calibri" w:cs="Calibri"/>
                <w:sz w:val="20"/>
              </w:rPr>
              <w:t>6 826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612F1DE" w14:textId="6F915C34" w:rsidR="007A67E1" w:rsidRPr="007A67E1" w:rsidRDefault="007A67E1" w:rsidP="007A67E1">
            <w:pPr>
              <w:jc w:val="center"/>
              <w:rPr>
                <w:rFonts w:cstheme="minorHAnsi"/>
                <w:sz w:val="20"/>
              </w:rPr>
            </w:pPr>
            <w:r w:rsidRPr="007A67E1">
              <w:rPr>
                <w:rFonts w:ascii="Calibri" w:hAnsi="Calibri" w:cs="Calibri"/>
                <w:sz w:val="20"/>
              </w:rPr>
              <w:t>6 726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FD573F8" w14:textId="1593E80E" w:rsidR="007A67E1" w:rsidRPr="007A67E1" w:rsidRDefault="007A67E1" w:rsidP="007A67E1">
            <w:pPr>
              <w:jc w:val="center"/>
              <w:rPr>
                <w:rFonts w:cstheme="minorHAnsi"/>
                <w:sz w:val="20"/>
              </w:rPr>
            </w:pPr>
            <w:r w:rsidRPr="007A67E1">
              <w:rPr>
                <w:rFonts w:ascii="Calibri" w:hAnsi="Calibri" w:cs="Calibri"/>
                <w:sz w:val="20"/>
              </w:rPr>
              <w:t>6 776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ACEABE9" w14:textId="5F0834E7" w:rsidR="007A67E1" w:rsidRPr="007A67E1" w:rsidRDefault="007A67E1" w:rsidP="007A67E1">
            <w:pPr>
              <w:jc w:val="center"/>
              <w:rPr>
                <w:rFonts w:cstheme="minorHAnsi"/>
                <w:sz w:val="20"/>
              </w:rPr>
            </w:pPr>
            <w:r w:rsidRPr="007A67E1">
              <w:rPr>
                <w:rFonts w:ascii="Calibri" w:hAnsi="Calibri" w:cs="Calibri"/>
                <w:sz w:val="20"/>
              </w:rPr>
              <w:t>6 869</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45A5FA09" w14:textId="01A73378" w:rsidR="007A67E1" w:rsidRPr="007A67E1" w:rsidRDefault="007A67E1" w:rsidP="007A67E1">
            <w:pPr>
              <w:jc w:val="center"/>
              <w:rPr>
                <w:rFonts w:cstheme="minorHAnsi"/>
                <w:sz w:val="20"/>
                <w:szCs w:val="20"/>
              </w:rPr>
            </w:pPr>
            <w:r w:rsidRPr="007A67E1">
              <w:rPr>
                <w:rFonts w:ascii="Calibri" w:hAnsi="Calibri" w:cs="Calibri"/>
                <w:sz w:val="20"/>
              </w:rPr>
              <w:t>6 925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B7616CC" w14:textId="4B375811" w:rsidR="007A67E1" w:rsidRPr="007A67E1" w:rsidRDefault="007A67E1" w:rsidP="007A67E1">
            <w:pPr>
              <w:jc w:val="center"/>
              <w:rPr>
                <w:rFonts w:cstheme="minorHAnsi"/>
                <w:sz w:val="20"/>
              </w:rPr>
            </w:pPr>
            <w:r w:rsidRPr="007A67E1">
              <w:rPr>
                <w:rFonts w:ascii="Calibri" w:hAnsi="Calibri" w:cs="Calibri"/>
                <w:color w:val="000000"/>
                <w:sz w:val="20"/>
              </w:rPr>
              <w:t>4</w:t>
            </w:r>
          </w:p>
        </w:tc>
        <w:tc>
          <w:tcPr>
            <w:tcW w:w="1404" w:type="dxa"/>
            <w:vMerge/>
            <w:tcBorders>
              <w:left w:val="nil"/>
            </w:tcBorders>
            <w:shd w:val="clear" w:color="auto" w:fill="076EB3"/>
          </w:tcPr>
          <w:p w14:paraId="4C553653" w14:textId="77777777" w:rsidR="007A67E1" w:rsidRPr="003358DB" w:rsidRDefault="007A67E1" w:rsidP="007A67E1">
            <w:pPr>
              <w:rPr>
                <w:rFonts w:cstheme="minorHAnsi"/>
                <w:sz w:val="20"/>
              </w:rPr>
            </w:pPr>
          </w:p>
        </w:tc>
      </w:tr>
      <w:tr w:rsidR="007A67E1" w:rsidRPr="003358DB" w14:paraId="5D1923C7"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53E72500"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58349A3" w14:textId="4DC075DD" w:rsidR="007A67E1" w:rsidRPr="007A67E1" w:rsidRDefault="007A67E1" w:rsidP="007A67E1">
            <w:pPr>
              <w:jc w:val="center"/>
              <w:rPr>
                <w:rFonts w:cstheme="minorHAnsi"/>
                <w:sz w:val="20"/>
              </w:rPr>
            </w:pPr>
            <w:r w:rsidRPr="007A67E1">
              <w:rPr>
                <w:rFonts w:ascii="Calibri" w:hAnsi="Calibri" w:cs="Calibri"/>
                <w:sz w:val="20"/>
              </w:rPr>
              <w:t>6 351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8ACEDD8" w14:textId="3C5663AF" w:rsidR="007A67E1" w:rsidRPr="007A67E1" w:rsidRDefault="007A67E1" w:rsidP="007A67E1">
            <w:pPr>
              <w:jc w:val="center"/>
              <w:rPr>
                <w:rFonts w:cstheme="minorHAnsi"/>
                <w:sz w:val="20"/>
              </w:rPr>
            </w:pPr>
            <w:r w:rsidRPr="007A67E1">
              <w:rPr>
                <w:rFonts w:ascii="Calibri" w:hAnsi="Calibri" w:cs="Calibri"/>
                <w:sz w:val="20"/>
              </w:rPr>
              <w:t>6 432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D2D6C6F" w14:textId="4830E002" w:rsidR="007A67E1" w:rsidRPr="007A67E1" w:rsidRDefault="007A67E1" w:rsidP="007A67E1">
            <w:pPr>
              <w:jc w:val="center"/>
              <w:rPr>
                <w:rFonts w:cstheme="minorHAnsi"/>
                <w:sz w:val="20"/>
              </w:rPr>
            </w:pPr>
            <w:r w:rsidRPr="007A67E1">
              <w:rPr>
                <w:rFonts w:ascii="Calibri" w:hAnsi="Calibri" w:cs="Calibri"/>
                <w:sz w:val="20"/>
              </w:rPr>
              <w:t>6 379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2A5A6A1" w14:textId="472D7043" w:rsidR="007A67E1" w:rsidRPr="007A67E1" w:rsidRDefault="007A67E1" w:rsidP="007A67E1">
            <w:pPr>
              <w:jc w:val="center"/>
              <w:rPr>
                <w:rFonts w:cstheme="minorHAnsi"/>
                <w:sz w:val="20"/>
              </w:rPr>
            </w:pPr>
            <w:r w:rsidRPr="007A67E1">
              <w:rPr>
                <w:rFonts w:ascii="Calibri" w:hAnsi="Calibri" w:cs="Calibri"/>
                <w:sz w:val="20"/>
              </w:rPr>
              <w:t>6 497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7F65331" w14:textId="545A943F" w:rsidR="007A67E1" w:rsidRPr="007A67E1" w:rsidRDefault="007A67E1" w:rsidP="007A67E1">
            <w:pPr>
              <w:jc w:val="center"/>
              <w:rPr>
                <w:rFonts w:cstheme="minorHAnsi"/>
                <w:sz w:val="20"/>
              </w:rPr>
            </w:pPr>
            <w:r w:rsidRPr="007A67E1">
              <w:rPr>
                <w:rFonts w:ascii="Calibri" w:hAnsi="Calibri" w:cs="Calibri"/>
                <w:sz w:val="20"/>
              </w:rPr>
              <w:t>6 714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FE25D70" w14:textId="4A5767F2" w:rsidR="007A67E1" w:rsidRPr="007A67E1" w:rsidRDefault="007A67E1" w:rsidP="007A67E1">
            <w:pPr>
              <w:jc w:val="center"/>
              <w:rPr>
                <w:rFonts w:cstheme="minorHAnsi"/>
                <w:sz w:val="20"/>
                <w:szCs w:val="20"/>
              </w:rPr>
            </w:pPr>
            <w:r w:rsidRPr="007A67E1">
              <w:rPr>
                <w:rFonts w:ascii="Calibri" w:hAnsi="Calibri" w:cs="Calibri"/>
                <w:sz w:val="20"/>
              </w:rPr>
              <w:t>6 828</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A2754F9" w14:textId="04EEA64E" w:rsidR="007A67E1" w:rsidRPr="007A67E1" w:rsidRDefault="007A67E1" w:rsidP="007A67E1">
            <w:pPr>
              <w:jc w:val="center"/>
              <w:rPr>
                <w:rFonts w:cstheme="minorHAnsi"/>
                <w:sz w:val="20"/>
              </w:rPr>
            </w:pPr>
            <w:r w:rsidRPr="007A67E1">
              <w:rPr>
                <w:rFonts w:ascii="Calibri" w:hAnsi="Calibri" w:cs="Calibri"/>
                <w:color w:val="000000"/>
                <w:sz w:val="20"/>
              </w:rPr>
              <w:t>477</w:t>
            </w:r>
          </w:p>
        </w:tc>
        <w:tc>
          <w:tcPr>
            <w:tcW w:w="1404" w:type="dxa"/>
            <w:vMerge/>
            <w:tcBorders>
              <w:left w:val="nil"/>
            </w:tcBorders>
            <w:shd w:val="clear" w:color="auto" w:fill="076EB3"/>
          </w:tcPr>
          <w:p w14:paraId="61F3B2A4" w14:textId="77777777" w:rsidR="007A67E1" w:rsidRPr="003358DB" w:rsidRDefault="007A67E1" w:rsidP="007A67E1">
            <w:pPr>
              <w:rPr>
                <w:rFonts w:cstheme="minorHAnsi"/>
                <w:sz w:val="20"/>
              </w:rPr>
            </w:pPr>
          </w:p>
        </w:tc>
      </w:tr>
      <w:tr w:rsidR="007A67E1" w:rsidRPr="003358DB" w14:paraId="05C8D4D1"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287E8035"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8092ED9" w14:textId="7E0F6E8E" w:rsidR="007A67E1" w:rsidRPr="007A67E1" w:rsidRDefault="007A67E1" w:rsidP="007A67E1">
            <w:pPr>
              <w:jc w:val="center"/>
              <w:rPr>
                <w:rFonts w:cstheme="minorHAnsi"/>
                <w:sz w:val="20"/>
              </w:rPr>
            </w:pPr>
            <w:r w:rsidRPr="007A67E1">
              <w:rPr>
                <w:rFonts w:ascii="Calibri" w:hAnsi="Calibri" w:cs="Calibri"/>
                <w:sz w:val="20"/>
              </w:rPr>
              <w:t>6 170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356FA26" w14:textId="7D7C4020" w:rsidR="007A67E1" w:rsidRPr="007A67E1" w:rsidRDefault="007A67E1" w:rsidP="007A67E1">
            <w:pPr>
              <w:jc w:val="center"/>
              <w:rPr>
                <w:rFonts w:cstheme="minorHAnsi"/>
                <w:sz w:val="20"/>
              </w:rPr>
            </w:pPr>
            <w:r w:rsidRPr="007A67E1">
              <w:rPr>
                <w:rFonts w:ascii="Calibri" w:hAnsi="Calibri" w:cs="Calibri"/>
                <w:sz w:val="20"/>
              </w:rPr>
              <w:t>6 098</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AC749F0" w14:textId="178DAA97" w:rsidR="007A67E1" w:rsidRPr="007A67E1" w:rsidRDefault="007A67E1" w:rsidP="007A67E1">
            <w:pPr>
              <w:jc w:val="center"/>
              <w:rPr>
                <w:rFonts w:cstheme="minorHAnsi"/>
                <w:sz w:val="20"/>
              </w:rPr>
            </w:pPr>
            <w:r w:rsidRPr="007A67E1">
              <w:rPr>
                <w:rFonts w:ascii="Calibri" w:hAnsi="Calibri" w:cs="Calibri"/>
                <w:sz w:val="20"/>
              </w:rPr>
              <w:t>6 006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A6C56A0" w14:textId="202C2C2A" w:rsidR="007A67E1" w:rsidRPr="007A67E1" w:rsidRDefault="007A67E1" w:rsidP="007A67E1">
            <w:pPr>
              <w:jc w:val="center"/>
              <w:rPr>
                <w:rFonts w:cstheme="minorHAnsi"/>
                <w:sz w:val="20"/>
              </w:rPr>
            </w:pPr>
            <w:r w:rsidRPr="007A67E1">
              <w:rPr>
                <w:rFonts w:ascii="Calibri" w:hAnsi="Calibri" w:cs="Calibri"/>
                <w:sz w:val="20"/>
              </w:rPr>
              <w:t>6 072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9441B2E" w14:textId="79C203DE" w:rsidR="007A67E1" w:rsidRPr="007A67E1" w:rsidRDefault="007A67E1" w:rsidP="007A67E1">
            <w:pPr>
              <w:jc w:val="center"/>
              <w:rPr>
                <w:rFonts w:cstheme="minorHAnsi"/>
                <w:sz w:val="20"/>
              </w:rPr>
            </w:pPr>
            <w:r w:rsidRPr="007A67E1">
              <w:rPr>
                <w:rFonts w:ascii="Calibri" w:hAnsi="Calibri" w:cs="Calibri"/>
                <w:sz w:val="20"/>
              </w:rPr>
              <w:t>6 171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4D3927E" w14:textId="67EDD690" w:rsidR="007A67E1" w:rsidRPr="007A67E1" w:rsidRDefault="007A67E1" w:rsidP="007A67E1">
            <w:pPr>
              <w:jc w:val="center"/>
              <w:rPr>
                <w:rFonts w:cstheme="minorHAnsi"/>
                <w:sz w:val="20"/>
                <w:szCs w:val="20"/>
              </w:rPr>
            </w:pPr>
            <w:r w:rsidRPr="007A67E1">
              <w:rPr>
                <w:rFonts w:ascii="Calibri" w:hAnsi="Calibri" w:cs="Calibri"/>
                <w:sz w:val="20"/>
              </w:rPr>
              <w:t>6 284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3A7E35B" w14:textId="71A017ED" w:rsidR="007A67E1" w:rsidRPr="007A67E1" w:rsidRDefault="007A67E1" w:rsidP="007A67E1">
            <w:pPr>
              <w:jc w:val="center"/>
              <w:rPr>
                <w:rFonts w:cstheme="minorHAnsi"/>
                <w:sz w:val="20"/>
              </w:rPr>
            </w:pPr>
            <w:r w:rsidRPr="007A67E1">
              <w:rPr>
                <w:rFonts w:ascii="Calibri" w:hAnsi="Calibri" w:cs="Calibri"/>
                <w:color w:val="000000"/>
                <w:sz w:val="20"/>
              </w:rPr>
              <w:t>114</w:t>
            </w:r>
          </w:p>
        </w:tc>
        <w:tc>
          <w:tcPr>
            <w:tcW w:w="1404" w:type="dxa"/>
            <w:vMerge/>
            <w:tcBorders>
              <w:left w:val="nil"/>
            </w:tcBorders>
            <w:shd w:val="clear" w:color="auto" w:fill="076EB3"/>
          </w:tcPr>
          <w:p w14:paraId="0ACA165E" w14:textId="77777777" w:rsidR="007A67E1" w:rsidRPr="003358DB" w:rsidRDefault="007A67E1" w:rsidP="007A67E1">
            <w:pPr>
              <w:rPr>
                <w:rFonts w:cstheme="minorHAnsi"/>
                <w:sz w:val="20"/>
              </w:rPr>
            </w:pPr>
          </w:p>
        </w:tc>
      </w:tr>
      <w:tr w:rsidR="007A67E1" w:rsidRPr="003358DB" w14:paraId="3908EB48" w14:textId="77777777" w:rsidTr="00D9409C">
        <w:trPr>
          <w:trHeight w:val="283"/>
        </w:trPr>
        <w:tc>
          <w:tcPr>
            <w:tcW w:w="1847" w:type="dxa"/>
            <w:tcBorders>
              <w:top w:val="dashed" w:sz="4" w:space="0" w:color="808080" w:themeColor="background1" w:themeShade="80"/>
              <w:bottom w:val="dashed" w:sz="4" w:space="0" w:color="FFFFFF" w:themeColor="background1"/>
              <w:right w:val="nil"/>
            </w:tcBorders>
            <w:vAlign w:val="center"/>
          </w:tcPr>
          <w:p w14:paraId="0499000A" w14:textId="77777777" w:rsidR="007A67E1" w:rsidRPr="003358DB" w:rsidRDefault="007A67E1" w:rsidP="007A67E1">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FFFFFF" w:themeColor="background1"/>
              <w:right w:val="nil"/>
            </w:tcBorders>
            <w:vAlign w:val="center"/>
          </w:tcPr>
          <w:p w14:paraId="7CA33641" w14:textId="3F25C858" w:rsidR="007A67E1" w:rsidRPr="007A67E1" w:rsidRDefault="007A67E1" w:rsidP="007A67E1">
            <w:pPr>
              <w:jc w:val="center"/>
              <w:rPr>
                <w:rFonts w:cstheme="minorHAnsi"/>
                <w:sz w:val="20"/>
              </w:rPr>
            </w:pPr>
            <w:r w:rsidRPr="007A67E1">
              <w:rPr>
                <w:rFonts w:ascii="Calibri" w:hAnsi="Calibri" w:cs="Calibri"/>
                <w:sz w:val="20"/>
              </w:rPr>
              <w:t>6 442</w:t>
            </w:r>
          </w:p>
        </w:tc>
        <w:tc>
          <w:tcPr>
            <w:tcW w:w="800" w:type="dxa"/>
            <w:tcBorders>
              <w:top w:val="dashed" w:sz="4" w:space="0" w:color="808080" w:themeColor="background1" w:themeShade="80"/>
              <w:left w:val="nil"/>
              <w:bottom w:val="dashed" w:sz="4" w:space="0" w:color="FFFFFF" w:themeColor="background1"/>
              <w:right w:val="nil"/>
            </w:tcBorders>
            <w:vAlign w:val="center"/>
          </w:tcPr>
          <w:p w14:paraId="1C65456A" w14:textId="028B40E7" w:rsidR="007A67E1" w:rsidRPr="007A67E1" w:rsidRDefault="007A67E1" w:rsidP="007A67E1">
            <w:pPr>
              <w:jc w:val="center"/>
              <w:rPr>
                <w:rFonts w:cstheme="minorHAnsi"/>
                <w:sz w:val="20"/>
              </w:rPr>
            </w:pPr>
            <w:r w:rsidRPr="007A67E1">
              <w:rPr>
                <w:rFonts w:ascii="Calibri" w:hAnsi="Calibri" w:cs="Calibri"/>
                <w:sz w:val="20"/>
              </w:rPr>
              <w:t>6 524</w:t>
            </w:r>
          </w:p>
        </w:tc>
        <w:tc>
          <w:tcPr>
            <w:tcW w:w="799" w:type="dxa"/>
            <w:tcBorders>
              <w:top w:val="dashed" w:sz="4" w:space="0" w:color="808080" w:themeColor="background1" w:themeShade="80"/>
              <w:left w:val="nil"/>
              <w:bottom w:val="dashed" w:sz="4" w:space="0" w:color="FFFFFF" w:themeColor="background1"/>
              <w:right w:val="nil"/>
            </w:tcBorders>
            <w:vAlign w:val="center"/>
          </w:tcPr>
          <w:p w14:paraId="7424B943" w14:textId="0C21A150" w:rsidR="007A67E1" w:rsidRPr="007A67E1" w:rsidRDefault="007A67E1" w:rsidP="007A67E1">
            <w:pPr>
              <w:jc w:val="center"/>
              <w:rPr>
                <w:rFonts w:cstheme="minorHAnsi"/>
                <w:sz w:val="20"/>
              </w:rPr>
            </w:pPr>
            <w:r w:rsidRPr="007A67E1">
              <w:rPr>
                <w:rFonts w:ascii="Calibri" w:hAnsi="Calibri" w:cs="Calibri"/>
                <w:sz w:val="20"/>
              </w:rPr>
              <w:t>6 459</w:t>
            </w:r>
          </w:p>
        </w:tc>
        <w:tc>
          <w:tcPr>
            <w:tcW w:w="800" w:type="dxa"/>
            <w:tcBorders>
              <w:top w:val="dashed" w:sz="4" w:space="0" w:color="808080" w:themeColor="background1" w:themeShade="80"/>
              <w:left w:val="nil"/>
              <w:bottom w:val="dashed" w:sz="4" w:space="0" w:color="FFFFFF" w:themeColor="background1"/>
              <w:right w:val="nil"/>
            </w:tcBorders>
            <w:vAlign w:val="center"/>
          </w:tcPr>
          <w:p w14:paraId="3FE443AA" w14:textId="173010CA" w:rsidR="007A67E1" w:rsidRPr="007A67E1" w:rsidRDefault="007A67E1" w:rsidP="007A67E1">
            <w:pPr>
              <w:jc w:val="center"/>
              <w:rPr>
                <w:rFonts w:cstheme="minorHAnsi"/>
                <w:sz w:val="20"/>
              </w:rPr>
            </w:pPr>
            <w:r w:rsidRPr="007A67E1">
              <w:rPr>
                <w:rFonts w:ascii="Calibri" w:hAnsi="Calibri" w:cs="Calibri"/>
                <w:sz w:val="20"/>
              </w:rPr>
              <w:t>6 534</w:t>
            </w:r>
          </w:p>
        </w:tc>
        <w:tc>
          <w:tcPr>
            <w:tcW w:w="800" w:type="dxa"/>
            <w:tcBorders>
              <w:top w:val="dashed" w:sz="4" w:space="0" w:color="808080" w:themeColor="background1" w:themeShade="80"/>
              <w:left w:val="nil"/>
              <w:bottom w:val="dashed" w:sz="4" w:space="0" w:color="FFFFFF" w:themeColor="background1"/>
              <w:right w:val="nil"/>
            </w:tcBorders>
            <w:vAlign w:val="center"/>
          </w:tcPr>
          <w:p w14:paraId="3304A235" w14:textId="7D09675D" w:rsidR="007A67E1" w:rsidRPr="007A67E1" w:rsidRDefault="007A67E1" w:rsidP="007A67E1">
            <w:pPr>
              <w:jc w:val="center"/>
              <w:rPr>
                <w:rFonts w:cstheme="minorHAnsi"/>
                <w:sz w:val="20"/>
              </w:rPr>
            </w:pPr>
            <w:r w:rsidRPr="007A67E1">
              <w:rPr>
                <w:rFonts w:ascii="Calibri" w:hAnsi="Calibri" w:cs="Calibri"/>
                <w:sz w:val="20"/>
              </w:rPr>
              <w:t>6 671</w:t>
            </w:r>
          </w:p>
        </w:tc>
        <w:tc>
          <w:tcPr>
            <w:tcW w:w="790" w:type="dxa"/>
            <w:tcBorders>
              <w:top w:val="dashed" w:sz="4" w:space="0" w:color="808080" w:themeColor="background1" w:themeShade="80"/>
              <w:left w:val="nil"/>
              <w:bottom w:val="dashed" w:sz="4" w:space="0" w:color="FFFFFF" w:themeColor="background1"/>
              <w:right w:val="nil"/>
            </w:tcBorders>
            <w:vAlign w:val="center"/>
          </w:tcPr>
          <w:p w14:paraId="53CF8FBD" w14:textId="6BBE284A" w:rsidR="007A67E1" w:rsidRPr="007A67E1" w:rsidRDefault="007A67E1" w:rsidP="007A67E1">
            <w:pPr>
              <w:jc w:val="center"/>
              <w:rPr>
                <w:rFonts w:cstheme="minorHAnsi"/>
                <w:sz w:val="20"/>
                <w:szCs w:val="20"/>
              </w:rPr>
            </w:pPr>
            <w:r w:rsidRPr="007A67E1">
              <w:rPr>
                <w:rFonts w:ascii="Calibri" w:hAnsi="Calibri" w:cs="Calibri"/>
                <w:sz w:val="20"/>
              </w:rPr>
              <w:t>6 805</w:t>
            </w:r>
          </w:p>
        </w:tc>
        <w:tc>
          <w:tcPr>
            <w:tcW w:w="1023" w:type="dxa"/>
            <w:tcBorders>
              <w:top w:val="dashed" w:sz="4" w:space="0" w:color="808080" w:themeColor="background1" w:themeShade="80"/>
              <w:left w:val="nil"/>
              <w:bottom w:val="dashed" w:sz="4" w:space="0" w:color="FFFFFF" w:themeColor="background1"/>
              <w:right w:val="nil"/>
            </w:tcBorders>
            <w:vAlign w:val="center"/>
          </w:tcPr>
          <w:p w14:paraId="5CCA203F" w14:textId="571902E1" w:rsidR="007A67E1" w:rsidRPr="007A67E1" w:rsidRDefault="007A67E1" w:rsidP="007A67E1">
            <w:pPr>
              <w:jc w:val="center"/>
              <w:rPr>
                <w:rFonts w:cstheme="minorHAnsi"/>
                <w:sz w:val="20"/>
              </w:rPr>
            </w:pPr>
            <w:r w:rsidRPr="007A67E1">
              <w:rPr>
                <w:rFonts w:ascii="Calibri" w:hAnsi="Calibri" w:cs="Calibri"/>
                <w:color w:val="000000"/>
                <w:sz w:val="20"/>
              </w:rPr>
              <w:t>363</w:t>
            </w:r>
          </w:p>
        </w:tc>
        <w:tc>
          <w:tcPr>
            <w:tcW w:w="1404" w:type="dxa"/>
            <w:vMerge/>
            <w:tcBorders>
              <w:left w:val="nil"/>
              <w:bottom w:val="dashed" w:sz="4" w:space="0" w:color="FFFFFF" w:themeColor="background1"/>
            </w:tcBorders>
            <w:shd w:val="clear" w:color="auto" w:fill="076EB3"/>
          </w:tcPr>
          <w:p w14:paraId="514401E1" w14:textId="77777777" w:rsidR="007A67E1" w:rsidRPr="003358DB" w:rsidRDefault="007A67E1" w:rsidP="007A67E1">
            <w:pPr>
              <w:rPr>
                <w:rFonts w:cstheme="minorHAnsi"/>
                <w:sz w:val="20"/>
              </w:rPr>
            </w:pPr>
          </w:p>
        </w:tc>
      </w:tr>
      <w:tr w:rsidR="007A67E1" w:rsidRPr="003358DB" w14:paraId="1C2CB743" w14:textId="77777777" w:rsidTr="007A67E1">
        <w:trPr>
          <w:trHeight w:val="340"/>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36CD913A" w14:textId="77777777" w:rsidR="007A67E1" w:rsidRPr="003358DB" w:rsidRDefault="007A67E1" w:rsidP="00374E68">
            <w:pPr>
              <w:jc w:val="center"/>
              <w:rPr>
                <w:rFonts w:cstheme="minorHAnsi"/>
                <w:sz w:val="20"/>
              </w:rPr>
            </w:pPr>
          </w:p>
        </w:tc>
        <w:tc>
          <w:tcPr>
            <w:tcW w:w="7215"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7492568" w14:textId="74CC67EB" w:rsidR="007A67E1" w:rsidRPr="003358DB" w:rsidRDefault="007A67E1" w:rsidP="00374E68">
            <w:pPr>
              <w:jc w:val="center"/>
              <w:rPr>
                <w:rFonts w:cstheme="minorHAnsi"/>
                <w:sz w:val="20"/>
              </w:rPr>
            </w:pPr>
            <w:r w:rsidRPr="007A67E1">
              <w:rPr>
                <w:rFonts w:cstheme="minorHAnsi"/>
                <w:sz w:val="20"/>
              </w:rPr>
              <w:t>Sektor prywatny - ogółem</w:t>
            </w:r>
          </w:p>
        </w:tc>
      </w:tr>
      <w:tr w:rsidR="007A67E1" w:rsidRPr="003358DB" w14:paraId="5D865A2D" w14:textId="77777777" w:rsidTr="00D9409C">
        <w:trPr>
          <w:trHeight w:val="283"/>
        </w:trPr>
        <w:tc>
          <w:tcPr>
            <w:tcW w:w="1847" w:type="dxa"/>
            <w:tcBorders>
              <w:top w:val="dashed" w:sz="4" w:space="0" w:color="FFFFFF" w:themeColor="background1"/>
              <w:bottom w:val="dashed" w:sz="4" w:space="0" w:color="808080" w:themeColor="background1" w:themeShade="80"/>
              <w:right w:val="nil"/>
            </w:tcBorders>
            <w:vAlign w:val="center"/>
          </w:tcPr>
          <w:p w14:paraId="7A7F4CD1"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dashed" w:sz="4" w:space="0" w:color="FFFFFF" w:themeColor="background1"/>
              <w:left w:val="nil"/>
              <w:bottom w:val="dashed" w:sz="4" w:space="0" w:color="808080" w:themeColor="background1" w:themeShade="80"/>
              <w:right w:val="nil"/>
            </w:tcBorders>
            <w:vAlign w:val="center"/>
          </w:tcPr>
          <w:p w14:paraId="00B2F912" w14:textId="0975063A" w:rsidR="007A67E1" w:rsidRPr="007A67E1" w:rsidRDefault="007A67E1" w:rsidP="007A67E1">
            <w:pPr>
              <w:jc w:val="center"/>
              <w:rPr>
                <w:rFonts w:cstheme="minorHAnsi"/>
                <w:sz w:val="20"/>
              </w:rPr>
            </w:pPr>
            <w:r w:rsidRPr="007A67E1">
              <w:rPr>
                <w:rFonts w:ascii="Calibri" w:hAnsi="Calibri" w:cs="Calibri"/>
                <w:sz w:val="20"/>
              </w:rPr>
              <w:t>5 603</w:t>
            </w:r>
          </w:p>
        </w:tc>
        <w:tc>
          <w:tcPr>
            <w:tcW w:w="800" w:type="dxa"/>
            <w:tcBorders>
              <w:top w:val="dashed" w:sz="4" w:space="0" w:color="FFFFFF" w:themeColor="background1"/>
              <w:left w:val="nil"/>
              <w:bottom w:val="dashed" w:sz="4" w:space="0" w:color="808080" w:themeColor="background1" w:themeShade="80"/>
              <w:right w:val="nil"/>
            </w:tcBorders>
            <w:vAlign w:val="center"/>
          </w:tcPr>
          <w:p w14:paraId="6D09E6DA" w14:textId="6AAD1AED" w:rsidR="007A67E1" w:rsidRPr="007A67E1" w:rsidRDefault="007A67E1" w:rsidP="007A67E1">
            <w:pPr>
              <w:jc w:val="center"/>
              <w:rPr>
                <w:rFonts w:cstheme="minorHAnsi"/>
                <w:sz w:val="20"/>
              </w:rPr>
            </w:pPr>
            <w:r w:rsidRPr="007A67E1">
              <w:rPr>
                <w:rFonts w:ascii="Calibri" w:hAnsi="Calibri" w:cs="Calibri"/>
                <w:sz w:val="20"/>
              </w:rPr>
              <w:t>5 656</w:t>
            </w:r>
          </w:p>
        </w:tc>
        <w:tc>
          <w:tcPr>
            <w:tcW w:w="799" w:type="dxa"/>
            <w:tcBorders>
              <w:top w:val="dashed" w:sz="4" w:space="0" w:color="FFFFFF" w:themeColor="background1"/>
              <w:left w:val="nil"/>
              <w:bottom w:val="dashed" w:sz="4" w:space="0" w:color="808080" w:themeColor="background1" w:themeShade="80"/>
              <w:right w:val="nil"/>
            </w:tcBorders>
            <w:vAlign w:val="center"/>
          </w:tcPr>
          <w:p w14:paraId="2FEA25B2" w14:textId="215AD171" w:rsidR="007A67E1" w:rsidRPr="007A67E1" w:rsidRDefault="007A67E1" w:rsidP="007A67E1">
            <w:pPr>
              <w:jc w:val="center"/>
              <w:rPr>
                <w:rFonts w:cstheme="minorHAnsi"/>
                <w:sz w:val="20"/>
              </w:rPr>
            </w:pPr>
            <w:r w:rsidRPr="007A67E1">
              <w:rPr>
                <w:rFonts w:ascii="Calibri" w:hAnsi="Calibri" w:cs="Calibri"/>
                <w:sz w:val="20"/>
              </w:rPr>
              <w:t>5 584</w:t>
            </w:r>
          </w:p>
        </w:tc>
        <w:tc>
          <w:tcPr>
            <w:tcW w:w="800" w:type="dxa"/>
            <w:tcBorders>
              <w:top w:val="dashed" w:sz="4" w:space="0" w:color="FFFFFF" w:themeColor="background1"/>
              <w:left w:val="nil"/>
              <w:bottom w:val="dashed" w:sz="4" w:space="0" w:color="808080" w:themeColor="background1" w:themeShade="80"/>
              <w:right w:val="nil"/>
            </w:tcBorders>
            <w:vAlign w:val="center"/>
          </w:tcPr>
          <w:p w14:paraId="44B4DD47" w14:textId="0AE18DCC" w:rsidR="007A67E1" w:rsidRPr="007A67E1" w:rsidRDefault="007A67E1" w:rsidP="007A67E1">
            <w:pPr>
              <w:jc w:val="center"/>
              <w:rPr>
                <w:rFonts w:cstheme="minorHAnsi"/>
                <w:sz w:val="20"/>
              </w:rPr>
            </w:pPr>
            <w:r w:rsidRPr="007A67E1">
              <w:rPr>
                <w:rFonts w:ascii="Calibri" w:hAnsi="Calibri" w:cs="Calibri"/>
                <w:sz w:val="20"/>
              </w:rPr>
              <w:t>5 643</w:t>
            </w:r>
          </w:p>
        </w:tc>
        <w:tc>
          <w:tcPr>
            <w:tcW w:w="800" w:type="dxa"/>
            <w:tcBorders>
              <w:top w:val="dashed" w:sz="4" w:space="0" w:color="FFFFFF" w:themeColor="background1"/>
              <w:left w:val="nil"/>
              <w:bottom w:val="dashed" w:sz="4" w:space="0" w:color="808080" w:themeColor="background1" w:themeShade="80"/>
              <w:right w:val="nil"/>
            </w:tcBorders>
            <w:vAlign w:val="center"/>
          </w:tcPr>
          <w:p w14:paraId="6999CECC" w14:textId="2C4C6F82" w:rsidR="007A67E1" w:rsidRPr="007A67E1" w:rsidRDefault="007A67E1" w:rsidP="007A67E1">
            <w:pPr>
              <w:jc w:val="center"/>
              <w:rPr>
                <w:rFonts w:cstheme="minorHAnsi"/>
                <w:sz w:val="20"/>
              </w:rPr>
            </w:pPr>
            <w:r w:rsidRPr="007A67E1">
              <w:rPr>
                <w:rFonts w:ascii="Calibri" w:hAnsi="Calibri" w:cs="Calibri"/>
                <w:sz w:val="20"/>
              </w:rPr>
              <w:t>5 704</w:t>
            </w:r>
          </w:p>
        </w:tc>
        <w:tc>
          <w:tcPr>
            <w:tcW w:w="790" w:type="dxa"/>
            <w:tcBorders>
              <w:top w:val="dashed" w:sz="4" w:space="0" w:color="FFFFFF" w:themeColor="background1"/>
              <w:left w:val="nil"/>
              <w:bottom w:val="dashed" w:sz="4" w:space="0" w:color="808080" w:themeColor="background1" w:themeShade="80"/>
              <w:right w:val="nil"/>
            </w:tcBorders>
            <w:vAlign w:val="center"/>
          </w:tcPr>
          <w:p w14:paraId="4C9F586D" w14:textId="44C7DADF" w:rsidR="007A67E1" w:rsidRPr="007A67E1" w:rsidRDefault="007A67E1" w:rsidP="007A67E1">
            <w:pPr>
              <w:jc w:val="center"/>
              <w:rPr>
                <w:rFonts w:cstheme="minorHAnsi"/>
                <w:sz w:val="20"/>
                <w:szCs w:val="20"/>
              </w:rPr>
            </w:pPr>
            <w:r w:rsidRPr="007A67E1">
              <w:rPr>
                <w:rFonts w:ascii="Calibri" w:hAnsi="Calibri" w:cs="Calibri"/>
                <w:sz w:val="20"/>
              </w:rPr>
              <w:t>5 760</w:t>
            </w:r>
          </w:p>
        </w:tc>
        <w:tc>
          <w:tcPr>
            <w:tcW w:w="1023" w:type="dxa"/>
            <w:tcBorders>
              <w:top w:val="dashed" w:sz="4" w:space="0" w:color="FFFFFF" w:themeColor="background1"/>
              <w:left w:val="nil"/>
              <w:bottom w:val="dashed" w:sz="4" w:space="0" w:color="808080" w:themeColor="background1" w:themeShade="80"/>
              <w:right w:val="nil"/>
            </w:tcBorders>
            <w:vAlign w:val="center"/>
          </w:tcPr>
          <w:p w14:paraId="18103227" w14:textId="0C1E58CD" w:rsidR="007A67E1" w:rsidRPr="007A67E1" w:rsidRDefault="007A67E1" w:rsidP="007A67E1">
            <w:pPr>
              <w:jc w:val="center"/>
              <w:rPr>
                <w:rFonts w:cstheme="minorHAnsi"/>
                <w:sz w:val="20"/>
              </w:rPr>
            </w:pPr>
            <w:r w:rsidRPr="007A67E1">
              <w:rPr>
                <w:rFonts w:ascii="Calibri" w:hAnsi="Calibri" w:cs="Calibri"/>
                <w:color w:val="000000"/>
                <w:sz w:val="20"/>
              </w:rPr>
              <w:t>157</w:t>
            </w:r>
          </w:p>
        </w:tc>
        <w:tc>
          <w:tcPr>
            <w:tcW w:w="1404" w:type="dxa"/>
            <w:vMerge w:val="restart"/>
            <w:tcBorders>
              <w:top w:val="dashed" w:sz="4" w:space="0" w:color="FFFFFF" w:themeColor="background1"/>
              <w:left w:val="nil"/>
            </w:tcBorders>
            <w:shd w:val="clear" w:color="auto" w:fill="076EB3"/>
            <w:vAlign w:val="center"/>
          </w:tcPr>
          <w:p w14:paraId="4060D2DE" w14:textId="77777777" w:rsidR="007A67E1" w:rsidRPr="003358DB" w:rsidRDefault="007A67E1" w:rsidP="007A67E1">
            <w:pPr>
              <w:jc w:val="center"/>
              <w:rPr>
                <w:rFonts w:cstheme="minorHAnsi"/>
                <w:b/>
                <w:sz w:val="20"/>
              </w:rPr>
            </w:pPr>
            <w:r>
              <w:rPr>
                <w:rFonts w:cstheme="minorHAnsi"/>
                <w:b/>
                <w:color w:val="FFFFFF" w:themeColor="background1"/>
                <w:sz w:val="40"/>
              </w:rPr>
              <w:t>4</w:t>
            </w:r>
          </w:p>
        </w:tc>
      </w:tr>
      <w:tr w:rsidR="007A67E1" w:rsidRPr="003358DB" w14:paraId="73DB6501"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063E4DC9"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F3ADEE7" w14:textId="0030E11B" w:rsidR="007A67E1" w:rsidRPr="007A67E1" w:rsidRDefault="007A67E1" w:rsidP="007A67E1">
            <w:pPr>
              <w:jc w:val="center"/>
              <w:rPr>
                <w:rFonts w:cstheme="minorHAnsi"/>
                <w:sz w:val="20"/>
              </w:rPr>
            </w:pPr>
            <w:r w:rsidRPr="007A67E1">
              <w:rPr>
                <w:rFonts w:ascii="Calibri" w:hAnsi="Calibri" w:cs="Calibri"/>
                <w:sz w:val="20"/>
              </w:rPr>
              <w:t>5 207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0861750" w14:textId="08F65A54" w:rsidR="007A67E1" w:rsidRPr="007A67E1" w:rsidRDefault="007A67E1" w:rsidP="007A67E1">
            <w:pPr>
              <w:jc w:val="center"/>
              <w:rPr>
                <w:rFonts w:cstheme="minorHAnsi"/>
                <w:sz w:val="20"/>
              </w:rPr>
            </w:pPr>
            <w:r w:rsidRPr="007A67E1">
              <w:rPr>
                <w:rFonts w:ascii="Calibri" w:hAnsi="Calibri" w:cs="Calibri"/>
                <w:sz w:val="20"/>
              </w:rPr>
              <w:t>5 221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3393846" w14:textId="45DD3C83" w:rsidR="007A67E1" w:rsidRPr="007A67E1" w:rsidRDefault="007A67E1" w:rsidP="007A67E1">
            <w:pPr>
              <w:jc w:val="center"/>
              <w:rPr>
                <w:rFonts w:cstheme="minorHAnsi"/>
                <w:sz w:val="20"/>
              </w:rPr>
            </w:pPr>
            <w:r w:rsidRPr="007A67E1">
              <w:rPr>
                <w:rFonts w:ascii="Calibri" w:hAnsi="Calibri" w:cs="Calibri"/>
                <w:sz w:val="20"/>
              </w:rPr>
              <w:t>5 232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5309198" w14:textId="3C431799" w:rsidR="007A67E1" w:rsidRPr="007A67E1" w:rsidRDefault="007A67E1" w:rsidP="007A67E1">
            <w:pPr>
              <w:jc w:val="center"/>
              <w:rPr>
                <w:rFonts w:cstheme="minorHAnsi"/>
                <w:sz w:val="20"/>
              </w:rPr>
            </w:pPr>
            <w:r w:rsidRPr="007A67E1">
              <w:rPr>
                <w:rFonts w:ascii="Calibri" w:hAnsi="Calibri" w:cs="Calibri"/>
                <w:sz w:val="20"/>
              </w:rPr>
              <w:t>5 292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34E6EF4" w14:textId="490C125F" w:rsidR="007A67E1" w:rsidRPr="007A67E1" w:rsidRDefault="007A67E1" w:rsidP="007A67E1">
            <w:pPr>
              <w:jc w:val="center"/>
              <w:rPr>
                <w:rFonts w:cstheme="minorHAnsi"/>
                <w:sz w:val="20"/>
              </w:rPr>
            </w:pPr>
            <w:r w:rsidRPr="007A67E1">
              <w:rPr>
                <w:rFonts w:ascii="Calibri" w:hAnsi="Calibri" w:cs="Calibri"/>
                <w:sz w:val="20"/>
              </w:rPr>
              <w:t>5 457</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43034E59" w14:textId="2A63F518" w:rsidR="007A67E1" w:rsidRPr="007A67E1" w:rsidRDefault="007A67E1" w:rsidP="007A67E1">
            <w:pPr>
              <w:jc w:val="center"/>
              <w:rPr>
                <w:rFonts w:cstheme="minorHAnsi"/>
                <w:sz w:val="20"/>
                <w:szCs w:val="20"/>
              </w:rPr>
            </w:pPr>
            <w:r w:rsidRPr="007A67E1">
              <w:rPr>
                <w:rFonts w:ascii="Calibri" w:hAnsi="Calibri" w:cs="Calibri"/>
                <w:sz w:val="20"/>
              </w:rPr>
              <w:t>5 567</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0E17FA6" w14:textId="3DF7228E" w:rsidR="007A67E1" w:rsidRPr="007A67E1" w:rsidRDefault="007A67E1" w:rsidP="007A67E1">
            <w:pPr>
              <w:jc w:val="center"/>
              <w:rPr>
                <w:rFonts w:cstheme="minorHAnsi"/>
                <w:sz w:val="20"/>
              </w:rPr>
            </w:pPr>
            <w:r w:rsidRPr="007A67E1">
              <w:rPr>
                <w:rFonts w:ascii="Calibri" w:hAnsi="Calibri" w:cs="Calibri"/>
                <w:color w:val="000000"/>
                <w:sz w:val="20"/>
              </w:rPr>
              <w:t>360</w:t>
            </w:r>
          </w:p>
        </w:tc>
        <w:tc>
          <w:tcPr>
            <w:tcW w:w="1404" w:type="dxa"/>
            <w:vMerge/>
            <w:tcBorders>
              <w:left w:val="nil"/>
            </w:tcBorders>
            <w:shd w:val="clear" w:color="auto" w:fill="076EB3"/>
          </w:tcPr>
          <w:p w14:paraId="15EB02E9" w14:textId="77777777" w:rsidR="007A67E1" w:rsidRPr="003358DB" w:rsidRDefault="007A67E1" w:rsidP="007A67E1">
            <w:pPr>
              <w:rPr>
                <w:rFonts w:cstheme="minorHAnsi"/>
                <w:sz w:val="20"/>
              </w:rPr>
            </w:pPr>
          </w:p>
        </w:tc>
      </w:tr>
      <w:tr w:rsidR="007A67E1" w:rsidRPr="003358DB" w14:paraId="756E48FB"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42BED8B1"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E8BC58F" w14:textId="01A6899A" w:rsidR="007A67E1" w:rsidRPr="007A67E1" w:rsidRDefault="007A67E1" w:rsidP="007A67E1">
            <w:pPr>
              <w:jc w:val="center"/>
              <w:rPr>
                <w:rFonts w:cstheme="minorHAnsi"/>
                <w:sz w:val="20"/>
              </w:rPr>
            </w:pPr>
            <w:r w:rsidRPr="007A67E1">
              <w:rPr>
                <w:rFonts w:ascii="Calibri" w:hAnsi="Calibri" w:cs="Calibri"/>
                <w:sz w:val="20"/>
              </w:rPr>
              <w:t>6 589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326CED3" w14:textId="3973809A" w:rsidR="007A67E1" w:rsidRPr="007A67E1" w:rsidRDefault="007A67E1" w:rsidP="007A67E1">
            <w:pPr>
              <w:jc w:val="center"/>
              <w:rPr>
                <w:rFonts w:cstheme="minorHAnsi"/>
                <w:sz w:val="20"/>
              </w:rPr>
            </w:pPr>
            <w:r w:rsidRPr="007A67E1">
              <w:rPr>
                <w:rFonts w:ascii="Calibri" w:hAnsi="Calibri" w:cs="Calibri"/>
                <w:sz w:val="20"/>
              </w:rPr>
              <w:t>6 500</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2D94041" w14:textId="2D398DD5" w:rsidR="007A67E1" w:rsidRPr="007A67E1" w:rsidRDefault="007A67E1" w:rsidP="007A67E1">
            <w:pPr>
              <w:jc w:val="center"/>
              <w:rPr>
                <w:rFonts w:cstheme="minorHAnsi"/>
                <w:sz w:val="20"/>
              </w:rPr>
            </w:pPr>
            <w:r w:rsidRPr="007A67E1">
              <w:rPr>
                <w:rFonts w:ascii="Calibri" w:hAnsi="Calibri" w:cs="Calibri"/>
                <w:sz w:val="20"/>
              </w:rPr>
              <w:t>6 416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382E205" w14:textId="4E926209" w:rsidR="007A67E1" w:rsidRPr="007A67E1" w:rsidRDefault="007A67E1" w:rsidP="007A67E1">
            <w:pPr>
              <w:jc w:val="center"/>
              <w:rPr>
                <w:rFonts w:cstheme="minorHAnsi"/>
                <w:sz w:val="20"/>
              </w:rPr>
            </w:pPr>
            <w:r w:rsidRPr="007A67E1">
              <w:rPr>
                <w:rFonts w:ascii="Calibri" w:hAnsi="Calibri" w:cs="Calibri"/>
                <w:sz w:val="20"/>
              </w:rPr>
              <w:t>6 463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F259C93" w14:textId="6F5BD714" w:rsidR="007A67E1" w:rsidRPr="007A67E1" w:rsidRDefault="007A67E1" w:rsidP="007A67E1">
            <w:pPr>
              <w:jc w:val="center"/>
              <w:rPr>
                <w:rFonts w:cstheme="minorHAnsi"/>
                <w:sz w:val="20"/>
              </w:rPr>
            </w:pPr>
            <w:r w:rsidRPr="007A67E1">
              <w:rPr>
                <w:rFonts w:ascii="Calibri" w:hAnsi="Calibri" w:cs="Calibri"/>
                <w:sz w:val="20"/>
              </w:rPr>
              <w:t>6 549</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0F4AD8A" w14:textId="7371986D" w:rsidR="007A67E1" w:rsidRPr="007A67E1" w:rsidRDefault="007A67E1" w:rsidP="007A67E1">
            <w:pPr>
              <w:jc w:val="center"/>
              <w:rPr>
                <w:rFonts w:cstheme="minorHAnsi"/>
                <w:sz w:val="20"/>
                <w:szCs w:val="20"/>
              </w:rPr>
            </w:pPr>
            <w:r w:rsidRPr="007A67E1">
              <w:rPr>
                <w:rFonts w:ascii="Calibri" w:hAnsi="Calibri" w:cs="Calibri"/>
                <w:sz w:val="20"/>
              </w:rPr>
              <w:t>6 601</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5B23D9C" w14:textId="38E82280" w:rsidR="007A67E1" w:rsidRPr="007A67E1" w:rsidRDefault="007A67E1" w:rsidP="007A67E1">
            <w:pPr>
              <w:jc w:val="center"/>
              <w:rPr>
                <w:rFonts w:cstheme="minorHAnsi"/>
                <w:sz w:val="20"/>
              </w:rPr>
            </w:pPr>
            <w:r w:rsidRPr="007A67E1">
              <w:rPr>
                <w:rFonts w:ascii="Calibri" w:hAnsi="Calibri" w:cs="Calibri"/>
                <w:color w:val="000000"/>
                <w:sz w:val="20"/>
              </w:rPr>
              <w:t>12</w:t>
            </w:r>
          </w:p>
        </w:tc>
        <w:tc>
          <w:tcPr>
            <w:tcW w:w="1404" w:type="dxa"/>
            <w:vMerge/>
            <w:tcBorders>
              <w:left w:val="nil"/>
            </w:tcBorders>
            <w:shd w:val="clear" w:color="auto" w:fill="076EB3"/>
          </w:tcPr>
          <w:p w14:paraId="71F23F2B" w14:textId="77777777" w:rsidR="007A67E1" w:rsidRPr="003358DB" w:rsidRDefault="007A67E1" w:rsidP="007A67E1">
            <w:pPr>
              <w:rPr>
                <w:rFonts w:cstheme="minorHAnsi"/>
                <w:sz w:val="20"/>
              </w:rPr>
            </w:pPr>
          </w:p>
        </w:tc>
      </w:tr>
      <w:tr w:rsidR="007A67E1" w:rsidRPr="003358DB" w14:paraId="7E3821AE"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22F2C8D6"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70F72C3" w14:textId="2121B99F" w:rsidR="007A67E1" w:rsidRPr="007A67E1" w:rsidRDefault="007A67E1" w:rsidP="007A67E1">
            <w:pPr>
              <w:jc w:val="center"/>
              <w:rPr>
                <w:rFonts w:cstheme="minorHAnsi"/>
                <w:sz w:val="20"/>
              </w:rPr>
            </w:pPr>
            <w:r w:rsidRPr="007A67E1">
              <w:rPr>
                <w:rFonts w:ascii="Calibri" w:hAnsi="Calibri" w:cs="Calibri"/>
                <w:sz w:val="20"/>
              </w:rPr>
              <w:t>6 125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6B28573" w14:textId="54741652" w:rsidR="007A67E1" w:rsidRPr="007A67E1" w:rsidRDefault="007A67E1" w:rsidP="007A67E1">
            <w:pPr>
              <w:jc w:val="center"/>
              <w:rPr>
                <w:rFonts w:cstheme="minorHAnsi"/>
                <w:sz w:val="20"/>
              </w:rPr>
            </w:pPr>
            <w:r w:rsidRPr="007A67E1">
              <w:rPr>
                <w:rFonts w:ascii="Calibri" w:hAnsi="Calibri" w:cs="Calibri"/>
                <w:sz w:val="20"/>
              </w:rPr>
              <w:t>6 203</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9B641C1" w14:textId="1E5172D7" w:rsidR="007A67E1" w:rsidRPr="007A67E1" w:rsidRDefault="007A67E1" w:rsidP="007A67E1">
            <w:pPr>
              <w:jc w:val="center"/>
              <w:rPr>
                <w:rFonts w:cstheme="minorHAnsi"/>
                <w:sz w:val="20"/>
              </w:rPr>
            </w:pPr>
            <w:r w:rsidRPr="007A67E1">
              <w:rPr>
                <w:rFonts w:ascii="Calibri" w:hAnsi="Calibri" w:cs="Calibri"/>
                <w:sz w:val="20"/>
              </w:rPr>
              <w:t>6 146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0054CB3" w14:textId="251C4827" w:rsidR="007A67E1" w:rsidRPr="007A67E1" w:rsidRDefault="007A67E1" w:rsidP="007A67E1">
            <w:pPr>
              <w:jc w:val="center"/>
              <w:rPr>
                <w:rFonts w:cstheme="minorHAnsi"/>
                <w:sz w:val="20"/>
              </w:rPr>
            </w:pPr>
            <w:r w:rsidRPr="007A67E1">
              <w:rPr>
                <w:rFonts w:ascii="Calibri" w:hAnsi="Calibri" w:cs="Calibri"/>
                <w:sz w:val="20"/>
              </w:rPr>
              <w:t>6 247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65C42B9" w14:textId="70EB8F90" w:rsidR="007A67E1" w:rsidRPr="007A67E1" w:rsidRDefault="007A67E1" w:rsidP="007A67E1">
            <w:pPr>
              <w:jc w:val="center"/>
              <w:rPr>
                <w:rFonts w:cstheme="minorHAnsi"/>
                <w:sz w:val="20"/>
              </w:rPr>
            </w:pPr>
            <w:r w:rsidRPr="007A67E1">
              <w:rPr>
                <w:rFonts w:ascii="Calibri" w:hAnsi="Calibri" w:cs="Calibri"/>
                <w:sz w:val="20"/>
              </w:rPr>
              <w:t>6 453</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2C7888ED" w14:textId="5A798CC5" w:rsidR="007A67E1" w:rsidRPr="007A67E1" w:rsidRDefault="007A67E1" w:rsidP="007A67E1">
            <w:pPr>
              <w:jc w:val="center"/>
              <w:rPr>
                <w:rFonts w:cstheme="minorHAnsi"/>
                <w:sz w:val="20"/>
                <w:szCs w:val="20"/>
              </w:rPr>
            </w:pPr>
            <w:r w:rsidRPr="007A67E1">
              <w:rPr>
                <w:rFonts w:ascii="Calibri" w:hAnsi="Calibri" w:cs="Calibri"/>
                <w:sz w:val="20"/>
              </w:rPr>
              <w:t>6 562</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729BE25" w14:textId="01BE4468" w:rsidR="007A67E1" w:rsidRPr="007A67E1" w:rsidRDefault="007A67E1" w:rsidP="007A67E1">
            <w:pPr>
              <w:jc w:val="center"/>
              <w:rPr>
                <w:rFonts w:cstheme="minorHAnsi"/>
                <w:sz w:val="20"/>
              </w:rPr>
            </w:pPr>
            <w:r w:rsidRPr="007A67E1">
              <w:rPr>
                <w:rFonts w:ascii="Calibri" w:hAnsi="Calibri" w:cs="Calibri"/>
                <w:color w:val="000000"/>
                <w:sz w:val="20"/>
              </w:rPr>
              <w:t>437</w:t>
            </w:r>
          </w:p>
        </w:tc>
        <w:tc>
          <w:tcPr>
            <w:tcW w:w="1404" w:type="dxa"/>
            <w:vMerge/>
            <w:tcBorders>
              <w:left w:val="nil"/>
            </w:tcBorders>
            <w:shd w:val="clear" w:color="auto" w:fill="076EB3"/>
          </w:tcPr>
          <w:p w14:paraId="07706750" w14:textId="77777777" w:rsidR="007A67E1" w:rsidRPr="003358DB" w:rsidRDefault="007A67E1" w:rsidP="007A67E1">
            <w:pPr>
              <w:rPr>
                <w:rFonts w:cstheme="minorHAnsi"/>
                <w:sz w:val="20"/>
              </w:rPr>
            </w:pPr>
          </w:p>
        </w:tc>
      </w:tr>
      <w:tr w:rsidR="007A67E1" w:rsidRPr="003358DB" w14:paraId="6859771F"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4A710433"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CBAF942" w14:textId="3C2EE31B" w:rsidR="007A67E1" w:rsidRPr="007A67E1" w:rsidRDefault="007A67E1" w:rsidP="007A67E1">
            <w:pPr>
              <w:jc w:val="center"/>
              <w:rPr>
                <w:rFonts w:cstheme="minorHAnsi"/>
                <w:sz w:val="20"/>
              </w:rPr>
            </w:pPr>
            <w:r w:rsidRPr="007A67E1">
              <w:rPr>
                <w:rFonts w:ascii="Calibri" w:hAnsi="Calibri" w:cs="Calibri"/>
                <w:sz w:val="20"/>
              </w:rPr>
              <w:t>5 946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BF945EC" w14:textId="2BFEF161" w:rsidR="007A67E1" w:rsidRPr="007A67E1" w:rsidRDefault="007A67E1" w:rsidP="007A67E1">
            <w:pPr>
              <w:jc w:val="center"/>
              <w:rPr>
                <w:rFonts w:cstheme="minorHAnsi"/>
                <w:sz w:val="20"/>
              </w:rPr>
            </w:pPr>
            <w:r w:rsidRPr="007A67E1">
              <w:rPr>
                <w:rFonts w:ascii="Calibri" w:hAnsi="Calibri" w:cs="Calibri"/>
                <w:sz w:val="20"/>
              </w:rPr>
              <w:t>5 874</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4FC4CC6" w14:textId="11A2BC6E" w:rsidR="007A67E1" w:rsidRPr="007A67E1" w:rsidRDefault="007A67E1" w:rsidP="007A67E1">
            <w:pPr>
              <w:jc w:val="center"/>
              <w:rPr>
                <w:rFonts w:cstheme="minorHAnsi"/>
                <w:sz w:val="20"/>
              </w:rPr>
            </w:pPr>
            <w:r w:rsidRPr="007A67E1">
              <w:rPr>
                <w:rFonts w:ascii="Calibri" w:hAnsi="Calibri" w:cs="Calibri"/>
                <w:sz w:val="20"/>
              </w:rPr>
              <w:t>5 770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E19F9D5" w14:textId="0D992E77" w:rsidR="007A67E1" w:rsidRPr="007A67E1" w:rsidRDefault="007A67E1" w:rsidP="007A67E1">
            <w:pPr>
              <w:jc w:val="center"/>
              <w:rPr>
                <w:rFonts w:cstheme="minorHAnsi"/>
                <w:sz w:val="20"/>
              </w:rPr>
            </w:pPr>
            <w:r w:rsidRPr="007A67E1">
              <w:rPr>
                <w:rFonts w:ascii="Calibri" w:hAnsi="Calibri" w:cs="Calibri"/>
                <w:sz w:val="20"/>
              </w:rPr>
              <w:t>5 833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592392C" w14:textId="119F4EF7" w:rsidR="007A67E1" w:rsidRPr="007A67E1" w:rsidRDefault="007A67E1" w:rsidP="007A67E1">
            <w:pPr>
              <w:jc w:val="center"/>
              <w:rPr>
                <w:rFonts w:cstheme="minorHAnsi"/>
                <w:sz w:val="20"/>
              </w:rPr>
            </w:pPr>
            <w:r w:rsidRPr="007A67E1">
              <w:rPr>
                <w:rFonts w:ascii="Calibri" w:hAnsi="Calibri" w:cs="Calibri"/>
                <w:sz w:val="20"/>
              </w:rPr>
              <w:t>5 925</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75A809D3" w14:textId="0511D83C" w:rsidR="007A67E1" w:rsidRPr="007A67E1" w:rsidRDefault="007A67E1" w:rsidP="007A67E1">
            <w:pPr>
              <w:jc w:val="center"/>
              <w:rPr>
                <w:rFonts w:cstheme="minorHAnsi"/>
                <w:sz w:val="20"/>
                <w:szCs w:val="20"/>
              </w:rPr>
            </w:pPr>
            <w:r w:rsidRPr="007A67E1">
              <w:rPr>
                <w:rFonts w:ascii="Calibri" w:hAnsi="Calibri" w:cs="Calibri"/>
                <w:sz w:val="20"/>
              </w:rPr>
              <w:t>6 019</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A8DD05F" w14:textId="7BAD5D98" w:rsidR="007A67E1" w:rsidRPr="007A67E1" w:rsidRDefault="007A67E1" w:rsidP="007A67E1">
            <w:pPr>
              <w:jc w:val="center"/>
              <w:rPr>
                <w:rFonts w:cstheme="minorHAnsi"/>
                <w:sz w:val="20"/>
              </w:rPr>
            </w:pPr>
            <w:r w:rsidRPr="007A67E1">
              <w:rPr>
                <w:rFonts w:ascii="Calibri" w:hAnsi="Calibri" w:cs="Calibri"/>
                <w:color w:val="000000"/>
                <w:sz w:val="20"/>
              </w:rPr>
              <w:t>73</w:t>
            </w:r>
          </w:p>
        </w:tc>
        <w:tc>
          <w:tcPr>
            <w:tcW w:w="1404" w:type="dxa"/>
            <w:vMerge/>
            <w:tcBorders>
              <w:left w:val="nil"/>
            </w:tcBorders>
            <w:shd w:val="clear" w:color="auto" w:fill="076EB3"/>
          </w:tcPr>
          <w:p w14:paraId="3D7FBBEE" w14:textId="77777777" w:rsidR="007A67E1" w:rsidRPr="003358DB" w:rsidRDefault="007A67E1" w:rsidP="007A67E1">
            <w:pPr>
              <w:rPr>
                <w:rFonts w:cstheme="minorHAnsi"/>
                <w:sz w:val="20"/>
              </w:rPr>
            </w:pPr>
          </w:p>
        </w:tc>
      </w:tr>
      <w:tr w:rsidR="007A67E1" w:rsidRPr="003358DB" w14:paraId="49D090E0" w14:textId="77777777" w:rsidTr="00D9409C">
        <w:trPr>
          <w:trHeight w:val="283"/>
        </w:trPr>
        <w:tc>
          <w:tcPr>
            <w:tcW w:w="1847" w:type="dxa"/>
            <w:tcBorders>
              <w:top w:val="dashed" w:sz="4" w:space="0" w:color="808080" w:themeColor="background1" w:themeShade="80"/>
              <w:bottom w:val="dashed" w:sz="4" w:space="0" w:color="FFFFFF" w:themeColor="background1"/>
              <w:right w:val="nil"/>
            </w:tcBorders>
            <w:vAlign w:val="center"/>
          </w:tcPr>
          <w:p w14:paraId="4B3BBC0C" w14:textId="77777777" w:rsidR="007A67E1" w:rsidRPr="003358DB" w:rsidRDefault="007A67E1" w:rsidP="007A67E1">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FFFFFF" w:themeColor="background1"/>
              <w:right w:val="nil"/>
            </w:tcBorders>
            <w:vAlign w:val="center"/>
          </w:tcPr>
          <w:p w14:paraId="4DAA05C1" w14:textId="44223D53" w:rsidR="007A67E1" w:rsidRPr="007A67E1" w:rsidRDefault="007A67E1" w:rsidP="007A67E1">
            <w:pPr>
              <w:jc w:val="center"/>
              <w:rPr>
                <w:rFonts w:cstheme="minorHAnsi"/>
                <w:sz w:val="20"/>
              </w:rPr>
            </w:pPr>
            <w:r w:rsidRPr="007A67E1">
              <w:rPr>
                <w:rFonts w:ascii="Calibri" w:hAnsi="Calibri" w:cs="Calibri"/>
                <w:sz w:val="20"/>
              </w:rPr>
              <w:t>5 997</w:t>
            </w:r>
          </w:p>
        </w:tc>
        <w:tc>
          <w:tcPr>
            <w:tcW w:w="800" w:type="dxa"/>
            <w:tcBorders>
              <w:top w:val="dashed" w:sz="4" w:space="0" w:color="808080" w:themeColor="background1" w:themeShade="80"/>
              <w:left w:val="nil"/>
              <w:bottom w:val="dashed" w:sz="4" w:space="0" w:color="FFFFFF" w:themeColor="background1"/>
              <w:right w:val="nil"/>
            </w:tcBorders>
            <w:vAlign w:val="center"/>
          </w:tcPr>
          <w:p w14:paraId="0EAB9E73" w14:textId="7C3A766B" w:rsidR="007A67E1" w:rsidRPr="007A67E1" w:rsidRDefault="007A67E1" w:rsidP="007A67E1">
            <w:pPr>
              <w:jc w:val="center"/>
              <w:rPr>
                <w:rFonts w:cstheme="minorHAnsi"/>
                <w:sz w:val="20"/>
              </w:rPr>
            </w:pPr>
            <w:r w:rsidRPr="007A67E1">
              <w:rPr>
                <w:rFonts w:ascii="Calibri" w:hAnsi="Calibri" w:cs="Calibri"/>
                <w:sz w:val="20"/>
              </w:rPr>
              <w:t>6 079</w:t>
            </w:r>
          </w:p>
        </w:tc>
        <w:tc>
          <w:tcPr>
            <w:tcW w:w="799" w:type="dxa"/>
            <w:tcBorders>
              <w:top w:val="dashed" w:sz="4" w:space="0" w:color="808080" w:themeColor="background1" w:themeShade="80"/>
              <w:left w:val="nil"/>
              <w:bottom w:val="dashed" w:sz="4" w:space="0" w:color="FFFFFF" w:themeColor="background1"/>
              <w:right w:val="nil"/>
            </w:tcBorders>
            <w:vAlign w:val="center"/>
          </w:tcPr>
          <w:p w14:paraId="68EA5361" w14:textId="7F306A14" w:rsidR="007A67E1" w:rsidRPr="007A67E1" w:rsidRDefault="007A67E1" w:rsidP="007A67E1">
            <w:pPr>
              <w:jc w:val="center"/>
              <w:rPr>
                <w:rFonts w:cstheme="minorHAnsi"/>
                <w:sz w:val="20"/>
              </w:rPr>
            </w:pPr>
            <w:r w:rsidRPr="007A67E1">
              <w:rPr>
                <w:rFonts w:ascii="Calibri" w:hAnsi="Calibri" w:cs="Calibri"/>
                <w:sz w:val="20"/>
              </w:rPr>
              <w:t>6 021</w:t>
            </w:r>
          </w:p>
        </w:tc>
        <w:tc>
          <w:tcPr>
            <w:tcW w:w="800" w:type="dxa"/>
            <w:tcBorders>
              <w:top w:val="dashed" w:sz="4" w:space="0" w:color="808080" w:themeColor="background1" w:themeShade="80"/>
              <w:left w:val="nil"/>
              <w:bottom w:val="dashed" w:sz="4" w:space="0" w:color="FFFFFF" w:themeColor="background1"/>
              <w:right w:val="nil"/>
            </w:tcBorders>
            <w:vAlign w:val="center"/>
          </w:tcPr>
          <w:p w14:paraId="008D9386" w14:textId="01DF80D4" w:rsidR="007A67E1" w:rsidRPr="007A67E1" w:rsidRDefault="007A67E1" w:rsidP="007A67E1">
            <w:pPr>
              <w:jc w:val="center"/>
              <w:rPr>
                <w:rFonts w:cstheme="minorHAnsi"/>
                <w:sz w:val="20"/>
              </w:rPr>
            </w:pPr>
            <w:r w:rsidRPr="007A67E1">
              <w:rPr>
                <w:rFonts w:ascii="Calibri" w:hAnsi="Calibri" w:cs="Calibri"/>
                <w:sz w:val="20"/>
              </w:rPr>
              <w:t>6 097</w:t>
            </w:r>
          </w:p>
        </w:tc>
        <w:tc>
          <w:tcPr>
            <w:tcW w:w="800" w:type="dxa"/>
            <w:tcBorders>
              <w:top w:val="dashed" w:sz="4" w:space="0" w:color="808080" w:themeColor="background1" w:themeShade="80"/>
              <w:left w:val="nil"/>
              <w:bottom w:val="dashed" w:sz="4" w:space="0" w:color="FFFFFF" w:themeColor="background1"/>
              <w:right w:val="nil"/>
            </w:tcBorders>
            <w:vAlign w:val="center"/>
          </w:tcPr>
          <w:p w14:paraId="526122A4" w14:textId="0EED419F" w:rsidR="007A67E1" w:rsidRPr="007A67E1" w:rsidRDefault="007A67E1" w:rsidP="007A67E1">
            <w:pPr>
              <w:jc w:val="center"/>
              <w:rPr>
                <w:rFonts w:cstheme="minorHAnsi"/>
                <w:sz w:val="20"/>
              </w:rPr>
            </w:pPr>
            <w:r w:rsidRPr="007A67E1">
              <w:rPr>
                <w:rFonts w:ascii="Calibri" w:hAnsi="Calibri" w:cs="Calibri"/>
                <w:sz w:val="20"/>
              </w:rPr>
              <w:t>6 231</w:t>
            </w:r>
          </w:p>
        </w:tc>
        <w:tc>
          <w:tcPr>
            <w:tcW w:w="790" w:type="dxa"/>
            <w:tcBorders>
              <w:top w:val="dashed" w:sz="4" w:space="0" w:color="808080" w:themeColor="background1" w:themeShade="80"/>
              <w:left w:val="nil"/>
              <w:bottom w:val="dashed" w:sz="4" w:space="0" w:color="FFFFFF" w:themeColor="background1"/>
              <w:right w:val="nil"/>
            </w:tcBorders>
            <w:vAlign w:val="center"/>
          </w:tcPr>
          <w:p w14:paraId="737AD8CD" w14:textId="461CADA4" w:rsidR="007A67E1" w:rsidRPr="007A67E1" w:rsidRDefault="007A67E1" w:rsidP="007A67E1">
            <w:pPr>
              <w:jc w:val="center"/>
              <w:rPr>
                <w:rFonts w:cstheme="minorHAnsi"/>
                <w:sz w:val="20"/>
                <w:szCs w:val="20"/>
              </w:rPr>
            </w:pPr>
            <w:r w:rsidRPr="007A67E1">
              <w:rPr>
                <w:rFonts w:ascii="Calibri" w:hAnsi="Calibri" w:cs="Calibri"/>
                <w:sz w:val="20"/>
              </w:rPr>
              <w:t>6 355</w:t>
            </w:r>
          </w:p>
        </w:tc>
        <w:tc>
          <w:tcPr>
            <w:tcW w:w="1023" w:type="dxa"/>
            <w:tcBorders>
              <w:top w:val="dashed" w:sz="4" w:space="0" w:color="808080" w:themeColor="background1" w:themeShade="80"/>
              <w:left w:val="nil"/>
              <w:bottom w:val="dashed" w:sz="4" w:space="0" w:color="FFFFFF" w:themeColor="background1"/>
              <w:right w:val="nil"/>
            </w:tcBorders>
            <w:vAlign w:val="center"/>
          </w:tcPr>
          <w:p w14:paraId="4ADC1301" w14:textId="4EA7E4FE" w:rsidR="007A67E1" w:rsidRPr="007A67E1" w:rsidRDefault="007A67E1" w:rsidP="007A67E1">
            <w:pPr>
              <w:jc w:val="center"/>
              <w:rPr>
                <w:rFonts w:cstheme="minorHAnsi"/>
                <w:sz w:val="20"/>
              </w:rPr>
            </w:pPr>
            <w:r w:rsidRPr="007A67E1">
              <w:rPr>
                <w:rFonts w:ascii="Calibri" w:hAnsi="Calibri" w:cs="Calibri"/>
                <w:color w:val="000000"/>
                <w:sz w:val="20"/>
              </w:rPr>
              <w:t>358</w:t>
            </w:r>
          </w:p>
        </w:tc>
        <w:tc>
          <w:tcPr>
            <w:tcW w:w="1404" w:type="dxa"/>
            <w:vMerge/>
            <w:tcBorders>
              <w:left w:val="nil"/>
              <w:bottom w:val="dashed" w:sz="4" w:space="0" w:color="FFFFFF" w:themeColor="background1"/>
            </w:tcBorders>
            <w:shd w:val="clear" w:color="auto" w:fill="076EB3"/>
          </w:tcPr>
          <w:p w14:paraId="77D1E1CE" w14:textId="77777777" w:rsidR="007A67E1" w:rsidRPr="003358DB" w:rsidRDefault="007A67E1" w:rsidP="007A67E1">
            <w:pPr>
              <w:rPr>
                <w:rFonts w:cstheme="minorHAnsi"/>
                <w:sz w:val="20"/>
              </w:rPr>
            </w:pPr>
          </w:p>
        </w:tc>
      </w:tr>
      <w:tr w:rsidR="007A67E1" w:rsidRPr="003358DB" w14:paraId="709BBB91" w14:textId="77777777" w:rsidTr="007A67E1">
        <w:trPr>
          <w:trHeight w:val="340"/>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2636FB21" w14:textId="77777777" w:rsidR="007A67E1" w:rsidRPr="003358DB" w:rsidRDefault="007A67E1" w:rsidP="00374E68">
            <w:pPr>
              <w:jc w:val="center"/>
              <w:rPr>
                <w:rFonts w:cstheme="minorHAnsi"/>
                <w:sz w:val="20"/>
              </w:rPr>
            </w:pPr>
          </w:p>
        </w:tc>
        <w:tc>
          <w:tcPr>
            <w:tcW w:w="7215"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64CEFE4" w14:textId="50760D33" w:rsidR="007A67E1" w:rsidRPr="003358DB" w:rsidRDefault="007A67E1" w:rsidP="00374E68">
            <w:pPr>
              <w:jc w:val="center"/>
              <w:rPr>
                <w:rFonts w:cstheme="minorHAnsi"/>
                <w:sz w:val="20"/>
              </w:rPr>
            </w:pPr>
            <w:r w:rsidRPr="00B31D22">
              <w:rPr>
                <w:bCs/>
                <w:sz w:val="20"/>
              </w:rPr>
              <w:t>Sektor prywatny – osoby fizyczne prowadzące działalność</w:t>
            </w:r>
          </w:p>
        </w:tc>
      </w:tr>
      <w:tr w:rsidR="007A67E1" w:rsidRPr="003358DB" w14:paraId="70F39577" w14:textId="77777777" w:rsidTr="00D9409C">
        <w:trPr>
          <w:trHeight w:val="283"/>
        </w:trPr>
        <w:tc>
          <w:tcPr>
            <w:tcW w:w="1847" w:type="dxa"/>
            <w:tcBorders>
              <w:top w:val="nil"/>
              <w:bottom w:val="dashed" w:sz="4" w:space="0" w:color="808080" w:themeColor="background1" w:themeShade="80"/>
              <w:right w:val="nil"/>
            </w:tcBorders>
            <w:vAlign w:val="center"/>
          </w:tcPr>
          <w:p w14:paraId="21779D4B" w14:textId="77777777" w:rsidR="007A67E1" w:rsidRPr="003358DB" w:rsidRDefault="007A67E1" w:rsidP="007A67E1">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04DA0437" w14:textId="40CF5375" w:rsidR="007A67E1" w:rsidRPr="00D9409C" w:rsidRDefault="007A67E1" w:rsidP="007A67E1">
            <w:pPr>
              <w:jc w:val="center"/>
              <w:rPr>
                <w:rFonts w:cstheme="minorHAnsi"/>
                <w:sz w:val="20"/>
              </w:rPr>
            </w:pPr>
            <w:r w:rsidRPr="00D9409C">
              <w:rPr>
                <w:rFonts w:ascii="Calibri" w:hAnsi="Calibri" w:cs="Calibri"/>
                <w:sz w:val="20"/>
              </w:rPr>
              <w:t>4 212</w:t>
            </w:r>
          </w:p>
        </w:tc>
        <w:tc>
          <w:tcPr>
            <w:tcW w:w="800" w:type="dxa"/>
            <w:tcBorders>
              <w:top w:val="nil"/>
              <w:left w:val="nil"/>
              <w:bottom w:val="dashed" w:sz="4" w:space="0" w:color="808080" w:themeColor="background1" w:themeShade="80"/>
              <w:right w:val="nil"/>
            </w:tcBorders>
            <w:vAlign w:val="center"/>
          </w:tcPr>
          <w:p w14:paraId="3AE06DC6" w14:textId="569C73B4" w:rsidR="007A67E1" w:rsidRPr="00D9409C" w:rsidRDefault="007A67E1" w:rsidP="007A67E1">
            <w:pPr>
              <w:jc w:val="center"/>
              <w:rPr>
                <w:rFonts w:cstheme="minorHAnsi"/>
                <w:sz w:val="20"/>
              </w:rPr>
            </w:pPr>
            <w:r w:rsidRPr="00D9409C">
              <w:rPr>
                <w:rFonts w:ascii="Calibri" w:hAnsi="Calibri" w:cs="Calibri"/>
                <w:sz w:val="20"/>
              </w:rPr>
              <w:t>4 232</w:t>
            </w:r>
          </w:p>
        </w:tc>
        <w:tc>
          <w:tcPr>
            <w:tcW w:w="799" w:type="dxa"/>
            <w:tcBorders>
              <w:top w:val="nil"/>
              <w:left w:val="nil"/>
              <w:bottom w:val="dashed" w:sz="4" w:space="0" w:color="808080" w:themeColor="background1" w:themeShade="80"/>
              <w:right w:val="nil"/>
            </w:tcBorders>
            <w:vAlign w:val="center"/>
          </w:tcPr>
          <w:p w14:paraId="4EE01CD2" w14:textId="2FB0E5B6" w:rsidR="007A67E1" w:rsidRPr="00D9409C" w:rsidRDefault="007A67E1" w:rsidP="007A67E1">
            <w:pPr>
              <w:jc w:val="center"/>
              <w:rPr>
                <w:rFonts w:cstheme="minorHAnsi"/>
                <w:sz w:val="20"/>
              </w:rPr>
            </w:pPr>
            <w:r w:rsidRPr="00D9409C">
              <w:rPr>
                <w:rFonts w:ascii="Calibri" w:hAnsi="Calibri" w:cs="Calibri"/>
                <w:sz w:val="20"/>
              </w:rPr>
              <w:t>4 322</w:t>
            </w:r>
          </w:p>
        </w:tc>
        <w:tc>
          <w:tcPr>
            <w:tcW w:w="800" w:type="dxa"/>
            <w:tcBorders>
              <w:top w:val="nil"/>
              <w:left w:val="nil"/>
              <w:bottom w:val="dashed" w:sz="4" w:space="0" w:color="808080" w:themeColor="background1" w:themeShade="80"/>
              <w:right w:val="nil"/>
            </w:tcBorders>
            <w:vAlign w:val="center"/>
          </w:tcPr>
          <w:p w14:paraId="06BE809B" w14:textId="5228A620" w:rsidR="007A67E1" w:rsidRPr="00D9409C" w:rsidRDefault="007A67E1" w:rsidP="007A67E1">
            <w:pPr>
              <w:jc w:val="center"/>
              <w:rPr>
                <w:rFonts w:cstheme="minorHAnsi"/>
                <w:sz w:val="20"/>
              </w:rPr>
            </w:pPr>
            <w:r w:rsidRPr="00D9409C">
              <w:rPr>
                <w:rFonts w:ascii="Calibri" w:hAnsi="Calibri" w:cs="Calibri"/>
                <w:sz w:val="20"/>
              </w:rPr>
              <w:t>4 357</w:t>
            </w:r>
          </w:p>
        </w:tc>
        <w:tc>
          <w:tcPr>
            <w:tcW w:w="800" w:type="dxa"/>
            <w:tcBorders>
              <w:top w:val="nil"/>
              <w:left w:val="nil"/>
              <w:bottom w:val="dashed" w:sz="4" w:space="0" w:color="808080" w:themeColor="background1" w:themeShade="80"/>
              <w:right w:val="nil"/>
            </w:tcBorders>
            <w:vAlign w:val="center"/>
          </w:tcPr>
          <w:p w14:paraId="55586564" w14:textId="6E69A34C" w:rsidR="007A67E1" w:rsidRPr="00D9409C" w:rsidRDefault="007A67E1" w:rsidP="007A67E1">
            <w:pPr>
              <w:jc w:val="center"/>
              <w:rPr>
                <w:rFonts w:cstheme="minorHAnsi"/>
                <w:sz w:val="20"/>
              </w:rPr>
            </w:pPr>
            <w:r w:rsidRPr="00D9409C">
              <w:rPr>
                <w:rFonts w:ascii="Calibri" w:hAnsi="Calibri" w:cs="Calibri"/>
                <w:sz w:val="20"/>
              </w:rPr>
              <w:t>4 395</w:t>
            </w:r>
          </w:p>
        </w:tc>
        <w:tc>
          <w:tcPr>
            <w:tcW w:w="790" w:type="dxa"/>
            <w:tcBorders>
              <w:top w:val="nil"/>
              <w:left w:val="nil"/>
              <w:bottom w:val="dashed" w:sz="4" w:space="0" w:color="808080" w:themeColor="background1" w:themeShade="80"/>
              <w:right w:val="nil"/>
            </w:tcBorders>
            <w:vAlign w:val="center"/>
          </w:tcPr>
          <w:p w14:paraId="3B36982D" w14:textId="584AA5A0" w:rsidR="007A67E1" w:rsidRPr="00D9409C" w:rsidRDefault="007A67E1" w:rsidP="007A67E1">
            <w:pPr>
              <w:jc w:val="center"/>
              <w:rPr>
                <w:rFonts w:cstheme="minorHAnsi"/>
                <w:sz w:val="20"/>
                <w:szCs w:val="20"/>
              </w:rPr>
            </w:pPr>
            <w:r w:rsidRPr="00D9409C">
              <w:rPr>
                <w:rFonts w:ascii="Calibri" w:hAnsi="Calibri" w:cs="Calibri"/>
                <w:sz w:val="20"/>
              </w:rPr>
              <w:t>4 430</w:t>
            </w:r>
          </w:p>
        </w:tc>
        <w:tc>
          <w:tcPr>
            <w:tcW w:w="1023" w:type="dxa"/>
            <w:tcBorders>
              <w:top w:val="nil"/>
              <w:left w:val="nil"/>
              <w:bottom w:val="dashed" w:sz="4" w:space="0" w:color="808080" w:themeColor="background1" w:themeShade="80"/>
              <w:right w:val="nil"/>
            </w:tcBorders>
            <w:vAlign w:val="center"/>
          </w:tcPr>
          <w:p w14:paraId="3878D0F0" w14:textId="79F79663" w:rsidR="007A67E1" w:rsidRPr="00D9409C" w:rsidRDefault="007A67E1" w:rsidP="007A67E1">
            <w:pPr>
              <w:jc w:val="center"/>
              <w:rPr>
                <w:rFonts w:cstheme="minorHAnsi"/>
                <w:sz w:val="20"/>
              </w:rPr>
            </w:pPr>
            <w:r w:rsidRPr="00D9409C">
              <w:rPr>
                <w:rFonts w:ascii="Calibri" w:hAnsi="Calibri" w:cs="Calibri"/>
                <w:color w:val="000000"/>
                <w:sz w:val="20"/>
              </w:rPr>
              <w:t>218</w:t>
            </w:r>
          </w:p>
        </w:tc>
        <w:tc>
          <w:tcPr>
            <w:tcW w:w="1404" w:type="dxa"/>
            <w:vMerge w:val="restart"/>
            <w:tcBorders>
              <w:top w:val="dashed" w:sz="4" w:space="0" w:color="FFFFFF" w:themeColor="background1"/>
              <w:left w:val="nil"/>
            </w:tcBorders>
            <w:shd w:val="clear" w:color="auto" w:fill="0995F5"/>
            <w:vAlign w:val="center"/>
          </w:tcPr>
          <w:p w14:paraId="0DF451D2" w14:textId="77777777" w:rsidR="007A67E1" w:rsidRPr="003358DB" w:rsidRDefault="007A67E1" w:rsidP="007A67E1">
            <w:pPr>
              <w:jc w:val="center"/>
              <w:rPr>
                <w:rFonts w:cstheme="minorHAnsi"/>
                <w:sz w:val="20"/>
              </w:rPr>
            </w:pPr>
            <w:r>
              <w:rPr>
                <w:rFonts w:cstheme="minorHAnsi"/>
                <w:b/>
                <w:color w:val="FFFFFF" w:themeColor="background1"/>
                <w:sz w:val="40"/>
              </w:rPr>
              <w:t>3</w:t>
            </w:r>
          </w:p>
        </w:tc>
      </w:tr>
      <w:tr w:rsidR="007A67E1" w:rsidRPr="003358DB" w14:paraId="4E0F6CB4"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4BB9EE91" w14:textId="77777777" w:rsidR="007A67E1" w:rsidRPr="003358DB" w:rsidRDefault="007A67E1" w:rsidP="007A67E1">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701FFBA" w14:textId="0E391A3C" w:rsidR="007A67E1" w:rsidRPr="00D9409C" w:rsidRDefault="007A67E1" w:rsidP="007A67E1">
            <w:pPr>
              <w:jc w:val="center"/>
              <w:rPr>
                <w:rFonts w:cstheme="minorHAnsi"/>
                <w:sz w:val="20"/>
              </w:rPr>
            </w:pPr>
            <w:r w:rsidRPr="00D9409C">
              <w:rPr>
                <w:rFonts w:ascii="Calibri" w:hAnsi="Calibri" w:cs="Calibri"/>
                <w:sz w:val="20"/>
              </w:rPr>
              <w:t>4 002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2BC4E3F" w14:textId="64121CEB" w:rsidR="007A67E1" w:rsidRPr="00D9409C" w:rsidRDefault="007A67E1" w:rsidP="007A67E1">
            <w:pPr>
              <w:jc w:val="center"/>
              <w:rPr>
                <w:rFonts w:cstheme="minorHAnsi"/>
                <w:sz w:val="20"/>
              </w:rPr>
            </w:pPr>
            <w:r w:rsidRPr="00D9409C">
              <w:rPr>
                <w:rFonts w:ascii="Calibri" w:hAnsi="Calibri" w:cs="Calibri"/>
                <w:sz w:val="20"/>
              </w:rPr>
              <w:t>3 985</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D12B242" w14:textId="7508DA5C" w:rsidR="007A67E1" w:rsidRPr="00D9409C" w:rsidRDefault="007A67E1" w:rsidP="007A67E1">
            <w:pPr>
              <w:jc w:val="center"/>
              <w:rPr>
                <w:rFonts w:cstheme="minorHAnsi"/>
                <w:sz w:val="20"/>
              </w:rPr>
            </w:pPr>
            <w:r w:rsidRPr="00D9409C">
              <w:rPr>
                <w:rFonts w:ascii="Calibri" w:hAnsi="Calibri" w:cs="Calibri"/>
                <w:sz w:val="20"/>
              </w:rPr>
              <w:t>4 035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014D72FC" w14:textId="01449352" w:rsidR="007A67E1" w:rsidRPr="00D9409C" w:rsidRDefault="007A67E1" w:rsidP="007A67E1">
            <w:pPr>
              <w:jc w:val="center"/>
              <w:rPr>
                <w:rFonts w:cstheme="minorHAnsi"/>
                <w:sz w:val="20"/>
              </w:rPr>
            </w:pPr>
            <w:r w:rsidRPr="00D9409C">
              <w:rPr>
                <w:rFonts w:ascii="Calibri" w:hAnsi="Calibri" w:cs="Calibri"/>
                <w:sz w:val="20"/>
              </w:rPr>
              <w:t>4 055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340DB55" w14:textId="752E5557" w:rsidR="007A67E1" w:rsidRPr="00D9409C" w:rsidRDefault="007A67E1" w:rsidP="007A67E1">
            <w:pPr>
              <w:jc w:val="center"/>
              <w:rPr>
                <w:rFonts w:cstheme="minorHAnsi"/>
                <w:sz w:val="20"/>
              </w:rPr>
            </w:pPr>
            <w:r w:rsidRPr="00D9409C">
              <w:rPr>
                <w:rFonts w:ascii="Calibri" w:hAnsi="Calibri" w:cs="Calibri"/>
                <w:sz w:val="20"/>
              </w:rPr>
              <w:t>4 164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A2AFEAF" w14:textId="6ECE9EE9" w:rsidR="007A67E1" w:rsidRPr="00D9409C" w:rsidRDefault="007A67E1" w:rsidP="007A67E1">
            <w:pPr>
              <w:jc w:val="center"/>
              <w:rPr>
                <w:rFonts w:cstheme="minorHAnsi"/>
                <w:sz w:val="20"/>
                <w:szCs w:val="20"/>
              </w:rPr>
            </w:pPr>
            <w:r w:rsidRPr="00D9409C">
              <w:rPr>
                <w:rFonts w:ascii="Calibri" w:hAnsi="Calibri" w:cs="Calibri"/>
                <w:sz w:val="20"/>
              </w:rPr>
              <w:t>4 232</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E794466" w14:textId="0431922B" w:rsidR="007A67E1" w:rsidRPr="00D9409C" w:rsidRDefault="007A67E1" w:rsidP="007A67E1">
            <w:pPr>
              <w:jc w:val="center"/>
              <w:rPr>
                <w:rFonts w:cstheme="minorHAnsi"/>
                <w:sz w:val="20"/>
              </w:rPr>
            </w:pPr>
            <w:r w:rsidRPr="00D9409C">
              <w:rPr>
                <w:rFonts w:ascii="Calibri" w:hAnsi="Calibri" w:cs="Calibri"/>
                <w:color w:val="000000"/>
                <w:sz w:val="20"/>
              </w:rPr>
              <w:t>230</w:t>
            </w:r>
          </w:p>
        </w:tc>
        <w:tc>
          <w:tcPr>
            <w:tcW w:w="1404" w:type="dxa"/>
            <w:vMerge/>
            <w:tcBorders>
              <w:left w:val="nil"/>
            </w:tcBorders>
            <w:shd w:val="clear" w:color="auto" w:fill="0995F5"/>
          </w:tcPr>
          <w:p w14:paraId="2D41BD7F" w14:textId="77777777" w:rsidR="007A67E1" w:rsidRPr="003358DB" w:rsidRDefault="007A67E1" w:rsidP="007A67E1">
            <w:pPr>
              <w:rPr>
                <w:rFonts w:cstheme="minorHAnsi"/>
                <w:sz w:val="20"/>
              </w:rPr>
            </w:pPr>
          </w:p>
        </w:tc>
      </w:tr>
      <w:tr w:rsidR="007A67E1" w:rsidRPr="003358DB" w14:paraId="0C97D1A3"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40CA1EBD" w14:textId="77777777" w:rsidR="007A67E1" w:rsidRPr="003358DB" w:rsidRDefault="007A67E1" w:rsidP="007A67E1">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250A2156" w14:textId="19B74994" w:rsidR="007A67E1" w:rsidRPr="00D9409C" w:rsidRDefault="007A67E1" w:rsidP="007A67E1">
            <w:pPr>
              <w:jc w:val="center"/>
              <w:rPr>
                <w:rFonts w:cstheme="minorHAnsi"/>
                <w:sz w:val="20"/>
              </w:rPr>
            </w:pPr>
            <w:r w:rsidRPr="00D9409C">
              <w:rPr>
                <w:rFonts w:ascii="Calibri" w:hAnsi="Calibri" w:cs="Calibri"/>
                <w:sz w:val="20"/>
              </w:rPr>
              <w:t>4 497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0ADB092" w14:textId="1BF275D6" w:rsidR="007A67E1" w:rsidRPr="00D9409C" w:rsidRDefault="007A67E1" w:rsidP="007A67E1">
            <w:pPr>
              <w:jc w:val="center"/>
              <w:rPr>
                <w:rFonts w:cstheme="minorHAnsi"/>
                <w:sz w:val="20"/>
              </w:rPr>
            </w:pPr>
            <w:r w:rsidRPr="00D9409C">
              <w:rPr>
                <w:rFonts w:ascii="Calibri" w:hAnsi="Calibri" w:cs="Calibri"/>
                <w:sz w:val="20"/>
              </w:rPr>
              <w:t>4 407</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25B79B9" w14:textId="601B788F" w:rsidR="007A67E1" w:rsidRPr="00D9409C" w:rsidRDefault="007A67E1" w:rsidP="007A67E1">
            <w:pPr>
              <w:jc w:val="center"/>
              <w:rPr>
                <w:rFonts w:cstheme="minorHAnsi"/>
                <w:sz w:val="20"/>
              </w:rPr>
            </w:pPr>
            <w:r w:rsidRPr="00D9409C">
              <w:rPr>
                <w:rFonts w:ascii="Calibri" w:hAnsi="Calibri" w:cs="Calibri"/>
                <w:sz w:val="20"/>
              </w:rPr>
              <w:t>4 430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A59A040" w14:textId="57769ED3" w:rsidR="007A67E1" w:rsidRPr="00D9409C" w:rsidRDefault="007A67E1" w:rsidP="007A67E1">
            <w:pPr>
              <w:jc w:val="center"/>
              <w:rPr>
                <w:rFonts w:cstheme="minorHAnsi"/>
                <w:sz w:val="20"/>
              </w:rPr>
            </w:pPr>
            <w:r w:rsidRPr="00D9409C">
              <w:rPr>
                <w:rFonts w:ascii="Calibri" w:hAnsi="Calibri" w:cs="Calibri"/>
                <w:sz w:val="20"/>
              </w:rPr>
              <w:t>4 463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B657C69" w14:textId="33A8E76A" w:rsidR="007A67E1" w:rsidRPr="00D9409C" w:rsidRDefault="007A67E1" w:rsidP="007A67E1">
            <w:pPr>
              <w:jc w:val="center"/>
              <w:rPr>
                <w:rFonts w:cstheme="minorHAnsi"/>
                <w:sz w:val="20"/>
              </w:rPr>
            </w:pPr>
            <w:r w:rsidRPr="00D9409C">
              <w:rPr>
                <w:rFonts w:ascii="Calibri" w:hAnsi="Calibri" w:cs="Calibri"/>
                <w:sz w:val="20"/>
              </w:rPr>
              <w:t>4 537</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F6294B9" w14:textId="5144EDE7" w:rsidR="007A67E1" w:rsidRPr="00D9409C" w:rsidRDefault="007A67E1" w:rsidP="007A67E1">
            <w:pPr>
              <w:jc w:val="center"/>
              <w:rPr>
                <w:rFonts w:cstheme="minorHAnsi"/>
                <w:sz w:val="20"/>
                <w:szCs w:val="20"/>
              </w:rPr>
            </w:pPr>
            <w:r w:rsidRPr="00D9409C">
              <w:rPr>
                <w:rFonts w:ascii="Calibri" w:hAnsi="Calibri" w:cs="Calibri"/>
                <w:sz w:val="20"/>
              </w:rPr>
              <w:t>4 584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3F0491D" w14:textId="0E179DE8" w:rsidR="007A67E1" w:rsidRPr="00D9409C" w:rsidRDefault="007A67E1" w:rsidP="007A67E1">
            <w:pPr>
              <w:jc w:val="center"/>
              <w:rPr>
                <w:rFonts w:cstheme="minorHAnsi"/>
                <w:sz w:val="20"/>
              </w:rPr>
            </w:pPr>
            <w:r w:rsidRPr="00D9409C">
              <w:rPr>
                <w:rFonts w:ascii="Calibri" w:hAnsi="Calibri" w:cs="Calibri"/>
                <w:color w:val="000000"/>
                <w:sz w:val="20"/>
              </w:rPr>
              <w:t>87</w:t>
            </w:r>
          </w:p>
        </w:tc>
        <w:tc>
          <w:tcPr>
            <w:tcW w:w="1404" w:type="dxa"/>
            <w:vMerge/>
            <w:tcBorders>
              <w:left w:val="nil"/>
            </w:tcBorders>
            <w:shd w:val="clear" w:color="auto" w:fill="0995F5"/>
          </w:tcPr>
          <w:p w14:paraId="54319116" w14:textId="77777777" w:rsidR="007A67E1" w:rsidRPr="003358DB" w:rsidRDefault="007A67E1" w:rsidP="007A67E1">
            <w:pPr>
              <w:rPr>
                <w:rFonts w:cstheme="minorHAnsi"/>
                <w:sz w:val="20"/>
              </w:rPr>
            </w:pPr>
          </w:p>
        </w:tc>
      </w:tr>
      <w:tr w:rsidR="007A67E1" w:rsidRPr="003358DB" w14:paraId="224B631B"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3752091F" w14:textId="77777777" w:rsidR="007A67E1" w:rsidRPr="003358DB" w:rsidRDefault="007A67E1" w:rsidP="007A67E1">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134B8DC" w14:textId="2C768244" w:rsidR="007A67E1" w:rsidRPr="00D9409C" w:rsidRDefault="007A67E1" w:rsidP="007A67E1">
            <w:pPr>
              <w:jc w:val="center"/>
              <w:rPr>
                <w:rFonts w:cstheme="minorHAnsi"/>
                <w:sz w:val="20"/>
              </w:rPr>
            </w:pPr>
            <w:r w:rsidRPr="00D9409C">
              <w:rPr>
                <w:rFonts w:ascii="Calibri" w:hAnsi="Calibri" w:cs="Calibri"/>
                <w:sz w:val="20"/>
              </w:rPr>
              <w:t>4 656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EA4BE84" w14:textId="421C6484" w:rsidR="007A67E1" w:rsidRPr="00D9409C" w:rsidRDefault="007A67E1" w:rsidP="007A67E1">
            <w:pPr>
              <w:jc w:val="center"/>
              <w:rPr>
                <w:rFonts w:cstheme="minorHAnsi"/>
                <w:sz w:val="20"/>
              </w:rPr>
            </w:pPr>
            <w:r w:rsidRPr="00D9409C">
              <w:rPr>
                <w:rFonts w:ascii="Calibri" w:hAnsi="Calibri" w:cs="Calibri"/>
                <w:sz w:val="20"/>
              </w:rPr>
              <w:t>4 692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12DABB0" w14:textId="45A31A18" w:rsidR="007A67E1" w:rsidRPr="00D9409C" w:rsidRDefault="007A67E1" w:rsidP="007A67E1">
            <w:pPr>
              <w:jc w:val="center"/>
              <w:rPr>
                <w:rFonts w:cstheme="minorHAnsi"/>
                <w:sz w:val="20"/>
              </w:rPr>
            </w:pPr>
            <w:r w:rsidRPr="00D9409C">
              <w:rPr>
                <w:rFonts w:ascii="Calibri" w:hAnsi="Calibri" w:cs="Calibri"/>
                <w:sz w:val="20"/>
              </w:rPr>
              <w:t>4 705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02061B1" w14:textId="5E26952C" w:rsidR="007A67E1" w:rsidRPr="00D9409C" w:rsidRDefault="007A67E1" w:rsidP="007A67E1">
            <w:pPr>
              <w:jc w:val="center"/>
              <w:rPr>
                <w:rFonts w:cstheme="minorHAnsi"/>
                <w:sz w:val="20"/>
              </w:rPr>
            </w:pPr>
            <w:r w:rsidRPr="00D9409C">
              <w:rPr>
                <w:rFonts w:ascii="Calibri" w:hAnsi="Calibri" w:cs="Calibri"/>
                <w:sz w:val="20"/>
              </w:rPr>
              <w:t>4 778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550AC93" w14:textId="68E6A7F5" w:rsidR="007A67E1" w:rsidRPr="00D9409C" w:rsidRDefault="007A67E1" w:rsidP="007A67E1">
            <w:pPr>
              <w:jc w:val="center"/>
              <w:rPr>
                <w:rFonts w:cstheme="minorHAnsi"/>
                <w:sz w:val="20"/>
              </w:rPr>
            </w:pPr>
            <w:r w:rsidRPr="00D9409C">
              <w:rPr>
                <w:rFonts w:ascii="Calibri" w:hAnsi="Calibri" w:cs="Calibri"/>
                <w:sz w:val="20"/>
              </w:rPr>
              <w:t>4 951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2F9651D" w14:textId="1B2B6E84" w:rsidR="007A67E1" w:rsidRPr="00D9409C" w:rsidRDefault="007A67E1" w:rsidP="007A67E1">
            <w:pPr>
              <w:jc w:val="center"/>
              <w:rPr>
                <w:rFonts w:cstheme="minorHAnsi"/>
                <w:sz w:val="20"/>
                <w:szCs w:val="20"/>
              </w:rPr>
            </w:pPr>
            <w:r w:rsidRPr="00D9409C">
              <w:rPr>
                <w:rFonts w:ascii="Calibri" w:hAnsi="Calibri" w:cs="Calibri"/>
                <w:sz w:val="20"/>
              </w:rPr>
              <w:t>5 010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04A8B79F" w14:textId="42F0B2CD" w:rsidR="007A67E1" w:rsidRPr="00D9409C" w:rsidRDefault="007A67E1" w:rsidP="007A67E1">
            <w:pPr>
              <w:jc w:val="center"/>
              <w:rPr>
                <w:rFonts w:cstheme="minorHAnsi"/>
                <w:sz w:val="20"/>
              </w:rPr>
            </w:pPr>
            <w:r w:rsidRPr="00D9409C">
              <w:rPr>
                <w:rFonts w:ascii="Calibri" w:hAnsi="Calibri" w:cs="Calibri"/>
                <w:color w:val="000000"/>
                <w:sz w:val="20"/>
              </w:rPr>
              <w:t>354</w:t>
            </w:r>
          </w:p>
        </w:tc>
        <w:tc>
          <w:tcPr>
            <w:tcW w:w="1404" w:type="dxa"/>
            <w:vMerge/>
            <w:tcBorders>
              <w:left w:val="nil"/>
            </w:tcBorders>
            <w:shd w:val="clear" w:color="auto" w:fill="0995F5"/>
          </w:tcPr>
          <w:p w14:paraId="5798F712" w14:textId="77777777" w:rsidR="007A67E1" w:rsidRPr="003358DB" w:rsidRDefault="007A67E1" w:rsidP="007A67E1">
            <w:pPr>
              <w:rPr>
                <w:rFonts w:cstheme="minorHAnsi"/>
                <w:sz w:val="20"/>
              </w:rPr>
            </w:pPr>
          </w:p>
        </w:tc>
      </w:tr>
      <w:tr w:rsidR="007A67E1" w:rsidRPr="003358DB" w14:paraId="79BFF5B0"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4125B60F" w14:textId="77777777" w:rsidR="007A67E1" w:rsidRPr="003358DB" w:rsidRDefault="007A67E1" w:rsidP="007A67E1">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EC64094" w14:textId="0174A0F2" w:rsidR="007A67E1" w:rsidRPr="00D9409C" w:rsidRDefault="007A67E1" w:rsidP="007A67E1">
            <w:pPr>
              <w:jc w:val="center"/>
              <w:rPr>
                <w:rFonts w:cstheme="minorHAnsi"/>
                <w:sz w:val="20"/>
              </w:rPr>
            </w:pPr>
            <w:r w:rsidRPr="00D9409C">
              <w:rPr>
                <w:rFonts w:ascii="Calibri" w:hAnsi="Calibri" w:cs="Calibri"/>
                <w:sz w:val="20"/>
              </w:rPr>
              <w:t>4 358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6A85384" w14:textId="6015DF6E" w:rsidR="007A67E1" w:rsidRPr="00D9409C" w:rsidRDefault="007A67E1" w:rsidP="007A67E1">
            <w:pPr>
              <w:jc w:val="center"/>
              <w:rPr>
                <w:rFonts w:cstheme="minorHAnsi"/>
                <w:sz w:val="20"/>
              </w:rPr>
            </w:pPr>
            <w:r w:rsidRPr="00D9409C">
              <w:rPr>
                <w:rFonts w:ascii="Calibri" w:hAnsi="Calibri" w:cs="Calibri"/>
                <w:sz w:val="20"/>
              </w:rPr>
              <w:t>4 270</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298E26B" w14:textId="4934ABA4" w:rsidR="007A67E1" w:rsidRPr="00D9409C" w:rsidRDefault="007A67E1" w:rsidP="007A67E1">
            <w:pPr>
              <w:jc w:val="center"/>
              <w:rPr>
                <w:rFonts w:cstheme="minorHAnsi"/>
                <w:sz w:val="20"/>
              </w:rPr>
            </w:pPr>
            <w:r w:rsidRPr="00D9409C">
              <w:rPr>
                <w:rFonts w:ascii="Calibri" w:hAnsi="Calibri" w:cs="Calibri"/>
                <w:sz w:val="20"/>
              </w:rPr>
              <w:t>4 283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E32F944" w14:textId="7931A2E2" w:rsidR="007A67E1" w:rsidRPr="00D9409C" w:rsidRDefault="007A67E1" w:rsidP="007A67E1">
            <w:pPr>
              <w:jc w:val="center"/>
              <w:rPr>
                <w:rFonts w:cstheme="minorHAnsi"/>
                <w:sz w:val="20"/>
              </w:rPr>
            </w:pPr>
            <w:r w:rsidRPr="00D9409C">
              <w:rPr>
                <w:rFonts w:ascii="Calibri" w:hAnsi="Calibri" w:cs="Calibri"/>
                <w:sz w:val="20"/>
              </w:rPr>
              <w:t>4 349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49169BC" w14:textId="18B13097" w:rsidR="007A67E1" w:rsidRPr="00D9409C" w:rsidRDefault="007A67E1" w:rsidP="007A67E1">
            <w:pPr>
              <w:jc w:val="center"/>
              <w:rPr>
                <w:rFonts w:cstheme="minorHAnsi"/>
                <w:sz w:val="20"/>
              </w:rPr>
            </w:pPr>
            <w:r w:rsidRPr="00D9409C">
              <w:rPr>
                <w:rFonts w:ascii="Calibri" w:hAnsi="Calibri" w:cs="Calibri"/>
                <w:sz w:val="20"/>
              </w:rPr>
              <w:t>4 411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09924ECE" w14:textId="3829BA1A" w:rsidR="007A67E1" w:rsidRPr="00D9409C" w:rsidRDefault="007A67E1" w:rsidP="007A67E1">
            <w:pPr>
              <w:jc w:val="center"/>
              <w:rPr>
                <w:rFonts w:cstheme="minorHAnsi"/>
                <w:sz w:val="20"/>
                <w:szCs w:val="20"/>
              </w:rPr>
            </w:pPr>
            <w:r w:rsidRPr="00D9409C">
              <w:rPr>
                <w:rFonts w:ascii="Calibri" w:hAnsi="Calibri" w:cs="Calibri"/>
                <w:sz w:val="20"/>
              </w:rPr>
              <w:t>4 464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CE5F1E7" w14:textId="17DBC35E" w:rsidR="007A67E1" w:rsidRPr="00D9409C" w:rsidRDefault="007A67E1" w:rsidP="007A67E1">
            <w:pPr>
              <w:jc w:val="center"/>
              <w:rPr>
                <w:rFonts w:cstheme="minorHAnsi"/>
                <w:sz w:val="20"/>
              </w:rPr>
            </w:pPr>
            <w:r w:rsidRPr="00D9409C">
              <w:rPr>
                <w:rFonts w:ascii="Calibri" w:hAnsi="Calibri" w:cs="Calibri"/>
                <w:color w:val="000000"/>
                <w:sz w:val="20"/>
              </w:rPr>
              <w:t>106</w:t>
            </w:r>
          </w:p>
        </w:tc>
        <w:tc>
          <w:tcPr>
            <w:tcW w:w="1404" w:type="dxa"/>
            <w:vMerge/>
            <w:tcBorders>
              <w:left w:val="nil"/>
            </w:tcBorders>
            <w:shd w:val="clear" w:color="auto" w:fill="0995F5"/>
          </w:tcPr>
          <w:p w14:paraId="2C7E062F" w14:textId="77777777" w:rsidR="007A67E1" w:rsidRPr="003358DB" w:rsidRDefault="007A67E1" w:rsidP="007A67E1">
            <w:pPr>
              <w:rPr>
                <w:rFonts w:cstheme="minorHAnsi"/>
                <w:sz w:val="20"/>
              </w:rPr>
            </w:pPr>
          </w:p>
        </w:tc>
      </w:tr>
      <w:tr w:rsidR="007A67E1" w:rsidRPr="003358DB" w14:paraId="6A80C176" w14:textId="77777777" w:rsidTr="00D9409C">
        <w:trPr>
          <w:trHeight w:val="283"/>
        </w:trPr>
        <w:tc>
          <w:tcPr>
            <w:tcW w:w="1847" w:type="dxa"/>
            <w:tcBorders>
              <w:top w:val="dashed" w:sz="4" w:space="0" w:color="808080" w:themeColor="background1" w:themeShade="80"/>
              <w:bottom w:val="dashed" w:sz="4" w:space="0" w:color="808080" w:themeColor="background1" w:themeShade="80"/>
              <w:right w:val="nil"/>
            </w:tcBorders>
            <w:vAlign w:val="center"/>
          </w:tcPr>
          <w:p w14:paraId="54415F1E" w14:textId="77777777" w:rsidR="007A67E1" w:rsidRPr="003358DB" w:rsidRDefault="007A67E1" w:rsidP="007A67E1">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AEAD73D" w14:textId="6982FA64" w:rsidR="007A67E1" w:rsidRPr="00D9409C" w:rsidRDefault="007A67E1" w:rsidP="007A67E1">
            <w:pPr>
              <w:jc w:val="center"/>
              <w:rPr>
                <w:rFonts w:cstheme="minorHAnsi"/>
                <w:sz w:val="20"/>
              </w:rPr>
            </w:pPr>
            <w:r w:rsidRPr="00D9409C">
              <w:rPr>
                <w:rFonts w:ascii="Calibri" w:hAnsi="Calibri" w:cs="Calibri"/>
                <w:sz w:val="20"/>
              </w:rPr>
              <w:t>3 845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E503B17" w14:textId="2BD70C2F" w:rsidR="007A67E1" w:rsidRPr="00D9409C" w:rsidRDefault="007A67E1" w:rsidP="007A67E1">
            <w:pPr>
              <w:jc w:val="center"/>
              <w:rPr>
                <w:rFonts w:cstheme="minorHAnsi"/>
                <w:sz w:val="20"/>
              </w:rPr>
            </w:pPr>
            <w:r w:rsidRPr="00D9409C">
              <w:rPr>
                <w:rFonts w:ascii="Calibri" w:hAnsi="Calibri" w:cs="Calibri"/>
                <w:sz w:val="20"/>
              </w:rPr>
              <w:t>3 839</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6F7CBFA" w14:textId="0677FF65" w:rsidR="007A67E1" w:rsidRPr="00D9409C" w:rsidRDefault="007A67E1" w:rsidP="007A67E1">
            <w:pPr>
              <w:jc w:val="center"/>
              <w:rPr>
                <w:rFonts w:cstheme="minorHAnsi"/>
                <w:sz w:val="20"/>
              </w:rPr>
            </w:pPr>
            <w:r w:rsidRPr="00D9409C">
              <w:rPr>
                <w:rFonts w:ascii="Calibri" w:hAnsi="Calibri" w:cs="Calibri"/>
                <w:sz w:val="20"/>
              </w:rPr>
              <w:t>3 876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B5921DF" w14:textId="017CC329" w:rsidR="007A67E1" w:rsidRPr="00D9409C" w:rsidRDefault="007A67E1" w:rsidP="007A67E1">
            <w:pPr>
              <w:jc w:val="center"/>
              <w:rPr>
                <w:rFonts w:cstheme="minorHAnsi"/>
                <w:sz w:val="20"/>
              </w:rPr>
            </w:pPr>
            <w:r w:rsidRPr="00D9409C">
              <w:rPr>
                <w:rFonts w:ascii="Calibri" w:hAnsi="Calibri" w:cs="Calibri"/>
                <w:sz w:val="20"/>
              </w:rPr>
              <w:t>3 861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57518CA" w14:textId="0100E06A" w:rsidR="007A67E1" w:rsidRPr="00D9409C" w:rsidRDefault="007A67E1" w:rsidP="007A67E1">
            <w:pPr>
              <w:jc w:val="center"/>
              <w:rPr>
                <w:rFonts w:cstheme="minorHAnsi"/>
                <w:sz w:val="20"/>
              </w:rPr>
            </w:pPr>
            <w:r w:rsidRPr="00D9409C">
              <w:rPr>
                <w:rFonts w:ascii="Calibri" w:hAnsi="Calibri" w:cs="Calibri"/>
                <w:sz w:val="20"/>
              </w:rPr>
              <w:t>3 945</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844E0BD" w14:textId="3FB5FDD2" w:rsidR="007A67E1" w:rsidRPr="00D9409C" w:rsidRDefault="007A67E1" w:rsidP="007A67E1">
            <w:pPr>
              <w:jc w:val="center"/>
              <w:rPr>
                <w:rFonts w:cstheme="minorHAnsi"/>
                <w:sz w:val="20"/>
                <w:szCs w:val="20"/>
              </w:rPr>
            </w:pPr>
            <w:r w:rsidRPr="00D9409C">
              <w:rPr>
                <w:rFonts w:ascii="Calibri" w:hAnsi="Calibri" w:cs="Calibri"/>
                <w:sz w:val="20"/>
              </w:rPr>
              <w:t>4 021</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56E86F4" w14:textId="3545F8AB" w:rsidR="007A67E1" w:rsidRPr="00D9409C" w:rsidRDefault="007A67E1" w:rsidP="007A67E1">
            <w:pPr>
              <w:jc w:val="center"/>
              <w:rPr>
                <w:rFonts w:cstheme="minorHAnsi"/>
                <w:sz w:val="20"/>
              </w:rPr>
            </w:pPr>
            <w:r w:rsidRPr="00D9409C">
              <w:rPr>
                <w:rFonts w:ascii="Calibri" w:hAnsi="Calibri" w:cs="Calibri"/>
                <w:color w:val="000000"/>
                <w:sz w:val="20"/>
              </w:rPr>
              <w:t>176</w:t>
            </w:r>
          </w:p>
        </w:tc>
        <w:tc>
          <w:tcPr>
            <w:tcW w:w="1404" w:type="dxa"/>
            <w:vMerge/>
            <w:tcBorders>
              <w:left w:val="nil"/>
              <w:bottom w:val="dashed" w:sz="4" w:space="0" w:color="FFFFFF" w:themeColor="background1"/>
            </w:tcBorders>
            <w:shd w:val="clear" w:color="auto" w:fill="0995F5"/>
          </w:tcPr>
          <w:p w14:paraId="3C3C25BE" w14:textId="77777777" w:rsidR="007A67E1" w:rsidRPr="003358DB" w:rsidRDefault="007A67E1" w:rsidP="007A67E1">
            <w:pPr>
              <w:rPr>
                <w:rFonts w:cstheme="minorHAnsi"/>
                <w:sz w:val="20"/>
              </w:rPr>
            </w:pPr>
          </w:p>
        </w:tc>
      </w:tr>
    </w:tbl>
    <w:p w14:paraId="0DD9A294" w14:textId="523D581E" w:rsidR="00B31D22" w:rsidRPr="0090196D" w:rsidRDefault="0090196D" w:rsidP="0090196D">
      <w:pPr>
        <w:spacing w:after="200" w:line="240" w:lineRule="auto"/>
        <w:rPr>
          <w:i/>
          <w:iCs/>
          <w:color w:val="44546A" w:themeColor="text2"/>
          <w:sz w:val="18"/>
          <w:szCs w:val="18"/>
        </w:rPr>
      </w:pPr>
      <w:r>
        <w:rPr>
          <w:i/>
          <w:iCs/>
          <w:color w:val="44546A" w:themeColor="text2"/>
          <w:sz w:val="18"/>
          <w:szCs w:val="18"/>
        </w:rPr>
        <w:lastRenderedPageBreak/>
        <w:t>Źródło: dane GUS</w:t>
      </w:r>
      <w:r w:rsidR="004E04AF" w:rsidRPr="004E04AF">
        <w:rPr>
          <w:i/>
          <w:iCs/>
          <w:color w:val="44546A" w:themeColor="text2"/>
          <w:sz w:val="18"/>
          <w:szCs w:val="18"/>
        </w:rPr>
        <w:t>, 2022 r.</w:t>
      </w:r>
    </w:p>
    <w:p w14:paraId="49DFC6AB" w14:textId="7693988B" w:rsidR="005669F9" w:rsidRDefault="005669F9" w:rsidP="00D9409C">
      <w:pPr>
        <w:spacing w:line="276" w:lineRule="auto"/>
        <w:jc w:val="both"/>
      </w:pPr>
      <w:r>
        <w:t>Analizując struk</w:t>
      </w:r>
      <w:r w:rsidR="00D024A4">
        <w:t>turę wiekową przedsiębiorców w M</w:t>
      </w:r>
      <w:r>
        <w:t>ieście Stalowa Wola zauważyć można, iż ponad 27% stanowią osoby pomiędzy 40 a 49 rokiem życia. Mieszkańcy w wieku 50-59 lat to 22% ogółu przedsiębiorców, z kolei w wieku 30-39 lat – 21,5%. Można więc stworzyć profil lokalnego przedsiębiorcy jako osoby już doświadczonej na rynku pracy oraz specjalizującej się w swojej dziedzinie.</w:t>
      </w:r>
    </w:p>
    <w:p w14:paraId="28D564AA" w14:textId="6CE9B371" w:rsidR="005669F9" w:rsidRDefault="007A67E1" w:rsidP="005669F9">
      <w:pPr>
        <w:pStyle w:val="Legenda"/>
      </w:pPr>
      <w:bookmarkStart w:id="174" w:name="_Toc121380466"/>
      <w:bookmarkStart w:id="175" w:name="_Toc130202470"/>
      <w:r>
        <w:rPr>
          <w:noProof/>
          <w:lang w:eastAsia="pl-PL"/>
        </w:rPr>
        <w:drawing>
          <wp:anchor distT="0" distB="0" distL="114300" distR="114300" simplePos="0" relativeHeight="251684864" behindDoc="0" locked="0" layoutInCell="1" allowOverlap="1" wp14:anchorId="1E1B9805" wp14:editId="02FE4DA4">
            <wp:simplePos x="0" y="0"/>
            <wp:positionH relativeFrom="margin">
              <wp:posOffset>5080</wp:posOffset>
            </wp:positionH>
            <wp:positionV relativeFrom="paragraph">
              <wp:posOffset>173355</wp:posOffset>
            </wp:positionV>
            <wp:extent cx="5760720" cy="1895475"/>
            <wp:effectExtent l="0" t="0" r="0" b="9525"/>
            <wp:wrapTopAndBottom/>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rotWithShape="1">
                    <a:blip r:embed="rId105">
                      <a:extLst>
                        <a:ext uri="{28A0092B-C50C-407E-A947-70E740481C1C}">
                          <a14:useLocalDpi xmlns:a14="http://schemas.microsoft.com/office/drawing/2010/main" val="0"/>
                        </a:ext>
                      </a:extLst>
                    </a:blip>
                    <a:srcRect t="7059"/>
                    <a:stretch/>
                  </pic:blipFill>
                  <pic:spPr bwMode="auto">
                    <a:xfrm>
                      <a:off x="0" y="0"/>
                      <a:ext cx="576072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43</w:t>
      </w:r>
      <w:r w:rsidR="00BA2C76">
        <w:rPr>
          <w:noProof/>
        </w:rPr>
        <w:fldChar w:fldCharType="end"/>
      </w:r>
      <w:r w:rsidR="005669F9">
        <w:t xml:space="preserve"> Struktura wiekowa przedsiębiorców w 2021 r. [%]</w:t>
      </w:r>
      <w:bookmarkEnd w:id="174"/>
      <w:bookmarkEnd w:id="175"/>
    </w:p>
    <w:p w14:paraId="1D839FBB" w14:textId="166A4953"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31066202" w14:textId="6DA9F3B8" w:rsidR="007A67E1" w:rsidRDefault="00275D0E" w:rsidP="00D9409C">
      <w:pPr>
        <w:spacing w:line="276" w:lineRule="auto"/>
        <w:jc w:val="both"/>
      </w:pPr>
      <w:r>
        <w:t xml:space="preserve">W celu wspierania rozwoju przedsiębiorczości </w:t>
      </w:r>
      <w:r w:rsidR="00165F83">
        <w:t xml:space="preserve">Miasto </w:t>
      </w:r>
      <w:r>
        <w:t xml:space="preserve">Stalowa Wola </w:t>
      </w:r>
      <w:r w:rsidR="00165F83">
        <w:t xml:space="preserve">prowadzi </w:t>
      </w:r>
      <w:r>
        <w:t xml:space="preserve">szereg </w:t>
      </w:r>
      <w:r w:rsidR="00165F83">
        <w:t>działa</w:t>
      </w:r>
      <w:r>
        <w:t>ń</w:t>
      </w:r>
      <w:r w:rsidR="00165F83">
        <w:t xml:space="preserve"> informacyjno-promocyjn</w:t>
      </w:r>
      <w:r>
        <w:t>ych</w:t>
      </w:r>
      <w:r w:rsidR="00165F83">
        <w:t xml:space="preserve">. </w:t>
      </w:r>
      <w:r>
        <w:t>Do podstawowych narzędzi wykorzystywanych w tym celu, służy strona internetowa M</w:t>
      </w:r>
      <w:r w:rsidR="00965A31">
        <w:t>iasta</w:t>
      </w:r>
      <w:r>
        <w:t>, na której</w:t>
      </w:r>
      <w:r w:rsidR="00965A31">
        <w:t xml:space="preserve"> systematycznie publikowany jest </w:t>
      </w:r>
      <w:r w:rsidR="00965A31">
        <w:rPr>
          <w:b/>
          <w:bCs/>
        </w:rPr>
        <w:t>informator gospodarczy,</w:t>
      </w:r>
      <w:r w:rsidR="00965A31">
        <w:t xml:space="preserve"> przybliżający bieżące wydarzenia ze świata biznesu w Stalowej Woli. W Stalowej Woli prowadzona jest </w:t>
      </w:r>
      <w:r>
        <w:t xml:space="preserve">również stała </w:t>
      </w:r>
      <w:r w:rsidR="00965A31">
        <w:t>współpraca pomiędzy sektorem gospodarczym a akademickim</w:t>
      </w:r>
      <w:r>
        <w:t xml:space="preserve"> </w:t>
      </w:r>
      <w:r w:rsidR="0014118F">
        <w:t>(</w:t>
      </w:r>
      <w:r w:rsidR="00965A31">
        <w:t>szerzej na ten temat</w:t>
      </w:r>
      <w:r w:rsidR="0014118F">
        <w:t xml:space="preserve"> pisano</w:t>
      </w:r>
      <w:r w:rsidR="00D5094D">
        <w:t xml:space="preserve"> w </w:t>
      </w:r>
      <w:r w:rsidR="00965A31">
        <w:t xml:space="preserve">rozdziale poświęconym </w:t>
      </w:r>
      <w:r w:rsidR="00965A31" w:rsidRPr="00860FE5">
        <w:rPr>
          <w:i/>
          <w:iCs/>
        </w:rPr>
        <w:t>Uczelniom wyższym</w:t>
      </w:r>
      <w:r w:rsidR="00896992">
        <w:rPr>
          <w:i/>
          <w:iCs/>
        </w:rPr>
        <w:t>)</w:t>
      </w:r>
      <w:r w:rsidR="00965A31">
        <w:t xml:space="preserve">. Na stronie miasta zamieszczony jest również odnośnik do ogólnopolskiego portalu </w:t>
      </w:r>
      <w:r w:rsidR="00965A31">
        <w:rPr>
          <w:b/>
          <w:bCs/>
        </w:rPr>
        <w:t>Kącika Przedsiębiorcy</w:t>
      </w:r>
      <w:r w:rsidR="00965A31">
        <w:t>, czyli strony internetowej, na której zgromadzone zostały dane o</w:t>
      </w:r>
      <w:r w:rsidR="00732EA8">
        <w:t> </w:t>
      </w:r>
      <w:r w:rsidR="00965A31">
        <w:t xml:space="preserve">instytucjach, organizacjach oraz inicjatywach zajmujących się zagadnieniami prawnymi, a także wspieraniem mikroprzedsiębiorców. </w:t>
      </w:r>
    </w:p>
    <w:p w14:paraId="308E3BF3" w14:textId="2A28AD5D" w:rsidR="00732EA8" w:rsidRDefault="00275D0E" w:rsidP="00D9409C">
      <w:pPr>
        <w:spacing w:line="276" w:lineRule="auto"/>
        <w:jc w:val="both"/>
      </w:pPr>
      <w:r>
        <w:t>Oprócz wymienionych powyżej przedsięwzięć, c</w:t>
      </w:r>
      <w:r w:rsidR="00732EA8">
        <w:t xml:space="preserve">yklicznie organizowane są m.in. </w:t>
      </w:r>
      <w:r w:rsidR="00732EA8">
        <w:rPr>
          <w:b/>
          <w:bCs/>
        </w:rPr>
        <w:t>Śniadania Biznesowe</w:t>
      </w:r>
      <w:r w:rsidR="00732EA8">
        <w:t xml:space="preserve">, </w:t>
      </w:r>
      <w:r w:rsidR="00732EA8" w:rsidRPr="00DE57F5">
        <w:t xml:space="preserve">czyli spotkania przedsiębiorców </w:t>
      </w:r>
      <w:r w:rsidR="00732EA8">
        <w:t>działających na terenie miasta. Ideą tego wydarzenia jest transfer wiedzy oraz integracja środowiska biznesowego. Na spotkania zapraszane są wszystkie jednostki mogące wnieść wartość merytoryczną. Spotkania do tej pory cieszyły się dużym zainteresowaniem wśród przedsiębiorców.</w:t>
      </w:r>
    </w:p>
    <w:p w14:paraId="2D52ED98" w14:textId="452FEFAC" w:rsidR="00356D97" w:rsidRDefault="00356D97" w:rsidP="00D9409C">
      <w:pPr>
        <w:spacing w:line="276" w:lineRule="auto"/>
        <w:jc w:val="both"/>
      </w:pPr>
      <w:r w:rsidRPr="00356D97">
        <w:rPr>
          <w:b/>
          <w:bCs/>
        </w:rPr>
        <w:t>Stalowowolska Strefa Gospodarcza</w:t>
      </w:r>
      <w:r w:rsidR="00BF6F96">
        <w:t xml:space="preserve"> (S</w:t>
      </w:r>
      <w:r>
        <w:t xml:space="preserve">SG) to jeden z kluczowych zakładów największej spółki miejskiej (Miejskiego Zakładu Komunalnego Sp. z o. o. w Stalowej Woli). Jako instytucja otoczenia biznesu funkcjonuje od 2007 r. Do 25 czerwca 2017 r. działała pod nazwą Inkubator Technologiczny Sp. z o.o., który został powołany do życia przez Gminę Stalowa Wola (100 % udziałów) w celu realizacji zadań instytucji otoczenia biznesu, w tym przede wszystkim wypełniania swojej misji, tj.: zwiększenia gospodarczej i rynkowej konkurencyjności Miasta Stalowa Wola oraz otaczającego ją regionu poprzez </w:t>
      </w:r>
      <w:r>
        <w:lastRenderedPageBreak/>
        <w:t>kształtowanie klimatu dla innowacyjności i</w:t>
      </w:r>
      <w:r w:rsidR="00853C85">
        <w:t xml:space="preserve"> </w:t>
      </w:r>
      <w:r>
        <w:t xml:space="preserve">przedsiębiorczości, tworzenie warunków do efektywnego powstawania i wspierania przedsiębiorstw zorientowanych na stosowanie nowoczesnych technologii oraz stymulowanie współpracy gospodarki, przemysłu ze środowiskiem naukowo – badawczym. </w:t>
      </w:r>
    </w:p>
    <w:p w14:paraId="6171AAC5" w14:textId="2AA5C450" w:rsidR="00356D97" w:rsidRDefault="00356D97" w:rsidP="00D9409C">
      <w:pPr>
        <w:spacing w:after="0" w:line="276" w:lineRule="auto"/>
        <w:jc w:val="both"/>
      </w:pPr>
      <w:r>
        <w:t>Stalowowolska Strefa Gospodarcza od 2018 roku funkcjonuje jako jeden z zakładów MZK Sp. z o. o. w Stalowej Woli. Prowadzi politykę wynikającą z wyżej określonej misji i celu, stale dostosowując swoją ofertę do zmieniającej się w kierunku innowacyjności gospodarki oraz oczekiwań przedsiębiorców. W budynku przy ulicy Kwiatkowskiego 9 mieści się siedziba Stalowowolskiej Strefy Gospodarczej (byłego Inkubatora Technologicznego), gdzie MZK oferuje przedsiębiorcom:</w:t>
      </w:r>
    </w:p>
    <w:p w14:paraId="60B13D80" w14:textId="3CE1EABD" w:rsidR="00356D97" w:rsidRDefault="00356D97" w:rsidP="00D9409C">
      <w:pPr>
        <w:pStyle w:val="Akapitzlist"/>
        <w:numPr>
          <w:ilvl w:val="0"/>
          <w:numId w:val="59"/>
        </w:numPr>
        <w:spacing w:after="120" w:line="276" w:lineRule="auto"/>
        <w:ind w:left="714" w:hanging="357"/>
        <w:jc w:val="both"/>
      </w:pPr>
      <w:r>
        <w:t xml:space="preserve">wynajem lokali o łącznej powierzchni 2 428,31 m2 w zakresie: pomieszczeń biurowych, powierzchni produkcyjnej, powierzchni magazynowej, trzech sal konferencyjnych, </w:t>
      </w:r>
    </w:p>
    <w:p w14:paraId="0A9153F6" w14:textId="3F58BD5C" w:rsidR="00356D97" w:rsidRDefault="00356D97" w:rsidP="00D9409C">
      <w:pPr>
        <w:pStyle w:val="Akapitzlist"/>
        <w:numPr>
          <w:ilvl w:val="0"/>
          <w:numId w:val="59"/>
        </w:numPr>
        <w:spacing w:after="120" w:line="276" w:lineRule="auto"/>
        <w:ind w:left="714" w:hanging="357"/>
        <w:jc w:val="both"/>
      </w:pPr>
      <w:r>
        <w:t>możliwość skorzystania z usługi Wirtualnego Biura, umożliwiającego rejestrację działalności gospodarczej pod adresem SSG (Kwiatkowskiego 9), w tym na zasadach preferencyjnych (inkubacja przedsiębiorstw),</w:t>
      </w:r>
    </w:p>
    <w:p w14:paraId="044EAC88" w14:textId="288236AA" w:rsidR="00356D97" w:rsidRDefault="00356D97" w:rsidP="00D9409C">
      <w:pPr>
        <w:pStyle w:val="Akapitzlist"/>
        <w:numPr>
          <w:ilvl w:val="0"/>
          <w:numId w:val="59"/>
        </w:numPr>
        <w:spacing w:after="120" w:line="276" w:lineRule="auto"/>
        <w:ind w:left="714" w:hanging="357"/>
        <w:jc w:val="both"/>
      </w:pPr>
      <w:r>
        <w:t>usługi produkcyjne (obróbka wiórowa, cięcie strumieniem wody, elektrodrążenie, spawanie wiązką elektronów),</w:t>
      </w:r>
    </w:p>
    <w:p w14:paraId="593D9EAB" w14:textId="0C6E2299" w:rsidR="00356D97" w:rsidRDefault="00580B73" w:rsidP="00D9409C">
      <w:pPr>
        <w:pStyle w:val="Akapitzlist"/>
        <w:numPr>
          <w:ilvl w:val="0"/>
          <w:numId w:val="59"/>
        </w:numPr>
        <w:spacing w:after="120" w:line="276" w:lineRule="auto"/>
        <w:ind w:left="714" w:hanging="357"/>
        <w:jc w:val="both"/>
      </w:pPr>
      <w:r>
        <w:t xml:space="preserve">usługi Laboratorium Metaloznawczego, w skład którego </w:t>
      </w:r>
      <w:r w:rsidRPr="00580B73">
        <w:t>wchodzą specjalistyczne pracownie wyposażone w nowoczesne urządzenia</w:t>
      </w:r>
      <w:r>
        <w:t xml:space="preserve"> (</w:t>
      </w:r>
      <w:r w:rsidRPr="00580B73">
        <w:t>Pracownia Badań Mikroskopowych, Pracownia Badań Włas</w:t>
      </w:r>
      <w:r w:rsidR="00BF6F96">
        <w:t>ności Mechanicznych, Pracownia C</w:t>
      </w:r>
      <w:r w:rsidRPr="00580B73">
        <w:t>hemiczna,</w:t>
      </w:r>
      <w:r w:rsidR="00BF6F96">
        <w:t xml:space="preserve"> Laboratorium Pomiarowe, Pracow</w:t>
      </w:r>
      <w:r w:rsidRPr="00580B73">
        <w:t>nia Przygotowania Prób</w:t>
      </w:r>
      <w:r w:rsidR="00CC1B8E">
        <w:t>)</w:t>
      </w:r>
      <w:r w:rsidR="00356D97">
        <w:t xml:space="preserve">. </w:t>
      </w:r>
    </w:p>
    <w:p w14:paraId="4D33E641" w14:textId="4A65B302" w:rsidR="00356D97" w:rsidRDefault="00356D97" w:rsidP="00D9409C">
      <w:pPr>
        <w:spacing w:line="276" w:lineRule="auto"/>
        <w:jc w:val="both"/>
      </w:pPr>
      <w:r>
        <w:t>W 2019 roku w budynku SSG prowadziło działalność 26 firm, zatrudniających łącznie 120 osób, w</w:t>
      </w:r>
      <w:r w:rsidR="00EF47D2">
        <w:t> </w:t>
      </w:r>
      <w:r>
        <w:t>roku</w:t>
      </w:r>
      <w:r w:rsidR="00EF47D2">
        <w:t> </w:t>
      </w:r>
      <w:r>
        <w:t xml:space="preserve"> 2020 nastąpił wzrost zatrudnienia do 176 osób przy tej samie liczbie działających podmiotów gospodarczych. W 2021 roku funkcjonowało 24 firm</w:t>
      </w:r>
      <w:r w:rsidR="000C3C33">
        <w:t>y</w:t>
      </w:r>
      <w:r>
        <w:t xml:space="preserve"> </w:t>
      </w:r>
      <w:r w:rsidR="000C3C33">
        <w:t>zatrudniające</w:t>
      </w:r>
      <w:r>
        <w:t xml:space="preserve"> 202 osoby. Rozwój firm umożliwia tworzenie nowych miejsc pracy, których liczba w porównaniu do stanu sprzed ostatnich trzech lat prawie się podwoiła.</w:t>
      </w:r>
    </w:p>
    <w:p w14:paraId="3893E5E0" w14:textId="55BE1416" w:rsidR="00A321DD" w:rsidRDefault="00CC1B8E" w:rsidP="00D9409C">
      <w:pPr>
        <w:spacing w:line="276" w:lineRule="auto"/>
        <w:jc w:val="both"/>
      </w:pPr>
      <w:r>
        <w:t>Jedną z nowych aktywności M</w:t>
      </w:r>
      <w:r w:rsidR="00A321DD">
        <w:t xml:space="preserve">iasta w zakresie współpracy z sektorem biznesu oraz instytucjami otoczenia biznesu jest utworzenie </w:t>
      </w:r>
      <w:r w:rsidR="00A321DD" w:rsidRPr="00A321DD">
        <w:rPr>
          <w:b/>
          <w:bCs/>
        </w:rPr>
        <w:t xml:space="preserve">Centrum Obsługi </w:t>
      </w:r>
      <w:r w:rsidR="000C3688">
        <w:rPr>
          <w:b/>
          <w:bCs/>
        </w:rPr>
        <w:t>Przedsiębiorcy</w:t>
      </w:r>
      <w:r w:rsidR="00A321DD">
        <w:t xml:space="preserve"> (CO</w:t>
      </w:r>
      <w:r w:rsidR="000C3688">
        <w:t>P</w:t>
      </w:r>
      <w:r w:rsidR="00A321DD">
        <w:t>)</w:t>
      </w:r>
      <w:r w:rsidR="00C509A7">
        <w:t xml:space="preserve"> w strukturze Urzędu Miasta. Komórka ta stanowi forum</w:t>
      </w:r>
      <w:r w:rsidR="00A321DD">
        <w:t xml:space="preserve"> współpra</w:t>
      </w:r>
      <w:r w:rsidR="00C509A7">
        <w:t xml:space="preserve">cy z lokalnymi przedsiębiorcami, </w:t>
      </w:r>
      <w:r w:rsidR="00A321DD">
        <w:t>j</w:t>
      </w:r>
      <w:r w:rsidR="00C509A7">
        <w:t>ak i przyszłymi inwestorami i w </w:t>
      </w:r>
      <w:r w:rsidR="00A321DD">
        <w:t>sposób kompleksowy będzie zapewniać dostęp do informacji o ofercie miasta w zakresie terenu lub obiektów przeznaczonych pod działalność gospodarczą, wsparcia przedsiębiorców w załatwieniu spraw urzędowych czy promocję gospodarczą terenów inwestycyjnych. Wśród innych zadań Centrum jest współpraca międzysektorowa na rzecz rozwoju lokalnego i</w:t>
      </w:r>
      <w:r w:rsidR="00853C85">
        <w:t xml:space="preserve"> </w:t>
      </w:r>
      <w:r w:rsidR="00A321DD">
        <w:t>instytucjonalnego, aktywizacja Instytucji Otoczenia Biznesu, propagowanie idei zrzeszania się, pomoc w wyjaśnieniu zawiłości polskiego prawa inwestorom zagranicznym i pomoc w nawiązaniu kontaktów biznesowych z lokalnymi partnerami, prowadzenie dialogu z przedsiębiorcami i mieszkańcami w kontekście biznesu. Centrum realizować będzie także kampanie społeczne w zakresie budowy ku</w:t>
      </w:r>
      <w:r w:rsidR="00B00783">
        <w:t>ltury przedsiębiorczości już od </w:t>
      </w:r>
      <w:r w:rsidR="00A321DD">
        <w:t>najmłodszych lat, rozwoju społecznej odpowiedzialności biznesu i wspierania lokalnego biznesu</w:t>
      </w:r>
      <w:r w:rsidR="00C509A7">
        <w:t xml:space="preserve"> poprzez takie akcje</w:t>
      </w:r>
      <w:r w:rsidR="00A321DD">
        <w:t xml:space="preserve"> jak np. Kupuj/Inwestuj Lokalnie. </w:t>
      </w:r>
    </w:p>
    <w:p w14:paraId="1CE68E94" w14:textId="39159C86" w:rsidR="00A321DD" w:rsidRDefault="00C509A7" w:rsidP="00D9409C">
      <w:pPr>
        <w:spacing w:line="276" w:lineRule="auto"/>
        <w:jc w:val="both"/>
      </w:pPr>
      <w:r>
        <w:lastRenderedPageBreak/>
        <w:t>COP</w:t>
      </w:r>
      <w:r w:rsidR="00A321DD">
        <w:t xml:space="preserve"> przy współpracy z lokalnym środowiskiem biznesu opracuje także koncepcję powołania i funkcjonowania Rady Biznesu przy Prezydencie Miasta, która będzie stanowić głos doradczy w sprawach biznesowych. Będzie też koordynować j</w:t>
      </w:r>
      <w:r>
        <w:t xml:space="preserve">ej przyszłe funkcjonowanie. COP </w:t>
      </w:r>
      <w:r w:rsidR="00A321DD">
        <w:t>prowadziło będzie stałą współpracę z rządowymi i samorządowymi jednostkami działającymi na rzecz biznesu i rozwoju przedsiębiorczości</w:t>
      </w:r>
      <w:r w:rsidR="00853C85">
        <w:t xml:space="preserve"> </w:t>
      </w:r>
      <w:r w:rsidR="00A321DD">
        <w:t>(m.in. Stalowowolska Strefa Gospodarcza, Regionalna Izba Gospodarcza, Cech Rzemieślników i Przedsiębiorców, PAIH, PARP, ARP, GOV Tech, Związek Miast Polskich, Akceleratory, Inkubatory rozwijające przedsiębiorczość itp.) oraz z lokalnymi organiz</w:t>
      </w:r>
      <w:r>
        <w:t>acjami pozarządowymi. Zespół COP</w:t>
      </w:r>
      <w:r w:rsidR="00A321DD">
        <w:t xml:space="preserve"> odpowiadał będzie za pierwszy kontakt z potencjalnym inwestorem i składał się będzie z kompetentnych pracowników, którzy w stosunku do zgłoszonych przedsięwzięć, pełnić będą rolę opiekunów. Wsparciem dla nich będą wyznaczeni pracownicy, zatrudnieni w poszczególnych wydziałach i jednostkach miejskich uczestniczących w procesie inwestycyjnym. </w:t>
      </w:r>
    </w:p>
    <w:p w14:paraId="13CF17EF" w14:textId="05EDE5F0" w:rsidR="00A321DD" w:rsidRPr="00965A31" w:rsidRDefault="00A321DD" w:rsidP="00D9409C">
      <w:pPr>
        <w:spacing w:line="276" w:lineRule="auto"/>
        <w:jc w:val="both"/>
      </w:pPr>
      <w:r>
        <w:t xml:space="preserve">Utworzenie w strukturze Urzędu Miasta Centrum Obsługi </w:t>
      </w:r>
      <w:r w:rsidR="000C3688">
        <w:t>Przedsiębiorcy</w:t>
      </w:r>
      <w:r>
        <w:t xml:space="preserve"> jest jednym z kolejnych działań w budowaniu marki miasta jako nowoczesnego i przyjaznego miejsca dla prowadzenia biznesu.</w:t>
      </w:r>
    </w:p>
    <w:p w14:paraId="2F6FE264" w14:textId="277CA625" w:rsidR="005669F9" w:rsidRPr="00D5094D" w:rsidRDefault="007A67E1" w:rsidP="00D5094D">
      <w:pPr>
        <w:pStyle w:val="Nagwek2"/>
      </w:pPr>
      <w:bookmarkStart w:id="176" w:name="_Toc130203358"/>
      <w:r w:rsidRPr="00D5094D">
        <w:rPr>
          <w:noProof/>
          <w:lang w:eastAsia="pl-PL"/>
        </w:rPr>
        <w:drawing>
          <wp:anchor distT="0" distB="0" distL="114300" distR="114300" simplePos="0" relativeHeight="251791360" behindDoc="0" locked="0" layoutInCell="1" allowOverlap="1" wp14:anchorId="304AE4EA" wp14:editId="56624BD9">
            <wp:simplePos x="0" y="0"/>
            <wp:positionH relativeFrom="column">
              <wp:posOffset>4750129</wp:posOffset>
            </wp:positionH>
            <wp:positionV relativeFrom="paragraph">
              <wp:posOffset>119050</wp:posOffset>
            </wp:positionV>
            <wp:extent cx="1459995" cy="1435611"/>
            <wp:effectExtent l="0" t="0" r="0" b="0"/>
            <wp:wrapSquare wrapText="bothSides"/>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 finanse-01.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D5094D">
        <w:t>5</w:t>
      </w:r>
      <w:r w:rsidR="005669F9" w:rsidRPr="00D5094D">
        <w:t>.3 Finanse samorządowe</w:t>
      </w:r>
      <w:bookmarkEnd w:id="176"/>
    </w:p>
    <w:p w14:paraId="724CDCD5" w14:textId="77777777" w:rsidR="005669F9" w:rsidRDefault="005669F9" w:rsidP="00D9409C">
      <w:pPr>
        <w:spacing w:line="276" w:lineRule="auto"/>
        <w:jc w:val="both"/>
      </w:pPr>
      <w:r>
        <w:t>Analizę w tym obszarze oparto na informacjach na temat kondycji finansowej miasta, dochodów i wydatków z budżetu, jak również ich struktury. Zwrócono także uwagę na wydatki inwestycyjne. Do analizy wykorzystano zarówno dane dostępne w Banku Danych Lokalnych, jak i wskaźniki oceny sytuacji finansowej jednostek samorządu terytorialnego opracowane przez Ministerstwo Finansów.</w:t>
      </w:r>
    </w:p>
    <w:p w14:paraId="45AB25D8" w14:textId="0C24F3CA" w:rsidR="005669F9" w:rsidRDefault="005669F9" w:rsidP="00D9409C">
      <w:pPr>
        <w:spacing w:line="276" w:lineRule="auto"/>
        <w:jc w:val="both"/>
      </w:pPr>
      <w:r>
        <w:t>Z</w:t>
      </w:r>
      <w:r>
        <w:rPr>
          <w:spacing w:val="-2"/>
        </w:rPr>
        <w:t xml:space="preserve">arówno dochody, jak i wydatki </w:t>
      </w:r>
      <w:r w:rsidR="00A04987" w:rsidRPr="00A04987">
        <w:rPr>
          <w:spacing w:val="-2"/>
        </w:rPr>
        <w:t>Miasta Stalowej Woli</w:t>
      </w:r>
      <w:r>
        <w:rPr>
          <w:spacing w:val="-2"/>
        </w:rPr>
        <w:t xml:space="preserve"> wzrosły względem 2016 r. Najwyższy poziom wydatki osiągnęły w 2018 r. – 414 524 827 zł, natomiast w 2021 r. wyniosły 394 766 856 zł, przewyższając dochody, które równały się 377 710 724 zł. W analizowanym okresie utrzymywała się przewaga wydatków nad dochodami (oprócz roku 2020), co mogło być spowodowane licznymi inwestycjami realizowanymi </w:t>
      </w:r>
      <w:r>
        <w:t>przez Stalową Wolę.</w:t>
      </w:r>
    </w:p>
    <w:p w14:paraId="51D7B020" w14:textId="132B8802" w:rsidR="005669F9" w:rsidRDefault="007A67E1" w:rsidP="005669F9">
      <w:pPr>
        <w:pStyle w:val="Legenda"/>
      </w:pPr>
      <w:bookmarkStart w:id="177" w:name="_Toc121380467"/>
      <w:bookmarkStart w:id="178" w:name="_Toc130202471"/>
      <w:r>
        <w:rPr>
          <w:noProof/>
          <w:lang w:eastAsia="pl-PL"/>
        </w:rPr>
        <w:drawing>
          <wp:anchor distT="0" distB="0" distL="114300" distR="114300" simplePos="0" relativeHeight="251685888" behindDoc="0" locked="0" layoutInCell="1" allowOverlap="1" wp14:anchorId="23A3BE53" wp14:editId="23DA71FB">
            <wp:simplePos x="0" y="0"/>
            <wp:positionH relativeFrom="margin">
              <wp:posOffset>5080</wp:posOffset>
            </wp:positionH>
            <wp:positionV relativeFrom="paragraph">
              <wp:posOffset>148590</wp:posOffset>
            </wp:positionV>
            <wp:extent cx="5760720" cy="2085975"/>
            <wp:effectExtent l="0" t="0" r="0" b="9525"/>
            <wp:wrapTopAndBottom/>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rotWithShape="1">
                    <a:blip r:embed="rId107">
                      <a:extLst>
                        <a:ext uri="{28A0092B-C50C-407E-A947-70E740481C1C}">
                          <a14:useLocalDpi xmlns:a14="http://schemas.microsoft.com/office/drawing/2010/main" val="0"/>
                        </a:ext>
                      </a:extLst>
                    </a:blip>
                    <a:srcRect t="6883"/>
                    <a:stretch/>
                  </pic:blipFill>
                  <pic:spPr bwMode="auto">
                    <a:xfrm>
                      <a:off x="0" y="0"/>
                      <a:ext cx="576072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44</w:t>
      </w:r>
      <w:r w:rsidR="00BA2C76">
        <w:rPr>
          <w:noProof/>
        </w:rPr>
        <w:fldChar w:fldCharType="end"/>
      </w:r>
      <w:r w:rsidR="005669F9">
        <w:t xml:space="preserve"> Dochody i wydatki gminy na lata 2016-2021 [mln zł]</w:t>
      </w:r>
      <w:bookmarkEnd w:id="177"/>
      <w:bookmarkEnd w:id="178"/>
    </w:p>
    <w:p w14:paraId="5A8CA19A" w14:textId="068BA124"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602072F3" w14:textId="77777777" w:rsidR="005669F9" w:rsidRDefault="005669F9" w:rsidP="00D9409C">
      <w:pPr>
        <w:spacing w:line="276" w:lineRule="auto"/>
        <w:jc w:val="both"/>
      </w:pPr>
      <w:r>
        <w:lastRenderedPageBreak/>
        <w:t>Dochody gminy w przeliczeniu na 1 mieszkańca każdego roku rosły. W latach 2016-2021 ich przyrost wyniósł 41,7%. Warto zaznaczyć, iż wskaźnik dla Stalowej Woli na przestrzeni analizowanego okresu przewyższał wynik powiatu stalowowolskiego, a w niektórych latach również województwa podkarpackiego.</w:t>
      </w:r>
    </w:p>
    <w:p w14:paraId="57E6C498" w14:textId="511E25E3" w:rsidR="005669F9" w:rsidRDefault="007A67E1" w:rsidP="005669F9">
      <w:pPr>
        <w:pStyle w:val="Legenda"/>
      </w:pPr>
      <w:bookmarkStart w:id="179" w:name="_Toc121380468"/>
      <w:bookmarkStart w:id="180" w:name="_Toc130202472"/>
      <w:r>
        <w:rPr>
          <w:noProof/>
          <w:lang w:eastAsia="pl-PL"/>
        </w:rPr>
        <w:drawing>
          <wp:anchor distT="0" distB="0" distL="114300" distR="114300" simplePos="0" relativeHeight="251686912" behindDoc="0" locked="0" layoutInCell="1" allowOverlap="1" wp14:anchorId="5BC94D11" wp14:editId="509CF8EC">
            <wp:simplePos x="0" y="0"/>
            <wp:positionH relativeFrom="margin">
              <wp:posOffset>2540</wp:posOffset>
            </wp:positionH>
            <wp:positionV relativeFrom="paragraph">
              <wp:posOffset>174658</wp:posOffset>
            </wp:positionV>
            <wp:extent cx="5760720" cy="1962150"/>
            <wp:effectExtent l="0" t="0" r="0" b="0"/>
            <wp:wrapTopAndBottom/>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rotWithShape="1">
                    <a:blip r:embed="rId108">
                      <a:extLst>
                        <a:ext uri="{28A0092B-C50C-407E-A947-70E740481C1C}">
                          <a14:useLocalDpi xmlns:a14="http://schemas.microsoft.com/office/drawing/2010/main" val="0"/>
                        </a:ext>
                      </a:extLst>
                    </a:blip>
                    <a:srcRect t="16643"/>
                    <a:stretch/>
                  </pic:blipFill>
                  <pic:spPr bwMode="auto">
                    <a:xfrm>
                      <a:off x="0" y="0"/>
                      <a:ext cx="576072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45</w:t>
      </w:r>
      <w:r w:rsidR="00BA2C76">
        <w:rPr>
          <w:noProof/>
        </w:rPr>
        <w:fldChar w:fldCharType="end"/>
      </w:r>
      <w:r w:rsidR="005669F9">
        <w:t xml:space="preserve"> Dochody gminy na 1 mieszkańca w latach 2016-2021 [zł]</w:t>
      </w:r>
      <w:bookmarkEnd w:id="179"/>
      <w:bookmarkEnd w:id="180"/>
    </w:p>
    <w:p w14:paraId="61657FA0" w14:textId="6381F16E" w:rsidR="005669F9" w:rsidRPr="004E04AF"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0DDE0F05" w14:textId="77777777" w:rsidR="005669F9" w:rsidRDefault="005669F9" w:rsidP="00D9409C">
      <w:pPr>
        <w:spacing w:line="276" w:lineRule="auto"/>
        <w:jc w:val="both"/>
      </w:pPr>
      <w:r>
        <w:t>W 2021 r. największy udział w dochodach własnych miasta stanowił podatek od nieruchomości (66 827 510 zł). Na kolejnym miejscu znalazł się podatek dochodowy od osób fizycznych (60 333 578 zł). Wpływy z tych dwóch podatków stanowią zasadniczą część dochodów własnych Stalowej Woli.</w:t>
      </w:r>
    </w:p>
    <w:p w14:paraId="1AF2E9E4" w14:textId="01FAF34A" w:rsidR="005669F9" w:rsidRDefault="007A67E1" w:rsidP="005669F9">
      <w:pPr>
        <w:pStyle w:val="Legenda"/>
      </w:pPr>
      <w:bookmarkStart w:id="181" w:name="_Toc121380469"/>
      <w:bookmarkStart w:id="182" w:name="_Toc130202473"/>
      <w:r>
        <w:rPr>
          <w:noProof/>
          <w:lang w:eastAsia="pl-PL"/>
        </w:rPr>
        <w:lastRenderedPageBreak/>
        <w:drawing>
          <wp:anchor distT="0" distB="0" distL="114300" distR="114300" simplePos="0" relativeHeight="251687936" behindDoc="0" locked="0" layoutInCell="1" allowOverlap="1" wp14:anchorId="549E79FD" wp14:editId="0BB32C14">
            <wp:simplePos x="0" y="0"/>
            <wp:positionH relativeFrom="margin">
              <wp:posOffset>2540</wp:posOffset>
            </wp:positionH>
            <wp:positionV relativeFrom="paragraph">
              <wp:posOffset>139865</wp:posOffset>
            </wp:positionV>
            <wp:extent cx="5760720" cy="3500755"/>
            <wp:effectExtent l="0" t="0" r="0" b="4445"/>
            <wp:wrapTopAndBottom/>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rotWithShape="1">
                    <a:blip r:embed="rId109">
                      <a:extLst>
                        <a:ext uri="{28A0092B-C50C-407E-A947-70E740481C1C}">
                          <a14:useLocalDpi xmlns:a14="http://schemas.microsoft.com/office/drawing/2010/main" val="0"/>
                        </a:ext>
                      </a:extLst>
                    </a:blip>
                    <a:srcRect t="8104"/>
                    <a:stretch/>
                  </pic:blipFill>
                  <pic:spPr bwMode="auto">
                    <a:xfrm>
                      <a:off x="0" y="0"/>
                      <a:ext cx="5760720" cy="350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46</w:t>
      </w:r>
      <w:r w:rsidR="00BA2C76">
        <w:rPr>
          <w:noProof/>
        </w:rPr>
        <w:fldChar w:fldCharType="end"/>
      </w:r>
      <w:r w:rsidR="005669F9">
        <w:t xml:space="preserve"> Dochody własne w 2021 r. [mln zł]</w:t>
      </w:r>
      <w:bookmarkEnd w:id="181"/>
      <w:bookmarkEnd w:id="182"/>
    </w:p>
    <w:p w14:paraId="48B99783" w14:textId="1CBE9EBA" w:rsidR="005669F9" w:rsidRPr="004E04AF"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12F65CE0" w14:textId="77777777" w:rsidR="005669F9" w:rsidRDefault="005669F9" w:rsidP="00D9409C">
      <w:pPr>
        <w:spacing w:line="276" w:lineRule="auto"/>
        <w:jc w:val="both"/>
      </w:pPr>
      <w:r>
        <w:t>W latach 2016-2021 zwiększył się udział dotacji w źródłach dochodu o 4,4 pp., natomiast odsetek subwencji oraz dochodów własnych zmniejszył się odpowiednio o 1,6 pp. oraz 2,7 pp. Zmiana ta może wynikać z przekazywanych przez państwo dotacji na inwestycje prowadzone przez Stalową Wolę.</w:t>
      </w:r>
    </w:p>
    <w:p w14:paraId="1055C084" w14:textId="6B11F324" w:rsidR="005669F9" w:rsidRDefault="005669F9" w:rsidP="005669F9">
      <w:pPr>
        <w:pStyle w:val="Legenda"/>
        <w:rPr>
          <w:i w:val="0"/>
          <w:iCs w:val="0"/>
        </w:rPr>
      </w:pPr>
      <w:bookmarkStart w:id="183" w:name="_Toc121380470"/>
      <w:bookmarkStart w:id="184" w:name="_Toc130202474"/>
      <w:r>
        <w:rPr>
          <w:noProof/>
          <w:lang w:eastAsia="pl-PL"/>
        </w:rPr>
        <w:drawing>
          <wp:anchor distT="0" distB="0" distL="114300" distR="114300" simplePos="0" relativeHeight="251692032" behindDoc="0" locked="0" layoutInCell="1" allowOverlap="1" wp14:anchorId="5EBABF91" wp14:editId="14B358E6">
            <wp:simplePos x="0" y="0"/>
            <wp:positionH relativeFrom="margin">
              <wp:posOffset>2540</wp:posOffset>
            </wp:positionH>
            <wp:positionV relativeFrom="paragraph">
              <wp:posOffset>160135</wp:posOffset>
            </wp:positionV>
            <wp:extent cx="5760720" cy="1597025"/>
            <wp:effectExtent l="0" t="0" r="0" b="3175"/>
            <wp:wrapTopAndBottom/>
            <wp:docPr id="42" name="Obraz 42"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stół&#10;&#10;Opis wygenerowany automatycznie"/>
                    <pic:cNvPicPr>
                      <a:picLocks noChangeAspect="1" noChangeArrowheads="1"/>
                    </pic:cNvPicPr>
                  </pic:nvPicPr>
                  <pic:blipFill rotWithShape="1">
                    <a:blip r:embed="rId110">
                      <a:extLst>
                        <a:ext uri="{28A0092B-C50C-407E-A947-70E740481C1C}">
                          <a14:useLocalDpi xmlns:a14="http://schemas.microsoft.com/office/drawing/2010/main" val="0"/>
                        </a:ext>
                      </a:extLst>
                    </a:blip>
                    <a:srcRect t="10033"/>
                    <a:stretch/>
                  </pic:blipFill>
                  <pic:spPr bwMode="auto">
                    <a:xfrm>
                      <a:off x="0" y="0"/>
                      <a:ext cx="5760720" cy="159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47</w:t>
      </w:r>
      <w:r w:rsidR="00BA2C76">
        <w:rPr>
          <w:noProof/>
        </w:rPr>
        <w:fldChar w:fldCharType="end"/>
      </w:r>
      <w:r>
        <w:t xml:space="preserve"> Źródła dochodów wg podziału na dochody własne, subwencje i dotacje w latach 2016-2021 [%]</w:t>
      </w:r>
      <w:bookmarkEnd w:id="183"/>
      <w:bookmarkEnd w:id="184"/>
    </w:p>
    <w:p w14:paraId="44C731D7" w14:textId="5188FA78"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6EC3AC57" w14:textId="77777777" w:rsidR="00916549" w:rsidRDefault="00916549" w:rsidP="00D9409C">
      <w:pPr>
        <w:spacing w:line="276" w:lineRule="auto"/>
        <w:jc w:val="both"/>
      </w:pPr>
      <w:r>
        <w:t xml:space="preserve">W latach 2016-2021 dochody na 1 mieszkańca w Stalowej Woli wzrosły o ponad 70%, osiągając wysokość blisko 6,4 tys. zł. Najwyższymi dochodami w grupie porównawczej charakteryzował się Chełm (ponad 9 tys. zł), dla którego odnotowano także największą dynamikę zmian – ponad 90% wzrostu. Najniższymi dochodami odznaczał się Tomaszów Mazowiecki (niecałe 5,5 tys. zł), w którym nastąpił najmniejszy wzrost tych dochodów na przestrzeni analizowanych lat (niecałe 41%). </w:t>
      </w:r>
    </w:p>
    <w:p w14:paraId="63B7703A" w14:textId="77777777" w:rsidR="00916549" w:rsidRDefault="00916549" w:rsidP="00D9409C">
      <w:pPr>
        <w:spacing w:line="276" w:lineRule="auto"/>
        <w:jc w:val="both"/>
      </w:pPr>
      <w:r>
        <w:lastRenderedPageBreak/>
        <w:t xml:space="preserve">W 2021 r. Stalowa Wola charakteryzowała się wysokim udziałem dochodów własnych w dochodach ogółem (55,6%), plasując się na trzecim miejscu w badanej grupie. Od Kędzierzyna-Koźla, który osiągnął najwyższy wynik (60,0%), różniło ją zaledwie 4,4 pp., co dowodzi, że Stalowa Wola nie odbiega znacząco od porównywanych miast. Najmniejszym udziałem dochodów własnych charakteryzował się Chełm (30,9%). </w:t>
      </w:r>
    </w:p>
    <w:p w14:paraId="0F594D32" w14:textId="1DEE21D1" w:rsidR="00916549" w:rsidRDefault="00916549" w:rsidP="00916549">
      <w:pPr>
        <w:pStyle w:val="Legenda"/>
        <w:spacing w:after="0"/>
      </w:pPr>
      <w:bookmarkStart w:id="185" w:name="_Toc121380400"/>
      <w:bookmarkStart w:id="186" w:name="_Toc130202405"/>
      <w:r>
        <w:t xml:space="preserve">Tabela </w:t>
      </w:r>
      <w:r>
        <w:rPr>
          <w:noProof/>
        </w:rPr>
        <w:fldChar w:fldCharType="begin"/>
      </w:r>
      <w:r>
        <w:rPr>
          <w:noProof/>
        </w:rPr>
        <w:instrText xml:space="preserve"> SEQ Tabela \* ARABIC </w:instrText>
      </w:r>
      <w:r>
        <w:rPr>
          <w:noProof/>
        </w:rPr>
        <w:fldChar w:fldCharType="separate"/>
      </w:r>
      <w:r w:rsidR="00DE1E5E">
        <w:rPr>
          <w:noProof/>
        </w:rPr>
        <w:t>24</w:t>
      </w:r>
      <w:r>
        <w:rPr>
          <w:noProof/>
        </w:rPr>
        <w:fldChar w:fldCharType="end"/>
      </w:r>
      <w:r>
        <w:t xml:space="preserve"> Finanse publiczne - wybrane wskaźniki</w:t>
      </w:r>
      <w:bookmarkEnd w:id="185"/>
      <w:bookmarkEnd w:id="186"/>
    </w:p>
    <w:tbl>
      <w:tblPr>
        <w:tblStyle w:val="Tabela-Siatka1"/>
        <w:tblW w:w="0" w:type="auto"/>
        <w:tblInd w:w="-7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1847"/>
        <w:gridCol w:w="799"/>
        <w:gridCol w:w="800"/>
        <w:gridCol w:w="799"/>
        <w:gridCol w:w="800"/>
        <w:gridCol w:w="800"/>
        <w:gridCol w:w="790"/>
        <w:gridCol w:w="1023"/>
        <w:gridCol w:w="1404"/>
      </w:tblGrid>
      <w:tr w:rsidR="00374E68" w:rsidRPr="007A67E1" w14:paraId="4A6C543B" w14:textId="77777777" w:rsidTr="00D9409C">
        <w:trPr>
          <w:trHeight w:val="1304"/>
          <w:tblHeader/>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3B9C9051" w14:textId="77777777" w:rsidR="00374E68" w:rsidRPr="007A67E1" w:rsidRDefault="00374E68" w:rsidP="00374E68">
            <w:pPr>
              <w:jc w:val="center"/>
              <w:rPr>
                <w:rFonts w:cstheme="minorHAnsi"/>
                <w:sz w:val="18"/>
              </w:rPr>
            </w:pPr>
            <w:r w:rsidRPr="007A67E1">
              <w:rPr>
                <w:rFonts w:cstheme="minorHAnsi"/>
                <w:sz w:val="18"/>
              </w:rPr>
              <w:t>Miasto</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0593E35" w14:textId="77777777" w:rsidR="00374E68" w:rsidRPr="007A67E1" w:rsidRDefault="00374E68" w:rsidP="00374E68">
            <w:pPr>
              <w:jc w:val="center"/>
              <w:rPr>
                <w:rFonts w:cstheme="minorHAnsi"/>
                <w:sz w:val="18"/>
              </w:rPr>
            </w:pPr>
            <w:r w:rsidRPr="007A67E1">
              <w:rPr>
                <w:rFonts w:cstheme="minorHAnsi"/>
                <w:sz w:val="18"/>
              </w:rPr>
              <w:t>2016</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AB4355E" w14:textId="77777777" w:rsidR="00374E68" w:rsidRPr="007A67E1" w:rsidRDefault="00374E68" w:rsidP="00374E68">
            <w:pPr>
              <w:jc w:val="center"/>
              <w:rPr>
                <w:rFonts w:cstheme="minorHAnsi"/>
                <w:sz w:val="18"/>
              </w:rPr>
            </w:pPr>
            <w:r w:rsidRPr="007A67E1">
              <w:rPr>
                <w:rFonts w:cstheme="minorHAnsi"/>
                <w:sz w:val="18"/>
              </w:rPr>
              <w:t>2017</w:t>
            </w:r>
          </w:p>
        </w:tc>
        <w:tc>
          <w:tcPr>
            <w:tcW w:w="79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E70473D" w14:textId="77777777" w:rsidR="00374E68" w:rsidRPr="007A67E1" w:rsidRDefault="00374E68" w:rsidP="00374E68">
            <w:pPr>
              <w:jc w:val="center"/>
              <w:rPr>
                <w:rFonts w:cstheme="minorHAnsi"/>
                <w:sz w:val="18"/>
              </w:rPr>
            </w:pPr>
            <w:r w:rsidRPr="007A67E1">
              <w:rPr>
                <w:rFonts w:cstheme="minorHAnsi"/>
                <w:sz w:val="18"/>
              </w:rPr>
              <w:t>2018</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469F38E" w14:textId="77777777" w:rsidR="00374E68" w:rsidRPr="007A67E1" w:rsidRDefault="00374E68" w:rsidP="00374E68">
            <w:pPr>
              <w:jc w:val="center"/>
              <w:rPr>
                <w:rFonts w:cstheme="minorHAnsi"/>
                <w:sz w:val="18"/>
              </w:rPr>
            </w:pPr>
            <w:r w:rsidRPr="007A67E1">
              <w:rPr>
                <w:rFonts w:cstheme="minorHAnsi"/>
                <w:sz w:val="18"/>
              </w:rPr>
              <w:t>2019</w:t>
            </w:r>
          </w:p>
        </w:tc>
        <w:tc>
          <w:tcPr>
            <w:tcW w:w="8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FB18D4A" w14:textId="77777777" w:rsidR="00374E68" w:rsidRPr="007A67E1" w:rsidRDefault="00374E68" w:rsidP="00374E68">
            <w:pPr>
              <w:jc w:val="center"/>
              <w:rPr>
                <w:rFonts w:cstheme="minorHAnsi"/>
                <w:sz w:val="18"/>
              </w:rPr>
            </w:pPr>
            <w:r w:rsidRPr="007A67E1">
              <w:rPr>
                <w:rFonts w:cstheme="minorHAnsi"/>
                <w:sz w:val="18"/>
              </w:rPr>
              <w:t>2020</w:t>
            </w:r>
          </w:p>
        </w:tc>
        <w:tc>
          <w:tcPr>
            <w:tcW w:w="79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9862FA4" w14:textId="77777777" w:rsidR="00374E68" w:rsidRPr="007A67E1" w:rsidRDefault="00374E68" w:rsidP="00374E68">
            <w:pPr>
              <w:jc w:val="center"/>
              <w:rPr>
                <w:rFonts w:cstheme="minorHAnsi"/>
                <w:sz w:val="18"/>
              </w:rPr>
            </w:pPr>
            <w:r w:rsidRPr="007A67E1">
              <w:rPr>
                <w:rFonts w:cstheme="minorHAnsi"/>
                <w:sz w:val="18"/>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BDE85A9" w14:textId="77777777" w:rsidR="00374E68" w:rsidRPr="007A67E1" w:rsidRDefault="00374E68" w:rsidP="00374E68">
            <w:pPr>
              <w:jc w:val="center"/>
              <w:rPr>
                <w:rFonts w:cstheme="minorHAnsi"/>
                <w:sz w:val="18"/>
              </w:rPr>
            </w:pPr>
            <w:r w:rsidRPr="007A67E1">
              <w:rPr>
                <w:rFonts w:cstheme="minorHAnsi"/>
                <w:sz w:val="18"/>
              </w:rPr>
              <w:t>Dynamika zmian</w:t>
            </w:r>
          </w:p>
        </w:tc>
        <w:tc>
          <w:tcPr>
            <w:tcW w:w="140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2BA917F" w14:textId="79F21659" w:rsidR="00374E68" w:rsidRPr="007A67E1" w:rsidRDefault="00374E68" w:rsidP="00374E68">
            <w:pPr>
              <w:jc w:val="center"/>
              <w:rPr>
                <w:rFonts w:cstheme="minorHAnsi"/>
                <w:sz w:val="18"/>
              </w:rPr>
            </w:pPr>
            <w:r w:rsidRPr="007A67E1">
              <w:rPr>
                <w:rFonts w:cstheme="minorHAnsi"/>
                <w:sz w:val="18"/>
              </w:rPr>
              <w:t xml:space="preserve">Ocena poziomu wskaźnika dla </w:t>
            </w:r>
            <w:r w:rsidR="00A04987" w:rsidRPr="00A04987">
              <w:rPr>
                <w:rFonts w:cstheme="minorHAnsi"/>
                <w:sz w:val="18"/>
              </w:rPr>
              <w:t>Miasta Stalowej Woli</w:t>
            </w:r>
            <w:r w:rsidRPr="007A67E1">
              <w:rPr>
                <w:rFonts w:cstheme="minorHAnsi"/>
                <w:sz w:val="18"/>
              </w:rPr>
              <w:t xml:space="preserve"> w 2021 r.</w:t>
            </w:r>
          </w:p>
        </w:tc>
      </w:tr>
      <w:tr w:rsidR="00374E68" w:rsidRPr="003358DB" w14:paraId="13CA2FD0" w14:textId="77777777" w:rsidTr="00D9409C">
        <w:trPr>
          <w:trHeight w:val="454"/>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38E843E3" w14:textId="77777777" w:rsidR="00374E68" w:rsidRPr="003358DB" w:rsidRDefault="00374E68" w:rsidP="00374E68">
            <w:pPr>
              <w:jc w:val="center"/>
              <w:rPr>
                <w:rFonts w:cstheme="minorHAnsi"/>
                <w:sz w:val="20"/>
              </w:rPr>
            </w:pPr>
          </w:p>
        </w:tc>
        <w:tc>
          <w:tcPr>
            <w:tcW w:w="7215"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1812DE3" w14:textId="28D5A402" w:rsidR="00374E68" w:rsidRPr="003358DB" w:rsidRDefault="00374E68" w:rsidP="00374E68">
            <w:pPr>
              <w:jc w:val="center"/>
              <w:rPr>
                <w:rFonts w:cstheme="minorHAnsi"/>
                <w:sz w:val="20"/>
              </w:rPr>
            </w:pPr>
            <w:r w:rsidRPr="00374E68">
              <w:rPr>
                <w:rFonts w:cstheme="minorHAnsi"/>
                <w:sz w:val="20"/>
              </w:rPr>
              <w:t>Dochody na 1 mieszkańca [zł]</w:t>
            </w:r>
          </w:p>
        </w:tc>
      </w:tr>
      <w:tr w:rsidR="00374E68" w:rsidRPr="003358DB" w14:paraId="4295EDF4" w14:textId="77777777" w:rsidTr="00D9409C">
        <w:trPr>
          <w:trHeight w:val="567"/>
        </w:trPr>
        <w:tc>
          <w:tcPr>
            <w:tcW w:w="1847" w:type="dxa"/>
            <w:tcBorders>
              <w:top w:val="dashed" w:sz="4" w:space="0" w:color="FFFFFF" w:themeColor="background1"/>
              <w:bottom w:val="dashed" w:sz="4" w:space="0" w:color="808080" w:themeColor="background1" w:themeShade="80"/>
              <w:right w:val="nil"/>
            </w:tcBorders>
            <w:vAlign w:val="center"/>
          </w:tcPr>
          <w:p w14:paraId="4E9909F1" w14:textId="77777777" w:rsidR="00374E68" w:rsidRPr="003358DB" w:rsidRDefault="00374E68" w:rsidP="00374E68">
            <w:pPr>
              <w:rPr>
                <w:rFonts w:cstheme="minorHAnsi"/>
                <w:sz w:val="20"/>
              </w:rPr>
            </w:pPr>
            <w:r w:rsidRPr="003358DB">
              <w:rPr>
                <w:rFonts w:cstheme="minorHAnsi"/>
                <w:sz w:val="20"/>
              </w:rPr>
              <w:t>Chełm</w:t>
            </w:r>
          </w:p>
        </w:tc>
        <w:tc>
          <w:tcPr>
            <w:tcW w:w="799" w:type="dxa"/>
            <w:tcBorders>
              <w:top w:val="dashed" w:sz="4" w:space="0" w:color="FFFFFF" w:themeColor="background1"/>
              <w:left w:val="nil"/>
              <w:bottom w:val="dashed" w:sz="4" w:space="0" w:color="808080" w:themeColor="background1" w:themeShade="80"/>
              <w:right w:val="nil"/>
            </w:tcBorders>
            <w:vAlign w:val="center"/>
          </w:tcPr>
          <w:p w14:paraId="601F320C" w14:textId="05364B80" w:rsidR="00374E68" w:rsidRPr="00374E68" w:rsidRDefault="00374E68" w:rsidP="00374E68">
            <w:pPr>
              <w:jc w:val="center"/>
              <w:rPr>
                <w:rFonts w:cstheme="minorHAnsi"/>
                <w:sz w:val="16"/>
                <w:szCs w:val="17"/>
              </w:rPr>
            </w:pPr>
            <w:r w:rsidRPr="00374E68">
              <w:rPr>
                <w:sz w:val="16"/>
                <w:szCs w:val="17"/>
              </w:rPr>
              <w:t>4 719,99</w:t>
            </w:r>
          </w:p>
        </w:tc>
        <w:tc>
          <w:tcPr>
            <w:tcW w:w="800" w:type="dxa"/>
            <w:tcBorders>
              <w:top w:val="dashed" w:sz="4" w:space="0" w:color="FFFFFF" w:themeColor="background1"/>
              <w:left w:val="nil"/>
              <w:bottom w:val="dashed" w:sz="4" w:space="0" w:color="808080" w:themeColor="background1" w:themeShade="80"/>
              <w:right w:val="nil"/>
            </w:tcBorders>
            <w:vAlign w:val="center"/>
          </w:tcPr>
          <w:p w14:paraId="27CFEBD9" w14:textId="54E1D4D5" w:rsidR="00374E68" w:rsidRPr="00374E68" w:rsidRDefault="00374E68" w:rsidP="00374E68">
            <w:pPr>
              <w:jc w:val="center"/>
              <w:rPr>
                <w:rFonts w:cstheme="minorHAnsi"/>
                <w:sz w:val="16"/>
                <w:szCs w:val="17"/>
              </w:rPr>
            </w:pPr>
            <w:r w:rsidRPr="00374E68">
              <w:rPr>
                <w:sz w:val="16"/>
                <w:szCs w:val="17"/>
              </w:rPr>
              <w:t>4 912,88</w:t>
            </w:r>
          </w:p>
        </w:tc>
        <w:tc>
          <w:tcPr>
            <w:tcW w:w="799" w:type="dxa"/>
            <w:tcBorders>
              <w:top w:val="dashed" w:sz="4" w:space="0" w:color="FFFFFF" w:themeColor="background1"/>
              <w:left w:val="nil"/>
              <w:bottom w:val="dashed" w:sz="4" w:space="0" w:color="808080" w:themeColor="background1" w:themeShade="80"/>
              <w:right w:val="nil"/>
            </w:tcBorders>
            <w:vAlign w:val="center"/>
          </w:tcPr>
          <w:p w14:paraId="6E97B67A" w14:textId="2E35CF4E" w:rsidR="00374E68" w:rsidRPr="00374E68" w:rsidRDefault="00374E68" w:rsidP="00374E68">
            <w:pPr>
              <w:jc w:val="center"/>
              <w:rPr>
                <w:rFonts w:cstheme="minorHAnsi"/>
                <w:sz w:val="16"/>
                <w:szCs w:val="17"/>
              </w:rPr>
            </w:pPr>
            <w:r w:rsidRPr="00374E68">
              <w:rPr>
                <w:sz w:val="16"/>
                <w:szCs w:val="17"/>
              </w:rPr>
              <w:t>5 426,78</w:t>
            </w:r>
          </w:p>
        </w:tc>
        <w:tc>
          <w:tcPr>
            <w:tcW w:w="800" w:type="dxa"/>
            <w:tcBorders>
              <w:top w:val="dashed" w:sz="4" w:space="0" w:color="FFFFFF" w:themeColor="background1"/>
              <w:left w:val="nil"/>
              <w:bottom w:val="dashed" w:sz="4" w:space="0" w:color="808080" w:themeColor="background1" w:themeShade="80"/>
              <w:right w:val="nil"/>
            </w:tcBorders>
            <w:vAlign w:val="center"/>
          </w:tcPr>
          <w:p w14:paraId="4D404D92" w14:textId="08B4CE3C" w:rsidR="00374E68" w:rsidRPr="00374E68" w:rsidRDefault="00374E68" w:rsidP="00374E68">
            <w:pPr>
              <w:jc w:val="center"/>
              <w:rPr>
                <w:rFonts w:cstheme="minorHAnsi"/>
                <w:sz w:val="16"/>
                <w:szCs w:val="17"/>
              </w:rPr>
            </w:pPr>
            <w:r w:rsidRPr="00374E68">
              <w:rPr>
                <w:sz w:val="16"/>
                <w:szCs w:val="17"/>
              </w:rPr>
              <w:t>6 190,34</w:t>
            </w:r>
          </w:p>
        </w:tc>
        <w:tc>
          <w:tcPr>
            <w:tcW w:w="800" w:type="dxa"/>
            <w:tcBorders>
              <w:top w:val="dashed" w:sz="4" w:space="0" w:color="FFFFFF" w:themeColor="background1"/>
              <w:left w:val="nil"/>
              <w:bottom w:val="dashed" w:sz="4" w:space="0" w:color="808080" w:themeColor="background1" w:themeShade="80"/>
              <w:right w:val="nil"/>
            </w:tcBorders>
            <w:vAlign w:val="center"/>
          </w:tcPr>
          <w:p w14:paraId="36ECBF91" w14:textId="2C05B43A" w:rsidR="00374E68" w:rsidRPr="00374E68" w:rsidRDefault="00374E68" w:rsidP="00374E68">
            <w:pPr>
              <w:jc w:val="center"/>
              <w:rPr>
                <w:rFonts w:cstheme="minorHAnsi"/>
                <w:sz w:val="16"/>
                <w:szCs w:val="17"/>
              </w:rPr>
            </w:pPr>
            <w:r w:rsidRPr="00374E68">
              <w:rPr>
                <w:sz w:val="16"/>
                <w:szCs w:val="17"/>
              </w:rPr>
              <w:t>8 035,34</w:t>
            </w:r>
          </w:p>
        </w:tc>
        <w:tc>
          <w:tcPr>
            <w:tcW w:w="790" w:type="dxa"/>
            <w:tcBorders>
              <w:top w:val="dashed" w:sz="4" w:space="0" w:color="FFFFFF" w:themeColor="background1"/>
              <w:left w:val="nil"/>
              <w:bottom w:val="dashed" w:sz="4" w:space="0" w:color="808080" w:themeColor="background1" w:themeShade="80"/>
              <w:right w:val="nil"/>
            </w:tcBorders>
            <w:vAlign w:val="center"/>
          </w:tcPr>
          <w:p w14:paraId="337DFC3D" w14:textId="35114702" w:rsidR="00374E68" w:rsidRPr="00374E68" w:rsidRDefault="00374E68" w:rsidP="00374E68">
            <w:pPr>
              <w:jc w:val="center"/>
              <w:rPr>
                <w:rFonts w:cstheme="minorHAnsi"/>
                <w:sz w:val="16"/>
                <w:szCs w:val="17"/>
              </w:rPr>
            </w:pPr>
            <w:r w:rsidRPr="00374E68">
              <w:rPr>
                <w:sz w:val="16"/>
                <w:szCs w:val="17"/>
              </w:rPr>
              <w:t>9 026,88</w:t>
            </w:r>
          </w:p>
        </w:tc>
        <w:tc>
          <w:tcPr>
            <w:tcW w:w="1023" w:type="dxa"/>
            <w:tcBorders>
              <w:top w:val="dashed" w:sz="4" w:space="0" w:color="FFFFFF" w:themeColor="background1"/>
              <w:left w:val="nil"/>
              <w:bottom w:val="dashed" w:sz="4" w:space="0" w:color="808080" w:themeColor="background1" w:themeShade="80"/>
              <w:right w:val="nil"/>
            </w:tcBorders>
            <w:vAlign w:val="center"/>
          </w:tcPr>
          <w:p w14:paraId="03426C7B" w14:textId="48918D73" w:rsidR="00374E68" w:rsidRPr="00374E68" w:rsidRDefault="00374E68" w:rsidP="00374E68">
            <w:pPr>
              <w:jc w:val="center"/>
              <w:rPr>
                <w:rFonts w:cstheme="minorHAnsi"/>
                <w:sz w:val="18"/>
              </w:rPr>
            </w:pPr>
            <w:r w:rsidRPr="00374E68">
              <w:rPr>
                <w:sz w:val="18"/>
                <w:szCs w:val="18"/>
              </w:rPr>
              <w:t>91,2%</w:t>
            </w:r>
          </w:p>
        </w:tc>
        <w:tc>
          <w:tcPr>
            <w:tcW w:w="1404" w:type="dxa"/>
            <w:vMerge w:val="restart"/>
            <w:tcBorders>
              <w:top w:val="dashed" w:sz="4" w:space="0" w:color="FFFFFF" w:themeColor="background1"/>
              <w:left w:val="nil"/>
            </w:tcBorders>
            <w:shd w:val="clear" w:color="auto" w:fill="076EB3"/>
            <w:vAlign w:val="center"/>
          </w:tcPr>
          <w:p w14:paraId="264866A1" w14:textId="77777777" w:rsidR="00374E68" w:rsidRPr="003358DB" w:rsidRDefault="00374E68" w:rsidP="00374E68">
            <w:pPr>
              <w:jc w:val="center"/>
              <w:rPr>
                <w:rFonts w:cstheme="minorHAnsi"/>
                <w:b/>
                <w:sz w:val="20"/>
              </w:rPr>
            </w:pPr>
            <w:r>
              <w:rPr>
                <w:rFonts w:cstheme="minorHAnsi"/>
                <w:b/>
                <w:color w:val="FFFFFF" w:themeColor="background1"/>
                <w:sz w:val="40"/>
              </w:rPr>
              <w:t>4</w:t>
            </w:r>
          </w:p>
        </w:tc>
      </w:tr>
      <w:tr w:rsidR="00374E68" w:rsidRPr="003358DB" w14:paraId="1C36AF1F" w14:textId="77777777" w:rsidTr="00D9409C">
        <w:trPr>
          <w:trHeight w:val="567"/>
        </w:trPr>
        <w:tc>
          <w:tcPr>
            <w:tcW w:w="1847" w:type="dxa"/>
            <w:tcBorders>
              <w:top w:val="dashed" w:sz="4" w:space="0" w:color="808080" w:themeColor="background1" w:themeShade="80"/>
              <w:bottom w:val="dashed" w:sz="4" w:space="0" w:color="808080" w:themeColor="background1" w:themeShade="80"/>
              <w:right w:val="nil"/>
            </w:tcBorders>
            <w:vAlign w:val="center"/>
          </w:tcPr>
          <w:p w14:paraId="0CD694B7" w14:textId="77777777" w:rsidR="00374E68" w:rsidRPr="003358DB" w:rsidRDefault="00374E68" w:rsidP="00374E68">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F13F99D" w14:textId="0F31CDD5" w:rsidR="00374E68" w:rsidRPr="00374E68" w:rsidRDefault="00374E68" w:rsidP="00374E68">
            <w:pPr>
              <w:jc w:val="center"/>
              <w:rPr>
                <w:rFonts w:cstheme="minorHAnsi"/>
                <w:sz w:val="16"/>
                <w:szCs w:val="17"/>
              </w:rPr>
            </w:pPr>
            <w:r w:rsidRPr="00374E68">
              <w:rPr>
                <w:sz w:val="16"/>
                <w:szCs w:val="17"/>
              </w:rPr>
              <w:t>3 852,29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C5BBA4D" w14:textId="3F21C00B" w:rsidR="00374E68" w:rsidRPr="00374E68" w:rsidRDefault="00374E68" w:rsidP="00374E68">
            <w:pPr>
              <w:jc w:val="center"/>
              <w:rPr>
                <w:rFonts w:cstheme="minorHAnsi"/>
                <w:sz w:val="16"/>
                <w:szCs w:val="17"/>
              </w:rPr>
            </w:pPr>
            <w:r w:rsidRPr="00374E68">
              <w:rPr>
                <w:sz w:val="16"/>
                <w:szCs w:val="17"/>
              </w:rPr>
              <w:t>4 520,61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606F3A4" w14:textId="4F9F680A" w:rsidR="00374E68" w:rsidRPr="00374E68" w:rsidRDefault="00374E68" w:rsidP="00374E68">
            <w:pPr>
              <w:jc w:val="center"/>
              <w:rPr>
                <w:rFonts w:cstheme="minorHAnsi"/>
                <w:sz w:val="16"/>
                <w:szCs w:val="17"/>
              </w:rPr>
            </w:pPr>
            <w:r w:rsidRPr="00374E68">
              <w:rPr>
                <w:sz w:val="16"/>
                <w:szCs w:val="17"/>
              </w:rPr>
              <w:t>4 515,80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3BDA1FD" w14:textId="5C03360F" w:rsidR="00374E68" w:rsidRPr="00374E68" w:rsidRDefault="00374E68" w:rsidP="00374E68">
            <w:pPr>
              <w:jc w:val="center"/>
              <w:rPr>
                <w:rFonts w:cstheme="minorHAnsi"/>
                <w:sz w:val="16"/>
                <w:szCs w:val="17"/>
              </w:rPr>
            </w:pPr>
            <w:r w:rsidRPr="00374E68">
              <w:rPr>
                <w:sz w:val="16"/>
                <w:szCs w:val="17"/>
              </w:rPr>
              <w:t>4 838,14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CFC1E5B" w14:textId="178D4273" w:rsidR="00374E68" w:rsidRPr="00374E68" w:rsidRDefault="00374E68" w:rsidP="00374E68">
            <w:pPr>
              <w:jc w:val="center"/>
              <w:rPr>
                <w:rFonts w:cstheme="minorHAnsi"/>
                <w:sz w:val="16"/>
                <w:szCs w:val="17"/>
              </w:rPr>
            </w:pPr>
            <w:r w:rsidRPr="00374E68">
              <w:rPr>
                <w:sz w:val="16"/>
                <w:szCs w:val="17"/>
              </w:rPr>
              <w:t>5 085,03</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F2572C9" w14:textId="6EE1EAF4" w:rsidR="00374E68" w:rsidRPr="00374E68" w:rsidRDefault="00374E68" w:rsidP="00374E68">
            <w:pPr>
              <w:jc w:val="center"/>
              <w:rPr>
                <w:rFonts w:cstheme="minorHAnsi"/>
                <w:sz w:val="16"/>
                <w:szCs w:val="17"/>
              </w:rPr>
            </w:pPr>
            <w:r w:rsidRPr="00374E68">
              <w:rPr>
                <w:sz w:val="16"/>
                <w:szCs w:val="17"/>
              </w:rPr>
              <w:t>5 429,84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AB147E2" w14:textId="4618E125" w:rsidR="00374E68" w:rsidRPr="00374E68" w:rsidRDefault="00374E68" w:rsidP="00374E68">
            <w:pPr>
              <w:jc w:val="center"/>
              <w:rPr>
                <w:rFonts w:cstheme="minorHAnsi"/>
                <w:sz w:val="18"/>
              </w:rPr>
            </w:pPr>
            <w:r w:rsidRPr="00374E68">
              <w:rPr>
                <w:sz w:val="18"/>
                <w:szCs w:val="18"/>
              </w:rPr>
              <w:t>41,0%</w:t>
            </w:r>
          </w:p>
        </w:tc>
        <w:tc>
          <w:tcPr>
            <w:tcW w:w="1404" w:type="dxa"/>
            <w:vMerge/>
            <w:tcBorders>
              <w:left w:val="nil"/>
            </w:tcBorders>
            <w:shd w:val="clear" w:color="auto" w:fill="076EB3"/>
          </w:tcPr>
          <w:p w14:paraId="7E1F9226" w14:textId="77777777" w:rsidR="00374E68" w:rsidRPr="003358DB" w:rsidRDefault="00374E68" w:rsidP="00374E68">
            <w:pPr>
              <w:rPr>
                <w:rFonts w:cstheme="minorHAnsi"/>
                <w:sz w:val="20"/>
              </w:rPr>
            </w:pPr>
          </w:p>
        </w:tc>
      </w:tr>
      <w:tr w:rsidR="00374E68" w:rsidRPr="003358DB" w14:paraId="6DA5041A" w14:textId="77777777" w:rsidTr="00D9409C">
        <w:trPr>
          <w:trHeight w:val="567"/>
        </w:trPr>
        <w:tc>
          <w:tcPr>
            <w:tcW w:w="1847" w:type="dxa"/>
            <w:tcBorders>
              <w:top w:val="dashed" w:sz="4" w:space="0" w:color="808080" w:themeColor="background1" w:themeShade="80"/>
              <w:bottom w:val="dashed" w:sz="4" w:space="0" w:color="808080" w:themeColor="background1" w:themeShade="80"/>
              <w:right w:val="nil"/>
            </w:tcBorders>
            <w:vAlign w:val="center"/>
          </w:tcPr>
          <w:p w14:paraId="78E900B7" w14:textId="77777777" w:rsidR="00374E68" w:rsidRPr="003358DB" w:rsidRDefault="00374E68" w:rsidP="00374E68">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DCD5F20" w14:textId="72AEF2B9" w:rsidR="00374E68" w:rsidRPr="00374E68" w:rsidRDefault="00374E68" w:rsidP="00374E68">
            <w:pPr>
              <w:jc w:val="center"/>
              <w:rPr>
                <w:rFonts w:cstheme="minorHAnsi"/>
                <w:sz w:val="16"/>
                <w:szCs w:val="17"/>
              </w:rPr>
            </w:pPr>
            <w:r w:rsidRPr="00374E68">
              <w:rPr>
                <w:sz w:val="16"/>
                <w:szCs w:val="17"/>
              </w:rPr>
              <w:t>3 942,87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AC6FECD" w14:textId="42FFABF3" w:rsidR="00374E68" w:rsidRPr="00374E68" w:rsidRDefault="00374E68" w:rsidP="00374E68">
            <w:pPr>
              <w:jc w:val="center"/>
              <w:rPr>
                <w:rFonts w:cstheme="minorHAnsi"/>
                <w:sz w:val="16"/>
                <w:szCs w:val="17"/>
              </w:rPr>
            </w:pPr>
            <w:r w:rsidRPr="00374E68">
              <w:rPr>
                <w:sz w:val="16"/>
                <w:szCs w:val="17"/>
              </w:rPr>
              <w:t>4 238,72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F29F6CE" w14:textId="3ACF414F" w:rsidR="00374E68" w:rsidRPr="00374E68" w:rsidRDefault="00374E68" w:rsidP="00374E68">
            <w:pPr>
              <w:jc w:val="center"/>
              <w:rPr>
                <w:rFonts w:cstheme="minorHAnsi"/>
                <w:sz w:val="16"/>
                <w:szCs w:val="17"/>
              </w:rPr>
            </w:pPr>
            <w:r w:rsidRPr="00374E68">
              <w:rPr>
                <w:sz w:val="16"/>
                <w:szCs w:val="17"/>
              </w:rPr>
              <w:t>4 632,67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7EE3240" w14:textId="484A42D6" w:rsidR="00374E68" w:rsidRPr="00374E68" w:rsidRDefault="00374E68" w:rsidP="00374E68">
            <w:pPr>
              <w:jc w:val="center"/>
              <w:rPr>
                <w:rFonts w:cstheme="minorHAnsi"/>
                <w:sz w:val="16"/>
                <w:szCs w:val="17"/>
              </w:rPr>
            </w:pPr>
            <w:r w:rsidRPr="00374E68">
              <w:rPr>
                <w:sz w:val="16"/>
                <w:szCs w:val="17"/>
              </w:rPr>
              <w:t>5 381,52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80A8D01" w14:textId="77CBBD65" w:rsidR="00374E68" w:rsidRPr="00374E68" w:rsidRDefault="00374E68" w:rsidP="00374E68">
            <w:pPr>
              <w:jc w:val="center"/>
              <w:rPr>
                <w:rFonts w:cstheme="minorHAnsi"/>
                <w:sz w:val="16"/>
                <w:szCs w:val="17"/>
              </w:rPr>
            </w:pPr>
            <w:r w:rsidRPr="00374E68">
              <w:rPr>
                <w:sz w:val="16"/>
                <w:szCs w:val="17"/>
              </w:rPr>
              <w:t>4 998,71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57D02B57" w14:textId="1AE32552" w:rsidR="00374E68" w:rsidRPr="00374E68" w:rsidRDefault="00374E68" w:rsidP="00374E68">
            <w:pPr>
              <w:jc w:val="center"/>
              <w:rPr>
                <w:rFonts w:cstheme="minorHAnsi"/>
                <w:sz w:val="16"/>
                <w:szCs w:val="17"/>
              </w:rPr>
            </w:pPr>
            <w:r w:rsidRPr="00374E68">
              <w:rPr>
                <w:sz w:val="16"/>
                <w:szCs w:val="17"/>
              </w:rPr>
              <w:t>5 689,64</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81B897C" w14:textId="16476B80" w:rsidR="00374E68" w:rsidRPr="00374E68" w:rsidRDefault="00374E68" w:rsidP="00374E68">
            <w:pPr>
              <w:jc w:val="center"/>
              <w:rPr>
                <w:rFonts w:cstheme="minorHAnsi"/>
                <w:sz w:val="18"/>
              </w:rPr>
            </w:pPr>
            <w:r w:rsidRPr="00374E68">
              <w:rPr>
                <w:sz w:val="18"/>
                <w:szCs w:val="18"/>
              </w:rPr>
              <w:t>44,3%</w:t>
            </w:r>
          </w:p>
        </w:tc>
        <w:tc>
          <w:tcPr>
            <w:tcW w:w="1404" w:type="dxa"/>
            <w:vMerge/>
            <w:tcBorders>
              <w:left w:val="nil"/>
            </w:tcBorders>
            <w:shd w:val="clear" w:color="auto" w:fill="076EB3"/>
          </w:tcPr>
          <w:p w14:paraId="037654EF" w14:textId="77777777" w:rsidR="00374E68" w:rsidRPr="003358DB" w:rsidRDefault="00374E68" w:rsidP="00374E68">
            <w:pPr>
              <w:rPr>
                <w:rFonts w:cstheme="minorHAnsi"/>
                <w:sz w:val="20"/>
              </w:rPr>
            </w:pPr>
          </w:p>
        </w:tc>
      </w:tr>
      <w:tr w:rsidR="00374E68" w:rsidRPr="003358DB" w14:paraId="5D808955" w14:textId="77777777" w:rsidTr="00D9409C">
        <w:trPr>
          <w:trHeight w:val="567"/>
        </w:trPr>
        <w:tc>
          <w:tcPr>
            <w:tcW w:w="1847" w:type="dxa"/>
            <w:tcBorders>
              <w:top w:val="dashed" w:sz="4" w:space="0" w:color="808080" w:themeColor="background1" w:themeShade="80"/>
              <w:bottom w:val="dashed" w:sz="4" w:space="0" w:color="808080" w:themeColor="background1" w:themeShade="80"/>
              <w:right w:val="nil"/>
            </w:tcBorders>
            <w:vAlign w:val="center"/>
          </w:tcPr>
          <w:p w14:paraId="6E9B4AE2" w14:textId="77777777" w:rsidR="00374E68" w:rsidRPr="003358DB" w:rsidRDefault="00374E68" w:rsidP="00374E68">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694C09A" w14:textId="4258394A" w:rsidR="00374E68" w:rsidRPr="00374E68" w:rsidRDefault="00374E68" w:rsidP="00374E68">
            <w:pPr>
              <w:jc w:val="center"/>
              <w:rPr>
                <w:rFonts w:cstheme="minorHAnsi"/>
                <w:sz w:val="16"/>
                <w:szCs w:val="17"/>
              </w:rPr>
            </w:pPr>
            <w:r w:rsidRPr="00374E68">
              <w:rPr>
                <w:sz w:val="16"/>
                <w:szCs w:val="17"/>
              </w:rPr>
              <w:t>3 811,06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3ADC191" w14:textId="3F8FAA7E" w:rsidR="00374E68" w:rsidRPr="00374E68" w:rsidRDefault="00374E68" w:rsidP="00374E68">
            <w:pPr>
              <w:jc w:val="center"/>
              <w:rPr>
                <w:rFonts w:cstheme="minorHAnsi"/>
                <w:sz w:val="16"/>
                <w:szCs w:val="17"/>
              </w:rPr>
            </w:pPr>
            <w:r w:rsidRPr="00374E68">
              <w:rPr>
                <w:sz w:val="16"/>
                <w:szCs w:val="17"/>
              </w:rPr>
              <w:t>4 229,18</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BE7A78C" w14:textId="7A76994C" w:rsidR="00374E68" w:rsidRPr="00374E68" w:rsidRDefault="00374E68" w:rsidP="00374E68">
            <w:pPr>
              <w:jc w:val="center"/>
              <w:rPr>
                <w:rFonts w:cstheme="minorHAnsi"/>
                <w:sz w:val="16"/>
                <w:szCs w:val="17"/>
              </w:rPr>
            </w:pPr>
            <w:r w:rsidRPr="00374E68">
              <w:rPr>
                <w:sz w:val="16"/>
                <w:szCs w:val="17"/>
              </w:rPr>
              <w:t>4 956,34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611397D3" w14:textId="6ED5B4FE" w:rsidR="00374E68" w:rsidRPr="00374E68" w:rsidRDefault="00374E68" w:rsidP="00374E68">
            <w:pPr>
              <w:jc w:val="center"/>
              <w:rPr>
                <w:rFonts w:cstheme="minorHAnsi"/>
                <w:sz w:val="16"/>
                <w:szCs w:val="17"/>
              </w:rPr>
            </w:pPr>
            <w:r w:rsidRPr="00374E68">
              <w:rPr>
                <w:sz w:val="16"/>
                <w:szCs w:val="17"/>
              </w:rPr>
              <w:t>5 406,23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7B45E0E" w14:textId="28E55C34" w:rsidR="00374E68" w:rsidRPr="00374E68" w:rsidRDefault="00374E68" w:rsidP="00374E68">
            <w:pPr>
              <w:jc w:val="center"/>
              <w:rPr>
                <w:rFonts w:cstheme="minorHAnsi"/>
                <w:sz w:val="16"/>
                <w:szCs w:val="17"/>
              </w:rPr>
            </w:pPr>
            <w:r w:rsidRPr="00374E68">
              <w:rPr>
                <w:sz w:val="16"/>
                <w:szCs w:val="17"/>
              </w:rPr>
              <w:t>6 179,74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6D892835" w14:textId="158358CF" w:rsidR="00374E68" w:rsidRPr="00374E68" w:rsidRDefault="00374E68" w:rsidP="00374E68">
            <w:pPr>
              <w:jc w:val="center"/>
              <w:rPr>
                <w:rFonts w:cstheme="minorHAnsi"/>
                <w:sz w:val="16"/>
                <w:szCs w:val="17"/>
              </w:rPr>
            </w:pPr>
            <w:r w:rsidRPr="00374E68">
              <w:rPr>
                <w:sz w:val="16"/>
                <w:szCs w:val="17"/>
              </w:rPr>
              <w:t>6 544,58</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1D87363" w14:textId="7D061349" w:rsidR="00374E68" w:rsidRPr="00374E68" w:rsidRDefault="00374E68" w:rsidP="00374E68">
            <w:pPr>
              <w:jc w:val="center"/>
              <w:rPr>
                <w:rFonts w:cstheme="minorHAnsi"/>
                <w:sz w:val="18"/>
              </w:rPr>
            </w:pPr>
            <w:r w:rsidRPr="00374E68">
              <w:rPr>
                <w:sz w:val="18"/>
                <w:szCs w:val="18"/>
              </w:rPr>
              <w:t>71,7%</w:t>
            </w:r>
          </w:p>
        </w:tc>
        <w:tc>
          <w:tcPr>
            <w:tcW w:w="1404" w:type="dxa"/>
            <w:vMerge/>
            <w:tcBorders>
              <w:left w:val="nil"/>
            </w:tcBorders>
            <w:shd w:val="clear" w:color="auto" w:fill="076EB3"/>
          </w:tcPr>
          <w:p w14:paraId="27CF79CE" w14:textId="77777777" w:rsidR="00374E68" w:rsidRPr="003358DB" w:rsidRDefault="00374E68" w:rsidP="00374E68">
            <w:pPr>
              <w:rPr>
                <w:rFonts w:cstheme="minorHAnsi"/>
                <w:sz w:val="20"/>
              </w:rPr>
            </w:pPr>
          </w:p>
        </w:tc>
      </w:tr>
      <w:tr w:rsidR="00374E68" w:rsidRPr="003358DB" w14:paraId="6756F52F" w14:textId="77777777" w:rsidTr="00D9409C">
        <w:trPr>
          <w:trHeight w:val="567"/>
        </w:trPr>
        <w:tc>
          <w:tcPr>
            <w:tcW w:w="1847" w:type="dxa"/>
            <w:tcBorders>
              <w:top w:val="dashed" w:sz="4" w:space="0" w:color="808080" w:themeColor="background1" w:themeShade="80"/>
              <w:bottom w:val="dashed" w:sz="4" w:space="0" w:color="808080" w:themeColor="background1" w:themeShade="80"/>
              <w:right w:val="nil"/>
            </w:tcBorders>
            <w:vAlign w:val="center"/>
          </w:tcPr>
          <w:p w14:paraId="2721763F" w14:textId="77777777" w:rsidR="00374E68" w:rsidRPr="003358DB" w:rsidRDefault="00374E68" w:rsidP="00374E68">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9C205BC" w14:textId="5107BFD1" w:rsidR="00374E68" w:rsidRPr="00374E68" w:rsidRDefault="00374E68" w:rsidP="00374E68">
            <w:pPr>
              <w:jc w:val="center"/>
              <w:rPr>
                <w:rFonts w:cstheme="minorHAnsi"/>
                <w:sz w:val="16"/>
                <w:szCs w:val="17"/>
              </w:rPr>
            </w:pPr>
            <w:r w:rsidRPr="00374E68">
              <w:rPr>
                <w:sz w:val="16"/>
                <w:szCs w:val="17"/>
              </w:rPr>
              <w:t>3 725,29</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362D5A3" w14:textId="64759B6B" w:rsidR="00374E68" w:rsidRPr="00374E68" w:rsidRDefault="00374E68" w:rsidP="00374E68">
            <w:pPr>
              <w:jc w:val="center"/>
              <w:rPr>
                <w:rFonts w:cstheme="minorHAnsi"/>
                <w:sz w:val="16"/>
                <w:szCs w:val="17"/>
              </w:rPr>
            </w:pPr>
            <w:r w:rsidRPr="00374E68">
              <w:rPr>
                <w:sz w:val="16"/>
                <w:szCs w:val="17"/>
              </w:rPr>
              <w:t>4 293,59</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1AAADF8" w14:textId="1C1C698F" w:rsidR="00374E68" w:rsidRPr="00374E68" w:rsidRDefault="00374E68" w:rsidP="00374E68">
            <w:pPr>
              <w:jc w:val="center"/>
              <w:rPr>
                <w:rFonts w:cstheme="minorHAnsi"/>
                <w:sz w:val="16"/>
                <w:szCs w:val="17"/>
              </w:rPr>
            </w:pPr>
            <w:r w:rsidRPr="00374E68">
              <w:rPr>
                <w:sz w:val="16"/>
                <w:szCs w:val="17"/>
              </w:rPr>
              <w:t>5 685,86</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3BE1088B" w14:textId="6EC5E105" w:rsidR="00374E68" w:rsidRPr="00374E68" w:rsidRDefault="00374E68" w:rsidP="00374E68">
            <w:pPr>
              <w:jc w:val="center"/>
              <w:rPr>
                <w:rFonts w:cstheme="minorHAnsi"/>
                <w:sz w:val="16"/>
                <w:szCs w:val="17"/>
              </w:rPr>
            </w:pPr>
            <w:r w:rsidRPr="00374E68">
              <w:rPr>
                <w:sz w:val="16"/>
                <w:szCs w:val="17"/>
              </w:rPr>
              <w:t>5 541,20</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311834E" w14:textId="66AB55B8" w:rsidR="00374E68" w:rsidRPr="00374E68" w:rsidRDefault="00374E68" w:rsidP="00374E68">
            <w:pPr>
              <w:jc w:val="center"/>
              <w:rPr>
                <w:rFonts w:cstheme="minorHAnsi"/>
                <w:sz w:val="16"/>
                <w:szCs w:val="17"/>
              </w:rPr>
            </w:pPr>
            <w:r w:rsidRPr="00374E68">
              <w:rPr>
                <w:sz w:val="16"/>
                <w:szCs w:val="17"/>
              </w:rPr>
              <w:t>5 683,64</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1E713C4" w14:textId="02553403" w:rsidR="00374E68" w:rsidRPr="00374E68" w:rsidRDefault="00374E68" w:rsidP="00374E68">
            <w:pPr>
              <w:jc w:val="center"/>
              <w:rPr>
                <w:rFonts w:cstheme="minorHAnsi"/>
                <w:sz w:val="16"/>
                <w:szCs w:val="17"/>
              </w:rPr>
            </w:pPr>
            <w:r w:rsidRPr="00374E68">
              <w:rPr>
                <w:sz w:val="16"/>
                <w:szCs w:val="17"/>
              </w:rPr>
              <w:t>6 391,26</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8EE042B" w14:textId="6A6153A6" w:rsidR="00374E68" w:rsidRPr="00374E68" w:rsidRDefault="00374E68" w:rsidP="00374E68">
            <w:pPr>
              <w:jc w:val="center"/>
              <w:rPr>
                <w:rFonts w:cstheme="minorHAnsi"/>
                <w:sz w:val="18"/>
              </w:rPr>
            </w:pPr>
            <w:r w:rsidRPr="00374E68">
              <w:rPr>
                <w:sz w:val="18"/>
                <w:szCs w:val="18"/>
              </w:rPr>
              <w:t>71,6%</w:t>
            </w:r>
          </w:p>
        </w:tc>
        <w:tc>
          <w:tcPr>
            <w:tcW w:w="1404" w:type="dxa"/>
            <w:vMerge/>
            <w:tcBorders>
              <w:left w:val="nil"/>
            </w:tcBorders>
            <w:shd w:val="clear" w:color="auto" w:fill="076EB3"/>
          </w:tcPr>
          <w:p w14:paraId="0E22C7C8" w14:textId="77777777" w:rsidR="00374E68" w:rsidRPr="003358DB" w:rsidRDefault="00374E68" w:rsidP="00374E68">
            <w:pPr>
              <w:rPr>
                <w:rFonts w:cstheme="minorHAnsi"/>
                <w:sz w:val="20"/>
              </w:rPr>
            </w:pPr>
          </w:p>
        </w:tc>
      </w:tr>
      <w:tr w:rsidR="00374E68" w:rsidRPr="003358DB" w14:paraId="5ADCE39F" w14:textId="77777777" w:rsidTr="00D9409C">
        <w:trPr>
          <w:trHeight w:val="567"/>
        </w:trPr>
        <w:tc>
          <w:tcPr>
            <w:tcW w:w="1847" w:type="dxa"/>
            <w:tcBorders>
              <w:top w:val="dashed" w:sz="4" w:space="0" w:color="808080" w:themeColor="background1" w:themeShade="80"/>
              <w:bottom w:val="dashed" w:sz="4" w:space="0" w:color="FFFFFF" w:themeColor="background1"/>
              <w:right w:val="nil"/>
            </w:tcBorders>
            <w:vAlign w:val="center"/>
          </w:tcPr>
          <w:p w14:paraId="0E08E864" w14:textId="77777777" w:rsidR="00374E68" w:rsidRPr="003358DB" w:rsidRDefault="00374E68" w:rsidP="00374E68">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FFFFFF" w:themeColor="background1"/>
              <w:right w:val="nil"/>
            </w:tcBorders>
            <w:vAlign w:val="center"/>
          </w:tcPr>
          <w:p w14:paraId="06C7EF6A" w14:textId="64C8586A" w:rsidR="00374E68" w:rsidRPr="00374E68" w:rsidRDefault="00374E68" w:rsidP="00374E68">
            <w:pPr>
              <w:jc w:val="center"/>
              <w:rPr>
                <w:rFonts w:cstheme="minorHAnsi"/>
                <w:sz w:val="16"/>
                <w:szCs w:val="17"/>
              </w:rPr>
            </w:pPr>
            <w:r w:rsidRPr="00374E68">
              <w:rPr>
                <w:sz w:val="16"/>
                <w:szCs w:val="17"/>
              </w:rPr>
              <w:t>5 448,78</w:t>
            </w:r>
          </w:p>
        </w:tc>
        <w:tc>
          <w:tcPr>
            <w:tcW w:w="800" w:type="dxa"/>
            <w:tcBorders>
              <w:top w:val="dashed" w:sz="4" w:space="0" w:color="808080" w:themeColor="background1" w:themeShade="80"/>
              <w:left w:val="nil"/>
              <w:bottom w:val="dashed" w:sz="4" w:space="0" w:color="FFFFFF" w:themeColor="background1"/>
              <w:right w:val="nil"/>
            </w:tcBorders>
            <w:vAlign w:val="center"/>
          </w:tcPr>
          <w:p w14:paraId="3F3879FE" w14:textId="6D1EB053" w:rsidR="00374E68" w:rsidRPr="00374E68" w:rsidRDefault="00374E68" w:rsidP="00374E68">
            <w:pPr>
              <w:jc w:val="center"/>
              <w:rPr>
                <w:rFonts w:cstheme="minorHAnsi"/>
                <w:sz w:val="16"/>
                <w:szCs w:val="17"/>
              </w:rPr>
            </w:pPr>
            <w:r w:rsidRPr="00374E68">
              <w:rPr>
                <w:sz w:val="16"/>
                <w:szCs w:val="17"/>
              </w:rPr>
              <w:t>5 853,68</w:t>
            </w:r>
          </w:p>
        </w:tc>
        <w:tc>
          <w:tcPr>
            <w:tcW w:w="799" w:type="dxa"/>
            <w:tcBorders>
              <w:top w:val="dashed" w:sz="4" w:space="0" w:color="808080" w:themeColor="background1" w:themeShade="80"/>
              <w:left w:val="nil"/>
              <w:bottom w:val="dashed" w:sz="4" w:space="0" w:color="FFFFFF" w:themeColor="background1"/>
              <w:right w:val="nil"/>
            </w:tcBorders>
            <w:vAlign w:val="center"/>
          </w:tcPr>
          <w:p w14:paraId="74ACDFDC" w14:textId="5F0054CE" w:rsidR="00374E68" w:rsidRPr="00374E68" w:rsidRDefault="00374E68" w:rsidP="00374E68">
            <w:pPr>
              <w:jc w:val="center"/>
              <w:rPr>
                <w:rFonts w:cstheme="minorHAnsi"/>
                <w:sz w:val="16"/>
                <w:szCs w:val="17"/>
              </w:rPr>
            </w:pPr>
            <w:r w:rsidRPr="00374E68">
              <w:rPr>
                <w:sz w:val="16"/>
                <w:szCs w:val="17"/>
              </w:rPr>
              <w:t>6 531,12</w:t>
            </w:r>
          </w:p>
        </w:tc>
        <w:tc>
          <w:tcPr>
            <w:tcW w:w="800" w:type="dxa"/>
            <w:tcBorders>
              <w:top w:val="dashed" w:sz="4" w:space="0" w:color="808080" w:themeColor="background1" w:themeShade="80"/>
              <w:left w:val="nil"/>
              <w:bottom w:val="dashed" w:sz="4" w:space="0" w:color="FFFFFF" w:themeColor="background1"/>
              <w:right w:val="nil"/>
            </w:tcBorders>
            <w:vAlign w:val="center"/>
          </w:tcPr>
          <w:p w14:paraId="2714EBEA" w14:textId="79989F44" w:rsidR="00374E68" w:rsidRPr="00374E68" w:rsidRDefault="00374E68" w:rsidP="00374E68">
            <w:pPr>
              <w:jc w:val="center"/>
              <w:rPr>
                <w:rFonts w:cstheme="minorHAnsi"/>
                <w:sz w:val="16"/>
                <w:szCs w:val="17"/>
              </w:rPr>
            </w:pPr>
            <w:r w:rsidRPr="00374E68">
              <w:rPr>
                <w:sz w:val="16"/>
                <w:szCs w:val="17"/>
              </w:rPr>
              <w:t>6 682,39</w:t>
            </w:r>
          </w:p>
        </w:tc>
        <w:tc>
          <w:tcPr>
            <w:tcW w:w="800" w:type="dxa"/>
            <w:tcBorders>
              <w:top w:val="dashed" w:sz="4" w:space="0" w:color="808080" w:themeColor="background1" w:themeShade="80"/>
              <w:left w:val="nil"/>
              <w:bottom w:val="dashed" w:sz="4" w:space="0" w:color="FFFFFF" w:themeColor="background1"/>
              <w:right w:val="nil"/>
            </w:tcBorders>
            <w:vAlign w:val="center"/>
          </w:tcPr>
          <w:p w14:paraId="68AB468C" w14:textId="28E5D49F" w:rsidR="00374E68" w:rsidRPr="00374E68" w:rsidRDefault="00374E68" w:rsidP="00374E68">
            <w:pPr>
              <w:jc w:val="center"/>
              <w:rPr>
                <w:rFonts w:cstheme="minorHAnsi"/>
                <w:sz w:val="16"/>
                <w:szCs w:val="17"/>
              </w:rPr>
            </w:pPr>
            <w:r w:rsidRPr="00374E68">
              <w:rPr>
                <w:sz w:val="16"/>
                <w:szCs w:val="17"/>
              </w:rPr>
              <w:t>7 298,13</w:t>
            </w:r>
          </w:p>
        </w:tc>
        <w:tc>
          <w:tcPr>
            <w:tcW w:w="790" w:type="dxa"/>
            <w:tcBorders>
              <w:top w:val="dashed" w:sz="4" w:space="0" w:color="808080" w:themeColor="background1" w:themeShade="80"/>
              <w:left w:val="nil"/>
              <w:bottom w:val="dashed" w:sz="4" w:space="0" w:color="FFFFFF" w:themeColor="background1"/>
              <w:right w:val="nil"/>
            </w:tcBorders>
            <w:vAlign w:val="center"/>
          </w:tcPr>
          <w:p w14:paraId="0DBE6133" w14:textId="5D16C9E5" w:rsidR="00374E68" w:rsidRPr="00374E68" w:rsidRDefault="00374E68" w:rsidP="00374E68">
            <w:pPr>
              <w:jc w:val="center"/>
              <w:rPr>
                <w:rFonts w:cstheme="minorHAnsi"/>
                <w:sz w:val="16"/>
                <w:szCs w:val="17"/>
              </w:rPr>
            </w:pPr>
            <w:r w:rsidRPr="00374E68">
              <w:rPr>
                <w:sz w:val="16"/>
                <w:szCs w:val="17"/>
              </w:rPr>
              <w:t>8 081,42</w:t>
            </w:r>
          </w:p>
        </w:tc>
        <w:tc>
          <w:tcPr>
            <w:tcW w:w="1023" w:type="dxa"/>
            <w:tcBorders>
              <w:top w:val="dashed" w:sz="4" w:space="0" w:color="808080" w:themeColor="background1" w:themeShade="80"/>
              <w:left w:val="nil"/>
              <w:bottom w:val="dashed" w:sz="4" w:space="0" w:color="FFFFFF" w:themeColor="background1"/>
              <w:right w:val="nil"/>
            </w:tcBorders>
            <w:vAlign w:val="center"/>
          </w:tcPr>
          <w:p w14:paraId="5BA38A10" w14:textId="5DB89F1C" w:rsidR="00374E68" w:rsidRPr="00374E68" w:rsidRDefault="00374E68" w:rsidP="00374E68">
            <w:pPr>
              <w:jc w:val="center"/>
              <w:rPr>
                <w:rFonts w:cstheme="minorHAnsi"/>
                <w:sz w:val="18"/>
              </w:rPr>
            </w:pPr>
            <w:r w:rsidRPr="00374E68">
              <w:rPr>
                <w:sz w:val="18"/>
                <w:szCs w:val="18"/>
              </w:rPr>
              <w:t>48,3%</w:t>
            </w:r>
          </w:p>
        </w:tc>
        <w:tc>
          <w:tcPr>
            <w:tcW w:w="1404" w:type="dxa"/>
            <w:vMerge/>
            <w:tcBorders>
              <w:left w:val="nil"/>
              <w:bottom w:val="dashed" w:sz="4" w:space="0" w:color="FFFFFF" w:themeColor="background1"/>
            </w:tcBorders>
            <w:shd w:val="clear" w:color="auto" w:fill="076EB3"/>
          </w:tcPr>
          <w:p w14:paraId="2BF46BEB" w14:textId="77777777" w:rsidR="00374E68" w:rsidRPr="003358DB" w:rsidRDefault="00374E68" w:rsidP="00374E68">
            <w:pPr>
              <w:rPr>
                <w:rFonts w:cstheme="minorHAnsi"/>
                <w:sz w:val="20"/>
              </w:rPr>
            </w:pPr>
          </w:p>
        </w:tc>
      </w:tr>
      <w:tr w:rsidR="00374E68" w:rsidRPr="003358DB" w14:paraId="39E94420" w14:textId="77777777" w:rsidTr="00D9409C">
        <w:trPr>
          <w:trHeight w:val="454"/>
        </w:trPr>
        <w:tc>
          <w:tcPr>
            <w:tcW w:w="184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6EF35BFE" w14:textId="77777777" w:rsidR="00374E68" w:rsidRPr="003358DB" w:rsidRDefault="00374E68" w:rsidP="00374E68">
            <w:pPr>
              <w:jc w:val="center"/>
              <w:rPr>
                <w:rFonts w:cstheme="minorHAnsi"/>
                <w:sz w:val="20"/>
              </w:rPr>
            </w:pPr>
          </w:p>
        </w:tc>
        <w:tc>
          <w:tcPr>
            <w:tcW w:w="7215"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91D08DA" w14:textId="09D25907" w:rsidR="00374E68" w:rsidRPr="003358DB" w:rsidRDefault="00374E68" w:rsidP="00374E68">
            <w:pPr>
              <w:jc w:val="center"/>
              <w:rPr>
                <w:rFonts w:cstheme="minorHAnsi"/>
                <w:sz w:val="20"/>
              </w:rPr>
            </w:pPr>
            <w:r>
              <w:rPr>
                <w:sz w:val="20"/>
              </w:rPr>
              <w:t>Udział dochodów własnych w dochodach ogółem [%]</w:t>
            </w:r>
          </w:p>
        </w:tc>
      </w:tr>
      <w:tr w:rsidR="00374E68" w:rsidRPr="003358DB" w14:paraId="36DE397C" w14:textId="77777777" w:rsidTr="00255852">
        <w:trPr>
          <w:trHeight w:val="340"/>
        </w:trPr>
        <w:tc>
          <w:tcPr>
            <w:tcW w:w="1847" w:type="dxa"/>
            <w:tcBorders>
              <w:top w:val="nil"/>
              <w:bottom w:val="dashed" w:sz="4" w:space="0" w:color="808080" w:themeColor="background1" w:themeShade="80"/>
              <w:right w:val="nil"/>
            </w:tcBorders>
            <w:vAlign w:val="center"/>
          </w:tcPr>
          <w:p w14:paraId="44E74A8E" w14:textId="77777777" w:rsidR="00374E68" w:rsidRPr="003358DB" w:rsidRDefault="00374E68" w:rsidP="00374E68">
            <w:pPr>
              <w:rPr>
                <w:rFonts w:cstheme="minorHAnsi"/>
                <w:sz w:val="20"/>
              </w:rPr>
            </w:pPr>
            <w:r w:rsidRPr="003358DB">
              <w:rPr>
                <w:rFonts w:cstheme="minorHAnsi"/>
                <w:sz w:val="20"/>
              </w:rPr>
              <w:t>Chełm</w:t>
            </w:r>
          </w:p>
        </w:tc>
        <w:tc>
          <w:tcPr>
            <w:tcW w:w="799" w:type="dxa"/>
            <w:tcBorders>
              <w:top w:val="nil"/>
              <w:left w:val="nil"/>
              <w:bottom w:val="dashed" w:sz="4" w:space="0" w:color="808080" w:themeColor="background1" w:themeShade="80"/>
              <w:right w:val="nil"/>
            </w:tcBorders>
            <w:vAlign w:val="center"/>
          </w:tcPr>
          <w:p w14:paraId="7823F5A3" w14:textId="5FA1172D" w:rsidR="00374E68" w:rsidRPr="003358DB" w:rsidRDefault="00374E68" w:rsidP="00374E68">
            <w:pPr>
              <w:jc w:val="center"/>
              <w:rPr>
                <w:rFonts w:cstheme="minorHAnsi"/>
                <w:sz w:val="20"/>
              </w:rPr>
            </w:pPr>
            <w:r>
              <w:rPr>
                <w:sz w:val="20"/>
              </w:rPr>
              <w:t>42,4</w:t>
            </w:r>
          </w:p>
        </w:tc>
        <w:tc>
          <w:tcPr>
            <w:tcW w:w="800" w:type="dxa"/>
            <w:tcBorders>
              <w:top w:val="nil"/>
              <w:left w:val="nil"/>
              <w:bottom w:val="dashed" w:sz="4" w:space="0" w:color="808080" w:themeColor="background1" w:themeShade="80"/>
              <w:right w:val="nil"/>
            </w:tcBorders>
            <w:vAlign w:val="center"/>
          </w:tcPr>
          <w:p w14:paraId="16935611" w14:textId="0618AB89" w:rsidR="00374E68" w:rsidRPr="003358DB" w:rsidRDefault="00374E68" w:rsidP="00374E68">
            <w:pPr>
              <w:jc w:val="center"/>
              <w:rPr>
                <w:rFonts w:cstheme="minorHAnsi"/>
                <w:sz w:val="20"/>
              </w:rPr>
            </w:pPr>
            <w:r>
              <w:rPr>
                <w:sz w:val="20"/>
              </w:rPr>
              <w:t>38,6</w:t>
            </w:r>
          </w:p>
        </w:tc>
        <w:tc>
          <w:tcPr>
            <w:tcW w:w="799" w:type="dxa"/>
            <w:tcBorders>
              <w:top w:val="nil"/>
              <w:left w:val="nil"/>
              <w:bottom w:val="dashed" w:sz="4" w:space="0" w:color="808080" w:themeColor="background1" w:themeShade="80"/>
              <w:right w:val="nil"/>
            </w:tcBorders>
            <w:vAlign w:val="center"/>
          </w:tcPr>
          <w:p w14:paraId="2D599ABA" w14:textId="7A82094E" w:rsidR="00374E68" w:rsidRPr="003358DB" w:rsidRDefault="00374E68" w:rsidP="00374E68">
            <w:pPr>
              <w:jc w:val="center"/>
              <w:rPr>
                <w:rFonts w:cstheme="minorHAnsi"/>
                <w:sz w:val="20"/>
              </w:rPr>
            </w:pPr>
            <w:r>
              <w:rPr>
                <w:sz w:val="20"/>
              </w:rPr>
              <w:t>39,8</w:t>
            </w:r>
          </w:p>
        </w:tc>
        <w:tc>
          <w:tcPr>
            <w:tcW w:w="800" w:type="dxa"/>
            <w:tcBorders>
              <w:top w:val="nil"/>
              <w:left w:val="nil"/>
              <w:bottom w:val="dashed" w:sz="4" w:space="0" w:color="808080" w:themeColor="background1" w:themeShade="80"/>
              <w:right w:val="nil"/>
            </w:tcBorders>
            <w:vAlign w:val="center"/>
          </w:tcPr>
          <w:p w14:paraId="61918F29" w14:textId="02EC586C" w:rsidR="00374E68" w:rsidRPr="003358DB" w:rsidRDefault="00374E68" w:rsidP="00374E68">
            <w:pPr>
              <w:jc w:val="center"/>
              <w:rPr>
                <w:rFonts w:cstheme="minorHAnsi"/>
                <w:sz w:val="20"/>
              </w:rPr>
            </w:pPr>
            <w:r>
              <w:rPr>
                <w:sz w:val="20"/>
              </w:rPr>
              <w:t>36,8</w:t>
            </w:r>
          </w:p>
        </w:tc>
        <w:tc>
          <w:tcPr>
            <w:tcW w:w="800" w:type="dxa"/>
            <w:tcBorders>
              <w:top w:val="nil"/>
              <w:left w:val="nil"/>
              <w:bottom w:val="dashed" w:sz="4" w:space="0" w:color="808080" w:themeColor="background1" w:themeShade="80"/>
              <w:right w:val="nil"/>
            </w:tcBorders>
            <w:vAlign w:val="center"/>
          </w:tcPr>
          <w:p w14:paraId="282DFD93" w14:textId="2D203C49" w:rsidR="00374E68" w:rsidRPr="003358DB" w:rsidRDefault="00374E68" w:rsidP="00374E68">
            <w:pPr>
              <w:jc w:val="center"/>
              <w:rPr>
                <w:rFonts w:cstheme="minorHAnsi"/>
                <w:sz w:val="20"/>
              </w:rPr>
            </w:pPr>
            <w:r>
              <w:rPr>
                <w:sz w:val="20"/>
              </w:rPr>
              <w:t>34,3</w:t>
            </w:r>
          </w:p>
        </w:tc>
        <w:tc>
          <w:tcPr>
            <w:tcW w:w="790" w:type="dxa"/>
            <w:tcBorders>
              <w:top w:val="nil"/>
              <w:left w:val="nil"/>
              <w:bottom w:val="dashed" w:sz="4" w:space="0" w:color="808080" w:themeColor="background1" w:themeShade="80"/>
              <w:right w:val="nil"/>
            </w:tcBorders>
            <w:vAlign w:val="center"/>
          </w:tcPr>
          <w:p w14:paraId="0765B68A" w14:textId="790B5C74" w:rsidR="00374E68" w:rsidRPr="005C0113" w:rsidRDefault="00374E68" w:rsidP="00374E68">
            <w:pPr>
              <w:jc w:val="center"/>
              <w:rPr>
                <w:rFonts w:cstheme="minorHAnsi"/>
                <w:sz w:val="20"/>
                <w:szCs w:val="20"/>
              </w:rPr>
            </w:pPr>
            <w:r>
              <w:rPr>
                <w:sz w:val="20"/>
                <w:szCs w:val="20"/>
              </w:rPr>
              <w:t>30,9</w:t>
            </w:r>
          </w:p>
        </w:tc>
        <w:tc>
          <w:tcPr>
            <w:tcW w:w="1023" w:type="dxa"/>
            <w:tcBorders>
              <w:top w:val="nil"/>
              <w:left w:val="nil"/>
              <w:bottom w:val="dashed" w:sz="4" w:space="0" w:color="808080" w:themeColor="background1" w:themeShade="80"/>
              <w:right w:val="nil"/>
            </w:tcBorders>
            <w:vAlign w:val="center"/>
          </w:tcPr>
          <w:p w14:paraId="64188035" w14:textId="0744E634" w:rsidR="00374E68" w:rsidRPr="003358DB" w:rsidRDefault="00374E68" w:rsidP="00374E68">
            <w:pPr>
              <w:jc w:val="center"/>
              <w:rPr>
                <w:rFonts w:cstheme="minorHAnsi"/>
                <w:sz w:val="20"/>
              </w:rPr>
            </w:pPr>
            <w:r>
              <w:rPr>
                <w:sz w:val="20"/>
              </w:rPr>
              <w:t>-11,1 pp.</w:t>
            </w:r>
          </w:p>
        </w:tc>
        <w:tc>
          <w:tcPr>
            <w:tcW w:w="1404" w:type="dxa"/>
            <w:vMerge w:val="restart"/>
            <w:tcBorders>
              <w:top w:val="dashed" w:sz="4" w:space="0" w:color="FFFFFF" w:themeColor="background1"/>
              <w:left w:val="nil"/>
            </w:tcBorders>
            <w:shd w:val="clear" w:color="auto" w:fill="0995F5"/>
            <w:vAlign w:val="center"/>
          </w:tcPr>
          <w:p w14:paraId="1AFB5450" w14:textId="77777777" w:rsidR="00374E68" w:rsidRPr="003358DB" w:rsidRDefault="00374E68" w:rsidP="00374E68">
            <w:pPr>
              <w:jc w:val="center"/>
              <w:rPr>
                <w:rFonts w:cstheme="minorHAnsi"/>
                <w:sz w:val="20"/>
              </w:rPr>
            </w:pPr>
            <w:r>
              <w:rPr>
                <w:rFonts w:cstheme="minorHAnsi"/>
                <w:b/>
                <w:color w:val="FFFFFF" w:themeColor="background1"/>
                <w:sz w:val="40"/>
              </w:rPr>
              <w:t>3</w:t>
            </w:r>
          </w:p>
        </w:tc>
      </w:tr>
      <w:tr w:rsidR="00374E68" w:rsidRPr="003358DB" w14:paraId="3CD2C7D8" w14:textId="77777777" w:rsidTr="00255852">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06501B46" w14:textId="77777777" w:rsidR="00374E68" w:rsidRPr="003358DB" w:rsidRDefault="00374E68" w:rsidP="00374E68">
            <w:pPr>
              <w:rPr>
                <w:rFonts w:cstheme="minorHAnsi"/>
                <w:sz w:val="20"/>
              </w:rPr>
            </w:pPr>
            <w:r w:rsidRPr="003358DB">
              <w:rPr>
                <w:rFonts w:cstheme="minorHAnsi"/>
                <w:sz w:val="20"/>
              </w:rPr>
              <w:t>Tomaszów Mazowiecki</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A32FC02" w14:textId="2A4F5680" w:rsidR="00374E68" w:rsidRPr="003358DB" w:rsidRDefault="00374E68" w:rsidP="00374E68">
            <w:pPr>
              <w:jc w:val="center"/>
              <w:rPr>
                <w:rFonts w:cstheme="minorHAnsi"/>
                <w:sz w:val="20"/>
              </w:rPr>
            </w:pPr>
            <w:r>
              <w:rPr>
                <w:sz w:val="20"/>
              </w:rPr>
              <w:t>46,8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0FABFAE" w14:textId="2B480E31" w:rsidR="00374E68" w:rsidRPr="003358DB" w:rsidRDefault="00374E68" w:rsidP="00374E68">
            <w:pPr>
              <w:jc w:val="center"/>
              <w:rPr>
                <w:rFonts w:cstheme="minorHAnsi"/>
                <w:sz w:val="20"/>
              </w:rPr>
            </w:pPr>
            <w:r>
              <w:rPr>
                <w:sz w:val="20"/>
              </w:rPr>
              <w:t>44,9</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E983FB7" w14:textId="1111AB99" w:rsidR="00374E68" w:rsidRPr="003358DB" w:rsidRDefault="00374E68" w:rsidP="00374E68">
            <w:pPr>
              <w:jc w:val="center"/>
              <w:rPr>
                <w:rFonts w:cstheme="minorHAnsi"/>
                <w:sz w:val="20"/>
              </w:rPr>
            </w:pPr>
            <w:r>
              <w:rPr>
                <w:sz w:val="20"/>
              </w:rPr>
              <w:t>49,3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1D13096" w14:textId="48B7091A" w:rsidR="00374E68" w:rsidRPr="003358DB" w:rsidRDefault="00374E68" w:rsidP="00374E68">
            <w:pPr>
              <w:jc w:val="center"/>
              <w:rPr>
                <w:rFonts w:cstheme="minorHAnsi"/>
                <w:sz w:val="20"/>
              </w:rPr>
            </w:pPr>
            <w:r>
              <w:rPr>
                <w:sz w:val="20"/>
              </w:rPr>
              <w:t>51,5</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141D3EB" w14:textId="5EC52077" w:rsidR="00374E68" w:rsidRPr="003358DB" w:rsidRDefault="00374E68" w:rsidP="00374E68">
            <w:pPr>
              <w:jc w:val="center"/>
              <w:rPr>
                <w:rFonts w:cstheme="minorHAnsi"/>
                <w:sz w:val="20"/>
              </w:rPr>
            </w:pPr>
            <w:r>
              <w:rPr>
                <w:sz w:val="20"/>
              </w:rPr>
              <w:t>49,2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256BA7A7" w14:textId="543EFB17" w:rsidR="00374E68" w:rsidRPr="005C0113" w:rsidRDefault="00374E68" w:rsidP="00374E68">
            <w:pPr>
              <w:jc w:val="center"/>
              <w:rPr>
                <w:rFonts w:cstheme="minorHAnsi"/>
                <w:sz w:val="20"/>
                <w:szCs w:val="20"/>
              </w:rPr>
            </w:pPr>
            <w:r>
              <w:rPr>
                <w:sz w:val="20"/>
                <w:szCs w:val="20"/>
              </w:rPr>
              <w:t>49,3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2E0B7DDF" w14:textId="464070DE" w:rsidR="00374E68" w:rsidRPr="003358DB" w:rsidRDefault="00374E68" w:rsidP="00374E68">
            <w:pPr>
              <w:jc w:val="center"/>
              <w:rPr>
                <w:rFonts w:cstheme="minorHAnsi"/>
                <w:sz w:val="20"/>
              </w:rPr>
            </w:pPr>
            <w:r>
              <w:rPr>
                <w:sz w:val="20"/>
              </w:rPr>
              <w:t>2,5 pp.</w:t>
            </w:r>
          </w:p>
        </w:tc>
        <w:tc>
          <w:tcPr>
            <w:tcW w:w="1404" w:type="dxa"/>
            <w:vMerge/>
            <w:tcBorders>
              <w:left w:val="nil"/>
            </w:tcBorders>
            <w:shd w:val="clear" w:color="auto" w:fill="0995F5"/>
          </w:tcPr>
          <w:p w14:paraId="09E8A370" w14:textId="77777777" w:rsidR="00374E68" w:rsidRPr="003358DB" w:rsidRDefault="00374E68" w:rsidP="00374E68">
            <w:pPr>
              <w:rPr>
                <w:rFonts w:cstheme="minorHAnsi"/>
                <w:sz w:val="20"/>
              </w:rPr>
            </w:pPr>
          </w:p>
        </w:tc>
      </w:tr>
      <w:tr w:rsidR="00374E68" w:rsidRPr="003358DB" w14:paraId="447B47AE" w14:textId="77777777" w:rsidTr="00255852">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7D49803B" w14:textId="77777777" w:rsidR="00374E68" w:rsidRPr="003358DB" w:rsidRDefault="00374E68" w:rsidP="00374E68">
            <w:pPr>
              <w:rPr>
                <w:rFonts w:cstheme="minorHAnsi"/>
                <w:sz w:val="20"/>
              </w:rPr>
            </w:pPr>
            <w:r w:rsidRPr="003358DB">
              <w:rPr>
                <w:rFonts w:cstheme="minorHAnsi"/>
                <w:sz w:val="20"/>
              </w:rPr>
              <w:t>Kędzierzyn-Koźle</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7C964AD" w14:textId="20D5897A" w:rsidR="00374E68" w:rsidRPr="003358DB" w:rsidRDefault="00374E68" w:rsidP="00374E68">
            <w:pPr>
              <w:jc w:val="center"/>
              <w:rPr>
                <w:rFonts w:cstheme="minorHAnsi"/>
                <w:sz w:val="20"/>
              </w:rPr>
            </w:pPr>
            <w:r>
              <w:rPr>
                <w:sz w:val="20"/>
              </w:rPr>
              <w:t>65,1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4280375" w14:textId="379DF431" w:rsidR="00374E68" w:rsidRPr="003358DB" w:rsidRDefault="00374E68" w:rsidP="00374E68">
            <w:pPr>
              <w:jc w:val="center"/>
              <w:rPr>
                <w:rFonts w:cstheme="minorHAnsi"/>
                <w:sz w:val="20"/>
              </w:rPr>
            </w:pPr>
            <w:r>
              <w:rPr>
                <w:sz w:val="20"/>
              </w:rPr>
              <w:t>64,2</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1E198BB4" w14:textId="41CAAA34" w:rsidR="00374E68" w:rsidRPr="003358DB" w:rsidRDefault="00374E68" w:rsidP="00374E68">
            <w:pPr>
              <w:jc w:val="center"/>
              <w:rPr>
                <w:rFonts w:cstheme="minorHAnsi"/>
                <w:sz w:val="20"/>
              </w:rPr>
            </w:pPr>
            <w:r>
              <w:rPr>
                <w:sz w:val="20"/>
              </w:rPr>
              <w:t>62,3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51136F4" w14:textId="1EC76F70" w:rsidR="00374E68" w:rsidRPr="003358DB" w:rsidRDefault="00374E68" w:rsidP="00374E68">
            <w:pPr>
              <w:jc w:val="center"/>
              <w:rPr>
                <w:rFonts w:cstheme="minorHAnsi"/>
                <w:sz w:val="20"/>
              </w:rPr>
            </w:pPr>
            <w:r>
              <w:rPr>
                <w:sz w:val="20"/>
              </w:rPr>
              <w:t>61,8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076222F" w14:textId="0E9A85D8" w:rsidR="00374E68" w:rsidRPr="003358DB" w:rsidRDefault="00374E68" w:rsidP="00374E68">
            <w:pPr>
              <w:jc w:val="center"/>
              <w:rPr>
                <w:rFonts w:cstheme="minorHAnsi"/>
                <w:sz w:val="20"/>
              </w:rPr>
            </w:pPr>
            <w:r>
              <w:rPr>
                <w:sz w:val="20"/>
              </w:rPr>
              <w:t>59,1</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1F0A1C00" w14:textId="751A873C" w:rsidR="00374E68" w:rsidRPr="005C0113" w:rsidRDefault="00374E68" w:rsidP="00374E68">
            <w:pPr>
              <w:jc w:val="center"/>
              <w:rPr>
                <w:rFonts w:cstheme="minorHAnsi"/>
                <w:sz w:val="20"/>
                <w:szCs w:val="20"/>
              </w:rPr>
            </w:pPr>
            <w:r>
              <w:rPr>
                <w:sz w:val="20"/>
                <w:szCs w:val="20"/>
              </w:rPr>
              <w:t>60,0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61E0E4F2" w14:textId="7334F9A9" w:rsidR="00374E68" w:rsidRPr="003358DB" w:rsidRDefault="00374E68" w:rsidP="00374E68">
            <w:pPr>
              <w:jc w:val="center"/>
              <w:rPr>
                <w:rFonts w:cstheme="minorHAnsi"/>
                <w:sz w:val="20"/>
              </w:rPr>
            </w:pPr>
            <w:r>
              <w:rPr>
                <w:sz w:val="20"/>
              </w:rPr>
              <w:t>-5,1 pp.</w:t>
            </w:r>
          </w:p>
        </w:tc>
        <w:tc>
          <w:tcPr>
            <w:tcW w:w="1404" w:type="dxa"/>
            <w:vMerge/>
            <w:tcBorders>
              <w:left w:val="nil"/>
            </w:tcBorders>
            <w:shd w:val="clear" w:color="auto" w:fill="0995F5"/>
          </w:tcPr>
          <w:p w14:paraId="0BBBF38E" w14:textId="77777777" w:rsidR="00374E68" w:rsidRPr="003358DB" w:rsidRDefault="00374E68" w:rsidP="00374E68">
            <w:pPr>
              <w:rPr>
                <w:rFonts w:cstheme="minorHAnsi"/>
                <w:sz w:val="20"/>
              </w:rPr>
            </w:pPr>
          </w:p>
        </w:tc>
      </w:tr>
      <w:tr w:rsidR="00374E68" w:rsidRPr="003358DB" w14:paraId="6E60336A" w14:textId="77777777" w:rsidTr="00255852">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4879C7C9" w14:textId="77777777" w:rsidR="00374E68" w:rsidRPr="003358DB" w:rsidRDefault="00374E68" w:rsidP="00374E68">
            <w:pPr>
              <w:rPr>
                <w:rFonts w:cstheme="minorHAnsi"/>
                <w:sz w:val="20"/>
              </w:rPr>
            </w:pPr>
            <w:r w:rsidRPr="003358DB">
              <w:rPr>
                <w:rFonts w:cstheme="minorHAnsi"/>
                <w:sz w:val="20"/>
              </w:rPr>
              <w:t>Mielec</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02F2413D" w14:textId="00CE3BC0" w:rsidR="00374E68" w:rsidRPr="003358DB" w:rsidRDefault="00374E68" w:rsidP="00374E68">
            <w:pPr>
              <w:jc w:val="center"/>
              <w:rPr>
                <w:rFonts w:cstheme="minorHAnsi"/>
                <w:sz w:val="20"/>
              </w:rPr>
            </w:pPr>
            <w:r>
              <w:rPr>
                <w:sz w:val="20"/>
              </w:rPr>
              <w:t>60,3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2BD851F" w14:textId="064D90A4" w:rsidR="00374E68" w:rsidRPr="003358DB" w:rsidRDefault="00374E68" w:rsidP="00374E68">
            <w:pPr>
              <w:jc w:val="center"/>
              <w:rPr>
                <w:rFonts w:cstheme="minorHAnsi"/>
                <w:sz w:val="20"/>
              </w:rPr>
            </w:pPr>
            <w:r>
              <w:rPr>
                <w:sz w:val="20"/>
              </w:rPr>
              <w:t>58,6</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5BA8C670" w14:textId="24FC6E7B" w:rsidR="00374E68" w:rsidRPr="003358DB" w:rsidRDefault="00374E68" w:rsidP="00374E68">
            <w:pPr>
              <w:jc w:val="center"/>
              <w:rPr>
                <w:rFonts w:cstheme="minorHAnsi"/>
                <w:sz w:val="20"/>
              </w:rPr>
            </w:pPr>
            <w:r>
              <w:rPr>
                <w:sz w:val="20"/>
              </w:rPr>
              <w:t>58,3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74D18ECD" w14:textId="0ED6830F" w:rsidR="00374E68" w:rsidRPr="003358DB" w:rsidRDefault="00374E68" w:rsidP="00374E68">
            <w:pPr>
              <w:jc w:val="center"/>
              <w:rPr>
                <w:rFonts w:cstheme="minorHAnsi"/>
                <w:sz w:val="20"/>
              </w:rPr>
            </w:pPr>
            <w:r>
              <w:rPr>
                <w:sz w:val="20"/>
              </w:rPr>
              <w:t>58,2</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6603FB1" w14:textId="6C23B573" w:rsidR="00374E68" w:rsidRPr="003358DB" w:rsidRDefault="00374E68" w:rsidP="00374E68">
            <w:pPr>
              <w:jc w:val="center"/>
              <w:rPr>
                <w:rFonts w:cstheme="minorHAnsi"/>
                <w:sz w:val="20"/>
              </w:rPr>
            </w:pPr>
            <w:r>
              <w:rPr>
                <w:sz w:val="20"/>
              </w:rPr>
              <w:t>57,0</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55782E75" w14:textId="3D27AE25" w:rsidR="00374E68" w:rsidRPr="005C0113" w:rsidRDefault="00374E68" w:rsidP="00374E68">
            <w:pPr>
              <w:jc w:val="center"/>
              <w:rPr>
                <w:rFonts w:cstheme="minorHAnsi"/>
                <w:sz w:val="20"/>
                <w:szCs w:val="20"/>
              </w:rPr>
            </w:pPr>
            <w:r>
              <w:rPr>
                <w:sz w:val="20"/>
                <w:szCs w:val="20"/>
              </w:rPr>
              <w:t>58,3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E9B3171" w14:textId="4BB59E19" w:rsidR="00374E68" w:rsidRPr="003358DB" w:rsidRDefault="00374E68" w:rsidP="00374E68">
            <w:pPr>
              <w:jc w:val="center"/>
              <w:rPr>
                <w:rFonts w:cstheme="minorHAnsi"/>
                <w:sz w:val="20"/>
              </w:rPr>
            </w:pPr>
            <w:r>
              <w:rPr>
                <w:sz w:val="20"/>
              </w:rPr>
              <w:t>-2,0 pp.</w:t>
            </w:r>
          </w:p>
        </w:tc>
        <w:tc>
          <w:tcPr>
            <w:tcW w:w="1404" w:type="dxa"/>
            <w:vMerge/>
            <w:tcBorders>
              <w:left w:val="nil"/>
            </w:tcBorders>
            <w:shd w:val="clear" w:color="auto" w:fill="0995F5"/>
          </w:tcPr>
          <w:p w14:paraId="22C4AE52" w14:textId="77777777" w:rsidR="00374E68" w:rsidRPr="003358DB" w:rsidRDefault="00374E68" w:rsidP="00374E68">
            <w:pPr>
              <w:rPr>
                <w:rFonts w:cstheme="minorHAnsi"/>
                <w:sz w:val="20"/>
              </w:rPr>
            </w:pPr>
          </w:p>
        </w:tc>
      </w:tr>
      <w:tr w:rsidR="00374E68" w:rsidRPr="003358DB" w14:paraId="13ACFCD2" w14:textId="77777777" w:rsidTr="00255852">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7BA1491D" w14:textId="77777777" w:rsidR="00374E68" w:rsidRPr="003358DB" w:rsidRDefault="00374E68" w:rsidP="00374E68">
            <w:pPr>
              <w:rPr>
                <w:rFonts w:cstheme="minorHAnsi"/>
                <w:sz w:val="20"/>
              </w:rPr>
            </w:pPr>
            <w:r w:rsidRPr="003358DB">
              <w:rPr>
                <w:rFonts w:cstheme="minorHAnsi"/>
                <w:sz w:val="20"/>
              </w:rPr>
              <w:t>Stalowa Wola</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757ED50B" w14:textId="4FFDD5CB" w:rsidR="00374E68" w:rsidRPr="003358DB" w:rsidRDefault="00374E68" w:rsidP="00374E68">
            <w:pPr>
              <w:jc w:val="center"/>
              <w:rPr>
                <w:rFonts w:cstheme="minorHAnsi"/>
                <w:sz w:val="20"/>
              </w:rPr>
            </w:pPr>
            <w:r>
              <w:rPr>
                <w:sz w:val="20"/>
              </w:rPr>
              <w:t>58,3</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1DBFFC69" w14:textId="076FA59B" w:rsidR="00374E68" w:rsidRPr="003358DB" w:rsidRDefault="00374E68" w:rsidP="00374E68">
            <w:pPr>
              <w:jc w:val="center"/>
              <w:rPr>
                <w:rFonts w:cstheme="minorHAnsi"/>
                <w:sz w:val="20"/>
              </w:rPr>
            </w:pPr>
            <w:r>
              <w:rPr>
                <w:sz w:val="20"/>
              </w:rPr>
              <w:t>56,1</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694313E5" w14:textId="2A587CC5" w:rsidR="00374E68" w:rsidRPr="003358DB" w:rsidRDefault="00374E68" w:rsidP="00374E68">
            <w:pPr>
              <w:jc w:val="center"/>
              <w:rPr>
                <w:rFonts w:cstheme="minorHAnsi"/>
                <w:sz w:val="20"/>
              </w:rPr>
            </w:pPr>
            <w:r>
              <w:rPr>
                <w:sz w:val="20"/>
              </w:rPr>
              <w:t>52,7</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D5F2A88" w14:textId="5AD6E3FF" w:rsidR="00374E68" w:rsidRPr="003358DB" w:rsidRDefault="00374E68" w:rsidP="00374E68">
            <w:pPr>
              <w:jc w:val="center"/>
              <w:rPr>
                <w:rFonts w:cstheme="minorHAnsi"/>
                <w:sz w:val="20"/>
              </w:rPr>
            </w:pPr>
            <w:r>
              <w:rPr>
                <w:sz w:val="20"/>
              </w:rPr>
              <w:t>55,4</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56EF844A" w14:textId="660D887B" w:rsidR="00374E68" w:rsidRPr="003358DB" w:rsidRDefault="00374E68" w:rsidP="00374E68">
            <w:pPr>
              <w:jc w:val="center"/>
              <w:rPr>
                <w:rFonts w:cstheme="minorHAnsi"/>
                <w:sz w:val="20"/>
              </w:rPr>
            </w:pPr>
            <w:r>
              <w:rPr>
                <w:sz w:val="20"/>
              </w:rPr>
              <w:t>57,0</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3DB2DF67" w14:textId="3551C6F9" w:rsidR="00374E68" w:rsidRPr="005C0113" w:rsidRDefault="00374E68" w:rsidP="00374E68">
            <w:pPr>
              <w:jc w:val="center"/>
              <w:rPr>
                <w:rFonts w:cstheme="minorHAnsi"/>
                <w:sz w:val="20"/>
                <w:szCs w:val="20"/>
              </w:rPr>
            </w:pPr>
            <w:r>
              <w:rPr>
                <w:sz w:val="20"/>
                <w:szCs w:val="20"/>
              </w:rPr>
              <w:t>55,6</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2314810" w14:textId="646033BF" w:rsidR="00374E68" w:rsidRPr="003358DB" w:rsidRDefault="00374E68" w:rsidP="00374E68">
            <w:pPr>
              <w:jc w:val="center"/>
              <w:rPr>
                <w:rFonts w:cstheme="minorHAnsi"/>
                <w:sz w:val="20"/>
              </w:rPr>
            </w:pPr>
            <w:r>
              <w:rPr>
                <w:sz w:val="20"/>
              </w:rPr>
              <w:t>-2,7 pp.</w:t>
            </w:r>
          </w:p>
        </w:tc>
        <w:tc>
          <w:tcPr>
            <w:tcW w:w="1404" w:type="dxa"/>
            <w:vMerge/>
            <w:tcBorders>
              <w:left w:val="nil"/>
            </w:tcBorders>
            <w:shd w:val="clear" w:color="auto" w:fill="0995F5"/>
          </w:tcPr>
          <w:p w14:paraId="07A658E5" w14:textId="77777777" w:rsidR="00374E68" w:rsidRPr="003358DB" w:rsidRDefault="00374E68" w:rsidP="00374E68">
            <w:pPr>
              <w:rPr>
                <w:rFonts w:cstheme="minorHAnsi"/>
                <w:sz w:val="20"/>
              </w:rPr>
            </w:pPr>
          </w:p>
        </w:tc>
      </w:tr>
      <w:tr w:rsidR="00374E68" w:rsidRPr="003358DB" w14:paraId="7E6B9CE8" w14:textId="77777777" w:rsidTr="00255852">
        <w:trPr>
          <w:trHeight w:val="340"/>
        </w:trPr>
        <w:tc>
          <w:tcPr>
            <w:tcW w:w="1847" w:type="dxa"/>
            <w:tcBorders>
              <w:top w:val="dashed" w:sz="4" w:space="0" w:color="808080" w:themeColor="background1" w:themeShade="80"/>
              <w:bottom w:val="dashed" w:sz="4" w:space="0" w:color="808080" w:themeColor="background1" w:themeShade="80"/>
              <w:right w:val="nil"/>
            </w:tcBorders>
            <w:vAlign w:val="center"/>
          </w:tcPr>
          <w:p w14:paraId="6E6BBD88" w14:textId="77777777" w:rsidR="00374E68" w:rsidRPr="003358DB" w:rsidRDefault="00374E68" w:rsidP="00374E68">
            <w:pPr>
              <w:rPr>
                <w:rFonts w:cstheme="minorHAnsi"/>
                <w:sz w:val="20"/>
              </w:rPr>
            </w:pPr>
            <w:r w:rsidRPr="003358DB">
              <w:rPr>
                <w:rFonts w:cstheme="minorHAnsi"/>
                <w:sz w:val="20"/>
              </w:rPr>
              <w:t>Przemyśl</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365301EB" w14:textId="055C6AF3" w:rsidR="00374E68" w:rsidRPr="003358DB" w:rsidRDefault="00374E68" w:rsidP="00374E68">
            <w:pPr>
              <w:jc w:val="center"/>
              <w:rPr>
                <w:rFonts w:cstheme="minorHAnsi"/>
                <w:sz w:val="20"/>
              </w:rPr>
            </w:pPr>
            <w:r>
              <w:rPr>
                <w:sz w:val="20"/>
              </w:rPr>
              <w:t>38,1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97D636C" w14:textId="4D68320B" w:rsidR="00374E68" w:rsidRPr="003358DB" w:rsidRDefault="00374E68" w:rsidP="00374E68">
            <w:pPr>
              <w:jc w:val="center"/>
              <w:rPr>
                <w:rFonts w:cstheme="minorHAnsi"/>
                <w:sz w:val="20"/>
              </w:rPr>
            </w:pPr>
            <w:r>
              <w:rPr>
                <w:sz w:val="20"/>
              </w:rPr>
              <w:t>38,0</w:t>
            </w:r>
          </w:p>
        </w:tc>
        <w:tc>
          <w:tcPr>
            <w:tcW w:w="799" w:type="dxa"/>
            <w:tcBorders>
              <w:top w:val="dashed" w:sz="4" w:space="0" w:color="808080" w:themeColor="background1" w:themeShade="80"/>
              <w:left w:val="nil"/>
              <w:bottom w:val="dashed" w:sz="4" w:space="0" w:color="808080" w:themeColor="background1" w:themeShade="80"/>
              <w:right w:val="nil"/>
            </w:tcBorders>
            <w:vAlign w:val="center"/>
          </w:tcPr>
          <w:p w14:paraId="4A5BF1E9" w14:textId="1688D97D" w:rsidR="00374E68" w:rsidRPr="003358DB" w:rsidRDefault="00374E68" w:rsidP="00374E68">
            <w:pPr>
              <w:jc w:val="center"/>
              <w:rPr>
                <w:rFonts w:cstheme="minorHAnsi"/>
                <w:sz w:val="20"/>
              </w:rPr>
            </w:pPr>
            <w:r>
              <w:rPr>
                <w:sz w:val="20"/>
              </w:rPr>
              <w:t>37,1</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445C6304" w14:textId="418C6204" w:rsidR="00374E68" w:rsidRPr="003358DB" w:rsidRDefault="00374E68" w:rsidP="00374E68">
            <w:pPr>
              <w:jc w:val="center"/>
              <w:rPr>
                <w:rFonts w:cstheme="minorHAnsi"/>
                <w:sz w:val="20"/>
              </w:rPr>
            </w:pPr>
            <w:r>
              <w:rPr>
                <w:sz w:val="20"/>
              </w:rPr>
              <w:t>37,8</w:t>
            </w:r>
          </w:p>
        </w:tc>
        <w:tc>
          <w:tcPr>
            <w:tcW w:w="800" w:type="dxa"/>
            <w:tcBorders>
              <w:top w:val="dashed" w:sz="4" w:space="0" w:color="808080" w:themeColor="background1" w:themeShade="80"/>
              <w:left w:val="nil"/>
              <w:bottom w:val="dashed" w:sz="4" w:space="0" w:color="808080" w:themeColor="background1" w:themeShade="80"/>
              <w:right w:val="nil"/>
            </w:tcBorders>
            <w:vAlign w:val="center"/>
          </w:tcPr>
          <w:p w14:paraId="274F7575" w14:textId="262FD879" w:rsidR="00374E68" w:rsidRPr="003358DB" w:rsidRDefault="00374E68" w:rsidP="00374E68">
            <w:pPr>
              <w:jc w:val="center"/>
              <w:rPr>
                <w:rFonts w:cstheme="minorHAnsi"/>
                <w:sz w:val="20"/>
              </w:rPr>
            </w:pPr>
            <w:r>
              <w:rPr>
                <w:sz w:val="20"/>
              </w:rPr>
              <w:t>36,2</w:t>
            </w:r>
          </w:p>
        </w:tc>
        <w:tc>
          <w:tcPr>
            <w:tcW w:w="790" w:type="dxa"/>
            <w:tcBorders>
              <w:top w:val="dashed" w:sz="4" w:space="0" w:color="808080" w:themeColor="background1" w:themeShade="80"/>
              <w:left w:val="nil"/>
              <w:bottom w:val="dashed" w:sz="4" w:space="0" w:color="808080" w:themeColor="background1" w:themeShade="80"/>
              <w:right w:val="nil"/>
            </w:tcBorders>
            <w:vAlign w:val="center"/>
          </w:tcPr>
          <w:p w14:paraId="2E59DDA6" w14:textId="0335FC1D" w:rsidR="00374E68" w:rsidRPr="005C0113" w:rsidRDefault="00374E68" w:rsidP="00374E68">
            <w:pPr>
              <w:jc w:val="center"/>
              <w:rPr>
                <w:rFonts w:cstheme="minorHAnsi"/>
                <w:sz w:val="20"/>
                <w:szCs w:val="20"/>
              </w:rPr>
            </w:pPr>
            <w:r>
              <w:rPr>
                <w:sz w:val="20"/>
                <w:szCs w:val="20"/>
              </w:rPr>
              <w:t>37,0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48990278" w14:textId="5EA8E36A" w:rsidR="00374E68" w:rsidRPr="003358DB" w:rsidRDefault="00374E68" w:rsidP="00374E68">
            <w:pPr>
              <w:jc w:val="center"/>
              <w:rPr>
                <w:rFonts w:cstheme="minorHAnsi"/>
                <w:sz w:val="20"/>
              </w:rPr>
            </w:pPr>
            <w:r>
              <w:rPr>
                <w:sz w:val="20"/>
              </w:rPr>
              <w:t>-1,1 pp.</w:t>
            </w:r>
          </w:p>
        </w:tc>
        <w:tc>
          <w:tcPr>
            <w:tcW w:w="1404" w:type="dxa"/>
            <w:vMerge/>
            <w:tcBorders>
              <w:left w:val="nil"/>
              <w:bottom w:val="dashed" w:sz="4" w:space="0" w:color="FFFFFF" w:themeColor="background1"/>
            </w:tcBorders>
            <w:shd w:val="clear" w:color="auto" w:fill="0995F5"/>
          </w:tcPr>
          <w:p w14:paraId="31009547" w14:textId="77777777" w:rsidR="00374E68" w:rsidRPr="003358DB" w:rsidRDefault="00374E68" w:rsidP="00374E68">
            <w:pPr>
              <w:rPr>
                <w:rFonts w:cstheme="minorHAnsi"/>
                <w:sz w:val="20"/>
              </w:rPr>
            </w:pPr>
          </w:p>
        </w:tc>
      </w:tr>
    </w:tbl>
    <w:p w14:paraId="28CFCD30" w14:textId="39B68A63" w:rsidR="005669F9" w:rsidRPr="00916549" w:rsidRDefault="00916549" w:rsidP="00D9409C">
      <w:pPr>
        <w:spacing w:after="120" w:line="240" w:lineRule="auto"/>
        <w:rPr>
          <w:i/>
          <w:iCs/>
          <w:color w:val="44546A" w:themeColor="text2"/>
          <w:sz w:val="18"/>
          <w:szCs w:val="18"/>
        </w:rPr>
      </w:pPr>
      <w:r>
        <w:rPr>
          <w:i/>
          <w:iCs/>
          <w:color w:val="44546A" w:themeColor="text2"/>
          <w:sz w:val="18"/>
          <w:szCs w:val="18"/>
        </w:rPr>
        <w:t>Źródło: dane GUS, 2022 r.</w:t>
      </w:r>
    </w:p>
    <w:p w14:paraId="46FF7A3C" w14:textId="77777777" w:rsidR="005669F9" w:rsidRDefault="005669F9" w:rsidP="00D9409C">
      <w:pPr>
        <w:spacing w:line="276" w:lineRule="auto"/>
        <w:jc w:val="both"/>
      </w:pPr>
      <w:r>
        <w:t xml:space="preserve">Najwięcej środków w 2021 r. miasto Stalowa Wola przeznaczało na dział oświaty i wychowania (97 432 056 zł). Na dział rodziny wydatkowano 86 385 046 zł, z kolei na gospodarkę komunalną oraz ochronę środowiska 48 378 416 zł. Dział transportu i łączności kosztował miasto 39 399 710 zł, a administracja publiczna 32 816 260 zł. Analizując wydatki Stalowej Woli można zauważyć, iż miasto dba o podstawowe potrzeby swoich mieszkańców, lokując środki ze swojego budżetu w działach odpowiedzialnych za kluczowe usługi i politykę prorodzinną. </w:t>
      </w:r>
    </w:p>
    <w:p w14:paraId="0C95A028" w14:textId="0DFE1FA7" w:rsidR="00D9409C" w:rsidRDefault="00D9409C" w:rsidP="00D9409C">
      <w:pPr>
        <w:pStyle w:val="nad"/>
      </w:pPr>
      <w:bookmarkStart w:id="187" w:name="_Toc130202475"/>
      <w:r>
        <w:lastRenderedPageBreak/>
        <w:t xml:space="preserve">Wykres </w:t>
      </w:r>
      <w:r>
        <w:rPr>
          <w:noProof/>
        </w:rPr>
        <w:fldChar w:fldCharType="begin"/>
      </w:r>
      <w:r>
        <w:rPr>
          <w:noProof/>
        </w:rPr>
        <w:instrText xml:space="preserve"> SEQ Wykres \* ARABIC </w:instrText>
      </w:r>
      <w:r>
        <w:rPr>
          <w:noProof/>
        </w:rPr>
        <w:fldChar w:fldCharType="separate"/>
      </w:r>
      <w:r w:rsidR="00DE1E5E">
        <w:rPr>
          <w:noProof/>
        </w:rPr>
        <w:t>48</w:t>
      </w:r>
      <w:r>
        <w:rPr>
          <w:noProof/>
        </w:rPr>
        <w:fldChar w:fldCharType="end"/>
      </w:r>
      <w:r>
        <w:t xml:space="preserve"> Główne wydatki wg działów Klasyfikacji Budżetowej w 2021 [mln zł]</w:t>
      </w:r>
      <w:bookmarkEnd w:id="187"/>
    </w:p>
    <w:p w14:paraId="79154DD0" w14:textId="23C7CA2E" w:rsidR="005669F9" w:rsidRPr="004E04AF" w:rsidRDefault="00374E68" w:rsidP="00D9409C">
      <w:pPr>
        <w:pStyle w:val="Legenda"/>
        <w:rPr>
          <w:i w:val="0"/>
          <w:iCs w:val="0"/>
        </w:rPr>
      </w:pPr>
      <w:bookmarkStart w:id="188" w:name="_Toc121380471"/>
      <w:r>
        <w:rPr>
          <w:noProof/>
          <w:lang w:eastAsia="pl-PL"/>
        </w:rPr>
        <w:drawing>
          <wp:inline distT="0" distB="0" distL="0" distR="0" wp14:anchorId="4459438C" wp14:editId="0CDA6BA2">
            <wp:extent cx="5183444" cy="360045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rotWithShape="1">
                    <a:blip r:embed="rId111">
                      <a:extLst>
                        <a:ext uri="{28A0092B-C50C-407E-A947-70E740481C1C}">
                          <a14:useLocalDpi xmlns:a14="http://schemas.microsoft.com/office/drawing/2010/main" val="0"/>
                        </a:ext>
                      </a:extLst>
                    </a:blip>
                    <a:srcRect t="7657"/>
                    <a:stretch/>
                  </pic:blipFill>
                  <pic:spPr bwMode="auto">
                    <a:xfrm>
                      <a:off x="0" y="0"/>
                      <a:ext cx="5187444" cy="3603229"/>
                    </a:xfrm>
                    <a:prstGeom prst="rect">
                      <a:avLst/>
                    </a:prstGeom>
                    <a:noFill/>
                    <a:ln>
                      <a:noFill/>
                    </a:ln>
                    <a:extLst>
                      <a:ext uri="{53640926-AAD7-44D8-BBD7-CCE9431645EC}">
                        <a14:shadowObscured xmlns:a14="http://schemas.microsoft.com/office/drawing/2010/main"/>
                      </a:ext>
                    </a:extLst>
                  </pic:spPr>
                </pic:pic>
              </a:graphicData>
            </a:graphic>
          </wp:inline>
        </w:drawing>
      </w:r>
      <w:bookmarkEnd w:id="188"/>
      <w:r w:rsidR="00D9409C">
        <w:rPr>
          <w:i w:val="0"/>
          <w:iCs w:val="0"/>
        </w:rPr>
        <w:br/>
      </w:r>
      <w:r w:rsidR="005669F9" w:rsidRPr="00D9409C">
        <w:t>Źródło: dane GUS</w:t>
      </w:r>
      <w:r w:rsidR="004E04AF" w:rsidRPr="00D9409C">
        <w:t>, 2022 r.</w:t>
      </w:r>
    </w:p>
    <w:p w14:paraId="41572238" w14:textId="77777777" w:rsidR="005669F9" w:rsidRDefault="005669F9" w:rsidP="00D9409C">
      <w:pPr>
        <w:spacing w:line="276" w:lineRule="auto"/>
        <w:jc w:val="both"/>
      </w:pPr>
      <w:r>
        <w:t>W przypadku poniższych działów, tzn. pomocy społecznej i rodziny, administracji publicznej oraz transportu i łączności, udział w wydatkach wzrósł w przeciągu ostatnich sześciu lat. Nie są to zmiany znaczące, ponieważ wahają się pomiędzy 1,6 a 2,5 pp.</w:t>
      </w:r>
    </w:p>
    <w:p w14:paraId="46C88959" w14:textId="43176D1E" w:rsidR="005669F9" w:rsidRDefault="005669F9" w:rsidP="005669F9">
      <w:pPr>
        <w:pStyle w:val="Legenda"/>
      </w:pPr>
      <w:bookmarkStart w:id="189" w:name="_Toc121380472"/>
      <w:bookmarkStart w:id="190" w:name="_Toc130202476"/>
      <w:r>
        <w:rPr>
          <w:noProof/>
          <w:lang w:eastAsia="pl-PL"/>
        </w:rPr>
        <w:drawing>
          <wp:anchor distT="0" distB="0" distL="114300" distR="114300" simplePos="0" relativeHeight="251689984" behindDoc="0" locked="0" layoutInCell="1" allowOverlap="1" wp14:anchorId="5B1CFFAC" wp14:editId="0DB48761">
            <wp:simplePos x="0" y="0"/>
            <wp:positionH relativeFrom="margin">
              <wp:posOffset>48979</wp:posOffset>
            </wp:positionH>
            <wp:positionV relativeFrom="paragraph">
              <wp:posOffset>294640</wp:posOffset>
            </wp:positionV>
            <wp:extent cx="5518785" cy="2679065"/>
            <wp:effectExtent l="0" t="0" r="5715" b="6985"/>
            <wp:wrapTopAndBottom/>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rotWithShape="1">
                    <a:blip r:embed="rId112">
                      <a:extLst>
                        <a:ext uri="{28A0092B-C50C-407E-A947-70E740481C1C}">
                          <a14:useLocalDpi xmlns:a14="http://schemas.microsoft.com/office/drawing/2010/main" val="0"/>
                        </a:ext>
                      </a:extLst>
                    </a:blip>
                    <a:srcRect t="5886"/>
                    <a:stretch/>
                  </pic:blipFill>
                  <pic:spPr bwMode="auto">
                    <a:xfrm>
                      <a:off x="0" y="0"/>
                      <a:ext cx="5518785" cy="2679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49</w:t>
      </w:r>
      <w:r w:rsidR="00BA2C76">
        <w:rPr>
          <w:noProof/>
        </w:rPr>
        <w:fldChar w:fldCharType="end"/>
      </w:r>
      <w:r>
        <w:t xml:space="preserve"> Udział w wydatkach ogółem pomocy społecznej i rodziny, administracji publicznej oraz transportu i łączności w latach 2016-2021 [%]</w:t>
      </w:r>
      <w:bookmarkEnd w:id="189"/>
      <w:bookmarkEnd w:id="190"/>
    </w:p>
    <w:p w14:paraId="2D49D66D" w14:textId="32F92B6A" w:rsidR="005669F9" w:rsidRPr="004E04AF"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04B3E460" w14:textId="77777777" w:rsidR="005669F9" w:rsidRDefault="005669F9" w:rsidP="00D9409C">
      <w:pPr>
        <w:spacing w:line="276" w:lineRule="auto"/>
        <w:jc w:val="both"/>
      </w:pPr>
      <w:r>
        <w:lastRenderedPageBreak/>
        <w:t>Spośród wskaźników oceny finansowej w latach 2016-2020 wzrosły: wskaźnik samofinansowania (o 33,7 pp.) oraz obciążenie dochodów własnych obsługą zadłużenia. Zmniejszył się natomiast wskaźnik obciążenia wydatków bieżących wydatkami na wynagrodzenia, jak i udział nadwyżki operacyjnej w dochodach ogółem. Analizowane wskaźniki pozytywnie świadczą o budżecie Stalowej Woli. Gmina nie jest zadłużona, a ponadto inwestuje wiele ze swoich środków.</w:t>
      </w:r>
    </w:p>
    <w:p w14:paraId="044CE303" w14:textId="7F2C380D" w:rsidR="005669F9" w:rsidRDefault="001A3B30" w:rsidP="005669F9">
      <w:pPr>
        <w:pStyle w:val="Legenda"/>
      </w:pPr>
      <w:bookmarkStart w:id="191" w:name="_Toc121380473"/>
      <w:bookmarkStart w:id="192" w:name="_Toc130202477"/>
      <w:r>
        <w:rPr>
          <w:noProof/>
          <w:lang w:eastAsia="pl-PL"/>
        </w:rPr>
        <w:drawing>
          <wp:anchor distT="0" distB="0" distL="114300" distR="114300" simplePos="0" relativeHeight="251693056" behindDoc="0" locked="0" layoutInCell="1" allowOverlap="1" wp14:anchorId="028959CE" wp14:editId="7686899D">
            <wp:simplePos x="0" y="0"/>
            <wp:positionH relativeFrom="margin">
              <wp:posOffset>-4445</wp:posOffset>
            </wp:positionH>
            <wp:positionV relativeFrom="paragraph">
              <wp:posOffset>161925</wp:posOffset>
            </wp:positionV>
            <wp:extent cx="5760720" cy="2261235"/>
            <wp:effectExtent l="0" t="0" r="0" b="5715"/>
            <wp:wrapTopAndBottom/>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rotWithShape="1">
                    <a:blip r:embed="rId113">
                      <a:extLst>
                        <a:ext uri="{28A0092B-C50C-407E-A947-70E740481C1C}">
                          <a14:useLocalDpi xmlns:a14="http://schemas.microsoft.com/office/drawing/2010/main" val="0"/>
                        </a:ext>
                      </a:extLst>
                    </a:blip>
                    <a:srcRect t="6682"/>
                    <a:stretch/>
                  </pic:blipFill>
                  <pic:spPr bwMode="auto">
                    <a:xfrm>
                      <a:off x="0" y="0"/>
                      <a:ext cx="5760720" cy="2261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9F9">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50</w:t>
      </w:r>
      <w:r w:rsidR="00BA2C76">
        <w:rPr>
          <w:noProof/>
        </w:rPr>
        <w:fldChar w:fldCharType="end"/>
      </w:r>
      <w:r w:rsidR="005669F9">
        <w:t xml:space="preserve"> Wskaźniki oceny finansowej gminy na lata 2016-2020 [%]</w:t>
      </w:r>
      <w:bookmarkEnd w:id="191"/>
      <w:bookmarkEnd w:id="192"/>
    </w:p>
    <w:p w14:paraId="14AD9D0B" w14:textId="1C034086" w:rsidR="005669F9" w:rsidRDefault="005669F9" w:rsidP="005669F9">
      <w:pPr>
        <w:spacing w:line="360" w:lineRule="auto"/>
        <w:jc w:val="both"/>
        <w:rPr>
          <w:i/>
          <w:iCs/>
          <w:color w:val="44546A" w:themeColor="text2"/>
          <w:sz w:val="18"/>
          <w:szCs w:val="18"/>
        </w:rPr>
      </w:pPr>
      <w:r>
        <w:rPr>
          <w:i/>
          <w:iCs/>
          <w:color w:val="44546A" w:themeColor="text2"/>
          <w:sz w:val="18"/>
          <w:szCs w:val="18"/>
        </w:rPr>
        <w:t>Źródło: dane GUS</w:t>
      </w:r>
      <w:r w:rsidR="004E04AF" w:rsidRPr="004E04AF">
        <w:rPr>
          <w:i/>
          <w:iCs/>
          <w:color w:val="44546A" w:themeColor="text2"/>
          <w:sz w:val="18"/>
          <w:szCs w:val="18"/>
        </w:rPr>
        <w:t>, 2022 r.</w:t>
      </w:r>
    </w:p>
    <w:p w14:paraId="3597638C" w14:textId="1767945B" w:rsidR="00916549" w:rsidRDefault="00916549" w:rsidP="00D9409C">
      <w:pPr>
        <w:spacing w:line="276" w:lineRule="auto"/>
        <w:jc w:val="both"/>
      </w:pPr>
      <w:r>
        <w:t>Do analizy wybrano także trzy wskaźniki dotyczące sytuacji finansowej. Wskaźnik WB3 (wskaźnik budżetowy), dotyczący udziału nadwyżki operacyjnej w dochodach ogółem wypada dla Stalowej Woli niekorzystnie – 2,7%. Taki sam wskaźnik cechuje miasto Chełm, jednakże tam dynamika w latach 2018</w:t>
      </w:r>
      <w:r w:rsidR="007C2D87">
        <w:t xml:space="preserve"> </w:t>
      </w:r>
      <w:r>
        <w:t>-</w:t>
      </w:r>
      <w:r w:rsidR="007C2D87">
        <w:t xml:space="preserve"> </w:t>
      </w:r>
      <w:r>
        <w:t>2020 była dodatnia (1,9 pp.), a w Stalowej Woli ujemna (-3,2 pp.). Wyższa wartość tego wskaźnika wskazuje na większą możliwość JST do spłaty bieżących zobowiązań finansowych lub na możliwość zwiększenia wydatków poprzez nowe inwestycje. Najkorzystniejszy wskaźnik odnotowano w Tomaszowie Mazowieckim (6,2%).</w:t>
      </w:r>
    </w:p>
    <w:p w14:paraId="0BD2B42D" w14:textId="77777777" w:rsidR="00916549" w:rsidRDefault="00916549" w:rsidP="00D9409C">
      <w:pPr>
        <w:spacing w:line="276" w:lineRule="auto"/>
        <w:jc w:val="both"/>
      </w:pPr>
      <w:r>
        <w:t>Wskaźnik samofinansowania WB7 (wskaźnik budżetowy) odzwierciedla stopień sfinansowania inwestycji środkami własnymi jednostki. Im wyższy stopień samofinansowania, tym mniejsze ryzyko utraty płynności finansowej. Warto zaznaczyć, że wysoki wskaźnik WB7 może także świadczyć o niskim poziomie inwestycji w stosunku do możliwości finansowych JST. W 2020 r. wskaźnik dla Stalowej Woli wyniósł 111,5%, a zatem jego wartość była korzystna. Wyższą wartość odnotowano natomiast w Przemyślu (282,2%) oraz Tomaszowie Mazowieckim (113,9%).</w:t>
      </w:r>
    </w:p>
    <w:p w14:paraId="484B62F6" w14:textId="00846EDE" w:rsidR="00DE57F5" w:rsidRPr="00CB40F9" w:rsidRDefault="00916549" w:rsidP="00D9409C">
      <w:pPr>
        <w:spacing w:line="276" w:lineRule="auto"/>
        <w:jc w:val="both"/>
      </w:pPr>
      <w:r>
        <w:t>W 2020 r. wskaźnik WZ5 (wskaźnik zobowiązań finansowych) dotyczący obciążenia dochodów własnych obsługą zadłużenia dla Stalowej Woli wyniósł 9,9%. Im wyższy wskaźnik, tym większe ryzyko wystąpienia niewypłacalności JST. Wyższą wartość tego wskaźnika odnotowano jedynie w Przemyślu (13,5%). Za najkorzystniejszy wskaźnik można uznać ten dla miasta Mielec, w którym obciążenie dochodów zadłużeniem wyniosło tylko 0,8%.</w:t>
      </w:r>
      <w:bookmarkStart w:id="193" w:name="_Toc121380401"/>
    </w:p>
    <w:p w14:paraId="75E8C1BF" w14:textId="42FB3AC6" w:rsidR="00916549" w:rsidRDefault="00916549" w:rsidP="00916549">
      <w:pPr>
        <w:keepNext/>
        <w:spacing w:after="0" w:line="240" w:lineRule="auto"/>
        <w:rPr>
          <w:i/>
          <w:iCs/>
          <w:color w:val="44546A" w:themeColor="text2"/>
          <w:sz w:val="18"/>
          <w:szCs w:val="18"/>
        </w:rPr>
      </w:pPr>
      <w:bookmarkStart w:id="194" w:name="_Toc130202406"/>
      <w:r>
        <w:rPr>
          <w:i/>
          <w:iCs/>
          <w:color w:val="44546A" w:themeColor="text2"/>
          <w:sz w:val="18"/>
          <w:szCs w:val="18"/>
        </w:rPr>
        <w:lastRenderedPageBreak/>
        <w:t xml:space="preserve">Tabela </w:t>
      </w:r>
      <w:r>
        <w:rPr>
          <w:i/>
          <w:iCs/>
          <w:noProof/>
          <w:color w:val="44546A" w:themeColor="text2"/>
          <w:sz w:val="18"/>
          <w:szCs w:val="18"/>
        </w:rPr>
        <w:fldChar w:fldCharType="begin"/>
      </w:r>
      <w:r>
        <w:rPr>
          <w:i/>
          <w:iCs/>
          <w:noProof/>
          <w:color w:val="44546A" w:themeColor="text2"/>
          <w:sz w:val="18"/>
          <w:szCs w:val="18"/>
        </w:rPr>
        <w:instrText xml:space="preserve"> SEQ Tabela \* ARABIC </w:instrText>
      </w:r>
      <w:r>
        <w:rPr>
          <w:i/>
          <w:iCs/>
          <w:noProof/>
          <w:color w:val="44546A" w:themeColor="text2"/>
          <w:sz w:val="18"/>
          <w:szCs w:val="18"/>
        </w:rPr>
        <w:fldChar w:fldCharType="separate"/>
      </w:r>
      <w:r w:rsidR="00DE1E5E">
        <w:rPr>
          <w:i/>
          <w:iCs/>
          <w:noProof/>
          <w:color w:val="44546A" w:themeColor="text2"/>
          <w:sz w:val="18"/>
          <w:szCs w:val="18"/>
        </w:rPr>
        <w:t>25</w:t>
      </w:r>
      <w:r>
        <w:rPr>
          <w:i/>
          <w:iCs/>
          <w:noProof/>
          <w:color w:val="44546A" w:themeColor="text2"/>
          <w:sz w:val="18"/>
          <w:szCs w:val="18"/>
        </w:rPr>
        <w:fldChar w:fldCharType="end"/>
      </w:r>
      <w:r>
        <w:rPr>
          <w:i/>
          <w:iCs/>
          <w:color w:val="44546A" w:themeColor="text2"/>
          <w:sz w:val="18"/>
          <w:szCs w:val="18"/>
        </w:rPr>
        <w:t xml:space="preserve"> Wskaźniki oceny finansowej</w:t>
      </w:r>
      <w:bookmarkEnd w:id="193"/>
      <w:bookmarkEnd w:id="194"/>
    </w:p>
    <w:tbl>
      <w:tblPr>
        <w:tblStyle w:val="Tabela-Siatka1"/>
        <w:tblW w:w="5035" w:type="pct"/>
        <w:tblInd w:w="-135" w:type="dxa"/>
        <w:tblBorders>
          <w:top w:val="single" w:sz="4" w:space="0" w:color="FFC000" w:themeColor="accent4"/>
          <w:left w:val="none" w:sz="0" w:space="0" w:color="auto"/>
          <w:bottom w:val="single" w:sz="4" w:space="0" w:color="FFC000" w:themeColor="accent4"/>
          <w:right w:val="none" w:sz="0" w:space="0" w:color="auto"/>
          <w:insideH w:val="single" w:sz="4" w:space="0" w:color="FFC000" w:themeColor="accent4"/>
          <w:insideV w:val="single" w:sz="4" w:space="0" w:color="FFC000" w:themeColor="accent4"/>
        </w:tblBorders>
        <w:tblLook w:val="04A0" w:firstRow="1" w:lastRow="0" w:firstColumn="1" w:lastColumn="0" w:noHBand="0" w:noVBand="1"/>
      </w:tblPr>
      <w:tblGrid>
        <w:gridCol w:w="2529"/>
        <w:gridCol w:w="1091"/>
        <w:gridCol w:w="1093"/>
        <w:gridCol w:w="1093"/>
        <w:gridCol w:w="1401"/>
        <w:gridCol w:w="1919"/>
      </w:tblGrid>
      <w:tr w:rsidR="00A96CB3" w:rsidRPr="007A67E1" w14:paraId="619070EA" w14:textId="77777777" w:rsidTr="00D9409C">
        <w:trPr>
          <w:trHeight w:val="1304"/>
          <w:tblHeader/>
        </w:trPr>
        <w:tc>
          <w:tcPr>
            <w:tcW w:w="252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C7EC8AA" w14:textId="77777777" w:rsidR="00A96CB3" w:rsidRPr="007A67E1" w:rsidRDefault="00A96CB3" w:rsidP="00374E68">
            <w:pPr>
              <w:jc w:val="center"/>
              <w:rPr>
                <w:rFonts w:cstheme="minorHAnsi"/>
                <w:sz w:val="18"/>
              </w:rPr>
            </w:pPr>
            <w:r w:rsidRPr="007A67E1">
              <w:rPr>
                <w:rFonts w:cstheme="minorHAnsi"/>
                <w:sz w:val="18"/>
              </w:rPr>
              <w:t>Miasto</w:t>
            </w:r>
          </w:p>
        </w:tc>
        <w:tc>
          <w:tcPr>
            <w:tcW w:w="109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9E6E5CB" w14:textId="77777777" w:rsidR="00A96CB3" w:rsidRPr="007A67E1" w:rsidRDefault="00A96CB3" w:rsidP="00374E68">
            <w:pPr>
              <w:jc w:val="center"/>
              <w:rPr>
                <w:rFonts w:cstheme="minorHAnsi"/>
                <w:sz w:val="18"/>
              </w:rPr>
            </w:pPr>
            <w:r w:rsidRPr="007A67E1">
              <w:rPr>
                <w:rFonts w:cstheme="minorHAnsi"/>
                <w:sz w:val="18"/>
              </w:rPr>
              <w:t>2018</w:t>
            </w:r>
          </w:p>
        </w:tc>
        <w:tc>
          <w:tcPr>
            <w:tcW w:w="109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A0A875F" w14:textId="77777777" w:rsidR="00A96CB3" w:rsidRPr="007A67E1" w:rsidRDefault="00A96CB3" w:rsidP="00374E68">
            <w:pPr>
              <w:jc w:val="center"/>
              <w:rPr>
                <w:rFonts w:cstheme="minorHAnsi"/>
                <w:sz w:val="18"/>
              </w:rPr>
            </w:pPr>
            <w:r w:rsidRPr="007A67E1">
              <w:rPr>
                <w:rFonts w:cstheme="minorHAnsi"/>
                <w:sz w:val="18"/>
              </w:rPr>
              <w:t>2019</w:t>
            </w:r>
          </w:p>
        </w:tc>
        <w:tc>
          <w:tcPr>
            <w:tcW w:w="109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0F80D32" w14:textId="77777777" w:rsidR="00A96CB3" w:rsidRPr="007A67E1" w:rsidRDefault="00A96CB3" w:rsidP="00374E68">
            <w:pPr>
              <w:jc w:val="center"/>
              <w:rPr>
                <w:rFonts w:cstheme="minorHAnsi"/>
                <w:sz w:val="18"/>
              </w:rPr>
            </w:pPr>
            <w:r w:rsidRPr="007A67E1">
              <w:rPr>
                <w:rFonts w:cstheme="minorHAnsi"/>
                <w:sz w:val="18"/>
              </w:rPr>
              <w:t>2020</w:t>
            </w:r>
          </w:p>
        </w:tc>
        <w:tc>
          <w:tcPr>
            <w:tcW w:w="140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D6EE9F3" w14:textId="77777777" w:rsidR="00A96CB3" w:rsidRPr="007A67E1" w:rsidRDefault="00A96CB3" w:rsidP="00374E68">
            <w:pPr>
              <w:jc w:val="center"/>
              <w:rPr>
                <w:rFonts w:cstheme="minorHAnsi"/>
                <w:sz w:val="18"/>
              </w:rPr>
            </w:pPr>
            <w:r w:rsidRPr="007A67E1">
              <w:rPr>
                <w:rFonts w:cstheme="minorHAnsi"/>
                <w:sz w:val="18"/>
              </w:rPr>
              <w:t>Dynamika zmian</w:t>
            </w:r>
          </w:p>
        </w:tc>
        <w:tc>
          <w:tcPr>
            <w:tcW w:w="1919"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311EBD1" w14:textId="3CF94963" w:rsidR="00A96CB3" w:rsidRPr="007A67E1" w:rsidRDefault="00A96CB3" w:rsidP="00374E68">
            <w:pPr>
              <w:jc w:val="center"/>
              <w:rPr>
                <w:rFonts w:cstheme="minorHAnsi"/>
                <w:sz w:val="18"/>
              </w:rPr>
            </w:pPr>
            <w:r w:rsidRPr="007A67E1">
              <w:rPr>
                <w:rFonts w:cstheme="minorHAnsi"/>
                <w:sz w:val="18"/>
              </w:rPr>
              <w:t xml:space="preserve">Ocena poziomu wskaźnika dla </w:t>
            </w:r>
            <w:r w:rsidR="00A04987" w:rsidRPr="00A04987">
              <w:rPr>
                <w:rFonts w:cstheme="minorHAnsi"/>
                <w:sz w:val="18"/>
              </w:rPr>
              <w:t>Miasta Stalowej Woli</w:t>
            </w:r>
            <w:r w:rsidRPr="007A67E1">
              <w:rPr>
                <w:rFonts w:cstheme="minorHAnsi"/>
                <w:sz w:val="18"/>
              </w:rPr>
              <w:t xml:space="preserve"> w 2021 r.</w:t>
            </w:r>
          </w:p>
        </w:tc>
      </w:tr>
      <w:tr w:rsidR="00A96CB3" w:rsidRPr="007A67E1" w14:paraId="2C64BD4A" w14:textId="77777777" w:rsidTr="00D9409C">
        <w:trPr>
          <w:trHeight w:val="397"/>
        </w:trPr>
        <w:tc>
          <w:tcPr>
            <w:tcW w:w="9126" w:type="dxa"/>
            <w:gridSpan w:val="6"/>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B8730B8" w14:textId="61C9ED9A" w:rsidR="00A96CB3" w:rsidRPr="007A67E1" w:rsidRDefault="00A96CB3" w:rsidP="00374E68">
            <w:pPr>
              <w:jc w:val="center"/>
              <w:rPr>
                <w:rFonts w:cstheme="minorHAnsi"/>
                <w:sz w:val="18"/>
              </w:rPr>
            </w:pPr>
            <w:r>
              <w:rPr>
                <w:sz w:val="20"/>
              </w:rPr>
              <w:t>Udział nadwyżki operacyjnej w dochodach ogółem WB3 [%]</w:t>
            </w:r>
          </w:p>
        </w:tc>
      </w:tr>
      <w:tr w:rsidR="00A96CB3" w:rsidRPr="003358DB" w14:paraId="3B28E32F" w14:textId="77777777" w:rsidTr="00D9409C">
        <w:trPr>
          <w:trHeight w:val="283"/>
        </w:trPr>
        <w:tc>
          <w:tcPr>
            <w:tcW w:w="2529" w:type="dxa"/>
            <w:tcBorders>
              <w:top w:val="dashed" w:sz="4" w:space="0" w:color="FFFFFF" w:themeColor="background1"/>
              <w:bottom w:val="dashed" w:sz="4" w:space="0" w:color="808080" w:themeColor="background1" w:themeShade="80"/>
              <w:right w:val="nil"/>
            </w:tcBorders>
            <w:vAlign w:val="center"/>
          </w:tcPr>
          <w:p w14:paraId="595C12B7" w14:textId="77777777" w:rsidR="00A96CB3" w:rsidRPr="003358DB" w:rsidRDefault="00A96CB3" w:rsidP="00A96CB3">
            <w:pPr>
              <w:rPr>
                <w:rFonts w:cstheme="minorHAnsi"/>
                <w:sz w:val="20"/>
              </w:rPr>
            </w:pPr>
            <w:r w:rsidRPr="003358DB">
              <w:rPr>
                <w:rFonts w:cstheme="minorHAnsi"/>
                <w:sz w:val="20"/>
              </w:rPr>
              <w:t>Chełm</w:t>
            </w:r>
          </w:p>
        </w:tc>
        <w:tc>
          <w:tcPr>
            <w:tcW w:w="1091" w:type="dxa"/>
            <w:tcBorders>
              <w:top w:val="dashed" w:sz="4" w:space="0" w:color="FFFFFF" w:themeColor="background1"/>
              <w:left w:val="nil"/>
              <w:bottom w:val="dashed" w:sz="4" w:space="0" w:color="808080" w:themeColor="background1" w:themeShade="80"/>
              <w:right w:val="nil"/>
            </w:tcBorders>
            <w:vAlign w:val="center"/>
          </w:tcPr>
          <w:p w14:paraId="6CC114A8" w14:textId="30374027" w:rsidR="00A96CB3" w:rsidRPr="00374E68" w:rsidRDefault="00A96CB3" w:rsidP="00A96CB3">
            <w:pPr>
              <w:jc w:val="center"/>
              <w:rPr>
                <w:rFonts w:cstheme="minorHAnsi"/>
                <w:sz w:val="16"/>
                <w:szCs w:val="17"/>
              </w:rPr>
            </w:pPr>
            <w:r>
              <w:rPr>
                <w:sz w:val="20"/>
              </w:rPr>
              <w:t>0,8</w:t>
            </w:r>
          </w:p>
        </w:tc>
        <w:tc>
          <w:tcPr>
            <w:tcW w:w="1093" w:type="dxa"/>
            <w:tcBorders>
              <w:top w:val="dashed" w:sz="4" w:space="0" w:color="FFFFFF" w:themeColor="background1"/>
              <w:left w:val="nil"/>
              <w:bottom w:val="dashed" w:sz="4" w:space="0" w:color="808080" w:themeColor="background1" w:themeShade="80"/>
              <w:right w:val="nil"/>
            </w:tcBorders>
            <w:vAlign w:val="center"/>
          </w:tcPr>
          <w:p w14:paraId="46426BC4" w14:textId="52A4D54F" w:rsidR="00A96CB3" w:rsidRPr="00374E68" w:rsidRDefault="00A96CB3" w:rsidP="00A96CB3">
            <w:pPr>
              <w:jc w:val="center"/>
              <w:rPr>
                <w:rFonts w:cstheme="minorHAnsi"/>
                <w:sz w:val="16"/>
                <w:szCs w:val="17"/>
              </w:rPr>
            </w:pPr>
            <w:r>
              <w:rPr>
                <w:sz w:val="20"/>
              </w:rPr>
              <w:t>3,4</w:t>
            </w:r>
          </w:p>
        </w:tc>
        <w:tc>
          <w:tcPr>
            <w:tcW w:w="1093" w:type="dxa"/>
            <w:tcBorders>
              <w:top w:val="dashed" w:sz="4" w:space="0" w:color="FFFFFF" w:themeColor="background1"/>
              <w:left w:val="nil"/>
              <w:bottom w:val="dashed" w:sz="4" w:space="0" w:color="808080" w:themeColor="background1" w:themeShade="80"/>
              <w:right w:val="nil"/>
            </w:tcBorders>
            <w:vAlign w:val="center"/>
          </w:tcPr>
          <w:p w14:paraId="7D2D1CFC" w14:textId="189819EF" w:rsidR="00A96CB3" w:rsidRPr="00374E68" w:rsidRDefault="00A96CB3" w:rsidP="00A96CB3">
            <w:pPr>
              <w:jc w:val="center"/>
              <w:rPr>
                <w:rFonts w:cstheme="minorHAnsi"/>
                <w:sz w:val="16"/>
                <w:szCs w:val="17"/>
              </w:rPr>
            </w:pPr>
            <w:r>
              <w:rPr>
                <w:sz w:val="20"/>
              </w:rPr>
              <w:t>2,7</w:t>
            </w:r>
          </w:p>
        </w:tc>
        <w:tc>
          <w:tcPr>
            <w:tcW w:w="1401" w:type="dxa"/>
            <w:tcBorders>
              <w:top w:val="dashed" w:sz="4" w:space="0" w:color="FFFFFF" w:themeColor="background1"/>
              <w:left w:val="nil"/>
              <w:bottom w:val="dashed" w:sz="4" w:space="0" w:color="808080" w:themeColor="background1" w:themeShade="80"/>
              <w:right w:val="nil"/>
            </w:tcBorders>
            <w:vAlign w:val="center"/>
          </w:tcPr>
          <w:p w14:paraId="7E58D94A" w14:textId="1E279E53" w:rsidR="00A96CB3" w:rsidRPr="00374E68" w:rsidRDefault="00A96CB3" w:rsidP="00A96CB3">
            <w:pPr>
              <w:jc w:val="center"/>
              <w:rPr>
                <w:rFonts w:cstheme="minorHAnsi"/>
                <w:sz w:val="18"/>
              </w:rPr>
            </w:pPr>
            <w:r>
              <w:rPr>
                <w:sz w:val="20"/>
              </w:rPr>
              <w:t>1,9 pp.</w:t>
            </w:r>
          </w:p>
        </w:tc>
        <w:tc>
          <w:tcPr>
            <w:tcW w:w="1919" w:type="dxa"/>
            <w:vMerge w:val="restart"/>
            <w:tcBorders>
              <w:top w:val="dashed" w:sz="4" w:space="0" w:color="FFFFFF" w:themeColor="background1"/>
              <w:left w:val="nil"/>
            </w:tcBorders>
            <w:shd w:val="clear" w:color="auto" w:fill="033659"/>
            <w:vAlign w:val="center"/>
          </w:tcPr>
          <w:p w14:paraId="3194F933" w14:textId="1373DFA3" w:rsidR="00A96CB3" w:rsidRPr="003358DB" w:rsidRDefault="00A96CB3" w:rsidP="00A96CB3">
            <w:pPr>
              <w:jc w:val="center"/>
              <w:rPr>
                <w:rFonts w:cstheme="minorHAnsi"/>
                <w:b/>
                <w:sz w:val="20"/>
              </w:rPr>
            </w:pPr>
            <w:r>
              <w:rPr>
                <w:rFonts w:cstheme="minorHAnsi"/>
                <w:b/>
                <w:color w:val="FFFFFF" w:themeColor="background1"/>
                <w:sz w:val="40"/>
              </w:rPr>
              <w:t>6</w:t>
            </w:r>
          </w:p>
        </w:tc>
      </w:tr>
      <w:tr w:rsidR="00A96CB3" w:rsidRPr="003358DB" w14:paraId="1DEE3D11"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2AA04AC2" w14:textId="77777777" w:rsidR="00A96CB3" w:rsidRPr="003358DB" w:rsidRDefault="00A96CB3" w:rsidP="00A96CB3">
            <w:pPr>
              <w:rPr>
                <w:rFonts w:cstheme="minorHAnsi"/>
                <w:sz w:val="20"/>
              </w:rPr>
            </w:pPr>
            <w:r w:rsidRPr="003358DB">
              <w:rPr>
                <w:rFonts w:cstheme="minorHAnsi"/>
                <w:sz w:val="20"/>
              </w:rPr>
              <w:t>Tomaszów Mazowiecki</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39B818BD" w14:textId="70F187FA" w:rsidR="00A96CB3" w:rsidRPr="00374E68" w:rsidRDefault="00A96CB3" w:rsidP="00A96CB3">
            <w:pPr>
              <w:jc w:val="center"/>
              <w:rPr>
                <w:rFonts w:cstheme="minorHAnsi"/>
                <w:sz w:val="16"/>
                <w:szCs w:val="17"/>
              </w:rPr>
            </w:pPr>
            <w:r>
              <w:rPr>
                <w:sz w:val="20"/>
              </w:rPr>
              <w:t>8,5</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6699D73C" w14:textId="7CFA7A00" w:rsidR="00A96CB3" w:rsidRPr="00374E68" w:rsidRDefault="00A96CB3" w:rsidP="00A96CB3">
            <w:pPr>
              <w:jc w:val="center"/>
              <w:rPr>
                <w:rFonts w:cstheme="minorHAnsi"/>
                <w:sz w:val="16"/>
                <w:szCs w:val="17"/>
              </w:rPr>
            </w:pPr>
            <w:r>
              <w:rPr>
                <w:sz w:val="20"/>
              </w:rPr>
              <w:t>5,8</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36E30B10" w14:textId="30275FB1" w:rsidR="00A96CB3" w:rsidRPr="00374E68" w:rsidRDefault="00A96CB3" w:rsidP="00A96CB3">
            <w:pPr>
              <w:jc w:val="center"/>
              <w:rPr>
                <w:rFonts w:cstheme="minorHAnsi"/>
                <w:sz w:val="16"/>
                <w:szCs w:val="17"/>
              </w:rPr>
            </w:pPr>
            <w:r>
              <w:rPr>
                <w:sz w:val="20"/>
              </w:rPr>
              <w:t>6,2</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1F6F3E36" w14:textId="718ECF5B" w:rsidR="00A96CB3" w:rsidRPr="00374E68" w:rsidRDefault="00A96CB3" w:rsidP="00A96CB3">
            <w:pPr>
              <w:jc w:val="center"/>
              <w:rPr>
                <w:rFonts w:cstheme="minorHAnsi"/>
                <w:sz w:val="18"/>
              </w:rPr>
            </w:pPr>
            <w:r>
              <w:rPr>
                <w:sz w:val="20"/>
              </w:rPr>
              <w:t>-2,3 pp.</w:t>
            </w:r>
          </w:p>
        </w:tc>
        <w:tc>
          <w:tcPr>
            <w:tcW w:w="1919" w:type="dxa"/>
            <w:vMerge/>
            <w:tcBorders>
              <w:left w:val="nil"/>
            </w:tcBorders>
            <w:shd w:val="clear" w:color="auto" w:fill="033659"/>
          </w:tcPr>
          <w:p w14:paraId="09B272E4" w14:textId="77777777" w:rsidR="00A96CB3" w:rsidRPr="003358DB" w:rsidRDefault="00A96CB3" w:rsidP="00A96CB3">
            <w:pPr>
              <w:rPr>
                <w:rFonts w:cstheme="minorHAnsi"/>
                <w:sz w:val="20"/>
              </w:rPr>
            </w:pPr>
          </w:p>
        </w:tc>
      </w:tr>
      <w:tr w:rsidR="00A96CB3" w:rsidRPr="003358DB" w14:paraId="0A3AE16A"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57A97D68" w14:textId="77777777" w:rsidR="00A96CB3" w:rsidRPr="003358DB" w:rsidRDefault="00A96CB3" w:rsidP="00A96CB3">
            <w:pPr>
              <w:rPr>
                <w:rFonts w:cstheme="minorHAnsi"/>
                <w:sz w:val="20"/>
              </w:rPr>
            </w:pPr>
            <w:r w:rsidRPr="003358DB">
              <w:rPr>
                <w:rFonts w:cstheme="minorHAnsi"/>
                <w:sz w:val="20"/>
              </w:rPr>
              <w:t>Kędzierzyn-Koźle</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0D768708" w14:textId="0EB5CFE5" w:rsidR="00A96CB3" w:rsidRPr="00374E68" w:rsidRDefault="00A96CB3" w:rsidP="00A96CB3">
            <w:pPr>
              <w:jc w:val="center"/>
              <w:rPr>
                <w:rFonts w:cstheme="minorHAnsi"/>
                <w:sz w:val="16"/>
                <w:szCs w:val="17"/>
              </w:rPr>
            </w:pPr>
            <w:r>
              <w:rPr>
                <w:sz w:val="20"/>
              </w:rPr>
              <w:t>9,3</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1726F941" w14:textId="6FF54527" w:rsidR="00A96CB3" w:rsidRPr="00374E68" w:rsidRDefault="00A96CB3" w:rsidP="00A96CB3">
            <w:pPr>
              <w:jc w:val="center"/>
              <w:rPr>
                <w:rFonts w:cstheme="minorHAnsi"/>
                <w:sz w:val="16"/>
                <w:szCs w:val="17"/>
              </w:rPr>
            </w:pPr>
            <w:r>
              <w:rPr>
                <w:sz w:val="20"/>
              </w:rPr>
              <w:t>6,1</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4D34E0B2" w14:textId="2F6AD584" w:rsidR="00A96CB3" w:rsidRPr="00374E68" w:rsidRDefault="00A96CB3" w:rsidP="00A96CB3">
            <w:pPr>
              <w:jc w:val="center"/>
              <w:rPr>
                <w:rFonts w:cstheme="minorHAnsi"/>
                <w:sz w:val="16"/>
                <w:szCs w:val="17"/>
              </w:rPr>
            </w:pPr>
            <w:r>
              <w:rPr>
                <w:sz w:val="20"/>
              </w:rPr>
              <w:t>4,5</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1C9767CF" w14:textId="308DF59B" w:rsidR="00A96CB3" w:rsidRPr="00374E68" w:rsidRDefault="00A96CB3" w:rsidP="00A96CB3">
            <w:pPr>
              <w:jc w:val="center"/>
              <w:rPr>
                <w:rFonts w:cstheme="minorHAnsi"/>
                <w:sz w:val="18"/>
              </w:rPr>
            </w:pPr>
            <w:r>
              <w:rPr>
                <w:sz w:val="20"/>
              </w:rPr>
              <w:t>-4,8 pp.</w:t>
            </w:r>
          </w:p>
        </w:tc>
        <w:tc>
          <w:tcPr>
            <w:tcW w:w="1919" w:type="dxa"/>
            <w:vMerge/>
            <w:tcBorders>
              <w:left w:val="nil"/>
            </w:tcBorders>
            <w:shd w:val="clear" w:color="auto" w:fill="033659"/>
          </w:tcPr>
          <w:p w14:paraId="77762373" w14:textId="77777777" w:rsidR="00A96CB3" w:rsidRPr="003358DB" w:rsidRDefault="00A96CB3" w:rsidP="00A96CB3">
            <w:pPr>
              <w:rPr>
                <w:rFonts w:cstheme="minorHAnsi"/>
                <w:sz w:val="20"/>
              </w:rPr>
            </w:pPr>
          </w:p>
        </w:tc>
      </w:tr>
      <w:tr w:rsidR="00A96CB3" w:rsidRPr="003358DB" w14:paraId="675D669B"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0FE6474C" w14:textId="77777777" w:rsidR="00A96CB3" w:rsidRPr="003358DB" w:rsidRDefault="00A96CB3" w:rsidP="00A96CB3">
            <w:pPr>
              <w:rPr>
                <w:rFonts w:cstheme="minorHAnsi"/>
                <w:sz w:val="20"/>
              </w:rPr>
            </w:pPr>
            <w:r w:rsidRPr="003358DB">
              <w:rPr>
                <w:rFonts w:cstheme="minorHAnsi"/>
                <w:sz w:val="20"/>
              </w:rPr>
              <w:t>Mielec</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49B4DAE4" w14:textId="51140E2E" w:rsidR="00A96CB3" w:rsidRPr="00374E68" w:rsidRDefault="00A96CB3" w:rsidP="00A96CB3">
            <w:pPr>
              <w:jc w:val="center"/>
              <w:rPr>
                <w:rFonts w:cstheme="minorHAnsi"/>
                <w:sz w:val="16"/>
                <w:szCs w:val="17"/>
              </w:rPr>
            </w:pPr>
            <w:r>
              <w:rPr>
                <w:sz w:val="20"/>
              </w:rPr>
              <w:t>7,8</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3A3E34DF" w14:textId="0970D082" w:rsidR="00A96CB3" w:rsidRPr="00374E68" w:rsidRDefault="00A96CB3" w:rsidP="00A96CB3">
            <w:pPr>
              <w:jc w:val="center"/>
              <w:rPr>
                <w:rFonts w:cstheme="minorHAnsi"/>
                <w:sz w:val="16"/>
                <w:szCs w:val="17"/>
              </w:rPr>
            </w:pPr>
            <w:r>
              <w:rPr>
                <w:sz w:val="20"/>
              </w:rPr>
              <w:t>6,6</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7F7F2088" w14:textId="47FBBDE1" w:rsidR="00A96CB3" w:rsidRPr="00374E68" w:rsidRDefault="00A96CB3" w:rsidP="00A96CB3">
            <w:pPr>
              <w:jc w:val="center"/>
              <w:rPr>
                <w:rFonts w:cstheme="minorHAnsi"/>
                <w:sz w:val="16"/>
                <w:szCs w:val="17"/>
              </w:rPr>
            </w:pPr>
            <w:r>
              <w:rPr>
                <w:sz w:val="20"/>
              </w:rPr>
              <w:t>4,6</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3DF2A840" w14:textId="1FB0327D" w:rsidR="00A96CB3" w:rsidRPr="00374E68" w:rsidRDefault="00A96CB3" w:rsidP="00A96CB3">
            <w:pPr>
              <w:jc w:val="center"/>
              <w:rPr>
                <w:rFonts w:cstheme="minorHAnsi"/>
                <w:sz w:val="18"/>
              </w:rPr>
            </w:pPr>
            <w:r>
              <w:rPr>
                <w:sz w:val="20"/>
              </w:rPr>
              <w:t>-3,2 pp.</w:t>
            </w:r>
          </w:p>
        </w:tc>
        <w:tc>
          <w:tcPr>
            <w:tcW w:w="1919" w:type="dxa"/>
            <w:vMerge/>
            <w:tcBorders>
              <w:left w:val="nil"/>
            </w:tcBorders>
            <w:shd w:val="clear" w:color="auto" w:fill="033659"/>
          </w:tcPr>
          <w:p w14:paraId="212D7139" w14:textId="77777777" w:rsidR="00A96CB3" w:rsidRPr="003358DB" w:rsidRDefault="00A96CB3" w:rsidP="00A96CB3">
            <w:pPr>
              <w:rPr>
                <w:rFonts w:cstheme="minorHAnsi"/>
                <w:sz w:val="20"/>
              </w:rPr>
            </w:pPr>
          </w:p>
        </w:tc>
      </w:tr>
      <w:tr w:rsidR="00A96CB3" w:rsidRPr="003358DB" w14:paraId="1895FE5D"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05362C6B" w14:textId="77777777" w:rsidR="00A96CB3" w:rsidRPr="003358DB" w:rsidRDefault="00A96CB3" w:rsidP="00A96CB3">
            <w:pPr>
              <w:rPr>
                <w:rFonts w:cstheme="minorHAnsi"/>
                <w:sz w:val="20"/>
              </w:rPr>
            </w:pPr>
            <w:r w:rsidRPr="003358DB">
              <w:rPr>
                <w:rFonts w:cstheme="minorHAnsi"/>
                <w:sz w:val="20"/>
              </w:rPr>
              <w:t>Stalowa Wola</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6C12821E" w14:textId="458D9F68" w:rsidR="00A96CB3" w:rsidRPr="00374E68" w:rsidRDefault="00A96CB3" w:rsidP="00A96CB3">
            <w:pPr>
              <w:jc w:val="center"/>
              <w:rPr>
                <w:rFonts w:cstheme="minorHAnsi"/>
                <w:sz w:val="16"/>
                <w:szCs w:val="17"/>
              </w:rPr>
            </w:pPr>
            <w:r>
              <w:rPr>
                <w:sz w:val="20"/>
              </w:rPr>
              <w:t>5,9</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1D16BB47" w14:textId="652922E2" w:rsidR="00A96CB3" w:rsidRPr="00374E68" w:rsidRDefault="00A96CB3" w:rsidP="00A96CB3">
            <w:pPr>
              <w:jc w:val="center"/>
              <w:rPr>
                <w:rFonts w:cstheme="minorHAnsi"/>
                <w:sz w:val="16"/>
                <w:szCs w:val="17"/>
              </w:rPr>
            </w:pPr>
            <w:r>
              <w:rPr>
                <w:sz w:val="20"/>
              </w:rPr>
              <w:t>4,1</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0C1B485F" w14:textId="762C2A97" w:rsidR="00A96CB3" w:rsidRPr="00374E68" w:rsidRDefault="00A96CB3" w:rsidP="00A96CB3">
            <w:pPr>
              <w:jc w:val="center"/>
              <w:rPr>
                <w:rFonts w:cstheme="minorHAnsi"/>
                <w:sz w:val="16"/>
                <w:szCs w:val="17"/>
              </w:rPr>
            </w:pPr>
            <w:r>
              <w:rPr>
                <w:sz w:val="20"/>
              </w:rPr>
              <w:t>2,7</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504E3EFD" w14:textId="176AD1AD" w:rsidR="00A96CB3" w:rsidRPr="00374E68" w:rsidRDefault="00A96CB3" w:rsidP="00A96CB3">
            <w:pPr>
              <w:jc w:val="center"/>
              <w:rPr>
                <w:rFonts w:cstheme="minorHAnsi"/>
                <w:sz w:val="18"/>
              </w:rPr>
            </w:pPr>
            <w:r>
              <w:rPr>
                <w:sz w:val="20"/>
              </w:rPr>
              <w:t>-3,2 pp.</w:t>
            </w:r>
          </w:p>
        </w:tc>
        <w:tc>
          <w:tcPr>
            <w:tcW w:w="1919" w:type="dxa"/>
            <w:vMerge/>
            <w:tcBorders>
              <w:left w:val="nil"/>
            </w:tcBorders>
            <w:shd w:val="clear" w:color="auto" w:fill="033659"/>
          </w:tcPr>
          <w:p w14:paraId="64D348A0" w14:textId="77777777" w:rsidR="00A96CB3" w:rsidRPr="003358DB" w:rsidRDefault="00A96CB3" w:rsidP="00A96CB3">
            <w:pPr>
              <w:rPr>
                <w:rFonts w:cstheme="minorHAnsi"/>
                <w:sz w:val="20"/>
              </w:rPr>
            </w:pPr>
          </w:p>
        </w:tc>
      </w:tr>
      <w:tr w:rsidR="00A96CB3" w:rsidRPr="003358DB" w14:paraId="5B02275D" w14:textId="77777777" w:rsidTr="00D9409C">
        <w:trPr>
          <w:trHeight w:val="283"/>
        </w:trPr>
        <w:tc>
          <w:tcPr>
            <w:tcW w:w="2529" w:type="dxa"/>
            <w:tcBorders>
              <w:top w:val="dashed" w:sz="4" w:space="0" w:color="808080" w:themeColor="background1" w:themeShade="80"/>
              <w:bottom w:val="dashed" w:sz="4" w:space="0" w:color="FFFFFF" w:themeColor="background1"/>
              <w:right w:val="nil"/>
            </w:tcBorders>
            <w:vAlign w:val="center"/>
          </w:tcPr>
          <w:p w14:paraId="4D4C0043" w14:textId="77777777" w:rsidR="00A96CB3" w:rsidRPr="003358DB" w:rsidRDefault="00A96CB3" w:rsidP="00A96CB3">
            <w:pPr>
              <w:rPr>
                <w:rFonts w:cstheme="minorHAnsi"/>
                <w:sz w:val="20"/>
              </w:rPr>
            </w:pPr>
            <w:r w:rsidRPr="003358DB">
              <w:rPr>
                <w:rFonts w:cstheme="minorHAnsi"/>
                <w:sz w:val="20"/>
              </w:rPr>
              <w:t>Przemyśl</w:t>
            </w:r>
          </w:p>
        </w:tc>
        <w:tc>
          <w:tcPr>
            <w:tcW w:w="1091" w:type="dxa"/>
            <w:tcBorders>
              <w:top w:val="dashed" w:sz="4" w:space="0" w:color="808080" w:themeColor="background1" w:themeShade="80"/>
              <w:left w:val="nil"/>
              <w:bottom w:val="dashed" w:sz="4" w:space="0" w:color="FFFFFF" w:themeColor="background1"/>
              <w:right w:val="nil"/>
            </w:tcBorders>
            <w:vAlign w:val="center"/>
          </w:tcPr>
          <w:p w14:paraId="01A2502A" w14:textId="77FAA632" w:rsidR="00A96CB3" w:rsidRPr="00374E68" w:rsidRDefault="00A96CB3" w:rsidP="00A96CB3">
            <w:pPr>
              <w:jc w:val="center"/>
              <w:rPr>
                <w:rFonts w:cstheme="minorHAnsi"/>
                <w:sz w:val="16"/>
                <w:szCs w:val="17"/>
              </w:rPr>
            </w:pPr>
            <w:r>
              <w:rPr>
                <w:sz w:val="20"/>
              </w:rPr>
              <w:t>5,0</w:t>
            </w:r>
          </w:p>
        </w:tc>
        <w:tc>
          <w:tcPr>
            <w:tcW w:w="1093" w:type="dxa"/>
            <w:tcBorders>
              <w:top w:val="dashed" w:sz="4" w:space="0" w:color="808080" w:themeColor="background1" w:themeShade="80"/>
              <w:left w:val="nil"/>
              <w:bottom w:val="dashed" w:sz="4" w:space="0" w:color="FFFFFF" w:themeColor="background1"/>
              <w:right w:val="nil"/>
            </w:tcBorders>
            <w:vAlign w:val="center"/>
          </w:tcPr>
          <w:p w14:paraId="4AE9F9AE" w14:textId="65C6CFE3" w:rsidR="00A96CB3" w:rsidRPr="00374E68" w:rsidRDefault="00A96CB3" w:rsidP="00A96CB3">
            <w:pPr>
              <w:jc w:val="center"/>
              <w:rPr>
                <w:rFonts w:cstheme="minorHAnsi"/>
                <w:sz w:val="16"/>
                <w:szCs w:val="17"/>
              </w:rPr>
            </w:pPr>
            <w:r>
              <w:rPr>
                <w:sz w:val="20"/>
              </w:rPr>
              <w:t>6,6</w:t>
            </w:r>
          </w:p>
        </w:tc>
        <w:tc>
          <w:tcPr>
            <w:tcW w:w="1093" w:type="dxa"/>
            <w:tcBorders>
              <w:top w:val="dashed" w:sz="4" w:space="0" w:color="808080" w:themeColor="background1" w:themeShade="80"/>
              <w:left w:val="nil"/>
              <w:bottom w:val="dashed" w:sz="4" w:space="0" w:color="FFFFFF" w:themeColor="background1"/>
              <w:right w:val="nil"/>
            </w:tcBorders>
            <w:vAlign w:val="center"/>
          </w:tcPr>
          <w:p w14:paraId="0D1C5850" w14:textId="17221DE5" w:rsidR="00A96CB3" w:rsidRPr="00374E68" w:rsidRDefault="00A96CB3" w:rsidP="00A96CB3">
            <w:pPr>
              <w:jc w:val="center"/>
              <w:rPr>
                <w:rFonts w:cstheme="minorHAnsi"/>
                <w:sz w:val="16"/>
                <w:szCs w:val="17"/>
              </w:rPr>
            </w:pPr>
            <w:r>
              <w:rPr>
                <w:sz w:val="20"/>
              </w:rPr>
              <w:t>6,0</w:t>
            </w:r>
          </w:p>
        </w:tc>
        <w:tc>
          <w:tcPr>
            <w:tcW w:w="1401" w:type="dxa"/>
            <w:tcBorders>
              <w:top w:val="dashed" w:sz="4" w:space="0" w:color="808080" w:themeColor="background1" w:themeShade="80"/>
              <w:left w:val="nil"/>
              <w:bottom w:val="dashed" w:sz="4" w:space="0" w:color="FFFFFF" w:themeColor="background1"/>
              <w:right w:val="nil"/>
            </w:tcBorders>
            <w:vAlign w:val="center"/>
          </w:tcPr>
          <w:p w14:paraId="002A2883" w14:textId="12E19949" w:rsidR="00A96CB3" w:rsidRPr="00374E68" w:rsidRDefault="00A96CB3" w:rsidP="00A96CB3">
            <w:pPr>
              <w:jc w:val="center"/>
              <w:rPr>
                <w:rFonts w:cstheme="minorHAnsi"/>
                <w:sz w:val="18"/>
              </w:rPr>
            </w:pPr>
            <w:r>
              <w:rPr>
                <w:sz w:val="20"/>
              </w:rPr>
              <w:t>1,0 pp.</w:t>
            </w:r>
          </w:p>
        </w:tc>
        <w:tc>
          <w:tcPr>
            <w:tcW w:w="1919" w:type="dxa"/>
            <w:vMerge/>
            <w:tcBorders>
              <w:left w:val="nil"/>
              <w:bottom w:val="dashed" w:sz="4" w:space="0" w:color="FFFFFF" w:themeColor="background1"/>
            </w:tcBorders>
            <w:shd w:val="clear" w:color="auto" w:fill="033659"/>
          </w:tcPr>
          <w:p w14:paraId="6C60DCC3" w14:textId="77777777" w:rsidR="00A96CB3" w:rsidRPr="003358DB" w:rsidRDefault="00A96CB3" w:rsidP="00A96CB3">
            <w:pPr>
              <w:rPr>
                <w:rFonts w:cstheme="minorHAnsi"/>
                <w:sz w:val="20"/>
              </w:rPr>
            </w:pPr>
          </w:p>
        </w:tc>
      </w:tr>
      <w:tr w:rsidR="00A96CB3" w:rsidRPr="003358DB" w14:paraId="1AD60F27" w14:textId="77777777" w:rsidTr="00D9409C">
        <w:trPr>
          <w:trHeight w:val="510"/>
        </w:trPr>
        <w:tc>
          <w:tcPr>
            <w:tcW w:w="9126" w:type="dxa"/>
            <w:gridSpan w:val="6"/>
            <w:tcBorders>
              <w:top w:val="dashed" w:sz="4" w:space="0" w:color="808080" w:themeColor="background1" w:themeShade="80"/>
              <w:bottom w:val="dashed" w:sz="4" w:space="0" w:color="FFFFFF" w:themeColor="background1"/>
            </w:tcBorders>
            <w:shd w:val="clear" w:color="auto" w:fill="E7E6E6" w:themeFill="background2"/>
            <w:vAlign w:val="center"/>
          </w:tcPr>
          <w:p w14:paraId="337B436A" w14:textId="022BD144" w:rsidR="00A96CB3" w:rsidRPr="003358DB" w:rsidRDefault="00A96CB3" w:rsidP="00A96CB3">
            <w:pPr>
              <w:jc w:val="center"/>
              <w:rPr>
                <w:rFonts w:cstheme="minorHAnsi"/>
                <w:sz w:val="20"/>
              </w:rPr>
            </w:pPr>
            <w:r>
              <w:rPr>
                <w:sz w:val="20"/>
              </w:rPr>
              <w:t>Wskaźnik samofinansowania WB7 [%]</w:t>
            </w:r>
          </w:p>
        </w:tc>
      </w:tr>
      <w:tr w:rsidR="00A96CB3" w:rsidRPr="003358DB" w14:paraId="0B9845C6" w14:textId="77777777" w:rsidTr="00D9409C">
        <w:trPr>
          <w:trHeight w:val="283"/>
        </w:trPr>
        <w:tc>
          <w:tcPr>
            <w:tcW w:w="2529" w:type="dxa"/>
            <w:tcBorders>
              <w:top w:val="nil"/>
              <w:bottom w:val="dashed" w:sz="4" w:space="0" w:color="808080" w:themeColor="background1" w:themeShade="80"/>
              <w:right w:val="nil"/>
            </w:tcBorders>
            <w:vAlign w:val="center"/>
          </w:tcPr>
          <w:p w14:paraId="3F92350C" w14:textId="77777777" w:rsidR="00A96CB3" w:rsidRPr="003358DB" w:rsidRDefault="00A96CB3" w:rsidP="00A96CB3">
            <w:pPr>
              <w:rPr>
                <w:rFonts w:cstheme="minorHAnsi"/>
                <w:sz w:val="20"/>
              </w:rPr>
            </w:pPr>
            <w:r w:rsidRPr="003358DB">
              <w:rPr>
                <w:rFonts w:cstheme="minorHAnsi"/>
                <w:sz w:val="20"/>
              </w:rPr>
              <w:t>Chełm</w:t>
            </w:r>
          </w:p>
        </w:tc>
        <w:tc>
          <w:tcPr>
            <w:tcW w:w="1091" w:type="dxa"/>
            <w:tcBorders>
              <w:top w:val="nil"/>
              <w:left w:val="nil"/>
              <w:bottom w:val="dashed" w:sz="4" w:space="0" w:color="808080" w:themeColor="background1" w:themeShade="80"/>
              <w:right w:val="nil"/>
            </w:tcBorders>
            <w:vAlign w:val="center"/>
          </w:tcPr>
          <w:p w14:paraId="060E7E5E" w14:textId="6AA74E32" w:rsidR="00A96CB3" w:rsidRPr="003358DB" w:rsidRDefault="00A96CB3" w:rsidP="00A96CB3">
            <w:pPr>
              <w:jc w:val="center"/>
              <w:rPr>
                <w:rFonts w:cstheme="minorHAnsi"/>
                <w:sz w:val="20"/>
              </w:rPr>
            </w:pPr>
            <w:r>
              <w:rPr>
                <w:sz w:val="20"/>
              </w:rPr>
              <w:t>55,0</w:t>
            </w:r>
          </w:p>
        </w:tc>
        <w:tc>
          <w:tcPr>
            <w:tcW w:w="1093" w:type="dxa"/>
            <w:tcBorders>
              <w:top w:val="nil"/>
              <w:left w:val="nil"/>
              <w:bottom w:val="dashed" w:sz="4" w:space="0" w:color="808080" w:themeColor="background1" w:themeShade="80"/>
              <w:right w:val="nil"/>
            </w:tcBorders>
            <w:vAlign w:val="center"/>
          </w:tcPr>
          <w:p w14:paraId="75127DB7" w14:textId="2F6FCDB3" w:rsidR="00A96CB3" w:rsidRPr="003358DB" w:rsidRDefault="00A96CB3" w:rsidP="00A96CB3">
            <w:pPr>
              <w:jc w:val="center"/>
              <w:rPr>
                <w:rFonts w:cstheme="minorHAnsi"/>
                <w:sz w:val="20"/>
              </w:rPr>
            </w:pPr>
            <w:r>
              <w:rPr>
                <w:sz w:val="20"/>
              </w:rPr>
              <w:t>126,1</w:t>
            </w:r>
          </w:p>
        </w:tc>
        <w:tc>
          <w:tcPr>
            <w:tcW w:w="1093" w:type="dxa"/>
            <w:tcBorders>
              <w:top w:val="nil"/>
              <w:left w:val="nil"/>
              <w:bottom w:val="dashed" w:sz="4" w:space="0" w:color="808080" w:themeColor="background1" w:themeShade="80"/>
              <w:right w:val="nil"/>
            </w:tcBorders>
            <w:vAlign w:val="center"/>
          </w:tcPr>
          <w:p w14:paraId="616DBDB4" w14:textId="6F331754" w:rsidR="00A96CB3" w:rsidRPr="003358DB" w:rsidRDefault="00A96CB3" w:rsidP="00A96CB3">
            <w:pPr>
              <w:jc w:val="center"/>
              <w:rPr>
                <w:rFonts w:cstheme="minorHAnsi"/>
                <w:sz w:val="20"/>
              </w:rPr>
            </w:pPr>
            <w:r>
              <w:rPr>
                <w:sz w:val="20"/>
              </w:rPr>
              <w:t>108,3</w:t>
            </w:r>
          </w:p>
        </w:tc>
        <w:tc>
          <w:tcPr>
            <w:tcW w:w="1401" w:type="dxa"/>
            <w:tcBorders>
              <w:top w:val="nil"/>
              <w:left w:val="nil"/>
              <w:bottom w:val="dashed" w:sz="4" w:space="0" w:color="808080" w:themeColor="background1" w:themeShade="80"/>
              <w:right w:val="nil"/>
            </w:tcBorders>
            <w:vAlign w:val="center"/>
          </w:tcPr>
          <w:p w14:paraId="6C630922" w14:textId="1612E06A" w:rsidR="00A96CB3" w:rsidRPr="003358DB" w:rsidRDefault="00A96CB3" w:rsidP="00A96CB3">
            <w:pPr>
              <w:jc w:val="center"/>
              <w:rPr>
                <w:rFonts w:cstheme="minorHAnsi"/>
                <w:sz w:val="20"/>
              </w:rPr>
            </w:pPr>
            <w:r>
              <w:rPr>
                <w:sz w:val="20"/>
              </w:rPr>
              <w:t>53,3 pp.</w:t>
            </w:r>
          </w:p>
        </w:tc>
        <w:tc>
          <w:tcPr>
            <w:tcW w:w="1919" w:type="dxa"/>
            <w:vMerge w:val="restart"/>
            <w:tcBorders>
              <w:top w:val="dashed" w:sz="4" w:space="0" w:color="FFFFFF" w:themeColor="background1"/>
              <w:left w:val="nil"/>
            </w:tcBorders>
            <w:shd w:val="clear" w:color="auto" w:fill="0995F5"/>
            <w:vAlign w:val="center"/>
          </w:tcPr>
          <w:p w14:paraId="2E624906" w14:textId="77777777" w:rsidR="00A96CB3" w:rsidRPr="003358DB" w:rsidRDefault="00A96CB3" w:rsidP="00A96CB3">
            <w:pPr>
              <w:jc w:val="center"/>
              <w:rPr>
                <w:rFonts w:cstheme="minorHAnsi"/>
                <w:sz w:val="20"/>
              </w:rPr>
            </w:pPr>
            <w:r>
              <w:rPr>
                <w:rFonts w:cstheme="minorHAnsi"/>
                <w:b/>
                <w:color w:val="FFFFFF" w:themeColor="background1"/>
                <w:sz w:val="40"/>
              </w:rPr>
              <w:t>3</w:t>
            </w:r>
          </w:p>
        </w:tc>
      </w:tr>
      <w:tr w:rsidR="00A96CB3" w:rsidRPr="003358DB" w14:paraId="08A47FE0"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6BB96131" w14:textId="77777777" w:rsidR="00A96CB3" w:rsidRPr="003358DB" w:rsidRDefault="00A96CB3" w:rsidP="00A96CB3">
            <w:pPr>
              <w:rPr>
                <w:rFonts w:cstheme="minorHAnsi"/>
                <w:sz w:val="20"/>
              </w:rPr>
            </w:pPr>
            <w:r w:rsidRPr="003358DB">
              <w:rPr>
                <w:rFonts w:cstheme="minorHAnsi"/>
                <w:sz w:val="20"/>
              </w:rPr>
              <w:t>Tomaszów Mazowiecki</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38D4F457" w14:textId="6D37EF63" w:rsidR="00A96CB3" w:rsidRPr="003358DB" w:rsidRDefault="00A96CB3" w:rsidP="00A96CB3">
            <w:pPr>
              <w:jc w:val="center"/>
              <w:rPr>
                <w:rFonts w:cstheme="minorHAnsi"/>
                <w:sz w:val="20"/>
              </w:rPr>
            </w:pPr>
            <w:r>
              <w:rPr>
                <w:sz w:val="20"/>
              </w:rPr>
              <w:t>121,6</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5CAE8D96" w14:textId="15E7A19A" w:rsidR="00A96CB3" w:rsidRPr="003358DB" w:rsidRDefault="00A96CB3" w:rsidP="00A96CB3">
            <w:pPr>
              <w:jc w:val="center"/>
              <w:rPr>
                <w:rFonts w:cstheme="minorHAnsi"/>
                <w:sz w:val="20"/>
              </w:rPr>
            </w:pPr>
            <w:r>
              <w:rPr>
                <w:sz w:val="20"/>
              </w:rPr>
              <w:t>86,5</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2F7AA77C" w14:textId="722F5581" w:rsidR="00A96CB3" w:rsidRPr="003358DB" w:rsidRDefault="00A96CB3" w:rsidP="00A96CB3">
            <w:pPr>
              <w:jc w:val="center"/>
              <w:rPr>
                <w:rFonts w:cstheme="minorHAnsi"/>
                <w:sz w:val="20"/>
              </w:rPr>
            </w:pPr>
            <w:r>
              <w:rPr>
                <w:sz w:val="20"/>
              </w:rPr>
              <w:t>113,9</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08CEA175" w14:textId="1CF0176C" w:rsidR="00A96CB3" w:rsidRPr="003358DB" w:rsidRDefault="00A96CB3" w:rsidP="00A96CB3">
            <w:pPr>
              <w:jc w:val="center"/>
              <w:rPr>
                <w:rFonts w:cstheme="minorHAnsi"/>
                <w:sz w:val="20"/>
              </w:rPr>
            </w:pPr>
            <w:r>
              <w:rPr>
                <w:sz w:val="20"/>
              </w:rPr>
              <w:t>-7,7 pp.</w:t>
            </w:r>
          </w:p>
        </w:tc>
        <w:tc>
          <w:tcPr>
            <w:tcW w:w="1919" w:type="dxa"/>
            <w:vMerge/>
            <w:tcBorders>
              <w:left w:val="nil"/>
            </w:tcBorders>
            <w:shd w:val="clear" w:color="auto" w:fill="0995F5"/>
          </w:tcPr>
          <w:p w14:paraId="7A14BD06" w14:textId="77777777" w:rsidR="00A96CB3" w:rsidRPr="003358DB" w:rsidRDefault="00A96CB3" w:rsidP="00A96CB3">
            <w:pPr>
              <w:rPr>
                <w:rFonts w:cstheme="minorHAnsi"/>
                <w:sz w:val="20"/>
              </w:rPr>
            </w:pPr>
          </w:p>
        </w:tc>
      </w:tr>
      <w:tr w:rsidR="00A96CB3" w:rsidRPr="003358DB" w14:paraId="58582431"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29CA6F0C" w14:textId="77777777" w:rsidR="00A96CB3" w:rsidRPr="003358DB" w:rsidRDefault="00A96CB3" w:rsidP="00A96CB3">
            <w:pPr>
              <w:rPr>
                <w:rFonts w:cstheme="minorHAnsi"/>
                <w:sz w:val="20"/>
              </w:rPr>
            </w:pPr>
            <w:r w:rsidRPr="003358DB">
              <w:rPr>
                <w:rFonts w:cstheme="minorHAnsi"/>
                <w:sz w:val="20"/>
              </w:rPr>
              <w:t>Kędzierzyn-Koźle</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558FA653" w14:textId="41BF50E4" w:rsidR="00A96CB3" w:rsidRPr="003358DB" w:rsidRDefault="00A96CB3" w:rsidP="00A96CB3">
            <w:pPr>
              <w:jc w:val="center"/>
              <w:rPr>
                <w:rFonts w:cstheme="minorHAnsi"/>
                <w:sz w:val="20"/>
              </w:rPr>
            </w:pPr>
            <w:r>
              <w:rPr>
                <w:sz w:val="20"/>
              </w:rPr>
              <w:t>68,2</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02EC911A" w14:textId="638F1FAE" w:rsidR="00A96CB3" w:rsidRPr="003358DB" w:rsidRDefault="00A96CB3" w:rsidP="00A96CB3">
            <w:pPr>
              <w:jc w:val="center"/>
              <w:rPr>
                <w:rFonts w:cstheme="minorHAnsi"/>
                <w:sz w:val="20"/>
              </w:rPr>
            </w:pPr>
            <w:r>
              <w:rPr>
                <w:sz w:val="20"/>
              </w:rPr>
              <w:t>88,0</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488748D8" w14:textId="04BF42C9" w:rsidR="00A96CB3" w:rsidRPr="003358DB" w:rsidRDefault="00A96CB3" w:rsidP="00A96CB3">
            <w:pPr>
              <w:jc w:val="center"/>
              <w:rPr>
                <w:rFonts w:cstheme="minorHAnsi"/>
                <w:sz w:val="20"/>
              </w:rPr>
            </w:pPr>
            <w:r>
              <w:rPr>
                <w:sz w:val="20"/>
              </w:rPr>
              <w:t>96,8</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3A77E7E9" w14:textId="3871D410" w:rsidR="00A96CB3" w:rsidRPr="003358DB" w:rsidRDefault="00A96CB3" w:rsidP="00A96CB3">
            <w:pPr>
              <w:jc w:val="center"/>
              <w:rPr>
                <w:rFonts w:cstheme="minorHAnsi"/>
                <w:sz w:val="20"/>
              </w:rPr>
            </w:pPr>
            <w:r>
              <w:rPr>
                <w:sz w:val="20"/>
              </w:rPr>
              <w:t>28,6 pp.</w:t>
            </w:r>
          </w:p>
        </w:tc>
        <w:tc>
          <w:tcPr>
            <w:tcW w:w="1919" w:type="dxa"/>
            <w:vMerge/>
            <w:tcBorders>
              <w:left w:val="nil"/>
            </w:tcBorders>
            <w:shd w:val="clear" w:color="auto" w:fill="0995F5"/>
          </w:tcPr>
          <w:p w14:paraId="2508A96B" w14:textId="77777777" w:rsidR="00A96CB3" w:rsidRPr="003358DB" w:rsidRDefault="00A96CB3" w:rsidP="00A96CB3">
            <w:pPr>
              <w:rPr>
                <w:rFonts w:cstheme="minorHAnsi"/>
                <w:sz w:val="20"/>
              </w:rPr>
            </w:pPr>
          </w:p>
        </w:tc>
      </w:tr>
      <w:tr w:rsidR="00A96CB3" w:rsidRPr="003358DB" w14:paraId="5A747D5B"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48716017" w14:textId="77777777" w:rsidR="00A96CB3" w:rsidRPr="003358DB" w:rsidRDefault="00A96CB3" w:rsidP="00A96CB3">
            <w:pPr>
              <w:rPr>
                <w:rFonts w:cstheme="minorHAnsi"/>
                <w:sz w:val="20"/>
              </w:rPr>
            </w:pPr>
            <w:r w:rsidRPr="003358DB">
              <w:rPr>
                <w:rFonts w:cstheme="minorHAnsi"/>
                <w:sz w:val="20"/>
              </w:rPr>
              <w:t>Mielec</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61324F61" w14:textId="01E148C0" w:rsidR="00A96CB3" w:rsidRPr="003358DB" w:rsidRDefault="00A96CB3" w:rsidP="00A96CB3">
            <w:pPr>
              <w:jc w:val="center"/>
              <w:rPr>
                <w:rFonts w:cstheme="minorHAnsi"/>
                <w:sz w:val="20"/>
              </w:rPr>
            </w:pPr>
            <w:r>
              <w:rPr>
                <w:sz w:val="20"/>
              </w:rPr>
              <w:t>75,6</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621C1ED8" w14:textId="3AB0A68C" w:rsidR="00A96CB3" w:rsidRPr="003358DB" w:rsidRDefault="00A96CB3" w:rsidP="00A96CB3">
            <w:pPr>
              <w:jc w:val="center"/>
              <w:rPr>
                <w:rFonts w:cstheme="minorHAnsi"/>
                <w:sz w:val="20"/>
              </w:rPr>
            </w:pPr>
            <w:r>
              <w:rPr>
                <w:sz w:val="20"/>
              </w:rPr>
              <w:t>130,5</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6BD81FCE" w14:textId="25F21690" w:rsidR="00A96CB3" w:rsidRPr="003358DB" w:rsidRDefault="00A96CB3" w:rsidP="00A96CB3">
            <w:pPr>
              <w:jc w:val="center"/>
              <w:rPr>
                <w:rFonts w:cstheme="minorHAnsi"/>
                <w:sz w:val="20"/>
              </w:rPr>
            </w:pPr>
            <w:r>
              <w:rPr>
                <w:sz w:val="20"/>
              </w:rPr>
              <w:t>85,5</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5655F1DD" w14:textId="53586AA7" w:rsidR="00A96CB3" w:rsidRPr="003358DB" w:rsidRDefault="00A96CB3" w:rsidP="00A96CB3">
            <w:pPr>
              <w:jc w:val="center"/>
              <w:rPr>
                <w:rFonts w:cstheme="minorHAnsi"/>
                <w:sz w:val="20"/>
              </w:rPr>
            </w:pPr>
            <w:r>
              <w:rPr>
                <w:sz w:val="20"/>
              </w:rPr>
              <w:t>9,9 pp.</w:t>
            </w:r>
          </w:p>
        </w:tc>
        <w:tc>
          <w:tcPr>
            <w:tcW w:w="1919" w:type="dxa"/>
            <w:vMerge/>
            <w:tcBorders>
              <w:left w:val="nil"/>
            </w:tcBorders>
            <w:shd w:val="clear" w:color="auto" w:fill="0995F5"/>
          </w:tcPr>
          <w:p w14:paraId="3A2C8EF1" w14:textId="77777777" w:rsidR="00A96CB3" w:rsidRPr="003358DB" w:rsidRDefault="00A96CB3" w:rsidP="00A96CB3">
            <w:pPr>
              <w:rPr>
                <w:rFonts w:cstheme="minorHAnsi"/>
                <w:sz w:val="20"/>
              </w:rPr>
            </w:pPr>
          </w:p>
        </w:tc>
      </w:tr>
      <w:tr w:rsidR="00A96CB3" w:rsidRPr="003358DB" w14:paraId="1FA7A152" w14:textId="77777777" w:rsidTr="00D9409C">
        <w:trPr>
          <w:trHeight w:val="283"/>
        </w:trPr>
        <w:tc>
          <w:tcPr>
            <w:tcW w:w="2529" w:type="dxa"/>
            <w:tcBorders>
              <w:top w:val="dashed" w:sz="4" w:space="0" w:color="808080" w:themeColor="background1" w:themeShade="80"/>
              <w:bottom w:val="dashed" w:sz="4" w:space="0" w:color="808080" w:themeColor="background1" w:themeShade="80"/>
              <w:right w:val="nil"/>
            </w:tcBorders>
            <w:vAlign w:val="center"/>
          </w:tcPr>
          <w:p w14:paraId="41F9E2AD" w14:textId="77777777" w:rsidR="00A96CB3" w:rsidRPr="003358DB" w:rsidRDefault="00A96CB3" w:rsidP="00A96CB3">
            <w:pPr>
              <w:rPr>
                <w:rFonts w:cstheme="minorHAnsi"/>
                <w:sz w:val="20"/>
              </w:rPr>
            </w:pPr>
            <w:r w:rsidRPr="003358DB">
              <w:rPr>
                <w:rFonts w:cstheme="minorHAnsi"/>
                <w:sz w:val="20"/>
              </w:rPr>
              <w:t>Stalowa Wola</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126AF060" w14:textId="0200686E" w:rsidR="00A96CB3" w:rsidRPr="003358DB" w:rsidRDefault="00A96CB3" w:rsidP="00A96CB3">
            <w:pPr>
              <w:jc w:val="center"/>
              <w:rPr>
                <w:rFonts w:cstheme="minorHAnsi"/>
                <w:sz w:val="20"/>
              </w:rPr>
            </w:pPr>
            <w:r>
              <w:rPr>
                <w:sz w:val="20"/>
              </w:rPr>
              <w:t>59,2</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2B945C9B" w14:textId="64B2FCAE" w:rsidR="00A96CB3" w:rsidRPr="003358DB" w:rsidRDefault="00A96CB3" w:rsidP="00A96CB3">
            <w:pPr>
              <w:jc w:val="center"/>
              <w:rPr>
                <w:rFonts w:cstheme="minorHAnsi"/>
                <w:sz w:val="20"/>
              </w:rPr>
            </w:pPr>
            <w:r>
              <w:rPr>
                <w:sz w:val="20"/>
              </w:rPr>
              <w:t>64,8</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75B175F4" w14:textId="41948C4F" w:rsidR="00A96CB3" w:rsidRPr="003358DB" w:rsidRDefault="00A96CB3" w:rsidP="00A96CB3">
            <w:pPr>
              <w:jc w:val="center"/>
              <w:rPr>
                <w:rFonts w:cstheme="minorHAnsi"/>
                <w:sz w:val="20"/>
              </w:rPr>
            </w:pPr>
            <w:r>
              <w:rPr>
                <w:sz w:val="20"/>
              </w:rPr>
              <w:t>111,5</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0EBFF7BC" w14:textId="7AD78F28" w:rsidR="00A96CB3" w:rsidRPr="003358DB" w:rsidRDefault="00A96CB3" w:rsidP="00A96CB3">
            <w:pPr>
              <w:jc w:val="center"/>
              <w:rPr>
                <w:rFonts w:cstheme="minorHAnsi"/>
                <w:sz w:val="20"/>
              </w:rPr>
            </w:pPr>
            <w:r>
              <w:rPr>
                <w:sz w:val="20"/>
              </w:rPr>
              <w:t>52,3 pp.</w:t>
            </w:r>
          </w:p>
        </w:tc>
        <w:tc>
          <w:tcPr>
            <w:tcW w:w="1919" w:type="dxa"/>
            <w:vMerge/>
            <w:tcBorders>
              <w:left w:val="nil"/>
            </w:tcBorders>
            <w:shd w:val="clear" w:color="auto" w:fill="0995F5"/>
          </w:tcPr>
          <w:p w14:paraId="758F9081" w14:textId="77777777" w:rsidR="00A96CB3" w:rsidRPr="003358DB" w:rsidRDefault="00A96CB3" w:rsidP="00A96CB3">
            <w:pPr>
              <w:rPr>
                <w:rFonts w:cstheme="minorHAnsi"/>
                <w:sz w:val="20"/>
              </w:rPr>
            </w:pPr>
          </w:p>
        </w:tc>
      </w:tr>
      <w:tr w:rsidR="00A96CB3" w:rsidRPr="003358DB" w14:paraId="1F018BFB" w14:textId="77777777" w:rsidTr="00D9409C">
        <w:trPr>
          <w:trHeight w:val="283"/>
        </w:trPr>
        <w:tc>
          <w:tcPr>
            <w:tcW w:w="2529" w:type="dxa"/>
            <w:tcBorders>
              <w:top w:val="dashed" w:sz="4" w:space="0" w:color="808080" w:themeColor="background1" w:themeShade="80"/>
              <w:bottom w:val="dashed" w:sz="4" w:space="0" w:color="FFFFFF" w:themeColor="background1"/>
              <w:right w:val="nil"/>
            </w:tcBorders>
            <w:vAlign w:val="center"/>
          </w:tcPr>
          <w:p w14:paraId="7CE49563" w14:textId="77777777" w:rsidR="00A96CB3" w:rsidRPr="003358DB" w:rsidRDefault="00A96CB3" w:rsidP="00A96CB3">
            <w:pPr>
              <w:rPr>
                <w:rFonts w:cstheme="minorHAnsi"/>
                <w:sz w:val="20"/>
              </w:rPr>
            </w:pPr>
            <w:r w:rsidRPr="003358DB">
              <w:rPr>
                <w:rFonts w:cstheme="minorHAnsi"/>
                <w:sz w:val="20"/>
              </w:rPr>
              <w:t>Przemyśl</w:t>
            </w:r>
          </w:p>
        </w:tc>
        <w:tc>
          <w:tcPr>
            <w:tcW w:w="1091" w:type="dxa"/>
            <w:tcBorders>
              <w:top w:val="dashed" w:sz="4" w:space="0" w:color="808080" w:themeColor="background1" w:themeShade="80"/>
              <w:left w:val="nil"/>
              <w:bottom w:val="dashed" w:sz="4" w:space="0" w:color="FFFFFF" w:themeColor="background1"/>
              <w:right w:val="nil"/>
            </w:tcBorders>
            <w:vAlign w:val="center"/>
          </w:tcPr>
          <w:p w14:paraId="661E2854" w14:textId="3A9BF747" w:rsidR="00A96CB3" w:rsidRPr="003358DB" w:rsidRDefault="00A96CB3" w:rsidP="00A96CB3">
            <w:pPr>
              <w:jc w:val="center"/>
              <w:rPr>
                <w:rFonts w:cstheme="minorHAnsi"/>
                <w:sz w:val="20"/>
              </w:rPr>
            </w:pPr>
            <w:r>
              <w:rPr>
                <w:sz w:val="20"/>
              </w:rPr>
              <w:t>130,7</w:t>
            </w:r>
          </w:p>
        </w:tc>
        <w:tc>
          <w:tcPr>
            <w:tcW w:w="1093" w:type="dxa"/>
            <w:tcBorders>
              <w:top w:val="dashed" w:sz="4" w:space="0" w:color="808080" w:themeColor="background1" w:themeShade="80"/>
              <w:left w:val="nil"/>
              <w:bottom w:val="dashed" w:sz="4" w:space="0" w:color="FFFFFF" w:themeColor="background1"/>
              <w:right w:val="nil"/>
            </w:tcBorders>
            <w:vAlign w:val="center"/>
          </w:tcPr>
          <w:p w14:paraId="2DFE07CB" w14:textId="0C6A417A" w:rsidR="00A96CB3" w:rsidRPr="003358DB" w:rsidRDefault="00A96CB3" w:rsidP="00A96CB3">
            <w:pPr>
              <w:jc w:val="center"/>
              <w:rPr>
                <w:rFonts w:cstheme="minorHAnsi"/>
                <w:sz w:val="20"/>
              </w:rPr>
            </w:pPr>
            <w:r>
              <w:rPr>
                <w:sz w:val="20"/>
              </w:rPr>
              <w:t>182,5</w:t>
            </w:r>
          </w:p>
        </w:tc>
        <w:tc>
          <w:tcPr>
            <w:tcW w:w="1093" w:type="dxa"/>
            <w:tcBorders>
              <w:top w:val="dashed" w:sz="4" w:space="0" w:color="808080" w:themeColor="background1" w:themeShade="80"/>
              <w:left w:val="nil"/>
              <w:bottom w:val="dashed" w:sz="4" w:space="0" w:color="FFFFFF" w:themeColor="background1"/>
              <w:right w:val="nil"/>
            </w:tcBorders>
            <w:vAlign w:val="center"/>
          </w:tcPr>
          <w:p w14:paraId="057DB218" w14:textId="635EA143" w:rsidR="00A96CB3" w:rsidRPr="003358DB" w:rsidRDefault="00A96CB3" w:rsidP="00A96CB3">
            <w:pPr>
              <w:jc w:val="center"/>
              <w:rPr>
                <w:rFonts w:cstheme="minorHAnsi"/>
                <w:sz w:val="20"/>
              </w:rPr>
            </w:pPr>
            <w:r>
              <w:rPr>
                <w:sz w:val="20"/>
              </w:rPr>
              <w:t>282,2</w:t>
            </w:r>
          </w:p>
        </w:tc>
        <w:tc>
          <w:tcPr>
            <w:tcW w:w="1401" w:type="dxa"/>
            <w:tcBorders>
              <w:top w:val="dashed" w:sz="4" w:space="0" w:color="808080" w:themeColor="background1" w:themeShade="80"/>
              <w:left w:val="nil"/>
              <w:bottom w:val="dashed" w:sz="4" w:space="0" w:color="FFFFFF" w:themeColor="background1"/>
              <w:right w:val="nil"/>
            </w:tcBorders>
            <w:vAlign w:val="center"/>
          </w:tcPr>
          <w:p w14:paraId="4493B726" w14:textId="405D6D2B" w:rsidR="00A96CB3" w:rsidRPr="003358DB" w:rsidRDefault="00A96CB3" w:rsidP="00A96CB3">
            <w:pPr>
              <w:jc w:val="center"/>
              <w:rPr>
                <w:rFonts w:cstheme="minorHAnsi"/>
                <w:sz w:val="20"/>
              </w:rPr>
            </w:pPr>
            <w:r>
              <w:rPr>
                <w:sz w:val="20"/>
              </w:rPr>
              <w:t>151,5 pp.</w:t>
            </w:r>
          </w:p>
        </w:tc>
        <w:tc>
          <w:tcPr>
            <w:tcW w:w="1919" w:type="dxa"/>
            <w:vMerge/>
            <w:tcBorders>
              <w:left w:val="nil"/>
              <w:bottom w:val="dashed" w:sz="4" w:space="0" w:color="FFFFFF" w:themeColor="background1"/>
            </w:tcBorders>
            <w:shd w:val="clear" w:color="auto" w:fill="0995F5"/>
          </w:tcPr>
          <w:p w14:paraId="71E5FC00" w14:textId="77777777" w:rsidR="00A96CB3" w:rsidRPr="003358DB" w:rsidRDefault="00A96CB3" w:rsidP="00A96CB3">
            <w:pPr>
              <w:rPr>
                <w:rFonts w:cstheme="minorHAnsi"/>
                <w:sz w:val="20"/>
              </w:rPr>
            </w:pPr>
          </w:p>
        </w:tc>
      </w:tr>
      <w:tr w:rsidR="00A96CB3" w:rsidRPr="003358DB" w14:paraId="37700030" w14:textId="77777777" w:rsidTr="00D9409C">
        <w:trPr>
          <w:trHeight w:val="397"/>
        </w:trPr>
        <w:tc>
          <w:tcPr>
            <w:tcW w:w="9126" w:type="dxa"/>
            <w:gridSpan w:val="6"/>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E9A7B10" w14:textId="3C474DA8" w:rsidR="00A96CB3" w:rsidRPr="003358DB" w:rsidRDefault="00A96CB3" w:rsidP="00A96CB3">
            <w:pPr>
              <w:jc w:val="center"/>
              <w:rPr>
                <w:rFonts w:cstheme="minorHAnsi"/>
                <w:sz w:val="20"/>
              </w:rPr>
            </w:pPr>
            <w:r>
              <w:rPr>
                <w:sz w:val="20"/>
              </w:rPr>
              <w:t>Obciążenie dochodów własnych obsługą zadłużenia WZ5 [%]</w:t>
            </w:r>
          </w:p>
        </w:tc>
      </w:tr>
      <w:tr w:rsidR="00A96CB3" w:rsidRPr="003358DB" w14:paraId="21D04C54" w14:textId="77777777" w:rsidTr="00D9409C">
        <w:trPr>
          <w:trHeight w:val="397"/>
        </w:trPr>
        <w:tc>
          <w:tcPr>
            <w:tcW w:w="2529" w:type="dxa"/>
            <w:tcBorders>
              <w:top w:val="dashed" w:sz="4" w:space="0" w:color="FFFFFF" w:themeColor="background1"/>
              <w:bottom w:val="dashed" w:sz="4" w:space="0" w:color="808080" w:themeColor="background1" w:themeShade="80"/>
              <w:right w:val="nil"/>
            </w:tcBorders>
            <w:vAlign w:val="center"/>
          </w:tcPr>
          <w:p w14:paraId="58B0DA16" w14:textId="77777777" w:rsidR="00A96CB3" w:rsidRPr="003358DB" w:rsidRDefault="00A96CB3" w:rsidP="00A96CB3">
            <w:pPr>
              <w:rPr>
                <w:rFonts w:cstheme="minorHAnsi"/>
                <w:sz w:val="20"/>
              </w:rPr>
            </w:pPr>
            <w:r w:rsidRPr="003358DB">
              <w:rPr>
                <w:rFonts w:cstheme="minorHAnsi"/>
                <w:sz w:val="20"/>
              </w:rPr>
              <w:t>Chełm</w:t>
            </w:r>
          </w:p>
        </w:tc>
        <w:tc>
          <w:tcPr>
            <w:tcW w:w="1091" w:type="dxa"/>
            <w:tcBorders>
              <w:top w:val="dashed" w:sz="4" w:space="0" w:color="FFFFFF" w:themeColor="background1"/>
              <w:left w:val="nil"/>
              <w:bottom w:val="dashed" w:sz="4" w:space="0" w:color="808080" w:themeColor="background1" w:themeShade="80"/>
              <w:right w:val="nil"/>
            </w:tcBorders>
            <w:vAlign w:val="center"/>
          </w:tcPr>
          <w:p w14:paraId="7413C1C5" w14:textId="60697D66" w:rsidR="00A96CB3" w:rsidRPr="003358DB" w:rsidRDefault="00A96CB3" w:rsidP="00A96CB3">
            <w:pPr>
              <w:jc w:val="center"/>
              <w:rPr>
                <w:rFonts w:cstheme="minorHAnsi"/>
                <w:sz w:val="20"/>
              </w:rPr>
            </w:pPr>
            <w:r>
              <w:rPr>
                <w:sz w:val="20"/>
              </w:rPr>
              <w:t>4,1</w:t>
            </w:r>
          </w:p>
        </w:tc>
        <w:tc>
          <w:tcPr>
            <w:tcW w:w="1093" w:type="dxa"/>
            <w:tcBorders>
              <w:top w:val="dashed" w:sz="4" w:space="0" w:color="FFFFFF" w:themeColor="background1"/>
              <w:left w:val="nil"/>
              <w:bottom w:val="dashed" w:sz="4" w:space="0" w:color="808080" w:themeColor="background1" w:themeShade="80"/>
              <w:right w:val="nil"/>
            </w:tcBorders>
            <w:vAlign w:val="center"/>
          </w:tcPr>
          <w:p w14:paraId="34FD8686" w14:textId="49FCA9B7" w:rsidR="00A96CB3" w:rsidRPr="003358DB" w:rsidRDefault="00A96CB3" w:rsidP="00A96CB3">
            <w:pPr>
              <w:jc w:val="center"/>
              <w:rPr>
                <w:rFonts w:cstheme="minorHAnsi"/>
                <w:sz w:val="20"/>
              </w:rPr>
            </w:pPr>
            <w:r>
              <w:rPr>
                <w:sz w:val="20"/>
              </w:rPr>
              <w:t>7,6</w:t>
            </w:r>
          </w:p>
        </w:tc>
        <w:tc>
          <w:tcPr>
            <w:tcW w:w="1093" w:type="dxa"/>
            <w:tcBorders>
              <w:top w:val="dashed" w:sz="4" w:space="0" w:color="FFFFFF" w:themeColor="background1"/>
              <w:left w:val="nil"/>
              <w:bottom w:val="dashed" w:sz="4" w:space="0" w:color="808080" w:themeColor="background1" w:themeShade="80"/>
              <w:right w:val="nil"/>
            </w:tcBorders>
            <w:vAlign w:val="center"/>
          </w:tcPr>
          <w:p w14:paraId="7D1E8224" w14:textId="7D07AE63" w:rsidR="00A96CB3" w:rsidRPr="003358DB" w:rsidRDefault="00A96CB3" w:rsidP="00A96CB3">
            <w:pPr>
              <w:jc w:val="center"/>
              <w:rPr>
                <w:rFonts w:cstheme="minorHAnsi"/>
                <w:sz w:val="20"/>
              </w:rPr>
            </w:pPr>
            <w:r>
              <w:rPr>
                <w:sz w:val="20"/>
              </w:rPr>
              <w:t>3,5</w:t>
            </w:r>
          </w:p>
        </w:tc>
        <w:tc>
          <w:tcPr>
            <w:tcW w:w="1401" w:type="dxa"/>
            <w:tcBorders>
              <w:top w:val="dashed" w:sz="4" w:space="0" w:color="FFFFFF" w:themeColor="background1"/>
              <w:left w:val="nil"/>
              <w:bottom w:val="dashed" w:sz="4" w:space="0" w:color="808080" w:themeColor="background1" w:themeShade="80"/>
              <w:right w:val="nil"/>
            </w:tcBorders>
            <w:vAlign w:val="center"/>
          </w:tcPr>
          <w:p w14:paraId="6BD508EF" w14:textId="2ABA1529" w:rsidR="00A96CB3" w:rsidRPr="003358DB" w:rsidRDefault="00A96CB3" w:rsidP="00A96CB3">
            <w:pPr>
              <w:jc w:val="center"/>
              <w:rPr>
                <w:rFonts w:cstheme="minorHAnsi"/>
                <w:sz w:val="20"/>
              </w:rPr>
            </w:pPr>
            <w:r>
              <w:rPr>
                <w:sz w:val="20"/>
              </w:rPr>
              <w:t>-0,6 pp.</w:t>
            </w:r>
          </w:p>
        </w:tc>
        <w:tc>
          <w:tcPr>
            <w:tcW w:w="1919" w:type="dxa"/>
            <w:vMerge w:val="restart"/>
            <w:tcBorders>
              <w:top w:val="dashed" w:sz="4" w:space="0" w:color="FFFFFF" w:themeColor="background1"/>
              <w:left w:val="nil"/>
            </w:tcBorders>
            <w:shd w:val="clear" w:color="auto" w:fill="055185"/>
            <w:vAlign w:val="center"/>
          </w:tcPr>
          <w:p w14:paraId="66C4AA90" w14:textId="5752E370" w:rsidR="00A96CB3" w:rsidRPr="003358DB" w:rsidRDefault="00A96CB3" w:rsidP="00A96CB3">
            <w:pPr>
              <w:jc w:val="center"/>
              <w:rPr>
                <w:rFonts w:cstheme="minorHAnsi"/>
                <w:sz w:val="20"/>
              </w:rPr>
            </w:pPr>
            <w:r>
              <w:rPr>
                <w:rFonts w:cstheme="minorHAnsi"/>
                <w:b/>
                <w:color w:val="FFFFFF" w:themeColor="background1"/>
                <w:sz w:val="40"/>
              </w:rPr>
              <w:t>5</w:t>
            </w:r>
          </w:p>
        </w:tc>
      </w:tr>
      <w:tr w:rsidR="00A96CB3" w:rsidRPr="003358DB" w14:paraId="3DA00CB2" w14:textId="77777777" w:rsidTr="00A96CB3">
        <w:trPr>
          <w:trHeight w:val="397"/>
        </w:trPr>
        <w:tc>
          <w:tcPr>
            <w:tcW w:w="2529" w:type="dxa"/>
            <w:tcBorders>
              <w:top w:val="dashed" w:sz="4" w:space="0" w:color="808080" w:themeColor="background1" w:themeShade="80"/>
              <w:bottom w:val="dashed" w:sz="4" w:space="0" w:color="808080" w:themeColor="background1" w:themeShade="80"/>
              <w:right w:val="nil"/>
            </w:tcBorders>
            <w:vAlign w:val="center"/>
          </w:tcPr>
          <w:p w14:paraId="4F0CE936" w14:textId="77777777" w:rsidR="00A96CB3" w:rsidRPr="003358DB" w:rsidRDefault="00A96CB3" w:rsidP="00A96CB3">
            <w:pPr>
              <w:rPr>
                <w:rFonts w:cstheme="minorHAnsi"/>
                <w:sz w:val="20"/>
              </w:rPr>
            </w:pPr>
            <w:r w:rsidRPr="003358DB">
              <w:rPr>
                <w:rFonts w:cstheme="minorHAnsi"/>
                <w:sz w:val="20"/>
              </w:rPr>
              <w:t>Tomaszów Mazowiecki</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7B47A247" w14:textId="3FCA8FD9" w:rsidR="00A96CB3" w:rsidRPr="003358DB" w:rsidRDefault="00A96CB3" w:rsidP="00A96CB3">
            <w:pPr>
              <w:jc w:val="center"/>
              <w:rPr>
                <w:rFonts w:cstheme="minorHAnsi"/>
                <w:sz w:val="20"/>
              </w:rPr>
            </w:pPr>
            <w:r>
              <w:rPr>
                <w:sz w:val="20"/>
              </w:rPr>
              <w:t>14,2</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062971F0" w14:textId="58FD5C62" w:rsidR="00A96CB3" w:rsidRPr="003358DB" w:rsidRDefault="00A96CB3" w:rsidP="00A96CB3">
            <w:pPr>
              <w:jc w:val="center"/>
              <w:rPr>
                <w:rFonts w:cstheme="minorHAnsi"/>
                <w:sz w:val="20"/>
              </w:rPr>
            </w:pPr>
            <w:r>
              <w:rPr>
                <w:sz w:val="20"/>
              </w:rPr>
              <w:t>12,6</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7F04B1AA" w14:textId="0ACE12AB" w:rsidR="00A96CB3" w:rsidRPr="003358DB" w:rsidRDefault="00A96CB3" w:rsidP="00A96CB3">
            <w:pPr>
              <w:jc w:val="center"/>
              <w:rPr>
                <w:rFonts w:cstheme="minorHAnsi"/>
                <w:sz w:val="20"/>
              </w:rPr>
            </w:pPr>
            <w:r>
              <w:rPr>
                <w:sz w:val="20"/>
              </w:rPr>
              <w:t>8,5</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6FF62C3F" w14:textId="1EAECF4A" w:rsidR="00A96CB3" w:rsidRPr="003358DB" w:rsidRDefault="00A96CB3" w:rsidP="00A96CB3">
            <w:pPr>
              <w:jc w:val="center"/>
              <w:rPr>
                <w:rFonts w:cstheme="minorHAnsi"/>
                <w:sz w:val="20"/>
              </w:rPr>
            </w:pPr>
            <w:r>
              <w:rPr>
                <w:sz w:val="20"/>
              </w:rPr>
              <w:t>-5,7 pp.</w:t>
            </w:r>
          </w:p>
        </w:tc>
        <w:tc>
          <w:tcPr>
            <w:tcW w:w="1919" w:type="dxa"/>
            <w:vMerge/>
            <w:tcBorders>
              <w:left w:val="nil"/>
            </w:tcBorders>
            <w:shd w:val="clear" w:color="auto" w:fill="055185"/>
          </w:tcPr>
          <w:p w14:paraId="520C5184" w14:textId="77777777" w:rsidR="00A96CB3" w:rsidRPr="003358DB" w:rsidRDefault="00A96CB3" w:rsidP="00A96CB3">
            <w:pPr>
              <w:rPr>
                <w:rFonts w:cstheme="minorHAnsi"/>
                <w:sz w:val="20"/>
              </w:rPr>
            </w:pPr>
          </w:p>
        </w:tc>
      </w:tr>
      <w:tr w:rsidR="00A96CB3" w:rsidRPr="003358DB" w14:paraId="75A493D4" w14:textId="77777777" w:rsidTr="00A96CB3">
        <w:trPr>
          <w:trHeight w:val="397"/>
        </w:trPr>
        <w:tc>
          <w:tcPr>
            <w:tcW w:w="2529" w:type="dxa"/>
            <w:tcBorders>
              <w:top w:val="dashed" w:sz="4" w:space="0" w:color="808080" w:themeColor="background1" w:themeShade="80"/>
              <w:bottom w:val="dashed" w:sz="4" w:space="0" w:color="808080" w:themeColor="background1" w:themeShade="80"/>
              <w:right w:val="nil"/>
            </w:tcBorders>
            <w:vAlign w:val="center"/>
          </w:tcPr>
          <w:p w14:paraId="4013D70A" w14:textId="77777777" w:rsidR="00A96CB3" w:rsidRPr="003358DB" w:rsidRDefault="00A96CB3" w:rsidP="00A96CB3">
            <w:pPr>
              <w:rPr>
                <w:rFonts w:cstheme="minorHAnsi"/>
                <w:sz w:val="20"/>
              </w:rPr>
            </w:pPr>
            <w:r w:rsidRPr="003358DB">
              <w:rPr>
                <w:rFonts w:cstheme="minorHAnsi"/>
                <w:sz w:val="20"/>
              </w:rPr>
              <w:t>Kędzierzyn-Koźle</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633C8118" w14:textId="335300F5" w:rsidR="00A96CB3" w:rsidRPr="003358DB" w:rsidRDefault="00A96CB3" w:rsidP="00A96CB3">
            <w:pPr>
              <w:jc w:val="center"/>
              <w:rPr>
                <w:rFonts w:cstheme="minorHAnsi"/>
                <w:sz w:val="20"/>
              </w:rPr>
            </w:pPr>
            <w:r>
              <w:rPr>
                <w:sz w:val="20"/>
              </w:rPr>
              <w:t>6,2</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233169A3" w14:textId="12587DE4" w:rsidR="00A96CB3" w:rsidRPr="003358DB" w:rsidRDefault="00A96CB3" w:rsidP="00A96CB3">
            <w:pPr>
              <w:jc w:val="center"/>
              <w:rPr>
                <w:rFonts w:cstheme="minorHAnsi"/>
                <w:sz w:val="20"/>
              </w:rPr>
            </w:pPr>
            <w:r>
              <w:rPr>
                <w:sz w:val="20"/>
              </w:rPr>
              <w:t>6,1</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39AE459E" w14:textId="67E240DC" w:rsidR="00A96CB3" w:rsidRPr="003358DB" w:rsidRDefault="00A96CB3" w:rsidP="00A96CB3">
            <w:pPr>
              <w:jc w:val="center"/>
              <w:rPr>
                <w:rFonts w:cstheme="minorHAnsi"/>
                <w:sz w:val="20"/>
              </w:rPr>
            </w:pPr>
            <w:r>
              <w:rPr>
                <w:sz w:val="20"/>
              </w:rPr>
              <w:t>7,7</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4EE587F5" w14:textId="6DDF1821" w:rsidR="00A96CB3" w:rsidRPr="003358DB" w:rsidRDefault="00A96CB3" w:rsidP="00A96CB3">
            <w:pPr>
              <w:jc w:val="center"/>
              <w:rPr>
                <w:rFonts w:cstheme="minorHAnsi"/>
                <w:sz w:val="20"/>
              </w:rPr>
            </w:pPr>
            <w:r>
              <w:rPr>
                <w:sz w:val="20"/>
              </w:rPr>
              <w:t>1,5 pp.</w:t>
            </w:r>
          </w:p>
        </w:tc>
        <w:tc>
          <w:tcPr>
            <w:tcW w:w="1919" w:type="dxa"/>
            <w:vMerge/>
            <w:tcBorders>
              <w:left w:val="nil"/>
            </w:tcBorders>
            <w:shd w:val="clear" w:color="auto" w:fill="055185"/>
          </w:tcPr>
          <w:p w14:paraId="569D8FDA" w14:textId="77777777" w:rsidR="00A96CB3" w:rsidRPr="003358DB" w:rsidRDefault="00A96CB3" w:rsidP="00A96CB3">
            <w:pPr>
              <w:rPr>
                <w:rFonts w:cstheme="minorHAnsi"/>
                <w:sz w:val="20"/>
              </w:rPr>
            </w:pPr>
          </w:p>
        </w:tc>
      </w:tr>
      <w:tr w:rsidR="00A96CB3" w:rsidRPr="003358DB" w14:paraId="5727F49A" w14:textId="77777777" w:rsidTr="00A96CB3">
        <w:trPr>
          <w:trHeight w:val="397"/>
        </w:trPr>
        <w:tc>
          <w:tcPr>
            <w:tcW w:w="2529" w:type="dxa"/>
            <w:tcBorders>
              <w:top w:val="dashed" w:sz="4" w:space="0" w:color="808080" w:themeColor="background1" w:themeShade="80"/>
              <w:bottom w:val="dashed" w:sz="4" w:space="0" w:color="808080" w:themeColor="background1" w:themeShade="80"/>
              <w:right w:val="nil"/>
            </w:tcBorders>
            <w:vAlign w:val="center"/>
          </w:tcPr>
          <w:p w14:paraId="45C832F6" w14:textId="77777777" w:rsidR="00A96CB3" w:rsidRPr="003358DB" w:rsidRDefault="00A96CB3" w:rsidP="00A96CB3">
            <w:pPr>
              <w:rPr>
                <w:rFonts w:cstheme="minorHAnsi"/>
                <w:sz w:val="20"/>
              </w:rPr>
            </w:pPr>
            <w:r w:rsidRPr="003358DB">
              <w:rPr>
                <w:rFonts w:cstheme="minorHAnsi"/>
                <w:sz w:val="20"/>
              </w:rPr>
              <w:t>Mielec</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3EE474D5" w14:textId="22AD8C85" w:rsidR="00A96CB3" w:rsidRPr="003358DB" w:rsidRDefault="00A96CB3" w:rsidP="00A96CB3">
            <w:pPr>
              <w:jc w:val="center"/>
              <w:rPr>
                <w:rFonts w:cstheme="minorHAnsi"/>
                <w:sz w:val="20"/>
              </w:rPr>
            </w:pPr>
            <w:r>
              <w:rPr>
                <w:sz w:val="20"/>
              </w:rPr>
              <w:t>0,8</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5D62F7D4" w14:textId="76F49EC2" w:rsidR="00A96CB3" w:rsidRPr="003358DB" w:rsidRDefault="00A96CB3" w:rsidP="00A96CB3">
            <w:pPr>
              <w:jc w:val="center"/>
              <w:rPr>
                <w:rFonts w:cstheme="minorHAnsi"/>
                <w:sz w:val="20"/>
              </w:rPr>
            </w:pPr>
            <w:r>
              <w:rPr>
                <w:sz w:val="20"/>
              </w:rPr>
              <w:t>0,9</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38CA61CC" w14:textId="217B6D84" w:rsidR="00A96CB3" w:rsidRPr="003358DB" w:rsidRDefault="00A96CB3" w:rsidP="00A96CB3">
            <w:pPr>
              <w:jc w:val="center"/>
              <w:rPr>
                <w:rFonts w:cstheme="minorHAnsi"/>
                <w:sz w:val="20"/>
              </w:rPr>
            </w:pPr>
            <w:r>
              <w:rPr>
                <w:sz w:val="20"/>
              </w:rPr>
              <w:t>0,8</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4B98A13C" w14:textId="1725304E" w:rsidR="00A96CB3" w:rsidRPr="003358DB" w:rsidRDefault="00A96CB3" w:rsidP="00A96CB3">
            <w:pPr>
              <w:jc w:val="center"/>
              <w:rPr>
                <w:rFonts w:cstheme="minorHAnsi"/>
                <w:sz w:val="20"/>
              </w:rPr>
            </w:pPr>
            <w:r>
              <w:rPr>
                <w:sz w:val="20"/>
              </w:rPr>
              <w:t>0,0 pp.</w:t>
            </w:r>
          </w:p>
        </w:tc>
        <w:tc>
          <w:tcPr>
            <w:tcW w:w="1919" w:type="dxa"/>
            <w:vMerge/>
            <w:tcBorders>
              <w:left w:val="nil"/>
            </w:tcBorders>
            <w:shd w:val="clear" w:color="auto" w:fill="055185"/>
          </w:tcPr>
          <w:p w14:paraId="396E4A5F" w14:textId="77777777" w:rsidR="00A96CB3" w:rsidRPr="003358DB" w:rsidRDefault="00A96CB3" w:rsidP="00A96CB3">
            <w:pPr>
              <w:rPr>
                <w:rFonts w:cstheme="minorHAnsi"/>
                <w:sz w:val="20"/>
              </w:rPr>
            </w:pPr>
          </w:p>
        </w:tc>
      </w:tr>
      <w:tr w:rsidR="00A96CB3" w:rsidRPr="003358DB" w14:paraId="337A83B9" w14:textId="77777777" w:rsidTr="00D9409C">
        <w:trPr>
          <w:trHeight w:val="397"/>
        </w:trPr>
        <w:tc>
          <w:tcPr>
            <w:tcW w:w="2529" w:type="dxa"/>
            <w:tcBorders>
              <w:top w:val="dashed" w:sz="4" w:space="0" w:color="808080" w:themeColor="background1" w:themeShade="80"/>
              <w:bottom w:val="dashed" w:sz="4" w:space="0" w:color="808080" w:themeColor="background1" w:themeShade="80"/>
              <w:right w:val="nil"/>
            </w:tcBorders>
            <w:vAlign w:val="center"/>
          </w:tcPr>
          <w:p w14:paraId="32DFACD6" w14:textId="77777777" w:rsidR="00A96CB3" w:rsidRPr="003358DB" w:rsidRDefault="00A96CB3" w:rsidP="00A96CB3">
            <w:pPr>
              <w:rPr>
                <w:rFonts w:cstheme="minorHAnsi"/>
                <w:sz w:val="20"/>
              </w:rPr>
            </w:pPr>
            <w:r w:rsidRPr="003358DB">
              <w:rPr>
                <w:rFonts w:cstheme="minorHAnsi"/>
                <w:sz w:val="20"/>
              </w:rPr>
              <w:t>Stalowa Wola</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39B835BA" w14:textId="08BAE187" w:rsidR="00A96CB3" w:rsidRPr="003358DB" w:rsidRDefault="00A96CB3" w:rsidP="00A96CB3">
            <w:pPr>
              <w:jc w:val="center"/>
              <w:rPr>
                <w:rFonts w:cstheme="minorHAnsi"/>
                <w:sz w:val="20"/>
              </w:rPr>
            </w:pPr>
            <w:r>
              <w:rPr>
                <w:sz w:val="20"/>
              </w:rPr>
              <w:t>9,8</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6AF1E700" w14:textId="046AAC92" w:rsidR="00A96CB3" w:rsidRPr="003358DB" w:rsidRDefault="00A96CB3" w:rsidP="00A96CB3">
            <w:pPr>
              <w:jc w:val="center"/>
              <w:rPr>
                <w:rFonts w:cstheme="minorHAnsi"/>
                <w:sz w:val="20"/>
              </w:rPr>
            </w:pPr>
            <w:r>
              <w:rPr>
                <w:sz w:val="20"/>
              </w:rPr>
              <w:t>10,6</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5D37E14F" w14:textId="0B6B1D2E" w:rsidR="00A96CB3" w:rsidRPr="003358DB" w:rsidRDefault="00A96CB3" w:rsidP="00A96CB3">
            <w:pPr>
              <w:jc w:val="center"/>
              <w:rPr>
                <w:rFonts w:cstheme="minorHAnsi"/>
                <w:sz w:val="20"/>
              </w:rPr>
            </w:pPr>
            <w:r>
              <w:rPr>
                <w:sz w:val="20"/>
              </w:rPr>
              <w:t>9,9</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72E1E301" w14:textId="274B33C5" w:rsidR="00A96CB3" w:rsidRPr="003358DB" w:rsidRDefault="00A96CB3" w:rsidP="00A96CB3">
            <w:pPr>
              <w:jc w:val="center"/>
              <w:rPr>
                <w:rFonts w:cstheme="minorHAnsi"/>
                <w:sz w:val="20"/>
              </w:rPr>
            </w:pPr>
            <w:r>
              <w:rPr>
                <w:sz w:val="20"/>
              </w:rPr>
              <w:t>0,1 pp.</w:t>
            </w:r>
          </w:p>
        </w:tc>
        <w:tc>
          <w:tcPr>
            <w:tcW w:w="1919" w:type="dxa"/>
            <w:vMerge/>
            <w:tcBorders>
              <w:left w:val="nil"/>
            </w:tcBorders>
            <w:shd w:val="clear" w:color="auto" w:fill="055185"/>
          </w:tcPr>
          <w:p w14:paraId="5ECE82BD" w14:textId="77777777" w:rsidR="00A96CB3" w:rsidRPr="003358DB" w:rsidRDefault="00A96CB3" w:rsidP="00A96CB3">
            <w:pPr>
              <w:rPr>
                <w:rFonts w:cstheme="minorHAnsi"/>
                <w:sz w:val="20"/>
              </w:rPr>
            </w:pPr>
          </w:p>
        </w:tc>
      </w:tr>
      <w:tr w:rsidR="00A96CB3" w:rsidRPr="003358DB" w14:paraId="077F0A5D" w14:textId="77777777" w:rsidTr="00D9409C">
        <w:trPr>
          <w:trHeight w:val="397"/>
        </w:trPr>
        <w:tc>
          <w:tcPr>
            <w:tcW w:w="2529" w:type="dxa"/>
            <w:tcBorders>
              <w:top w:val="dashed" w:sz="4" w:space="0" w:color="808080" w:themeColor="background1" w:themeShade="80"/>
              <w:bottom w:val="dashed" w:sz="4" w:space="0" w:color="808080" w:themeColor="background1" w:themeShade="80"/>
              <w:right w:val="nil"/>
            </w:tcBorders>
            <w:vAlign w:val="center"/>
          </w:tcPr>
          <w:p w14:paraId="7E1C1BBB" w14:textId="77777777" w:rsidR="00A96CB3" w:rsidRPr="003358DB" w:rsidRDefault="00A96CB3" w:rsidP="00A96CB3">
            <w:pPr>
              <w:rPr>
                <w:rFonts w:cstheme="minorHAnsi"/>
                <w:sz w:val="20"/>
              </w:rPr>
            </w:pPr>
            <w:r w:rsidRPr="003358DB">
              <w:rPr>
                <w:rFonts w:cstheme="minorHAnsi"/>
                <w:sz w:val="20"/>
              </w:rPr>
              <w:t>Przemyśl</w:t>
            </w:r>
          </w:p>
        </w:tc>
        <w:tc>
          <w:tcPr>
            <w:tcW w:w="1091" w:type="dxa"/>
            <w:tcBorders>
              <w:top w:val="dashed" w:sz="4" w:space="0" w:color="808080" w:themeColor="background1" w:themeShade="80"/>
              <w:left w:val="nil"/>
              <w:bottom w:val="dashed" w:sz="4" w:space="0" w:color="808080" w:themeColor="background1" w:themeShade="80"/>
              <w:right w:val="nil"/>
            </w:tcBorders>
            <w:vAlign w:val="center"/>
          </w:tcPr>
          <w:p w14:paraId="0F8A76FB" w14:textId="0B0DE00A" w:rsidR="00A96CB3" w:rsidRPr="003358DB" w:rsidRDefault="00A96CB3" w:rsidP="00A96CB3">
            <w:pPr>
              <w:jc w:val="center"/>
              <w:rPr>
                <w:rFonts w:cstheme="minorHAnsi"/>
                <w:sz w:val="20"/>
              </w:rPr>
            </w:pPr>
            <w:r>
              <w:rPr>
                <w:sz w:val="20"/>
              </w:rPr>
              <w:t>11,2</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4E03310E" w14:textId="2E58A072" w:rsidR="00A96CB3" w:rsidRPr="003358DB" w:rsidRDefault="00A96CB3" w:rsidP="00A96CB3">
            <w:pPr>
              <w:jc w:val="center"/>
              <w:rPr>
                <w:rFonts w:cstheme="minorHAnsi"/>
                <w:sz w:val="20"/>
              </w:rPr>
            </w:pPr>
            <w:r>
              <w:rPr>
                <w:sz w:val="20"/>
              </w:rPr>
              <w:t>34,8</w:t>
            </w:r>
          </w:p>
        </w:tc>
        <w:tc>
          <w:tcPr>
            <w:tcW w:w="1093" w:type="dxa"/>
            <w:tcBorders>
              <w:top w:val="dashed" w:sz="4" w:space="0" w:color="808080" w:themeColor="background1" w:themeShade="80"/>
              <w:left w:val="nil"/>
              <w:bottom w:val="dashed" w:sz="4" w:space="0" w:color="808080" w:themeColor="background1" w:themeShade="80"/>
              <w:right w:val="nil"/>
            </w:tcBorders>
            <w:vAlign w:val="center"/>
          </w:tcPr>
          <w:p w14:paraId="6B7DD6ED" w14:textId="191013D4" w:rsidR="00A96CB3" w:rsidRPr="003358DB" w:rsidRDefault="00A96CB3" w:rsidP="00A96CB3">
            <w:pPr>
              <w:jc w:val="center"/>
              <w:rPr>
                <w:rFonts w:cstheme="minorHAnsi"/>
                <w:sz w:val="20"/>
              </w:rPr>
            </w:pPr>
            <w:r>
              <w:rPr>
                <w:sz w:val="20"/>
              </w:rPr>
              <w:t>13,5</w:t>
            </w:r>
          </w:p>
        </w:tc>
        <w:tc>
          <w:tcPr>
            <w:tcW w:w="1401" w:type="dxa"/>
            <w:tcBorders>
              <w:top w:val="dashed" w:sz="4" w:space="0" w:color="808080" w:themeColor="background1" w:themeShade="80"/>
              <w:left w:val="nil"/>
              <w:bottom w:val="dashed" w:sz="4" w:space="0" w:color="808080" w:themeColor="background1" w:themeShade="80"/>
              <w:right w:val="nil"/>
            </w:tcBorders>
            <w:vAlign w:val="center"/>
          </w:tcPr>
          <w:p w14:paraId="23863377" w14:textId="18D55A66" w:rsidR="00A96CB3" w:rsidRPr="003358DB" w:rsidRDefault="00A96CB3" w:rsidP="00A96CB3">
            <w:pPr>
              <w:jc w:val="center"/>
              <w:rPr>
                <w:rFonts w:cstheme="minorHAnsi"/>
                <w:sz w:val="20"/>
              </w:rPr>
            </w:pPr>
            <w:r>
              <w:rPr>
                <w:sz w:val="20"/>
              </w:rPr>
              <w:t>2,3 pp.</w:t>
            </w:r>
          </w:p>
        </w:tc>
        <w:tc>
          <w:tcPr>
            <w:tcW w:w="1919" w:type="dxa"/>
            <w:vMerge/>
            <w:tcBorders>
              <w:left w:val="nil"/>
              <w:bottom w:val="dashed" w:sz="4" w:space="0" w:color="FFFFFF" w:themeColor="background1"/>
            </w:tcBorders>
            <w:shd w:val="clear" w:color="auto" w:fill="055185"/>
          </w:tcPr>
          <w:p w14:paraId="6E713159" w14:textId="77777777" w:rsidR="00A96CB3" w:rsidRPr="003358DB" w:rsidRDefault="00A96CB3" w:rsidP="00A96CB3">
            <w:pPr>
              <w:rPr>
                <w:rFonts w:cstheme="minorHAnsi"/>
                <w:sz w:val="20"/>
              </w:rPr>
            </w:pPr>
          </w:p>
        </w:tc>
      </w:tr>
    </w:tbl>
    <w:p w14:paraId="636E7640" w14:textId="3187ED11" w:rsidR="005669F9" w:rsidRPr="00916549" w:rsidRDefault="00916549" w:rsidP="00916549">
      <w:pPr>
        <w:spacing w:after="200" w:line="240" w:lineRule="auto"/>
        <w:rPr>
          <w:i/>
          <w:iCs/>
          <w:color w:val="44546A" w:themeColor="text2"/>
          <w:sz w:val="18"/>
          <w:szCs w:val="18"/>
        </w:rPr>
      </w:pPr>
      <w:r>
        <w:rPr>
          <w:i/>
          <w:iCs/>
          <w:color w:val="44546A" w:themeColor="text2"/>
          <w:sz w:val="18"/>
          <w:szCs w:val="18"/>
        </w:rPr>
        <w:t>Źródło: dane GUS, 2022 r.</w:t>
      </w:r>
    </w:p>
    <w:p w14:paraId="05D4A574" w14:textId="77777777" w:rsidR="00374E68" w:rsidRDefault="00374E68" w:rsidP="00FB28E4">
      <w:pPr>
        <w:pStyle w:val="Nagwek1"/>
        <w:spacing w:after="240"/>
        <w:jc w:val="both"/>
      </w:pPr>
      <w:r>
        <w:br w:type="page"/>
      </w:r>
    </w:p>
    <w:p w14:paraId="38C4B5B6" w14:textId="3C61C323" w:rsidR="00A96CB3" w:rsidRDefault="00D9409C" w:rsidP="00AA2AF1">
      <w:pPr>
        <w:pStyle w:val="Nagwek1"/>
      </w:pPr>
      <w:bookmarkStart w:id="195" w:name="_Toc130203359"/>
      <w:r>
        <w:rPr>
          <w:noProof/>
          <w:lang w:eastAsia="pl-PL"/>
        </w:rPr>
        <w:lastRenderedPageBreak/>
        <w:drawing>
          <wp:anchor distT="0" distB="0" distL="114300" distR="114300" simplePos="0" relativeHeight="251793408" behindDoc="0" locked="0" layoutInCell="1" allowOverlap="1" wp14:anchorId="40CEF11B" wp14:editId="35198541">
            <wp:simplePos x="0" y="0"/>
            <wp:positionH relativeFrom="column">
              <wp:posOffset>5110480</wp:posOffset>
            </wp:positionH>
            <wp:positionV relativeFrom="paragraph">
              <wp:posOffset>362585</wp:posOffset>
            </wp:positionV>
            <wp:extent cx="1014730" cy="1008380"/>
            <wp:effectExtent l="0" t="0" r="0" b="1270"/>
            <wp:wrapSquare wrapText="bothSides"/>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LOKACJA-0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C614ED" w:rsidRPr="00A96CB3">
        <w:t>6</w:t>
      </w:r>
      <w:r w:rsidR="00FB28E4" w:rsidRPr="00A96CB3">
        <w:t>. Sfera przestrzenna i środowiskowa</w:t>
      </w:r>
      <w:bookmarkEnd w:id="195"/>
    </w:p>
    <w:p w14:paraId="0B541054" w14:textId="13479668" w:rsidR="00FB28E4" w:rsidRPr="00D5094D" w:rsidRDefault="00C614ED" w:rsidP="00D5094D">
      <w:pPr>
        <w:pStyle w:val="Nagwek2"/>
      </w:pPr>
      <w:bookmarkStart w:id="196" w:name="_Toc130203360"/>
      <w:r w:rsidRPr="00D5094D">
        <w:t>6</w:t>
      </w:r>
      <w:r w:rsidR="00FB28E4" w:rsidRPr="00D5094D">
        <w:t>.1. Położenie geograficzne i ład przestrzenny</w:t>
      </w:r>
      <w:bookmarkEnd w:id="196"/>
    </w:p>
    <w:p w14:paraId="72484A10" w14:textId="6B4B918D" w:rsidR="00935D0D" w:rsidRPr="005C157D" w:rsidRDefault="00935D0D" w:rsidP="00D5094D">
      <w:pPr>
        <w:spacing w:line="276" w:lineRule="auto"/>
        <w:jc w:val="both"/>
      </w:pPr>
      <w:r>
        <w:t>Stalowa Wola położona jest na styku trzech województw – podkarpackiego, świętokrzyskiego oraz lubelskiego. Takie położenie jest korzystne i może stanowić istotny czynnik rozwojowy.</w:t>
      </w:r>
    </w:p>
    <w:p w14:paraId="4E605F50" w14:textId="34AD9C11" w:rsidR="00FB28E4" w:rsidRDefault="00FB28E4" w:rsidP="001A3B30">
      <w:pPr>
        <w:pStyle w:val="Legenda"/>
        <w:spacing w:after="0"/>
      </w:pPr>
      <w:bookmarkStart w:id="197" w:name="_Toc130203327"/>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23</w:t>
      </w:r>
      <w:r w:rsidR="00B84F25">
        <w:rPr>
          <w:noProof/>
        </w:rPr>
        <w:fldChar w:fldCharType="end"/>
      </w:r>
      <w:r>
        <w:t xml:space="preserve"> Miasto Stalowa Wola i jego obszar funkcjonalny</w:t>
      </w:r>
      <w:bookmarkEnd w:id="197"/>
    </w:p>
    <w:p w14:paraId="6D387533" w14:textId="531954D1" w:rsidR="00FB28E4" w:rsidRDefault="000520CA" w:rsidP="00D9409C">
      <w:pPr>
        <w:pStyle w:val="Legenda"/>
        <w:spacing w:line="360" w:lineRule="auto"/>
      </w:pPr>
      <w:r>
        <w:rPr>
          <w:noProof/>
          <w:lang w:eastAsia="pl-PL"/>
        </w:rPr>
        <w:drawing>
          <wp:inline distT="0" distB="0" distL="0" distR="0" wp14:anchorId="01ED7B1D" wp14:editId="6833E82C">
            <wp:extent cx="5760000" cy="5150468"/>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000" cy="5150468"/>
                    </a:xfrm>
                    <a:prstGeom prst="rect">
                      <a:avLst/>
                    </a:prstGeom>
                    <a:noFill/>
                    <a:ln>
                      <a:noFill/>
                    </a:ln>
                  </pic:spPr>
                </pic:pic>
              </a:graphicData>
            </a:graphic>
          </wp:inline>
        </w:drawing>
      </w:r>
      <w:r w:rsidR="001A3B30" w:rsidRPr="001A3B30">
        <w:t xml:space="preserve"> </w:t>
      </w:r>
      <w:r w:rsidR="001A3B30">
        <w:t>Źródło: opracowanie własne.</w:t>
      </w:r>
    </w:p>
    <w:p w14:paraId="4FE3EC7E" w14:textId="62304AAA" w:rsidR="00935D0D" w:rsidRDefault="00FB28E4" w:rsidP="00D9409C">
      <w:pPr>
        <w:spacing w:line="276" w:lineRule="auto"/>
        <w:jc w:val="both"/>
      </w:pPr>
      <w:r>
        <w:t xml:space="preserve">Miasto posiada dokument określający lokalny ład przestrzenny. </w:t>
      </w:r>
      <w:r>
        <w:rPr>
          <w:i/>
        </w:rPr>
        <w:t>Studium uwarunkowań i kierunków zagospodarowania przestrzennego Gminy Stalowa Wola</w:t>
      </w:r>
      <w:r>
        <w:t xml:space="preserve"> określa podstawowe zasady</w:t>
      </w:r>
      <w:r w:rsidR="00D024A4">
        <w:t xml:space="preserve"> gospodarowania przestrzenią w M</w:t>
      </w:r>
      <w:r>
        <w:t>ieście.</w:t>
      </w:r>
      <w:r w:rsidR="00935D0D" w:rsidRPr="00935D0D">
        <w:t xml:space="preserve"> </w:t>
      </w:r>
      <w:r w:rsidR="00935D0D">
        <w:t xml:space="preserve">Zostało uchwalone uchwałą Nr XXXIV/483/05 Rady Miejskiej z dnia 21 stycznia </w:t>
      </w:r>
      <w:r w:rsidR="00935D0D">
        <w:lastRenderedPageBreak/>
        <w:t xml:space="preserve">2005 r. z późn. zm. Obowiązujące Studium uwarunkowań i kierunków zagospodarowania przestrzennego Gminy Stalowa Wola było kilkunastokrotnie zmieniane. </w:t>
      </w:r>
    </w:p>
    <w:p w14:paraId="29F51998" w14:textId="1BC4ABE0" w:rsidR="00FB28E4" w:rsidRDefault="00935D0D" w:rsidP="00D9409C">
      <w:pPr>
        <w:spacing w:after="0" w:line="276" w:lineRule="auto"/>
        <w:jc w:val="both"/>
      </w:pPr>
      <w:r>
        <w:t xml:space="preserve">W oparciu o kryteria przyrodnicze, historyczne, funkcjonalne i architektoniczne - ustalono kierunki zagospodarowania przestrzennego dotyczące stref, obszarów i terenów polityki przestrzennej charakteryzujących się zróżnicowanymi uwarunkowaniami i możliwościami zagospodarowania przestrzennego. </w:t>
      </w:r>
      <w:r w:rsidR="00FB28E4">
        <w:t>W</w:t>
      </w:r>
      <w:r w:rsidR="007731B7">
        <w:t xml:space="preserve"> Studium w</w:t>
      </w:r>
      <w:r w:rsidR="00FB28E4">
        <w:t xml:space="preserve">yróżniono </w:t>
      </w:r>
      <w:r w:rsidR="00D76A29">
        <w:t>następujące sfery</w:t>
      </w:r>
      <w:r w:rsidR="00FB28E4">
        <w:t>:</w:t>
      </w:r>
    </w:p>
    <w:p w14:paraId="2803B495" w14:textId="023F31F8" w:rsidR="00801CC7" w:rsidRDefault="00D76A29" w:rsidP="00D9409C">
      <w:pPr>
        <w:pStyle w:val="Akapitzlist"/>
        <w:numPr>
          <w:ilvl w:val="0"/>
          <w:numId w:val="47"/>
        </w:numPr>
        <w:spacing w:line="276" w:lineRule="auto"/>
        <w:jc w:val="both"/>
      </w:pPr>
      <w:r>
        <w:t>tereny rozmieszczenia obiektów handlowych o powierzchni sprzedaży powyżej 2000 m2,</w:t>
      </w:r>
    </w:p>
    <w:p w14:paraId="4D6CB343" w14:textId="79E41411" w:rsidR="00D76A29" w:rsidRDefault="00D76A29" w:rsidP="00D9409C">
      <w:pPr>
        <w:pStyle w:val="Akapitzlist"/>
        <w:numPr>
          <w:ilvl w:val="0"/>
          <w:numId w:val="47"/>
        </w:numPr>
        <w:spacing w:line="276" w:lineRule="auto"/>
        <w:jc w:val="both"/>
      </w:pPr>
      <w:r>
        <w:t>tereny zabudowy mieszkaniowej wielorodzinnej,</w:t>
      </w:r>
    </w:p>
    <w:p w14:paraId="3DE2CBA8" w14:textId="78C6A38E" w:rsidR="00D76A29" w:rsidRDefault="00D76A29" w:rsidP="00D9409C">
      <w:pPr>
        <w:pStyle w:val="Akapitzlist"/>
        <w:numPr>
          <w:ilvl w:val="0"/>
          <w:numId w:val="47"/>
        </w:numPr>
        <w:spacing w:line="276" w:lineRule="auto"/>
        <w:jc w:val="both"/>
      </w:pPr>
      <w:r>
        <w:t>tereny zabudowy mieszkaniowej wielorodzinnej z usługami,</w:t>
      </w:r>
    </w:p>
    <w:p w14:paraId="777D6AB4" w14:textId="0749BCFB" w:rsidR="00D76A29" w:rsidRDefault="00D76A29" w:rsidP="00D9409C">
      <w:pPr>
        <w:pStyle w:val="Akapitzlist"/>
        <w:numPr>
          <w:ilvl w:val="0"/>
          <w:numId w:val="47"/>
        </w:numPr>
        <w:spacing w:line="276" w:lineRule="auto"/>
        <w:jc w:val="both"/>
      </w:pPr>
      <w:r>
        <w:t>strefa centrum,</w:t>
      </w:r>
    </w:p>
    <w:p w14:paraId="32E3AC18" w14:textId="70387BC9" w:rsidR="00D76A29" w:rsidRDefault="00D76A29" w:rsidP="00D9409C">
      <w:pPr>
        <w:pStyle w:val="Akapitzlist"/>
        <w:numPr>
          <w:ilvl w:val="0"/>
          <w:numId w:val="47"/>
        </w:numPr>
        <w:spacing w:line="276" w:lineRule="auto"/>
        <w:jc w:val="both"/>
      </w:pPr>
      <w:r>
        <w:t>tereny wód powierzchniowych śródlądowych,</w:t>
      </w:r>
    </w:p>
    <w:p w14:paraId="41F1BA5E" w14:textId="0813186D" w:rsidR="00D76A29" w:rsidRDefault="00D76A29" w:rsidP="00D9409C">
      <w:pPr>
        <w:pStyle w:val="Akapitzlist"/>
        <w:numPr>
          <w:ilvl w:val="0"/>
          <w:numId w:val="47"/>
        </w:numPr>
        <w:spacing w:line="276" w:lineRule="auto"/>
        <w:jc w:val="both"/>
      </w:pPr>
      <w:r>
        <w:t xml:space="preserve">tereny </w:t>
      </w:r>
      <w:r w:rsidR="00CE702D">
        <w:t>zabudowy</w:t>
      </w:r>
      <w:r>
        <w:t xml:space="preserve"> mieszkaniowej jednorodzinnej,</w:t>
      </w:r>
    </w:p>
    <w:p w14:paraId="263D19B8" w14:textId="708D21D3" w:rsidR="00D76A29" w:rsidRDefault="00D76A29" w:rsidP="00D9409C">
      <w:pPr>
        <w:pStyle w:val="Akapitzlist"/>
        <w:numPr>
          <w:ilvl w:val="0"/>
          <w:numId w:val="47"/>
        </w:numPr>
        <w:spacing w:line="276" w:lineRule="auto"/>
        <w:jc w:val="both"/>
      </w:pPr>
      <w:r>
        <w:t>tereny zabudowy mieszkaniowo-usługowej,</w:t>
      </w:r>
    </w:p>
    <w:p w14:paraId="715790C4" w14:textId="6019C3C0" w:rsidR="00D76A29" w:rsidRDefault="00D76A29" w:rsidP="00D9409C">
      <w:pPr>
        <w:pStyle w:val="Akapitzlist"/>
        <w:numPr>
          <w:ilvl w:val="0"/>
          <w:numId w:val="47"/>
        </w:numPr>
        <w:spacing w:line="276" w:lineRule="auto"/>
        <w:jc w:val="both"/>
      </w:pPr>
      <w:r>
        <w:t xml:space="preserve">tereny </w:t>
      </w:r>
      <w:r w:rsidR="00CE702D">
        <w:t>zabudowy</w:t>
      </w:r>
      <w:r>
        <w:t xml:space="preserve"> usługowej,</w:t>
      </w:r>
    </w:p>
    <w:p w14:paraId="2071E436" w14:textId="1F4C36AA" w:rsidR="00D76A29" w:rsidRDefault="00D76A29" w:rsidP="00D9409C">
      <w:pPr>
        <w:pStyle w:val="Akapitzlist"/>
        <w:numPr>
          <w:ilvl w:val="0"/>
          <w:numId w:val="47"/>
        </w:numPr>
        <w:spacing w:line="276" w:lineRule="auto"/>
        <w:jc w:val="both"/>
      </w:pPr>
      <w:r>
        <w:t xml:space="preserve">tereny </w:t>
      </w:r>
      <w:r w:rsidR="00CE702D">
        <w:t>zabudowy</w:t>
      </w:r>
      <w:r>
        <w:t xml:space="preserve"> usługowo-produkcyjnej,</w:t>
      </w:r>
    </w:p>
    <w:p w14:paraId="796AAA3F" w14:textId="49D9DE91" w:rsidR="00D76A29" w:rsidRDefault="00D76A29" w:rsidP="00D9409C">
      <w:pPr>
        <w:pStyle w:val="Akapitzlist"/>
        <w:numPr>
          <w:ilvl w:val="0"/>
          <w:numId w:val="47"/>
        </w:numPr>
        <w:spacing w:line="276" w:lineRule="auto"/>
        <w:jc w:val="both"/>
      </w:pPr>
      <w:r>
        <w:t xml:space="preserve">tereny zabudowy </w:t>
      </w:r>
      <w:r w:rsidR="00CE702D">
        <w:t>produkcyjnej</w:t>
      </w:r>
    </w:p>
    <w:p w14:paraId="463C2D1A" w14:textId="7813FB1B" w:rsidR="00CE702D" w:rsidRDefault="00CE702D" w:rsidP="00D9409C">
      <w:pPr>
        <w:pStyle w:val="Akapitzlist"/>
        <w:numPr>
          <w:ilvl w:val="0"/>
          <w:numId w:val="47"/>
        </w:numPr>
        <w:spacing w:line="276" w:lineRule="auto"/>
        <w:jc w:val="both"/>
      </w:pPr>
      <w:r>
        <w:t>tereny ogródków działkowych,</w:t>
      </w:r>
    </w:p>
    <w:p w14:paraId="319540B5" w14:textId="1486FA37" w:rsidR="00CE702D" w:rsidRDefault="00CE702D" w:rsidP="00D9409C">
      <w:pPr>
        <w:pStyle w:val="Akapitzlist"/>
        <w:numPr>
          <w:ilvl w:val="0"/>
          <w:numId w:val="47"/>
        </w:numPr>
        <w:spacing w:line="276" w:lineRule="auto"/>
        <w:jc w:val="both"/>
      </w:pPr>
      <w:r>
        <w:t>tereny infrastruktury technicznej,</w:t>
      </w:r>
    </w:p>
    <w:p w14:paraId="1939D7C4" w14:textId="2356F178" w:rsidR="00CE702D" w:rsidRDefault="00CE702D" w:rsidP="00D9409C">
      <w:pPr>
        <w:pStyle w:val="Akapitzlist"/>
        <w:numPr>
          <w:ilvl w:val="0"/>
          <w:numId w:val="47"/>
        </w:numPr>
        <w:spacing w:line="276" w:lineRule="auto"/>
        <w:jc w:val="both"/>
      </w:pPr>
      <w:r>
        <w:t>tereny urządzeń komunikacji,</w:t>
      </w:r>
    </w:p>
    <w:p w14:paraId="08AAE7D1" w14:textId="44F446F5" w:rsidR="00CE702D" w:rsidRDefault="00CE702D" w:rsidP="00D9409C">
      <w:pPr>
        <w:pStyle w:val="Akapitzlist"/>
        <w:numPr>
          <w:ilvl w:val="0"/>
          <w:numId w:val="47"/>
        </w:numPr>
        <w:spacing w:line="276" w:lineRule="auto"/>
        <w:jc w:val="both"/>
      </w:pPr>
      <w:r>
        <w:t>tereny sportu i rekreacji,</w:t>
      </w:r>
    </w:p>
    <w:p w14:paraId="2F1E0AAF" w14:textId="7A88FAE7" w:rsidR="00CE702D" w:rsidRDefault="00CE702D" w:rsidP="00D9409C">
      <w:pPr>
        <w:pStyle w:val="Akapitzlist"/>
        <w:numPr>
          <w:ilvl w:val="0"/>
          <w:numId w:val="47"/>
        </w:numPr>
        <w:spacing w:line="276" w:lineRule="auto"/>
        <w:jc w:val="both"/>
      </w:pPr>
      <w:r>
        <w:t>tereny zieleni urządzonej,</w:t>
      </w:r>
    </w:p>
    <w:p w14:paraId="740E6CF8" w14:textId="461CD629" w:rsidR="00CE702D" w:rsidRDefault="00CE702D" w:rsidP="00D9409C">
      <w:pPr>
        <w:pStyle w:val="Akapitzlist"/>
        <w:numPr>
          <w:ilvl w:val="0"/>
          <w:numId w:val="47"/>
        </w:numPr>
        <w:spacing w:line="276" w:lineRule="auto"/>
        <w:jc w:val="both"/>
      </w:pPr>
      <w:r>
        <w:t>tereny zieleni wysokiej,</w:t>
      </w:r>
    </w:p>
    <w:p w14:paraId="5B50AA60" w14:textId="295EF67A" w:rsidR="00CE702D" w:rsidRDefault="00CE702D" w:rsidP="00D9409C">
      <w:pPr>
        <w:pStyle w:val="Akapitzlist"/>
        <w:numPr>
          <w:ilvl w:val="0"/>
          <w:numId w:val="47"/>
        </w:numPr>
        <w:spacing w:line="276" w:lineRule="auto"/>
        <w:jc w:val="both"/>
      </w:pPr>
      <w:r>
        <w:t>tereny zieleni niskiej,</w:t>
      </w:r>
    </w:p>
    <w:p w14:paraId="3B226689" w14:textId="76EABC79" w:rsidR="00CE702D" w:rsidRDefault="00CE702D" w:rsidP="00D9409C">
      <w:pPr>
        <w:pStyle w:val="Akapitzlist"/>
        <w:numPr>
          <w:ilvl w:val="0"/>
          <w:numId w:val="47"/>
        </w:numPr>
        <w:spacing w:line="276" w:lineRule="auto"/>
        <w:jc w:val="both"/>
      </w:pPr>
      <w:r>
        <w:t>cmentarze,</w:t>
      </w:r>
    </w:p>
    <w:p w14:paraId="264D7761" w14:textId="1AF25D57" w:rsidR="00CE702D" w:rsidRDefault="00CE702D" w:rsidP="00D9409C">
      <w:pPr>
        <w:pStyle w:val="Akapitzlist"/>
        <w:numPr>
          <w:ilvl w:val="0"/>
          <w:numId w:val="47"/>
        </w:numPr>
        <w:spacing w:line="276" w:lineRule="auto"/>
        <w:jc w:val="both"/>
      </w:pPr>
      <w:r>
        <w:t>tereny rolnicze,</w:t>
      </w:r>
    </w:p>
    <w:p w14:paraId="5EF3973D" w14:textId="4D0513AB" w:rsidR="00CE702D" w:rsidRDefault="00CE702D" w:rsidP="00D9409C">
      <w:pPr>
        <w:pStyle w:val="Akapitzlist"/>
        <w:numPr>
          <w:ilvl w:val="0"/>
          <w:numId w:val="47"/>
        </w:numPr>
        <w:spacing w:line="276" w:lineRule="auto"/>
        <w:jc w:val="both"/>
      </w:pPr>
      <w:r>
        <w:t>lasy,</w:t>
      </w:r>
    </w:p>
    <w:p w14:paraId="56D05785" w14:textId="4FF03E78" w:rsidR="00CE702D" w:rsidRDefault="00CE702D" w:rsidP="00D9409C">
      <w:pPr>
        <w:pStyle w:val="Akapitzlist"/>
        <w:numPr>
          <w:ilvl w:val="0"/>
          <w:numId w:val="47"/>
        </w:numPr>
        <w:spacing w:line="276" w:lineRule="auto"/>
        <w:jc w:val="both"/>
      </w:pPr>
      <w:r>
        <w:t>tereny kolei,</w:t>
      </w:r>
    </w:p>
    <w:p w14:paraId="4E9962DA" w14:textId="74DCBB5B" w:rsidR="00CE702D" w:rsidRDefault="00CE702D" w:rsidP="00D9409C">
      <w:pPr>
        <w:pStyle w:val="Akapitzlist"/>
        <w:numPr>
          <w:ilvl w:val="0"/>
          <w:numId w:val="47"/>
        </w:numPr>
        <w:spacing w:line="276" w:lineRule="auto"/>
        <w:jc w:val="both"/>
      </w:pPr>
      <w:r>
        <w:t>tereny dróg.</w:t>
      </w:r>
    </w:p>
    <w:p w14:paraId="720A5FCA" w14:textId="4E5AA290" w:rsidR="00FB28E4" w:rsidRDefault="00040A7F" w:rsidP="00D9409C">
      <w:pPr>
        <w:spacing w:line="276" w:lineRule="auto"/>
        <w:jc w:val="both"/>
      </w:pPr>
      <w:r>
        <w:t>Poniższa tabela prze</w:t>
      </w:r>
      <w:r w:rsidR="00671C36">
        <w:t>dstawia</w:t>
      </w:r>
      <w:r>
        <w:t xml:space="preserve"> podział gruntów miasta Stalowej Woli. Powstała w oparciu o dane udostępnione przez Starostwo Powiatowe w Stalowej Woli. Pokazane zostały najistotniejsze rodzaje użytkowania oraz powierzchnia przeznaczona dla całej kategorii. Widoczny jest znaczny udział gruntów leśnych</w:t>
      </w:r>
      <w:r w:rsidR="00580B73">
        <w:t>,</w:t>
      </w:r>
      <w:r>
        <w:t xml:space="preserve"> co świadczy o wysokim poziomie zalesienia miasta</w:t>
      </w:r>
      <w:r w:rsidR="00F942A2">
        <w:t xml:space="preserve"> i</w:t>
      </w:r>
      <w:r>
        <w:t xml:space="preserve"> podnosi atrakcyjność tych terenów.</w:t>
      </w:r>
    </w:p>
    <w:p w14:paraId="3E96B64E" w14:textId="77777777" w:rsidR="00A96CB3" w:rsidRDefault="00A96CB3" w:rsidP="001A3B30">
      <w:pPr>
        <w:pStyle w:val="Legenda"/>
        <w:spacing w:after="0"/>
      </w:pPr>
      <w:r>
        <w:br w:type="page"/>
      </w:r>
    </w:p>
    <w:p w14:paraId="1309B7A8" w14:textId="04D0539A" w:rsidR="00FB28E4" w:rsidRDefault="00FB28E4" w:rsidP="001A3B30">
      <w:pPr>
        <w:pStyle w:val="Legenda"/>
        <w:spacing w:after="0"/>
      </w:pPr>
      <w:bookmarkStart w:id="198" w:name="_Toc121380402"/>
      <w:bookmarkStart w:id="199" w:name="_Toc130202407"/>
      <w:r>
        <w:lastRenderedPageBreak/>
        <w:t xml:space="preserve">Tabela </w:t>
      </w:r>
      <w:r w:rsidR="00C17EC9">
        <w:rPr>
          <w:noProof/>
        </w:rPr>
        <w:fldChar w:fldCharType="begin"/>
      </w:r>
      <w:r w:rsidR="00C17EC9">
        <w:rPr>
          <w:noProof/>
        </w:rPr>
        <w:instrText xml:space="preserve"> SEQ Tabela \* ARABIC </w:instrText>
      </w:r>
      <w:r w:rsidR="00C17EC9">
        <w:rPr>
          <w:noProof/>
        </w:rPr>
        <w:fldChar w:fldCharType="separate"/>
      </w:r>
      <w:r w:rsidR="00DE1E5E">
        <w:rPr>
          <w:noProof/>
        </w:rPr>
        <w:t>26</w:t>
      </w:r>
      <w:r w:rsidR="00C17EC9">
        <w:rPr>
          <w:noProof/>
        </w:rPr>
        <w:fldChar w:fldCharType="end"/>
      </w:r>
      <w:r>
        <w:t xml:space="preserve"> Struktura użytkowania gruntów w Gminie Stalowa Wola w 2021 r.</w:t>
      </w:r>
      <w:bookmarkEnd w:id="198"/>
      <w:bookmarkEnd w:id="199"/>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524"/>
        <w:gridCol w:w="1814"/>
        <w:gridCol w:w="1724"/>
      </w:tblGrid>
      <w:tr w:rsidR="00A96CB3" w14:paraId="305EA07B" w14:textId="77777777" w:rsidTr="00A96CB3">
        <w:trPr>
          <w:trHeight w:val="397"/>
        </w:trPr>
        <w:tc>
          <w:tcPr>
            <w:tcW w:w="55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799790A0" w14:textId="6AF498E9" w:rsidR="00A96CB3" w:rsidRDefault="00A96CB3" w:rsidP="00A96CB3">
            <w:pPr>
              <w:jc w:val="center"/>
              <w:rPr>
                <w:sz w:val="20"/>
              </w:rPr>
            </w:pPr>
            <w:r>
              <w:rPr>
                <w:sz w:val="20"/>
              </w:rPr>
              <w:t>Rodzaj użytkowania</w:t>
            </w:r>
          </w:p>
        </w:tc>
        <w:tc>
          <w:tcPr>
            <w:tcW w:w="18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46944A7A" w14:textId="449B22D9" w:rsidR="00A96CB3" w:rsidRDefault="00A96CB3" w:rsidP="00A96CB3">
            <w:pPr>
              <w:jc w:val="center"/>
              <w:rPr>
                <w:sz w:val="20"/>
              </w:rPr>
            </w:pPr>
            <w:r>
              <w:rPr>
                <w:sz w:val="20"/>
              </w:rPr>
              <w:t>Powierzchnia [ha]</w:t>
            </w:r>
          </w:p>
        </w:tc>
        <w:tc>
          <w:tcPr>
            <w:tcW w:w="1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41FA0A01" w14:textId="0E94B095" w:rsidR="00A96CB3" w:rsidRDefault="00A96CB3" w:rsidP="00A96CB3">
            <w:pPr>
              <w:jc w:val="center"/>
              <w:rPr>
                <w:rFonts w:ascii="Calibri" w:hAnsi="Calibri" w:cs="Calibri"/>
                <w:color w:val="000000"/>
              </w:rPr>
            </w:pPr>
            <w:r>
              <w:rPr>
                <w:sz w:val="20"/>
              </w:rPr>
              <w:t>Udział [%]</w:t>
            </w:r>
          </w:p>
        </w:tc>
      </w:tr>
      <w:tr w:rsidR="008255C6" w14:paraId="30682782" w14:textId="77777777" w:rsidTr="005C7ED7">
        <w:trPr>
          <w:trHeight w:val="397"/>
        </w:trPr>
        <w:tc>
          <w:tcPr>
            <w:tcW w:w="552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179D5742" w14:textId="77777777" w:rsidR="008255C6" w:rsidRDefault="008255C6" w:rsidP="00A96CB3">
            <w:pPr>
              <w:rPr>
                <w:sz w:val="20"/>
              </w:rPr>
            </w:pPr>
            <w:r>
              <w:rPr>
                <w:sz w:val="20"/>
              </w:rPr>
              <w:t>Grunty zabudowane i zurbanizowane</w:t>
            </w:r>
          </w:p>
        </w:tc>
        <w:tc>
          <w:tcPr>
            <w:tcW w:w="181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0A294078" w14:textId="77777777" w:rsidR="008255C6" w:rsidRDefault="008255C6" w:rsidP="005C7ED7">
            <w:pPr>
              <w:jc w:val="center"/>
              <w:rPr>
                <w:sz w:val="20"/>
              </w:rPr>
            </w:pPr>
            <w:r>
              <w:rPr>
                <w:sz w:val="20"/>
              </w:rPr>
              <w:t>1 700</w:t>
            </w:r>
          </w:p>
        </w:tc>
        <w:tc>
          <w:tcPr>
            <w:tcW w:w="172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tcPr>
          <w:p w14:paraId="6B9AE5A0" w14:textId="77777777" w:rsidR="008255C6" w:rsidRPr="008255C6" w:rsidRDefault="008255C6" w:rsidP="005C7ED7">
            <w:pPr>
              <w:jc w:val="center"/>
              <w:rPr>
                <w:rFonts w:ascii="Calibri" w:hAnsi="Calibri" w:cs="Calibri"/>
                <w:color w:val="000000"/>
              </w:rPr>
            </w:pPr>
            <w:r>
              <w:rPr>
                <w:rFonts w:ascii="Calibri" w:hAnsi="Calibri" w:cs="Calibri"/>
                <w:color w:val="000000"/>
              </w:rPr>
              <w:t>20,6</w:t>
            </w:r>
          </w:p>
        </w:tc>
      </w:tr>
      <w:tr w:rsidR="008255C6" w14:paraId="31439275" w14:textId="77777777" w:rsidTr="005C7ED7">
        <w:trPr>
          <w:trHeight w:val="397"/>
        </w:trPr>
        <w:tc>
          <w:tcPr>
            <w:tcW w:w="5524" w:type="dxa"/>
            <w:tcBorders>
              <w:top w:val="nil"/>
              <w:left w:val="nil"/>
              <w:bottom w:val="single" w:sz="4" w:space="0" w:color="808080" w:themeColor="background1" w:themeShade="80"/>
              <w:right w:val="single" w:sz="4" w:space="0" w:color="808080" w:themeColor="background1" w:themeShade="80"/>
            </w:tcBorders>
            <w:vAlign w:val="center"/>
            <w:hideMark/>
          </w:tcPr>
          <w:p w14:paraId="26C06DC9" w14:textId="77777777" w:rsidR="008255C6" w:rsidRDefault="008255C6" w:rsidP="00A96CB3">
            <w:pPr>
              <w:rPr>
                <w:sz w:val="20"/>
              </w:rPr>
            </w:pPr>
            <w:r>
              <w:rPr>
                <w:sz w:val="20"/>
              </w:rPr>
              <w:t>Tereny mieszkaniowe</w:t>
            </w:r>
          </w:p>
        </w:tc>
        <w:tc>
          <w:tcPr>
            <w:tcW w:w="181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407D67" w14:textId="77777777" w:rsidR="008255C6" w:rsidRDefault="008255C6" w:rsidP="005C7ED7">
            <w:pPr>
              <w:jc w:val="center"/>
              <w:rPr>
                <w:sz w:val="20"/>
              </w:rPr>
            </w:pPr>
            <w:r>
              <w:rPr>
                <w:sz w:val="20"/>
              </w:rPr>
              <w:t>421</w:t>
            </w:r>
          </w:p>
        </w:tc>
        <w:tc>
          <w:tcPr>
            <w:tcW w:w="1724" w:type="dxa"/>
            <w:tcBorders>
              <w:top w:val="nil"/>
              <w:left w:val="single" w:sz="4" w:space="0" w:color="808080" w:themeColor="background1" w:themeShade="80"/>
              <w:bottom w:val="single" w:sz="4" w:space="0" w:color="808080" w:themeColor="background1" w:themeShade="80"/>
              <w:right w:val="nil"/>
            </w:tcBorders>
            <w:vAlign w:val="center"/>
          </w:tcPr>
          <w:p w14:paraId="2817B9E7" w14:textId="77777777" w:rsidR="008255C6" w:rsidRDefault="008255C6" w:rsidP="005C7ED7">
            <w:pPr>
              <w:jc w:val="center"/>
              <w:rPr>
                <w:sz w:val="20"/>
              </w:rPr>
            </w:pPr>
            <w:r>
              <w:rPr>
                <w:rFonts w:ascii="Calibri" w:hAnsi="Calibri" w:cs="Calibri"/>
                <w:color w:val="000000"/>
              </w:rPr>
              <w:t>5,1</w:t>
            </w:r>
          </w:p>
        </w:tc>
      </w:tr>
      <w:tr w:rsidR="008255C6" w14:paraId="25CF1CA4"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08566D8C" w14:textId="77777777" w:rsidR="008255C6" w:rsidRDefault="008255C6" w:rsidP="00A96CB3">
            <w:pPr>
              <w:rPr>
                <w:sz w:val="20"/>
              </w:rPr>
            </w:pPr>
            <w:r>
              <w:rPr>
                <w:sz w:val="20"/>
              </w:rPr>
              <w:t>Tereny przemysłowe</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B53B92" w14:textId="77777777" w:rsidR="008255C6" w:rsidRDefault="008255C6" w:rsidP="005C7ED7">
            <w:pPr>
              <w:jc w:val="center"/>
              <w:rPr>
                <w:sz w:val="20"/>
              </w:rPr>
            </w:pPr>
            <w:r>
              <w:rPr>
                <w:sz w:val="20"/>
              </w:rPr>
              <w:t>583</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1BB3438" w14:textId="77777777" w:rsidR="008255C6" w:rsidRDefault="008255C6" w:rsidP="005C7ED7">
            <w:pPr>
              <w:jc w:val="center"/>
              <w:rPr>
                <w:sz w:val="20"/>
              </w:rPr>
            </w:pPr>
            <w:r>
              <w:rPr>
                <w:rFonts w:ascii="Calibri" w:hAnsi="Calibri" w:cs="Calibri"/>
                <w:color w:val="000000"/>
              </w:rPr>
              <w:t>7,1</w:t>
            </w:r>
          </w:p>
        </w:tc>
      </w:tr>
      <w:tr w:rsidR="008255C6" w14:paraId="3011DEEA"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58A8052" w14:textId="77777777" w:rsidR="008255C6" w:rsidRDefault="008255C6" w:rsidP="00A96CB3">
            <w:pPr>
              <w:rPr>
                <w:sz w:val="20"/>
              </w:rPr>
            </w:pPr>
            <w:r>
              <w:rPr>
                <w:sz w:val="20"/>
              </w:rPr>
              <w:t>Zurbanizowane tereny niezabudowane lub w trakcie zabudowy</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697ADD" w14:textId="77777777" w:rsidR="008255C6" w:rsidRDefault="008255C6" w:rsidP="005C7ED7">
            <w:pPr>
              <w:jc w:val="center"/>
              <w:rPr>
                <w:sz w:val="20"/>
              </w:rPr>
            </w:pPr>
            <w:r>
              <w:rPr>
                <w:sz w:val="20"/>
              </w:rPr>
              <w:t>29</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29B6F83" w14:textId="77777777" w:rsidR="008255C6" w:rsidRDefault="008255C6" w:rsidP="005C7ED7">
            <w:pPr>
              <w:jc w:val="center"/>
              <w:rPr>
                <w:sz w:val="20"/>
              </w:rPr>
            </w:pPr>
            <w:r>
              <w:rPr>
                <w:rFonts w:ascii="Calibri" w:hAnsi="Calibri" w:cs="Calibri"/>
                <w:color w:val="000000"/>
              </w:rPr>
              <w:t>0,4</w:t>
            </w:r>
          </w:p>
        </w:tc>
      </w:tr>
      <w:tr w:rsidR="008255C6" w14:paraId="0FE52DAF"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38A1872F" w14:textId="77777777" w:rsidR="008255C6" w:rsidRDefault="008255C6" w:rsidP="00A96CB3">
            <w:pPr>
              <w:rPr>
                <w:sz w:val="20"/>
              </w:rPr>
            </w:pPr>
            <w:r>
              <w:rPr>
                <w:sz w:val="20"/>
              </w:rPr>
              <w:t>Tereny rekreacyjno-wypoczynkowe</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CBD730" w14:textId="77777777" w:rsidR="008255C6" w:rsidRDefault="008255C6" w:rsidP="005C7ED7">
            <w:pPr>
              <w:jc w:val="center"/>
              <w:rPr>
                <w:sz w:val="20"/>
              </w:rPr>
            </w:pPr>
            <w:r>
              <w:rPr>
                <w:sz w:val="20"/>
              </w:rPr>
              <w:t>92</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20B205B" w14:textId="77777777" w:rsidR="008255C6" w:rsidRDefault="008255C6" w:rsidP="005C7ED7">
            <w:pPr>
              <w:jc w:val="center"/>
              <w:rPr>
                <w:sz w:val="20"/>
              </w:rPr>
            </w:pPr>
            <w:r>
              <w:rPr>
                <w:rFonts w:ascii="Calibri" w:hAnsi="Calibri" w:cs="Calibri"/>
                <w:color w:val="000000"/>
              </w:rPr>
              <w:t>1,1</w:t>
            </w:r>
          </w:p>
        </w:tc>
      </w:tr>
      <w:tr w:rsidR="008255C6" w14:paraId="357DE321"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66165841" w14:textId="77777777" w:rsidR="008255C6" w:rsidRDefault="008255C6" w:rsidP="00A96CB3">
            <w:pPr>
              <w:rPr>
                <w:sz w:val="20"/>
              </w:rPr>
            </w:pPr>
            <w:r>
              <w:rPr>
                <w:sz w:val="20"/>
              </w:rPr>
              <w:t>Drogi</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244B2F9" w14:textId="77777777" w:rsidR="008255C6" w:rsidRDefault="008255C6" w:rsidP="005C7ED7">
            <w:pPr>
              <w:jc w:val="center"/>
              <w:rPr>
                <w:sz w:val="20"/>
              </w:rPr>
            </w:pPr>
            <w:r>
              <w:rPr>
                <w:sz w:val="20"/>
              </w:rPr>
              <w:t>33</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092A984" w14:textId="77777777" w:rsidR="008255C6" w:rsidRDefault="008255C6" w:rsidP="005C7ED7">
            <w:pPr>
              <w:jc w:val="center"/>
              <w:rPr>
                <w:sz w:val="20"/>
              </w:rPr>
            </w:pPr>
            <w:r>
              <w:rPr>
                <w:rFonts w:ascii="Calibri" w:hAnsi="Calibri" w:cs="Calibri"/>
                <w:color w:val="000000"/>
              </w:rPr>
              <w:t>0,4</w:t>
            </w:r>
          </w:p>
        </w:tc>
      </w:tr>
      <w:tr w:rsidR="008255C6" w14:paraId="69474209"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397F3FFB" w14:textId="77777777" w:rsidR="008255C6" w:rsidRDefault="008255C6" w:rsidP="00A96CB3">
            <w:pPr>
              <w:rPr>
                <w:sz w:val="20"/>
              </w:rPr>
            </w:pPr>
            <w:r>
              <w:rPr>
                <w:sz w:val="20"/>
              </w:rPr>
              <w:t>Tereny kolejowe</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C6559A" w14:textId="77777777" w:rsidR="008255C6" w:rsidRDefault="008255C6" w:rsidP="005C7ED7">
            <w:pPr>
              <w:jc w:val="center"/>
              <w:rPr>
                <w:sz w:val="20"/>
              </w:rPr>
            </w:pPr>
            <w:r>
              <w:rPr>
                <w:sz w:val="20"/>
              </w:rPr>
              <w:t>59</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0CED17C" w14:textId="77777777" w:rsidR="008255C6" w:rsidRDefault="008255C6" w:rsidP="005C7ED7">
            <w:pPr>
              <w:jc w:val="center"/>
              <w:rPr>
                <w:sz w:val="20"/>
              </w:rPr>
            </w:pPr>
            <w:r>
              <w:rPr>
                <w:rFonts w:ascii="Calibri" w:hAnsi="Calibri" w:cs="Calibri"/>
                <w:color w:val="000000"/>
              </w:rPr>
              <w:t>0,7</w:t>
            </w:r>
          </w:p>
        </w:tc>
      </w:tr>
      <w:tr w:rsidR="008255C6" w14:paraId="10AC69B9"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6DBD31C0" w14:textId="77777777" w:rsidR="008255C6" w:rsidRDefault="008255C6" w:rsidP="00A96CB3">
            <w:pPr>
              <w:rPr>
                <w:sz w:val="20"/>
              </w:rPr>
            </w:pPr>
            <w:r>
              <w:rPr>
                <w:sz w:val="20"/>
              </w:rPr>
              <w:t>Inne tereny komunikacyjne</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E2A94D4" w14:textId="77777777" w:rsidR="008255C6" w:rsidRDefault="008255C6" w:rsidP="005C7ED7">
            <w:pPr>
              <w:jc w:val="center"/>
              <w:rPr>
                <w:sz w:val="20"/>
              </w:rPr>
            </w:pPr>
            <w:r>
              <w:rPr>
                <w:sz w:val="20"/>
              </w:rPr>
              <w:t>6</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29C4915" w14:textId="77777777" w:rsidR="008255C6" w:rsidRDefault="008255C6" w:rsidP="005C7ED7">
            <w:pPr>
              <w:jc w:val="center"/>
              <w:rPr>
                <w:sz w:val="20"/>
              </w:rPr>
            </w:pPr>
            <w:r>
              <w:rPr>
                <w:rFonts w:ascii="Calibri" w:hAnsi="Calibri" w:cs="Calibri"/>
                <w:color w:val="000000"/>
              </w:rPr>
              <w:t>0,1</w:t>
            </w:r>
          </w:p>
        </w:tc>
      </w:tr>
      <w:tr w:rsidR="008255C6" w14:paraId="732C65EF" w14:textId="77777777" w:rsidTr="005C7ED7">
        <w:trPr>
          <w:trHeight w:val="397"/>
        </w:trPr>
        <w:tc>
          <w:tcPr>
            <w:tcW w:w="5524" w:type="dxa"/>
            <w:tcBorders>
              <w:top w:val="single" w:sz="4" w:space="0" w:color="808080" w:themeColor="background1" w:themeShade="80"/>
              <w:left w:val="nil"/>
              <w:bottom w:val="single" w:sz="4" w:space="0" w:color="FFFFFF" w:themeColor="background1"/>
              <w:right w:val="single" w:sz="4" w:space="0" w:color="808080" w:themeColor="background1" w:themeShade="80"/>
            </w:tcBorders>
            <w:vAlign w:val="center"/>
            <w:hideMark/>
          </w:tcPr>
          <w:p w14:paraId="41608F6F" w14:textId="77777777" w:rsidR="008255C6" w:rsidRDefault="008255C6" w:rsidP="00A96CB3">
            <w:pPr>
              <w:rPr>
                <w:sz w:val="20"/>
              </w:rPr>
            </w:pPr>
            <w:r>
              <w:rPr>
                <w:sz w:val="20"/>
              </w:rPr>
              <w:t>Grunty przeznaczone pod budowę dróg publicznych lub linii kolejowych</w:t>
            </w:r>
          </w:p>
        </w:tc>
        <w:tc>
          <w:tcPr>
            <w:tcW w:w="1814"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808080" w:themeColor="background1" w:themeShade="80"/>
            </w:tcBorders>
            <w:vAlign w:val="center"/>
          </w:tcPr>
          <w:p w14:paraId="306B7C21" w14:textId="77777777" w:rsidR="008255C6" w:rsidRDefault="008255C6" w:rsidP="005C7ED7">
            <w:pPr>
              <w:jc w:val="center"/>
              <w:rPr>
                <w:sz w:val="20"/>
              </w:rPr>
            </w:pPr>
            <w:r>
              <w:rPr>
                <w:sz w:val="20"/>
              </w:rPr>
              <w:t>10</w:t>
            </w:r>
          </w:p>
        </w:tc>
        <w:tc>
          <w:tcPr>
            <w:tcW w:w="1724" w:type="dxa"/>
            <w:tcBorders>
              <w:top w:val="single" w:sz="4" w:space="0" w:color="808080" w:themeColor="background1" w:themeShade="80"/>
              <w:left w:val="single" w:sz="4" w:space="0" w:color="808080" w:themeColor="background1" w:themeShade="80"/>
              <w:bottom w:val="single" w:sz="4" w:space="0" w:color="FFFFFF" w:themeColor="background1"/>
              <w:right w:val="nil"/>
            </w:tcBorders>
            <w:vAlign w:val="center"/>
          </w:tcPr>
          <w:p w14:paraId="2685B98F" w14:textId="77777777" w:rsidR="008255C6" w:rsidRDefault="008255C6" w:rsidP="005C7ED7">
            <w:pPr>
              <w:jc w:val="center"/>
              <w:rPr>
                <w:sz w:val="20"/>
              </w:rPr>
            </w:pPr>
            <w:r>
              <w:rPr>
                <w:rFonts w:ascii="Calibri" w:hAnsi="Calibri" w:cs="Calibri"/>
                <w:color w:val="000000"/>
              </w:rPr>
              <w:t>0,1</w:t>
            </w:r>
          </w:p>
        </w:tc>
      </w:tr>
      <w:tr w:rsidR="00A96CB3" w14:paraId="55552C23" w14:textId="77777777" w:rsidTr="005C7ED7">
        <w:trPr>
          <w:trHeight w:val="397"/>
        </w:trPr>
        <w:tc>
          <w:tcPr>
            <w:tcW w:w="55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2312489A" w14:textId="58B71494" w:rsidR="00A96CB3" w:rsidRDefault="00A96CB3" w:rsidP="00A96CB3">
            <w:pPr>
              <w:rPr>
                <w:sz w:val="20"/>
              </w:rPr>
            </w:pPr>
            <w:r>
              <w:rPr>
                <w:sz w:val="20"/>
              </w:rPr>
              <w:t>Grunty leśne oraz zadrzewienia i zakrzewienia</w:t>
            </w:r>
          </w:p>
        </w:tc>
        <w:tc>
          <w:tcPr>
            <w:tcW w:w="18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F780C92" w14:textId="029D5E6A" w:rsidR="00A96CB3" w:rsidRDefault="00A96CB3" w:rsidP="005C7ED7">
            <w:pPr>
              <w:jc w:val="center"/>
              <w:rPr>
                <w:sz w:val="20"/>
              </w:rPr>
            </w:pPr>
            <w:r>
              <w:rPr>
                <w:sz w:val="20"/>
              </w:rPr>
              <w:t>5 024</w:t>
            </w:r>
          </w:p>
        </w:tc>
        <w:tc>
          <w:tcPr>
            <w:tcW w:w="1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B87019A" w14:textId="6A3BCA84" w:rsidR="00A96CB3" w:rsidRDefault="00A96CB3" w:rsidP="005C7ED7">
            <w:pPr>
              <w:jc w:val="center"/>
              <w:rPr>
                <w:rFonts w:ascii="Calibri" w:hAnsi="Calibri" w:cs="Calibri"/>
                <w:color w:val="000000"/>
              </w:rPr>
            </w:pPr>
            <w:r>
              <w:rPr>
                <w:rFonts w:ascii="Calibri" w:hAnsi="Calibri" w:cs="Calibri"/>
                <w:color w:val="000000"/>
              </w:rPr>
              <w:t>60,9</w:t>
            </w:r>
          </w:p>
        </w:tc>
      </w:tr>
      <w:tr w:rsidR="00A96CB3" w14:paraId="27F1A4B4" w14:textId="77777777" w:rsidTr="005C7ED7">
        <w:trPr>
          <w:trHeight w:val="397"/>
        </w:trPr>
        <w:tc>
          <w:tcPr>
            <w:tcW w:w="5524" w:type="dxa"/>
            <w:tcBorders>
              <w:top w:val="single" w:sz="4" w:space="0" w:color="FFFFFF" w:themeColor="background1"/>
              <w:left w:val="nil"/>
              <w:bottom w:val="single" w:sz="4" w:space="0" w:color="808080" w:themeColor="background1" w:themeShade="80"/>
              <w:right w:val="single" w:sz="4" w:space="0" w:color="808080" w:themeColor="background1" w:themeShade="80"/>
            </w:tcBorders>
            <w:vAlign w:val="center"/>
          </w:tcPr>
          <w:p w14:paraId="27F7F950" w14:textId="050C7505" w:rsidR="00A96CB3" w:rsidRDefault="00A96CB3" w:rsidP="00A96CB3">
            <w:pPr>
              <w:rPr>
                <w:sz w:val="20"/>
              </w:rPr>
            </w:pPr>
            <w:r>
              <w:rPr>
                <w:sz w:val="20"/>
              </w:rPr>
              <w:t>Lasy</w:t>
            </w:r>
          </w:p>
        </w:tc>
        <w:tc>
          <w:tcPr>
            <w:tcW w:w="1814"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24302D" w14:textId="49F20141" w:rsidR="00A96CB3" w:rsidRDefault="00A96CB3" w:rsidP="005C7ED7">
            <w:pPr>
              <w:jc w:val="center"/>
              <w:rPr>
                <w:sz w:val="20"/>
              </w:rPr>
            </w:pPr>
            <w:r>
              <w:rPr>
                <w:sz w:val="20"/>
              </w:rPr>
              <w:t>4 959</w:t>
            </w:r>
          </w:p>
        </w:tc>
        <w:tc>
          <w:tcPr>
            <w:tcW w:w="1724" w:type="dxa"/>
            <w:tcBorders>
              <w:top w:val="single" w:sz="4" w:space="0" w:color="FFFFFF" w:themeColor="background1"/>
              <w:left w:val="single" w:sz="4" w:space="0" w:color="808080" w:themeColor="background1" w:themeShade="80"/>
              <w:bottom w:val="single" w:sz="4" w:space="0" w:color="808080" w:themeColor="background1" w:themeShade="80"/>
              <w:right w:val="nil"/>
            </w:tcBorders>
            <w:vAlign w:val="center"/>
          </w:tcPr>
          <w:p w14:paraId="5A591E70" w14:textId="6426FC8B" w:rsidR="00A96CB3" w:rsidRDefault="00A96CB3" w:rsidP="005C7ED7">
            <w:pPr>
              <w:jc w:val="center"/>
              <w:rPr>
                <w:rFonts w:ascii="Calibri" w:hAnsi="Calibri" w:cs="Calibri"/>
                <w:color w:val="000000"/>
              </w:rPr>
            </w:pPr>
            <w:r>
              <w:rPr>
                <w:rFonts w:ascii="Calibri" w:hAnsi="Calibri" w:cs="Calibri"/>
                <w:color w:val="000000"/>
              </w:rPr>
              <w:t>60,1</w:t>
            </w:r>
          </w:p>
        </w:tc>
      </w:tr>
      <w:tr w:rsidR="00A96CB3" w14:paraId="4281874A" w14:textId="77777777" w:rsidTr="005C7ED7">
        <w:trPr>
          <w:trHeight w:val="397"/>
        </w:trPr>
        <w:tc>
          <w:tcPr>
            <w:tcW w:w="5524" w:type="dxa"/>
            <w:tcBorders>
              <w:top w:val="single" w:sz="4" w:space="0" w:color="808080" w:themeColor="background1" w:themeShade="80"/>
              <w:left w:val="nil"/>
              <w:bottom w:val="single" w:sz="4" w:space="0" w:color="FFFFFF" w:themeColor="background1"/>
              <w:right w:val="single" w:sz="4" w:space="0" w:color="808080" w:themeColor="background1" w:themeShade="80"/>
            </w:tcBorders>
            <w:vAlign w:val="center"/>
          </w:tcPr>
          <w:p w14:paraId="481AB3B9" w14:textId="46B349D8" w:rsidR="00A96CB3" w:rsidRDefault="00A96CB3" w:rsidP="00A96CB3">
            <w:pPr>
              <w:rPr>
                <w:sz w:val="20"/>
              </w:rPr>
            </w:pPr>
            <w:r>
              <w:rPr>
                <w:sz w:val="20"/>
              </w:rPr>
              <w:t>Grunty zadrzewione</w:t>
            </w:r>
          </w:p>
        </w:tc>
        <w:tc>
          <w:tcPr>
            <w:tcW w:w="1814"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808080" w:themeColor="background1" w:themeShade="80"/>
            </w:tcBorders>
            <w:vAlign w:val="center"/>
          </w:tcPr>
          <w:p w14:paraId="436DAC8E" w14:textId="6724CC24" w:rsidR="00A96CB3" w:rsidRDefault="00A96CB3" w:rsidP="005C7ED7">
            <w:pPr>
              <w:jc w:val="center"/>
              <w:rPr>
                <w:sz w:val="20"/>
              </w:rPr>
            </w:pPr>
            <w:r>
              <w:rPr>
                <w:sz w:val="20"/>
              </w:rPr>
              <w:t>65</w:t>
            </w:r>
          </w:p>
        </w:tc>
        <w:tc>
          <w:tcPr>
            <w:tcW w:w="1724" w:type="dxa"/>
            <w:tcBorders>
              <w:top w:val="single" w:sz="4" w:space="0" w:color="808080" w:themeColor="background1" w:themeShade="80"/>
              <w:left w:val="single" w:sz="4" w:space="0" w:color="808080" w:themeColor="background1" w:themeShade="80"/>
              <w:bottom w:val="single" w:sz="4" w:space="0" w:color="FFFFFF" w:themeColor="background1"/>
              <w:right w:val="nil"/>
            </w:tcBorders>
            <w:vAlign w:val="center"/>
          </w:tcPr>
          <w:p w14:paraId="61819016" w14:textId="09B877C5" w:rsidR="00A96CB3" w:rsidRDefault="00A96CB3" w:rsidP="005C7ED7">
            <w:pPr>
              <w:jc w:val="center"/>
              <w:rPr>
                <w:rFonts w:ascii="Calibri" w:hAnsi="Calibri" w:cs="Calibri"/>
                <w:color w:val="000000"/>
              </w:rPr>
            </w:pPr>
            <w:r>
              <w:rPr>
                <w:rFonts w:ascii="Calibri" w:hAnsi="Calibri" w:cs="Calibri"/>
                <w:color w:val="000000"/>
              </w:rPr>
              <w:t>0,8</w:t>
            </w:r>
          </w:p>
        </w:tc>
      </w:tr>
      <w:tr w:rsidR="00A96CB3" w14:paraId="30DD08A7" w14:textId="77777777" w:rsidTr="005C7ED7">
        <w:trPr>
          <w:trHeight w:val="397"/>
        </w:trPr>
        <w:tc>
          <w:tcPr>
            <w:tcW w:w="55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6444E8EC" w14:textId="6594EC4A" w:rsidR="00A96CB3" w:rsidRDefault="00A96CB3" w:rsidP="00A96CB3">
            <w:pPr>
              <w:rPr>
                <w:sz w:val="20"/>
              </w:rPr>
            </w:pPr>
            <w:r>
              <w:rPr>
                <w:sz w:val="20"/>
              </w:rPr>
              <w:t>Grunty pod wodami</w:t>
            </w:r>
          </w:p>
        </w:tc>
        <w:tc>
          <w:tcPr>
            <w:tcW w:w="18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42A8A197" w14:textId="1D39B26B" w:rsidR="00A96CB3" w:rsidRDefault="00A96CB3" w:rsidP="005C7ED7">
            <w:pPr>
              <w:jc w:val="center"/>
              <w:rPr>
                <w:sz w:val="20"/>
              </w:rPr>
            </w:pPr>
            <w:r>
              <w:rPr>
                <w:sz w:val="20"/>
              </w:rPr>
              <w:t>162</w:t>
            </w:r>
          </w:p>
        </w:tc>
        <w:tc>
          <w:tcPr>
            <w:tcW w:w="17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5A4C015C" w14:textId="497E7D0D" w:rsidR="00A96CB3" w:rsidRDefault="00A96CB3" w:rsidP="005C7ED7">
            <w:pPr>
              <w:jc w:val="center"/>
              <w:rPr>
                <w:rFonts w:ascii="Calibri" w:hAnsi="Calibri" w:cs="Calibri"/>
                <w:color w:val="000000"/>
              </w:rPr>
            </w:pPr>
            <w:r>
              <w:rPr>
                <w:rFonts w:ascii="Calibri" w:hAnsi="Calibri" w:cs="Calibri"/>
                <w:color w:val="000000"/>
              </w:rPr>
              <w:t>2,0</w:t>
            </w:r>
          </w:p>
        </w:tc>
      </w:tr>
      <w:tr w:rsidR="00A96CB3" w14:paraId="4D8116D1" w14:textId="77777777" w:rsidTr="005C7ED7">
        <w:trPr>
          <w:trHeight w:val="397"/>
        </w:trPr>
        <w:tc>
          <w:tcPr>
            <w:tcW w:w="5524" w:type="dxa"/>
            <w:tcBorders>
              <w:top w:val="single" w:sz="4" w:space="0" w:color="FFFFFF" w:themeColor="background1"/>
              <w:left w:val="nil"/>
              <w:bottom w:val="single" w:sz="4" w:space="0" w:color="808080" w:themeColor="background1" w:themeShade="80"/>
              <w:right w:val="single" w:sz="4" w:space="0" w:color="808080" w:themeColor="background1" w:themeShade="80"/>
            </w:tcBorders>
            <w:vAlign w:val="center"/>
          </w:tcPr>
          <w:p w14:paraId="4AF1BF28" w14:textId="70DE6FC3" w:rsidR="00A96CB3" w:rsidRDefault="00A96CB3" w:rsidP="00A96CB3">
            <w:pPr>
              <w:rPr>
                <w:sz w:val="20"/>
              </w:rPr>
            </w:pPr>
            <w:r>
              <w:rPr>
                <w:sz w:val="20"/>
              </w:rPr>
              <w:t>Powierzchniowymi płynącymi</w:t>
            </w:r>
          </w:p>
        </w:tc>
        <w:tc>
          <w:tcPr>
            <w:tcW w:w="1814"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3F2E1C" w14:textId="20727079" w:rsidR="00A96CB3" w:rsidRDefault="00A96CB3" w:rsidP="005C7ED7">
            <w:pPr>
              <w:jc w:val="center"/>
              <w:rPr>
                <w:sz w:val="20"/>
              </w:rPr>
            </w:pPr>
            <w:r>
              <w:rPr>
                <w:sz w:val="20"/>
              </w:rPr>
              <w:t>158</w:t>
            </w:r>
          </w:p>
        </w:tc>
        <w:tc>
          <w:tcPr>
            <w:tcW w:w="1724" w:type="dxa"/>
            <w:tcBorders>
              <w:top w:val="single" w:sz="4" w:space="0" w:color="FFFFFF" w:themeColor="background1"/>
              <w:left w:val="single" w:sz="4" w:space="0" w:color="808080" w:themeColor="background1" w:themeShade="80"/>
              <w:bottom w:val="single" w:sz="4" w:space="0" w:color="808080" w:themeColor="background1" w:themeShade="80"/>
              <w:right w:val="nil"/>
            </w:tcBorders>
            <w:vAlign w:val="center"/>
          </w:tcPr>
          <w:p w14:paraId="0DD8B414" w14:textId="61518355" w:rsidR="00A96CB3" w:rsidRDefault="00A96CB3" w:rsidP="005C7ED7">
            <w:pPr>
              <w:jc w:val="center"/>
              <w:rPr>
                <w:rFonts w:ascii="Calibri" w:hAnsi="Calibri" w:cs="Calibri"/>
                <w:color w:val="000000"/>
              </w:rPr>
            </w:pPr>
            <w:r>
              <w:rPr>
                <w:rFonts w:ascii="Calibri" w:hAnsi="Calibri" w:cs="Calibri"/>
                <w:color w:val="000000"/>
              </w:rPr>
              <w:t>1,9</w:t>
            </w:r>
          </w:p>
        </w:tc>
      </w:tr>
      <w:tr w:rsidR="00A96CB3" w14:paraId="7FF0A7BA" w14:textId="77777777" w:rsidTr="005C7ED7">
        <w:trPr>
          <w:trHeight w:val="397"/>
        </w:trPr>
        <w:tc>
          <w:tcPr>
            <w:tcW w:w="552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EBFFFE5" w14:textId="0F28489F" w:rsidR="00A96CB3" w:rsidRDefault="00A96CB3" w:rsidP="00A96CB3">
            <w:pPr>
              <w:rPr>
                <w:sz w:val="20"/>
              </w:rPr>
            </w:pPr>
            <w:r>
              <w:rPr>
                <w:sz w:val="20"/>
              </w:rPr>
              <w:t>Powierzchniowymi stojącymi</w:t>
            </w:r>
          </w:p>
        </w:tc>
        <w:tc>
          <w:tcPr>
            <w:tcW w:w="18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C8C56A" w14:textId="1776AF17" w:rsidR="00A96CB3" w:rsidRDefault="00A96CB3" w:rsidP="005C7ED7">
            <w:pPr>
              <w:jc w:val="center"/>
              <w:rPr>
                <w:sz w:val="20"/>
              </w:rPr>
            </w:pPr>
            <w:r>
              <w:rPr>
                <w:sz w:val="20"/>
              </w:rPr>
              <w:t>4</w:t>
            </w:r>
          </w:p>
        </w:tc>
        <w:tc>
          <w:tcPr>
            <w:tcW w:w="172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F4A4974" w14:textId="3F27C917" w:rsidR="00A96CB3" w:rsidRDefault="00A96CB3" w:rsidP="005C7ED7">
            <w:pPr>
              <w:jc w:val="center"/>
              <w:rPr>
                <w:rFonts w:ascii="Calibri" w:hAnsi="Calibri" w:cs="Calibri"/>
                <w:color w:val="000000"/>
              </w:rPr>
            </w:pPr>
            <w:r>
              <w:rPr>
                <w:rFonts w:ascii="Calibri" w:hAnsi="Calibri" w:cs="Calibri"/>
                <w:color w:val="000000"/>
              </w:rPr>
              <w:t>0,0</w:t>
            </w:r>
          </w:p>
        </w:tc>
      </w:tr>
    </w:tbl>
    <w:p w14:paraId="435A292E" w14:textId="1C4DF01F" w:rsidR="005B2CA3" w:rsidRPr="005B2CA3" w:rsidRDefault="00FB28E4" w:rsidP="008255C6">
      <w:pPr>
        <w:pStyle w:val="Legenda"/>
      </w:pPr>
      <w:r>
        <w:t xml:space="preserve">Źródło: </w:t>
      </w:r>
      <w:r w:rsidR="00040A7F">
        <w:t>dane Starostwa Powiatowego w Stalowej Woli</w:t>
      </w:r>
    </w:p>
    <w:p w14:paraId="61BAE095" w14:textId="71D0B4A2" w:rsidR="00052E9A" w:rsidRDefault="00052E9A" w:rsidP="00D9409C">
      <w:pPr>
        <w:spacing w:line="276" w:lineRule="auto"/>
        <w:jc w:val="both"/>
      </w:pPr>
      <w:r>
        <w:t xml:space="preserve">Powierzchnia </w:t>
      </w:r>
      <w:r w:rsidR="00A04987" w:rsidRPr="00A04987">
        <w:t>Miasta Stalowej Woli</w:t>
      </w:r>
      <w:r>
        <w:t xml:space="preserve"> wynosi 82,52 km2, natomiast lasy zajmują powierzchnię 49,59 km</w:t>
      </w:r>
      <w:r w:rsidRPr="005C7ED7">
        <w:rPr>
          <w:vertAlign w:val="superscript"/>
        </w:rPr>
        <w:t>2</w:t>
      </w:r>
      <w:r>
        <w:t xml:space="preserve">. Lasy tworzą zwarty kompleks w zachodniej i południowej jego części. </w:t>
      </w:r>
    </w:p>
    <w:p w14:paraId="5946A4F8" w14:textId="6704A734" w:rsidR="00052E9A" w:rsidRDefault="00052E9A" w:rsidP="00D9409C">
      <w:pPr>
        <w:spacing w:line="276" w:lineRule="auto"/>
        <w:jc w:val="both"/>
      </w:pPr>
      <w:r>
        <w:t>Wzdłuż wschodniej granicy miasta przepływa rzeka San, otaczają ją tereny otwarte, g</w:t>
      </w:r>
      <w:r w:rsidR="000C3C33">
        <w:t>łó</w:t>
      </w:r>
      <w:r>
        <w:t>wnie łąki i pastwiska.</w:t>
      </w:r>
    </w:p>
    <w:p w14:paraId="0633AD11" w14:textId="6EEF53B6" w:rsidR="00052E9A" w:rsidRDefault="00052E9A" w:rsidP="00D9409C">
      <w:pPr>
        <w:spacing w:line="276" w:lineRule="auto"/>
        <w:jc w:val="both"/>
      </w:pPr>
      <w:r>
        <w:t>Centralną część miasta stanowią tereny zabudowane i zurbanizowane. Najbardziej intensywna zabudowa zlokalizowana jest w centrum miasta, ob</w:t>
      </w:r>
      <w:r w:rsidR="000C3C33">
        <w:t>ejmująca</w:t>
      </w:r>
      <w:r>
        <w:t xml:space="preserve"> m.in. osiedle Młodynie, osiedle Centralne, czy osiedle Śródmieście. Jest to głównie zabudowa mieszkaniowa wielorodzinna i usługowa. W północnej części miasta występuje mniej intensywna zabudowa jednorodzinna, która koncentruje się głównie wzdłuż dróg publicznych.</w:t>
      </w:r>
      <w:r w:rsidR="00853C85">
        <w:t xml:space="preserve"> </w:t>
      </w:r>
    </w:p>
    <w:p w14:paraId="07831908" w14:textId="68834B7E" w:rsidR="00052E9A" w:rsidRDefault="00052E9A" w:rsidP="00D9409C">
      <w:pPr>
        <w:spacing w:line="276" w:lineRule="auto"/>
        <w:jc w:val="both"/>
      </w:pPr>
      <w:r>
        <w:t>Natomiast na obszarze położonym na południe od centrum miasta koncentrują się tereny produkcyjne i usługowe, związane g</w:t>
      </w:r>
      <w:r w:rsidR="000C3C33">
        <w:t>łó</w:t>
      </w:r>
      <w:r>
        <w:t>wnie z podstrefą Stalowa Wola należącą do Tarnobrzeskiej Specjalnej Strefy Ekonomicznej „EURO-PARK WISŁOSAN”.</w:t>
      </w:r>
    </w:p>
    <w:p w14:paraId="4B63EFB1" w14:textId="3C5E5C09" w:rsidR="00052E9A" w:rsidRDefault="00052E9A" w:rsidP="00D9409C">
      <w:pPr>
        <w:spacing w:line="276" w:lineRule="auto"/>
        <w:jc w:val="both"/>
      </w:pPr>
      <w:r>
        <w:lastRenderedPageBreak/>
        <w:t>Zgodnie ze stanem na dzień 30.09.2022 r. w Stalowej Woli obowiązywało 35 miejscowych planów zagospodarowania przestrzennego, zajmujących powierzchnię 2 275,85 ha, co stanowiło 27,6% powierzchni ogólnej miasta.</w:t>
      </w:r>
      <w:r w:rsidR="00853C85">
        <w:t xml:space="preserve"> </w:t>
      </w:r>
    </w:p>
    <w:p w14:paraId="53766633" w14:textId="53EF4473" w:rsidR="00052E9A" w:rsidRDefault="00052E9A" w:rsidP="00D9409C">
      <w:pPr>
        <w:spacing w:line="276" w:lineRule="auto"/>
        <w:jc w:val="both"/>
      </w:pPr>
      <w:r>
        <w:t>W chwili obecnej trwają procedury planistyczne dotyczące sporządzenia kolejnych zmian Studium uwarunkowań i kierunków zagospodarowania przestrzennego Gminy Stalowa Wola oraz opracowania zmian miejscowych planów zagospodarowania przestrzennego jak również opracowania nowych miejscowych planów zagospodarowania przestrzennego.</w:t>
      </w:r>
    </w:p>
    <w:p w14:paraId="0113D076" w14:textId="5C13CF93" w:rsidR="00FB28E4" w:rsidRDefault="00FB28E4" w:rsidP="00D9409C">
      <w:pPr>
        <w:spacing w:line="276" w:lineRule="auto"/>
        <w:jc w:val="both"/>
      </w:pPr>
      <w:r>
        <w:t xml:space="preserve">Powierzchnia gruntów komunalnych w latach 2017-2021 uległa zmniejszeniu o 2,8%, szczególnie zauważalny jest spadek liczby gruntów przekazanych w użytkowanie wieczyste (-5,5%). Wzrosła natomiast powierzchnia gruntów przekazanych w zarząd jednostkom gminnym (o 4,2%). </w:t>
      </w:r>
      <w:r w:rsidR="00F67DBC">
        <w:br/>
      </w:r>
      <w:r>
        <w:t>W 2021 r. łączna powierzchnia gruntów komunalnych wynosiła 914 ha – to 11,1% udziału w terenie miasta ogółem.</w:t>
      </w:r>
    </w:p>
    <w:p w14:paraId="7030F3D7" w14:textId="5B08055B" w:rsidR="00FB28E4" w:rsidRDefault="00FB28E4" w:rsidP="00FB28E4">
      <w:pPr>
        <w:pStyle w:val="Legenda"/>
        <w:keepNext/>
        <w:spacing w:after="0"/>
      </w:pPr>
      <w:bookmarkStart w:id="200" w:name="_Toc121380403"/>
      <w:bookmarkStart w:id="201" w:name="_Toc130202408"/>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27</w:t>
      </w:r>
      <w:r w:rsidR="00BA2C76">
        <w:rPr>
          <w:noProof/>
        </w:rPr>
        <w:fldChar w:fldCharType="end"/>
      </w:r>
      <w:r>
        <w:t xml:space="preserve"> Grunty komunalne w Stalowej Woli w latach 2017-2021 [ha]</w:t>
      </w:r>
      <w:bookmarkEnd w:id="200"/>
      <w:bookmarkEnd w:id="201"/>
    </w:p>
    <w:tbl>
      <w:tblPr>
        <w:tblW w:w="930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4669"/>
        <w:gridCol w:w="925"/>
        <w:gridCol w:w="926"/>
        <w:gridCol w:w="927"/>
        <w:gridCol w:w="926"/>
        <w:gridCol w:w="927"/>
      </w:tblGrid>
      <w:tr w:rsidR="00FB28E4" w14:paraId="577AF8AD" w14:textId="77777777" w:rsidTr="005C7ED7">
        <w:trPr>
          <w:trHeight w:val="510"/>
        </w:trPr>
        <w:tc>
          <w:tcPr>
            <w:tcW w:w="4673"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hideMark/>
          </w:tcPr>
          <w:p w14:paraId="2107690F" w14:textId="77777777" w:rsidR="00FB28E4" w:rsidRDefault="00FB28E4" w:rsidP="005C7ED7">
            <w:pPr>
              <w:spacing w:after="0" w:line="240" w:lineRule="auto"/>
            </w:pPr>
          </w:p>
        </w:tc>
        <w:tc>
          <w:tcPr>
            <w:tcW w:w="926"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34561D52" w14:textId="77777777" w:rsidR="00FB28E4" w:rsidRDefault="00FB28E4" w:rsidP="005C7ED7">
            <w:pPr>
              <w:spacing w:after="0" w:line="240" w:lineRule="auto"/>
              <w:jc w:val="center"/>
              <w:rPr>
                <w:sz w:val="20"/>
              </w:rPr>
            </w:pPr>
            <w:r>
              <w:rPr>
                <w:sz w:val="20"/>
              </w:rPr>
              <w:t>2017</w:t>
            </w:r>
          </w:p>
        </w:tc>
        <w:tc>
          <w:tcPr>
            <w:tcW w:w="926"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6AFA775" w14:textId="77777777" w:rsidR="00FB28E4" w:rsidRDefault="00FB28E4" w:rsidP="005C7ED7">
            <w:pPr>
              <w:spacing w:after="0" w:line="240" w:lineRule="auto"/>
              <w:jc w:val="center"/>
              <w:rPr>
                <w:sz w:val="20"/>
              </w:rPr>
            </w:pPr>
            <w:r>
              <w:rPr>
                <w:sz w:val="20"/>
              </w:rPr>
              <w:t>2018</w:t>
            </w:r>
          </w:p>
        </w:tc>
        <w:tc>
          <w:tcPr>
            <w:tcW w:w="92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7BB81715" w14:textId="77777777" w:rsidR="00FB28E4" w:rsidRDefault="00FB28E4" w:rsidP="005C7ED7">
            <w:pPr>
              <w:spacing w:after="0" w:line="240" w:lineRule="auto"/>
              <w:jc w:val="center"/>
              <w:rPr>
                <w:sz w:val="20"/>
              </w:rPr>
            </w:pPr>
            <w:r>
              <w:rPr>
                <w:sz w:val="20"/>
              </w:rPr>
              <w:t>2019</w:t>
            </w:r>
          </w:p>
        </w:tc>
        <w:tc>
          <w:tcPr>
            <w:tcW w:w="926"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05A69D4" w14:textId="77777777" w:rsidR="00FB28E4" w:rsidRDefault="00FB28E4" w:rsidP="005C7ED7">
            <w:pPr>
              <w:spacing w:after="0" w:line="240" w:lineRule="auto"/>
              <w:jc w:val="center"/>
              <w:rPr>
                <w:sz w:val="20"/>
              </w:rPr>
            </w:pPr>
            <w:r>
              <w:rPr>
                <w:sz w:val="20"/>
              </w:rPr>
              <w:t>2020</w:t>
            </w:r>
          </w:p>
        </w:tc>
        <w:tc>
          <w:tcPr>
            <w:tcW w:w="92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079AC4C2" w14:textId="77777777" w:rsidR="00FB28E4" w:rsidRDefault="00FB28E4" w:rsidP="005C7ED7">
            <w:pPr>
              <w:spacing w:after="0" w:line="240" w:lineRule="auto"/>
              <w:jc w:val="center"/>
              <w:rPr>
                <w:sz w:val="20"/>
              </w:rPr>
            </w:pPr>
            <w:r>
              <w:rPr>
                <w:sz w:val="20"/>
              </w:rPr>
              <w:t>2021</w:t>
            </w:r>
          </w:p>
        </w:tc>
      </w:tr>
      <w:tr w:rsidR="00FB28E4" w14:paraId="0C1E7EBB" w14:textId="77777777" w:rsidTr="005C7ED7">
        <w:trPr>
          <w:trHeight w:val="510"/>
        </w:trPr>
        <w:tc>
          <w:tcPr>
            <w:tcW w:w="4673" w:type="dxa"/>
            <w:tcBorders>
              <w:top w:val="nil"/>
              <w:left w:val="nil"/>
              <w:bottom w:val="single" w:sz="4" w:space="0" w:color="808080" w:themeColor="background1" w:themeShade="80"/>
              <w:right w:val="single" w:sz="4" w:space="0" w:color="808080" w:themeColor="background1" w:themeShade="80"/>
            </w:tcBorders>
            <w:noWrap/>
            <w:vAlign w:val="center"/>
            <w:hideMark/>
          </w:tcPr>
          <w:p w14:paraId="23A2F983" w14:textId="77777777" w:rsidR="00FB28E4" w:rsidRDefault="00FB28E4" w:rsidP="005C7ED7">
            <w:pPr>
              <w:spacing w:after="0" w:line="240" w:lineRule="auto"/>
              <w:rPr>
                <w:sz w:val="20"/>
              </w:rPr>
            </w:pPr>
            <w:r>
              <w:rPr>
                <w:sz w:val="20"/>
              </w:rPr>
              <w:t>Grunty komunalne ogółem</w:t>
            </w:r>
          </w:p>
        </w:tc>
        <w:tc>
          <w:tcPr>
            <w:tcW w:w="926"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E4AE950" w14:textId="77777777" w:rsidR="00FB28E4" w:rsidRDefault="00FB28E4" w:rsidP="005C7ED7">
            <w:pPr>
              <w:spacing w:after="0" w:line="240" w:lineRule="auto"/>
              <w:jc w:val="center"/>
              <w:rPr>
                <w:sz w:val="20"/>
              </w:rPr>
            </w:pPr>
            <w:r>
              <w:rPr>
                <w:sz w:val="20"/>
              </w:rPr>
              <w:t>940</w:t>
            </w:r>
          </w:p>
        </w:tc>
        <w:tc>
          <w:tcPr>
            <w:tcW w:w="926"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AE569EB" w14:textId="77777777" w:rsidR="00FB28E4" w:rsidRDefault="00FB28E4" w:rsidP="005C7ED7">
            <w:pPr>
              <w:spacing w:after="0" w:line="240" w:lineRule="auto"/>
              <w:jc w:val="center"/>
              <w:rPr>
                <w:sz w:val="20"/>
              </w:rPr>
            </w:pPr>
            <w:r>
              <w:rPr>
                <w:sz w:val="20"/>
              </w:rPr>
              <w:t>929</w:t>
            </w:r>
          </w:p>
        </w:tc>
        <w:tc>
          <w:tcPr>
            <w:tcW w:w="92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E1D3DA1" w14:textId="77777777" w:rsidR="00FB28E4" w:rsidRDefault="00FB28E4" w:rsidP="005C7ED7">
            <w:pPr>
              <w:spacing w:after="0" w:line="240" w:lineRule="auto"/>
              <w:jc w:val="center"/>
              <w:rPr>
                <w:sz w:val="20"/>
              </w:rPr>
            </w:pPr>
            <w:r>
              <w:rPr>
                <w:sz w:val="20"/>
              </w:rPr>
              <w:t>931</w:t>
            </w:r>
          </w:p>
        </w:tc>
        <w:tc>
          <w:tcPr>
            <w:tcW w:w="926"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2D21A7D" w14:textId="77777777" w:rsidR="00FB28E4" w:rsidRDefault="00FB28E4" w:rsidP="005C7ED7">
            <w:pPr>
              <w:spacing w:after="0" w:line="240" w:lineRule="auto"/>
              <w:jc w:val="center"/>
              <w:rPr>
                <w:sz w:val="20"/>
              </w:rPr>
            </w:pPr>
            <w:r>
              <w:rPr>
                <w:sz w:val="20"/>
              </w:rPr>
              <w:t>915</w:t>
            </w:r>
          </w:p>
        </w:tc>
        <w:tc>
          <w:tcPr>
            <w:tcW w:w="927" w:type="dxa"/>
            <w:tcBorders>
              <w:top w:val="nil"/>
              <w:left w:val="single" w:sz="4" w:space="0" w:color="808080" w:themeColor="background1" w:themeShade="80"/>
              <w:bottom w:val="single" w:sz="4" w:space="0" w:color="808080" w:themeColor="background1" w:themeShade="80"/>
              <w:right w:val="nil"/>
            </w:tcBorders>
            <w:noWrap/>
            <w:vAlign w:val="center"/>
            <w:hideMark/>
          </w:tcPr>
          <w:p w14:paraId="414EEE73" w14:textId="77777777" w:rsidR="00FB28E4" w:rsidRDefault="00FB28E4" w:rsidP="005C7ED7">
            <w:pPr>
              <w:spacing w:after="0" w:line="240" w:lineRule="auto"/>
              <w:jc w:val="center"/>
              <w:rPr>
                <w:sz w:val="20"/>
              </w:rPr>
            </w:pPr>
            <w:r>
              <w:rPr>
                <w:sz w:val="20"/>
              </w:rPr>
              <w:t>914</w:t>
            </w:r>
          </w:p>
        </w:tc>
      </w:tr>
      <w:tr w:rsidR="00FB28E4" w14:paraId="7404F455" w14:textId="77777777" w:rsidTr="005C7ED7">
        <w:trPr>
          <w:trHeight w:val="510"/>
        </w:trPr>
        <w:tc>
          <w:tcPr>
            <w:tcW w:w="467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08F09451" w14:textId="77777777" w:rsidR="00FB28E4" w:rsidRDefault="00FB28E4" w:rsidP="005C7ED7">
            <w:pPr>
              <w:spacing w:after="0" w:line="240" w:lineRule="auto"/>
              <w:rPr>
                <w:sz w:val="20"/>
              </w:rPr>
            </w:pPr>
            <w:r>
              <w:rPr>
                <w:sz w:val="20"/>
              </w:rPr>
              <w:t>Wchodzące w skład gminnego zasobu nieruchomości</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076ACBD" w14:textId="77777777" w:rsidR="00FB28E4" w:rsidRDefault="00FB28E4" w:rsidP="005C7ED7">
            <w:pPr>
              <w:spacing w:after="0" w:line="240" w:lineRule="auto"/>
              <w:jc w:val="center"/>
              <w:rPr>
                <w:sz w:val="20"/>
              </w:rPr>
            </w:pPr>
            <w:r>
              <w:rPr>
                <w:sz w:val="20"/>
              </w:rPr>
              <w:t>663</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3CD82D0" w14:textId="77777777" w:rsidR="00FB28E4" w:rsidRDefault="00FB28E4" w:rsidP="005C7ED7">
            <w:pPr>
              <w:spacing w:after="0" w:line="240" w:lineRule="auto"/>
              <w:jc w:val="center"/>
              <w:rPr>
                <w:sz w:val="20"/>
              </w:rPr>
            </w:pPr>
            <w:r>
              <w:rPr>
                <w:sz w:val="20"/>
              </w:rPr>
              <w:t>653</w:t>
            </w:r>
          </w:p>
        </w:tc>
        <w:tc>
          <w:tcPr>
            <w:tcW w:w="9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E202938" w14:textId="77777777" w:rsidR="00FB28E4" w:rsidRDefault="00FB28E4" w:rsidP="005C7ED7">
            <w:pPr>
              <w:spacing w:after="0" w:line="240" w:lineRule="auto"/>
              <w:jc w:val="center"/>
              <w:rPr>
                <w:sz w:val="20"/>
              </w:rPr>
            </w:pPr>
            <w:r>
              <w:rPr>
                <w:sz w:val="20"/>
              </w:rPr>
              <w:t>661</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2DA4A5E" w14:textId="77777777" w:rsidR="00FB28E4" w:rsidRDefault="00FB28E4" w:rsidP="005C7ED7">
            <w:pPr>
              <w:spacing w:after="0" w:line="240" w:lineRule="auto"/>
              <w:jc w:val="center"/>
              <w:rPr>
                <w:sz w:val="20"/>
              </w:rPr>
            </w:pPr>
            <w:r>
              <w:rPr>
                <w:sz w:val="20"/>
              </w:rPr>
              <w:t>649</w:t>
            </w:r>
          </w:p>
        </w:tc>
        <w:tc>
          <w:tcPr>
            <w:tcW w:w="92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6B63F042" w14:textId="77777777" w:rsidR="00FB28E4" w:rsidRDefault="00FB28E4" w:rsidP="005C7ED7">
            <w:pPr>
              <w:spacing w:after="0" w:line="240" w:lineRule="auto"/>
              <w:jc w:val="center"/>
              <w:rPr>
                <w:sz w:val="20"/>
              </w:rPr>
            </w:pPr>
            <w:r>
              <w:rPr>
                <w:sz w:val="20"/>
              </w:rPr>
              <w:t>650</w:t>
            </w:r>
          </w:p>
        </w:tc>
      </w:tr>
      <w:tr w:rsidR="00FB28E4" w14:paraId="0CBF8D73" w14:textId="77777777" w:rsidTr="005C7ED7">
        <w:trPr>
          <w:trHeight w:val="510"/>
        </w:trPr>
        <w:tc>
          <w:tcPr>
            <w:tcW w:w="467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7D1E517E" w14:textId="77777777" w:rsidR="00FB28E4" w:rsidRDefault="00FB28E4" w:rsidP="005C7ED7">
            <w:pPr>
              <w:spacing w:after="0" w:line="240" w:lineRule="auto"/>
              <w:rPr>
                <w:sz w:val="20"/>
              </w:rPr>
            </w:pPr>
            <w:r>
              <w:rPr>
                <w:sz w:val="20"/>
              </w:rPr>
              <w:t>Przekazane w trwały zarząd gminnym jednostkom organizacyjnym</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F294F47" w14:textId="77777777" w:rsidR="00FB28E4" w:rsidRDefault="00FB28E4" w:rsidP="005C7ED7">
            <w:pPr>
              <w:spacing w:after="0" w:line="240" w:lineRule="auto"/>
              <w:jc w:val="center"/>
              <w:rPr>
                <w:sz w:val="20"/>
              </w:rPr>
            </w:pPr>
            <w:r>
              <w:rPr>
                <w:sz w:val="20"/>
              </w:rPr>
              <w:t>24</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ED31E0D" w14:textId="77777777" w:rsidR="00FB28E4" w:rsidRDefault="00FB28E4" w:rsidP="005C7ED7">
            <w:pPr>
              <w:spacing w:after="0" w:line="240" w:lineRule="auto"/>
              <w:jc w:val="center"/>
              <w:rPr>
                <w:sz w:val="20"/>
              </w:rPr>
            </w:pPr>
            <w:r>
              <w:rPr>
                <w:sz w:val="20"/>
              </w:rPr>
              <w:t>24</w:t>
            </w:r>
          </w:p>
        </w:tc>
        <w:tc>
          <w:tcPr>
            <w:tcW w:w="9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434A899" w14:textId="77777777" w:rsidR="00FB28E4" w:rsidRDefault="00FB28E4" w:rsidP="005C7ED7">
            <w:pPr>
              <w:spacing w:after="0" w:line="240" w:lineRule="auto"/>
              <w:jc w:val="center"/>
              <w:rPr>
                <w:sz w:val="20"/>
              </w:rPr>
            </w:pPr>
            <w:r>
              <w:rPr>
                <w:sz w:val="20"/>
              </w:rPr>
              <w:t>24</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334C130" w14:textId="77777777" w:rsidR="00FB28E4" w:rsidRDefault="00FB28E4" w:rsidP="005C7ED7">
            <w:pPr>
              <w:spacing w:after="0" w:line="240" w:lineRule="auto"/>
              <w:jc w:val="center"/>
              <w:rPr>
                <w:sz w:val="20"/>
              </w:rPr>
            </w:pPr>
            <w:r>
              <w:rPr>
                <w:sz w:val="20"/>
              </w:rPr>
              <w:t>25</w:t>
            </w:r>
          </w:p>
        </w:tc>
        <w:tc>
          <w:tcPr>
            <w:tcW w:w="92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09E40C7B" w14:textId="77777777" w:rsidR="00FB28E4" w:rsidRDefault="00FB28E4" w:rsidP="005C7ED7">
            <w:pPr>
              <w:spacing w:after="0" w:line="240" w:lineRule="auto"/>
              <w:jc w:val="center"/>
              <w:rPr>
                <w:sz w:val="20"/>
              </w:rPr>
            </w:pPr>
            <w:r>
              <w:rPr>
                <w:sz w:val="20"/>
              </w:rPr>
              <w:t>25</w:t>
            </w:r>
          </w:p>
        </w:tc>
      </w:tr>
      <w:tr w:rsidR="00FB28E4" w14:paraId="7391FA14" w14:textId="77777777" w:rsidTr="005C7ED7">
        <w:trPr>
          <w:trHeight w:val="510"/>
        </w:trPr>
        <w:tc>
          <w:tcPr>
            <w:tcW w:w="4673"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2BA2222F" w14:textId="77777777" w:rsidR="00FB28E4" w:rsidRDefault="00FB28E4" w:rsidP="005C7ED7">
            <w:pPr>
              <w:spacing w:after="0" w:line="240" w:lineRule="auto"/>
              <w:rPr>
                <w:sz w:val="20"/>
              </w:rPr>
            </w:pPr>
            <w:r>
              <w:rPr>
                <w:sz w:val="20"/>
              </w:rPr>
              <w:t>Przekazane w użytkowanie wieczyste</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60641C4" w14:textId="77777777" w:rsidR="00FB28E4" w:rsidRDefault="00FB28E4" w:rsidP="005C7ED7">
            <w:pPr>
              <w:spacing w:after="0" w:line="240" w:lineRule="auto"/>
              <w:jc w:val="center"/>
              <w:rPr>
                <w:sz w:val="20"/>
              </w:rPr>
            </w:pPr>
            <w:r>
              <w:rPr>
                <w:sz w:val="20"/>
              </w:rPr>
              <w:t>253</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915A3C4" w14:textId="77777777" w:rsidR="00FB28E4" w:rsidRDefault="00FB28E4" w:rsidP="005C7ED7">
            <w:pPr>
              <w:spacing w:after="0" w:line="240" w:lineRule="auto"/>
              <w:jc w:val="center"/>
              <w:rPr>
                <w:sz w:val="20"/>
              </w:rPr>
            </w:pPr>
            <w:r>
              <w:rPr>
                <w:sz w:val="20"/>
              </w:rPr>
              <w:t>252</w:t>
            </w:r>
          </w:p>
        </w:tc>
        <w:tc>
          <w:tcPr>
            <w:tcW w:w="92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E386C73" w14:textId="77777777" w:rsidR="00FB28E4" w:rsidRDefault="00FB28E4" w:rsidP="005C7ED7">
            <w:pPr>
              <w:spacing w:after="0" w:line="240" w:lineRule="auto"/>
              <w:jc w:val="center"/>
              <w:rPr>
                <w:sz w:val="20"/>
              </w:rPr>
            </w:pPr>
            <w:r>
              <w:rPr>
                <w:sz w:val="20"/>
              </w:rPr>
              <w:t>246</w:t>
            </w:r>
          </w:p>
        </w:tc>
        <w:tc>
          <w:tcPr>
            <w:tcW w:w="9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5A52DE1" w14:textId="77777777" w:rsidR="00FB28E4" w:rsidRDefault="00FB28E4" w:rsidP="005C7ED7">
            <w:pPr>
              <w:spacing w:after="0" w:line="240" w:lineRule="auto"/>
              <w:jc w:val="center"/>
              <w:rPr>
                <w:sz w:val="20"/>
              </w:rPr>
            </w:pPr>
            <w:r>
              <w:rPr>
                <w:sz w:val="20"/>
              </w:rPr>
              <w:t>241</w:t>
            </w:r>
          </w:p>
        </w:tc>
        <w:tc>
          <w:tcPr>
            <w:tcW w:w="92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4CDDC9C2" w14:textId="77777777" w:rsidR="00FB28E4" w:rsidRDefault="00FB28E4" w:rsidP="005C7ED7">
            <w:pPr>
              <w:keepNext/>
              <w:spacing w:after="0" w:line="240" w:lineRule="auto"/>
              <w:jc w:val="center"/>
              <w:rPr>
                <w:sz w:val="20"/>
              </w:rPr>
            </w:pPr>
            <w:r>
              <w:rPr>
                <w:sz w:val="20"/>
              </w:rPr>
              <w:t>239</w:t>
            </w:r>
          </w:p>
        </w:tc>
      </w:tr>
    </w:tbl>
    <w:p w14:paraId="4233D2F7" w14:textId="77777777" w:rsidR="00FB28E4" w:rsidRDefault="00FB28E4" w:rsidP="00FB28E4">
      <w:pPr>
        <w:pStyle w:val="Legenda"/>
      </w:pPr>
      <w:r>
        <w:t>Źródło: dane GUS, 2022 r.</w:t>
      </w:r>
    </w:p>
    <w:p w14:paraId="593137C1" w14:textId="77777777" w:rsidR="00FB28E4" w:rsidRDefault="00FB28E4" w:rsidP="00D9409C">
      <w:pPr>
        <w:spacing w:after="0" w:line="276" w:lineRule="auto"/>
        <w:jc w:val="both"/>
      </w:pPr>
      <w:r>
        <w:t xml:space="preserve">Część terenu miasta objęta jest </w:t>
      </w:r>
      <w:r>
        <w:rPr>
          <w:i/>
        </w:rPr>
        <w:t>Lokalnym Programem Rewitalizacji dla Gminy Stalowa Wola na lata 2017-2023</w:t>
      </w:r>
      <w:r>
        <w:t>. Zdefiniowane w programie potrzeby rewitalizacyjne odnoszą się do czterech sfer: społeczno-gospodarczej, przestrzenno-funkcjonalnej, technicznej oraz środowiskowej. Trzy z tych sfer związane są z ładem przestrzennym, w których koncentrują się problemy takie jak m.in.:</w:t>
      </w:r>
    </w:p>
    <w:p w14:paraId="5034C1C7" w14:textId="77777777" w:rsidR="00FB28E4" w:rsidRDefault="00FB28E4" w:rsidP="00D9409C">
      <w:pPr>
        <w:pStyle w:val="Akapitzlist"/>
        <w:numPr>
          <w:ilvl w:val="0"/>
          <w:numId w:val="12"/>
        </w:numPr>
        <w:spacing w:line="276" w:lineRule="auto"/>
        <w:jc w:val="both"/>
      </w:pPr>
      <w:r>
        <w:t>niska jakość infrastruktury drogowej, pieszej, rowerowej i związany z tym niski poziom bezpieczeństwa,</w:t>
      </w:r>
    </w:p>
    <w:p w14:paraId="12FAC0E5" w14:textId="77777777" w:rsidR="00FB28E4" w:rsidRDefault="00FB28E4" w:rsidP="00D9409C">
      <w:pPr>
        <w:pStyle w:val="Akapitzlist"/>
        <w:numPr>
          <w:ilvl w:val="0"/>
          <w:numId w:val="12"/>
        </w:numPr>
        <w:spacing w:line="276" w:lineRule="auto"/>
        <w:jc w:val="both"/>
      </w:pPr>
      <w:r>
        <w:t>niedostosowanie infrastruktury do potrzeb osób z niepełnosprawnościami,</w:t>
      </w:r>
    </w:p>
    <w:p w14:paraId="38C6BD40" w14:textId="77777777" w:rsidR="00FB28E4" w:rsidRDefault="00FB28E4" w:rsidP="00D9409C">
      <w:pPr>
        <w:pStyle w:val="Akapitzlist"/>
        <w:numPr>
          <w:ilvl w:val="0"/>
          <w:numId w:val="12"/>
        </w:numPr>
        <w:spacing w:line="276" w:lineRule="auto"/>
        <w:jc w:val="both"/>
      </w:pPr>
      <w:r>
        <w:t>niski stan techniczny zasobu mieszkaniowego,</w:t>
      </w:r>
    </w:p>
    <w:p w14:paraId="3B571299" w14:textId="77777777" w:rsidR="00FB28E4" w:rsidRDefault="00FB28E4" w:rsidP="00D9409C">
      <w:pPr>
        <w:pStyle w:val="Akapitzlist"/>
        <w:numPr>
          <w:ilvl w:val="0"/>
          <w:numId w:val="12"/>
        </w:numPr>
        <w:spacing w:line="276" w:lineRule="auto"/>
        <w:jc w:val="both"/>
      </w:pPr>
      <w:r>
        <w:t>czynniki stanowiące zagrożenie dla środowiska naturalnego.</w:t>
      </w:r>
    </w:p>
    <w:p w14:paraId="167142F6" w14:textId="68C9360B" w:rsidR="00FB28E4" w:rsidRDefault="00FB28E4" w:rsidP="00D9409C">
      <w:pPr>
        <w:spacing w:line="276" w:lineRule="auto"/>
        <w:jc w:val="both"/>
      </w:pPr>
      <w:r>
        <w:t>Jednym z głównych celów wskazanych we wspomnianym dokumencie jest podniesienie atrakcyjności obszarów wyznaczonych do rewitalizacji i zwiększenie ich spójności społecznej i przestrzennej z resztą miasta.</w:t>
      </w:r>
      <w:r w:rsidR="00C509A7">
        <w:t xml:space="preserve"> Obecnie trwają prace nad </w:t>
      </w:r>
      <w:r w:rsidR="00734DEC" w:rsidRPr="00B86A9D">
        <w:rPr>
          <w:i/>
        </w:rPr>
        <w:t>Gminnym Programem</w:t>
      </w:r>
      <w:r w:rsidR="00C509A7" w:rsidRPr="00B86A9D">
        <w:rPr>
          <w:i/>
        </w:rPr>
        <w:t xml:space="preserve"> Rewitalizacji na lata 2024-2030</w:t>
      </w:r>
      <w:r w:rsidR="00C509A7">
        <w:t>.</w:t>
      </w:r>
    </w:p>
    <w:p w14:paraId="75ECBFD5" w14:textId="77777777" w:rsidR="005C7ED7" w:rsidRDefault="005C7ED7" w:rsidP="001A3B30">
      <w:pPr>
        <w:pStyle w:val="Nagwek2"/>
        <w:spacing w:after="240"/>
        <w:jc w:val="both"/>
      </w:pPr>
      <w:r>
        <w:br w:type="page"/>
      </w:r>
    </w:p>
    <w:p w14:paraId="1222A6DF" w14:textId="58D329E3" w:rsidR="00FB28E4" w:rsidRPr="005C7ED7" w:rsidRDefault="005C7ED7" w:rsidP="005C7ED7">
      <w:pPr>
        <w:pStyle w:val="Nagwek2"/>
      </w:pPr>
      <w:bookmarkStart w:id="202" w:name="_Toc130203361"/>
      <w:r>
        <w:rPr>
          <w:noProof/>
          <w:lang w:eastAsia="pl-PL"/>
        </w:rPr>
        <w:lastRenderedPageBreak/>
        <w:drawing>
          <wp:anchor distT="0" distB="0" distL="114300" distR="114300" simplePos="0" relativeHeight="251794432" behindDoc="0" locked="0" layoutInCell="1" allowOverlap="1" wp14:anchorId="409E69EE" wp14:editId="4FAA3CE6">
            <wp:simplePos x="0" y="0"/>
            <wp:positionH relativeFrom="column">
              <wp:posOffset>4977765</wp:posOffset>
            </wp:positionH>
            <wp:positionV relativeFrom="paragraph">
              <wp:posOffset>139304</wp:posOffset>
            </wp:positionV>
            <wp:extent cx="1014730" cy="1008380"/>
            <wp:effectExtent l="0" t="0" r="0" b="1270"/>
            <wp:wrapSquare wrapText="bothSides"/>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KOMUNI-0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C614ED" w:rsidRPr="005C7ED7">
        <w:t>6</w:t>
      </w:r>
      <w:r w:rsidR="00FB28E4" w:rsidRPr="005C7ED7">
        <w:t>.2. Infrastruktura komunikacyjna</w:t>
      </w:r>
      <w:bookmarkEnd w:id="202"/>
    </w:p>
    <w:p w14:paraId="355CB853" w14:textId="4AB1A0C6" w:rsidR="00271345" w:rsidRDefault="00271345" w:rsidP="00D9409C">
      <w:pPr>
        <w:spacing w:afterLines="50" w:after="120" w:line="276" w:lineRule="auto"/>
        <w:jc w:val="both"/>
      </w:pPr>
      <w:r w:rsidRPr="00271345">
        <w:t>Miasto zlokalizowane jest na przecięciu najważniejszych szlaków komunikacyjnych łączących ośrodki o znaczeniu biznesowym, naukowym i kulturowym. W granicach Stalowej Woli położone są ważne szlaki komunikacyjne łączące region z innymi częściami kraju oraz Ukrainą (odległość ok. 120 km). Przez teren Stalowej Woli prowadzi droga krajowa nr 77 (Lipnik – Przemyśl), przez którą przebiega znaczna część tranzytu z Polski centralnej ku granicom ze Słowacją i Ukrainą. Ponadto w odległości 11 km od centrum Stalowej Woli przebiega droga krajowa nr 19 (Kuźnica Białostocka – Rzeszów), prowadząca od granicy z Białorusią w województwie podlaskim do Rzeszowa. Droga krajo</w:t>
      </w:r>
      <w:r w:rsidR="00F942A2">
        <w:t>wa nr 19 przebiega przez teren trzech</w:t>
      </w:r>
      <w:r w:rsidRPr="00271345">
        <w:t xml:space="preserve"> dużych aglomeracji: rzeszowskiej, lubelskiej </w:t>
      </w:r>
      <w:r w:rsidR="005C7ED7">
        <w:t>i białostockiej i jest jednym z </w:t>
      </w:r>
      <w:r w:rsidRPr="00271345">
        <w:t>głównych korytarzy komunikacyjnych łączących kraje nadbałtyckie ze</w:t>
      </w:r>
      <w:r w:rsidR="00CB40F9">
        <w:t> </w:t>
      </w:r>
      <w:r w:rsidRPr="00271345">
        <w:t>Słowacją. Przez Stalową Wolę prowadzą również drogi wojewódzkie nr 855 (Olbięcin – Stalowa Wola) i 871 (Stalowa W</w:t>
      </w:r>
      <w:r w:rsidR="00D5094D">
        <w:t>ola - Tarnobrzeg). Dodatkowo, w </w:t>
      </w:r>
      <w:r w:rsidRPr="00271345">
        <w:t>odległości 10,2 km od centrum Stalowej Woli przebiega dr</w:t>
      </w:r>
      <w:r w:rsidR="00BF6F96">
        <w:t>oga wojewódzka nr 872 (Nisko – Łoniów</w:t>
      </w:r>
      <w:r w:rsidRPr="00271345">
        <w:t>), a w odległości 14,6 km od centrum Stalowej Woli droga wojewódzka nr 858 (Szczebrzeszyn – Zarzecze).</w:t>
      </w:r>
    </w:p>
    <w:p w14:paraId="73708B43" w14:textId="24FE0E8A" w:rsidR="00A05C93" w:rsidRDefault="00A05C93" w:rsidP="00D9409C">
      <w:pPr>
        <w:spacing w:afterLines="50" w:after="120" w:line="276" w:lineRule="auto"/>
        <w:jc w:val="both"/>
      </w:pPr>
      <w:r>
        <w:t>Kluczową inwestycją drogową dla regionu była budowa obwodnicy Stalowej Woli i Niska. Obwodnica została oddana do użytkowania w 2021 r</w:t>
      </w:r>
      <w:r w:rsidR="00CC1B8E">
        <w:t>.</w:t>
      </w:r>
      <w:r>
        <w:t>, wchodzi w skład drogi krajowej nr 77, a następnie łączy się z drogą krajową S19 stanowiącą bezpośrednie połączenie z międzynarodowym szlakiem łączącym północ Europy z południem - trasą Via Carpatia. Trasa obwodnicy poprowadzona została po północno-wschodniej stronie Stalowej Woli i Niska i ma długość 15,3 km. Dzięki tej inwestycji ciężki ruch tranzytowy został wyprowadzony z obu miast, co poprawiło jakość życia mieszkańców.</w:t>
      </w:r>
    </w:p>
    <w:p w14:paraId="47406A39" w14:textId="79F77F92" w:rsidR="00A05C93" w:rsidRDefault="00A05C93" w:rsidP="00D9409C">
      <w:pPr>
        <w:spacing w:afterLines="50" w:after="120" w:line="276" w:lineRule="auto"/>
        <w:jc w:val="both"/>
      </w:pPr>
      <w:r>
        <w:t>W przyszłości,</w:t>
      </w:r>
      <w:r w:rsidR="00BF6F96">
        <w:t xml:space="preserve"> również dzięki budowie drogi S</w:t>
      </w:r>
      <w:r>
        <w:t>74 od Piot</w:t>
      </w:r>
      <w:r w:rsidR="00BF6F96">
        <w:t>rkowa Trybunalskiego do Niska, M</w:t>
      </w:r>
      <w:r>
        <w:t>iasto oraz</w:t>
      </w:r>
      <w:r w:rsidR="00CB40F9">
        <w:t> </w:t>
      </w:r>
      <w:r>
        <w:t>pozostałe północne powiaty województwa w znaczący sposób poprawią swoją dostępność komunikacyjną.</w:t>
      </w:r>
    </w:p>
    <w:p w14:paraId="740FA84C" w14:textId="0D0A3998" w:rsidR="00C368D4" w:rsidRDefault="00271345" w:rsidP="00D9409C">
      <w:pPr>
        <w:spacing w:afterLines="50" w:after="120" w:line="276" w:lineRule="auto"/>
        <w:jc w:val="both"/>
      </w:pPr>
      <w:r>
        <w:t>Warto nadmienić, że położenie w oczach mieszkańców jest istotnym atutem Stalowej Woli. Wskazywało na to 10,5% respondentów. Podobny odsetek badanych</w:t>
      </w:r>
      <w:r w:rsidR="00BF6F96">
        <w:t xml:space="preserve"> wskazywał również na wielkość M</w:t>
      </w:r>
      <w:r>
        <w:t>iasta, jako jego zaletę.</w:t>
      </w:r>
    </w:p>
    <w:p w14:paraId="23CF43C3" w14:textId="6F28608D" w:rsidR="00271345" w:rsidRDefault="00C368D4" w:rsidP="00C368D4">
      <w:pPr>
        <w:pStyle w:val="Legenda"/>
        <w:spacing w:after="0"/>
      </w:pPr>
      <w:bookmarkStart w:id="203" w:name="_Toc130203328"/>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24</w:t>
      </w:r>
      <w:r w:rsidR="00B84F25">
        <w:rPr>
          <w:noProof/>
        </w:rPr>
        <w:fldChar w:fldCharType="end"/>
      </w:r>
      <w:r>
        <w:t xml:space="preserve"> </w:t>
      </w:r>
      <w:r w:rsidR="000D4DF5">
        <w:t>Skrzyżowanie ulic S. Staszica i A .Mickiewicza w Stalowe</w:t>
      </w:r>
      <w:r w:rsidR="00BF6F96">
        <w:t>j</w:t>
      </w:r>
      <w:r w:rsidR="000D4DF5">
        <w:t xml:space="preserve"> Woli</w:t>
      </w:r>
      <w:bookmarkEnd w:id="203"/>
    </w:p>
    <w:p w14:paraId="1E0DA01E" w14:textId="157B5A12" w:rsidR="00C368D4" w:rsidRDefault="00850CC9" w:rsidP="00C368D4">
      <w:pPr>
        <w:pStyle w:val="Legenda"/>
      </w:pPr>
      <w:r>
        <w:rPr>
          <w:noProof/>
          <w:lang w:eastAsia="pl-PL"/>
        </w:rPr>
        <w:drawing>
          <wp:inline distT="0" distB="0" distL="0" distR="0" wp14:anchorId="609ED06F" wp14:editId="25E39E2B">
            <wp:extent cx="5521322" cy="1562100"/>
            <wp:effectExtent l="0" t="0" r="3810"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JI_0755(1).jpg"/>
                    <pic:cNvPicPr/>
                  </pic:nvPicPr>
                  <pic:blipFill rotWithShape="1">
                    <a:blip r:embed="rId117" cstate="print">
                      <a:extLst>
                        <a:ext uri="{28A0092B-C50C-407E-A947-70E740481C1C}">
                          <a14:useLocalDpi xmlns:a14="http://schemas.microsoft.com/office/drawing/2010/main" val="0"/>
                        </a:ext>
                      </a:extLst>
                    </a:blip>
                    <a:srcRect t="41343"/>
                    <a:stretch/>
                  </pic:blipFill>
                  <pic:spPr bwMode="auto">
                    <a:xfrm>
                      <a:off x="0" y="0"/>
                      <a:ext cx="5521322" cy="1562100"/>
                    </a:xfrm>
                    <a:prstGeom prst="rect">
                      <a:avLst/>
                    </a:prstGeom>
                    <a:ln>
                      <a:noFill/>
                    </a:ln>
                    <a:extLst>
                      <a:ext uri="{53640926-AAD7-44D8-BBD7-CCE9431645EC}">
                        <a14:shadowObscured xmlns:a14="http://schemas.microsoft.com/office/drawing/2010/main"/>
                      </a:ext>
                    </a:extLst>
                  </pic:spPr>
                </pic:pic>
              </a:graphicData>
            </a:graphic>
          </wp:inline>
        </w:drawing>
      </w:r>
      <w:r w:rsidRPr="003358DB">
        <w:rPr>
          <w:rFonts w:cstheme="minorHAnsi"/>
        </w:rPr>
        <w:t xml:space="preserve"> </w:t>
      </w:r>
      <w:r w:rsidR="00C368D4" w:rsidRPr="003358DB">
        <w:rPr>
          <w:rFonts w:cstheme="minorHAnsi"/>
        </w:rPr>
        <w:t xml:space="preserve">Źródło: </w:t>
      </w:r>
      <w:r w:rsidR="00C368D4">
        <w:rPr>
          <w:rFonts w:cstheme="minorHAnsi"/>
          <w:i w:val="0"/>
          <w:iCs w:val="0"/>
        </w:rPr>
        <w:t>Urząd Miasta w Stalowej Woli</w:t>
      </w:r>
    </w:p>
    <w:p w14:paraId="0ED7DDA8" w14:textId="4F786C08" w:rsidR="00FB28E4" w:rsidRDefault="00FB28E4" w:rsidP="00FB28E4">
      <w:pPr>
        <w:pStyle w:val="Legenda"/>
        <w:keepNext/>
        <w:spacing w:after="0"/>
        <w:jc w:val="both"/>
      </w:pPr>
      <w:bookmarkStart w:id="204" w:name="_Toc130203329"/>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25</w:t>
      </w:r>
      <w:r w:rsidR="00B84F25">
        <w:rPr>
          <w:noProof/>
        </w:rPr>
        <w:fldChar w:fldCharType="end"/>
      </w:r>
      <w:r>
        <w:t xml:space="preserve"> Położenie Stalowej Woli – główne szlaki komunikacyjne</w:t>
      </w:r>
      <w:bookmarkEnd w:id="204"/>
    </w:p>
    <w:p w14:paraId="3AE61A60" w14:textId="3C13356D" w:rsidR="001A3B30" w:rsidRPr="001A3B30" w:rsidRDefault="00FB28E4" w:rsidP="005C157D">
      <w:pPr>
        <w:pStyle w:val="Legenda"/>
        <w:jc w:val="both"/>
      </w:pPr>
      <w:r>
        <w:rPr>
          <w:noProof/>
          <w:lang w:eastAsia="pl-PL"/>
        </w:rPr>
        <w:drawing>
          <wp:inline distT="0" distB="0" distL="0" distR="0" wp14:anchorId="6A038960" wp14:editId="49B5E21C">
            <wp:extent cx="5745480" cy="4632325"/>
            <wp:effectExtent l="0" t="0" r="7620" b="0"/>
            <wp:docPr id="85" name="Obraz 8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Obraz zawierający mapa&#10;&#10;Opis wygenerowany automatyczni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45480" cy="4632325"/>
                    </a:xfrm>
                    <a:prstGeom prst="rect">
                      <a:avLst/>
                    </a:prstGeom>
                    <a:noFill/>
                    <a:ln>
                      <a:noFill/>
                    </a:ln>
                  </pic:spPr>
                </pic:pic>
              </a:graphicData>
            </a:graphic>
          </wp:inline>
        </w:drawing>
      </w:r>
      <w:r w:rsidR="001A3B30" w:rsidRPr="001A3B30">
        <w:t xml:space="preserve"> </w:t>
      </w:r>
      <w:r w:rsidR="001A3B30">
        <w:t>Źródło: opracowanie własne.</w:t>
      </w:r>
    </w:p>
    <w:p w14:paraId="7117A4E3" w14:textId="78AEF5D0" w:rsidR="00FB28E4" w:rsidRDefault="00FB28E4" w:rsidP="00D9409C">
      <w:pPr>
        <w:spacing w:line="276" w:lineRule="auto"/>
        <w:jc w:val="both"/>
      </w:pPr>
      <w:r>
        <w:t>Łączna długość dróg na terenie miasta wynosi 1</w:t>
      </w:r>
      <w:r w:rsidR="00786037">
        <w:t>56,3</w:t>
      </w:r>
      <w:r>
        <w:t xml:space="preserve"> km</w:t>
      </w:r>
      <w:r w:rsidR="00D1189E">
        <w:t xml:space="preserve"> </w:t>
      </w:r>
      <w:r>
        <w:t>– najwięcej</w:t>
      </w:r>
      <w:r w:rsidR="00C2753A">
        <w:t xml:space="preserve"> stanowią drogi gminne (blisko 75%</w:t>
      </w:r>
      <w:r>
        <w:t xml:space="preserve"> wszystkich dróg). Według stanu na 2022 r. na terenie miasta znajduje się 24,5 km dróg powiatowych – wśród nich większość cechuje się dobrymi parametrami jakościowymi (61,5%), tylko 19,5% wymaga remontu.</w:t>
      </w:r>
      <w:r w:rsidR="00214A56">
        <w:t xml:space="preserve"> Stalowowolskie drogi, jak i chodniki, wyróżniają się także wysoką jakością w opinii 62% respondentów, co jest niewątpliwą zaletą miasta.</w:t>
      </w:r>
    </w:p>
    <w:p w14:paraId="331D7AC6" w14:textId="5C4A7075" w:rsidR="00FB28E4" w:rsidRDefault="00FB28E4" w:rsidP="00FB28E4">
      <w:pPr>
        <w:pStyle w:val="Legenda"/>
        <w:keepNext/>
        <w:spacing w:after="0"/>
      </w:pPr>
      <w:bookmarkStart w:id="205" w:name="_Toc121380404"/>
      <w:bookmarkStart w:id="206" w:name="_Toc130202409"/>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28</w:t>
      </w:r>
      <w:r w:rsidR="00BA2C76">
        <w:rPr>
          <w:noProof/>
        </w:rPr>
        <w:fldChar w:fldCharType="end"/>
      </w:r>
      <w:r>
        <w:t xml:space="preserve"> Długość dróg na terenie </w:t>
      </w:r>
      <w:r w:rsidR="00A04987" w:rsidRPr="00A04987">
        <w:t>Miasta Stalowej Woli</w:t>
      </w:r>
      <w:bookmarkEnd w:id="205"/>
      <w:bookmarkEnd w:id="206"/>
    </w:p>
    <w:tbl>
      <w:tblPr>
        <w:tblW w:w="921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3070"/>
        <w:gridCol w:w="3070"/>
        <w:gridCol w:w="3070"/>
      </w:tblGrid>
      <w:tr w:rsidR="00FB28E4" w14:paraId="5E03524C" w14:textId="77777777" w:rsidTr="005C7ED7">
        <w:trPr>
          <w:trHeight w:val="397"/>
        </w:trPr>
        <w:tc>
          <w:tcPr>
            <w:tcW w:w="3070"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0CFBC8F0" w14:textId="77777777" w:rsidR="00FB28E4" w:rsidRDefault="00FB28E4" w:rsidP="005C7ED7">
            <w:pPr>
              <w:spacing w:after="0" w:line="240" w:lineRule="auto"/>
              <w:jc w:val="center"/>
              <w:rPr>
                <w:sz w:val="20"/>
              </w:rPr>
            </w:pPr>
            <w:r>
              <w:rPr>
                <w:sz w:val="20"/>
              </w:rPr>
              <w:t>Rodzaj dróg</w:t>
            </w:r>
          </w:p>
        </w:tc>
        <w:tc>
          <w:tcPr>
            <w:tcW w:w="3070"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32584BD9" w14:textId="77777777" w:rsidR="00FB28E4" w:rsidRDefault="00FB28E4" w:rsidP="005C7ED7">
            <w:pPr>
              <w:spacing w:after="0" w:line="240" w:lineRule="auto"/>
              <w:jc w:val="center"/>
              <w:rPr>
                <w:sz w:val="20"/>
              </w:rPr>
            </w:pPr>
            <w:r>
              <w:rPr>
                <w:sz w:val="20"/>
              </w:rPr>
              <w:t>Długość [km]</w:t>
            </w:r>
          </w:p>
        </w:tc>
        <w:tc>
          <w:tcPr>
            <w:tcW w:w="3070"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00628134" w14:textId="77777777" w:rsidR="00FB28E4" w:rsidRDefault="00FB28E4" w:rsidP="005C7ED7">
            <w:pPr>
              <w:spacing w:after="0" w:line="240" w:lineRule="auto"/>
              <w:jc w:val="center"/>
              <w:rPr>
                <w:sz w:val="20"/>
              </w:rPr>
            </w:pPr>
            <w:r>
              <w:rPr>
                <w:sz w:val="20"/>
              </w:rPr>
              <w:t>Udział [%]</w:t>
            </w:r>
          </w:p>
        </w:tc>
      </w:tr>
      <w:tr w:rsidR="00786037" w14:paraId="385E57CD" w14:textId="77777777" w:rsidTr="00D9409C">
        <w:trPr>
          <w:trHeight w:val="283"/>
        </w:trPr>
        <w:tc>
          <w:tcPr>
            <w:tcW w:w="3070" w:type="dxa"/>
            <w:tcBorders>
              <w:top w:val="nil"/>
              <w:left w:val="nil"/>
              <w:bottom w:val="single" w:sz="4" w:space="0" w:color="808080" w:themeColor="background1" w:themeShade="80"/>
              <w:right w:val="single" w:sz="4" w:space="0" w:color="808080" w:themeColor="background1" w:themeShade="80"/>
            </w:tcBorders>
            <w:noWrap/>
            <w:vAlign w:val="center"/>
            <w:hideMark/>
          </w:tcPr>
          <w:p w14:paraId="40792678" w14:textId="77777777" w:rsidR="00786037" w:rsidRPr="005C7ED7" w:rsidRDefault="00786037" w:rsidP="005C7ED7">
            <w:pPr>
              <w:spacing w:after="0" w:line="240" w:lineRule="auto"/>
              <w:jc w:val="both"/>
              <w:rPr>
                <w:sz w:val="20"/>
                <w:szCs w:val="20"/>
              </w:rPr>
            </w:pPr>
            <w:r w:rsidRPr="005C7ED7">
              <w:rPr>
                <w:sz w:val="20"/>
                <w:szCs w:val="20"/>
              </w:rPr>
              <w:t>Krajowe</w:t>
            </w:r>
          </w:p>
        </w:tc>
        <w:tc>
          <w:tcPr>
            <w:tcW w:w="3070"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2C5B14C" w14:textId="16B0DEE5" w:rsidR="00786037" w:rsidRPr="005C7ED7" w:rsidRDefault="00786037" w:rsidP="005C7ED7">
            <w:pPr>
              <w:spacing w:after="0" w:line="240" w:lineRule="auto"/>
              <w:jc w:val="center"/>
              <w:rPr>
                <w:sz w:val="20"/>
                <w:szCs w:val="20"/>
              </w:rPr>
            </w:pPr>
            <w:r w:rsidRPr="005C7ED7">
              <w:rPr>
                <w:sz w:val="20"/>
                <w:szCs w:val="20"/>
              </w:rPr>
              <w:t>10,4</w:t>
            </w:r>
          </w:p>
        </w:tc>
        <w:tc>
          <w:tcPr>
            <w:tcW w:w="3070" w:type="dxa"/>
            <w:tcBorders>
              <w:top w:val="nil"/>
              <w:left w:val="single" w:sz="4" w:space="0" w:color="808080" w:themeColor="background1" w:themeShade="80"/>
              <w:bottom w:val="single" w:sz="4" w:space="0" w:color="808080" w:themeColor="background1" w:themeShade="80"/>
              <w:right w:val="nil"/>
            </w:tcBorders>
            <w:noWrap/>
            <w:vAlign w:val="center"/>
            <w:hideMark/>
          </w:tcPr>
          <w:p w14:paraId="752F7311" w14:textId="703305D5" w:rsidR="00786037" w:rsidRPr="005C7ED7" w:rsidRDefault="00786037" w:rsidP="005C7ED7">
            <w:pPr>
              <w:spacing w:after="0" w:line="240" w:lineRule="auto"/>
              <w:jc w:val="center"/>
              <w:rPr>
                <w:sz w:val="20"/>
                <w:szCs w:val="20"/>
              </w:rPr>
            </w:pPr>
            <w:r w:rsidRPr="005C7ED7">
              <w:rPr>
                <w:sz w:val="20"/>
                <w:szCs w:val="20"/>
              </w:rPr>
              <w:t>6,6%</w:t>
            </w:r>
          </w:p>
        </w:tc>
      </w:tr>
      <w:tr w:rsidR="00786037" w14:paraId="4C64891D" w14:textId="77777777" w:rsidTr="00D9409C">
        <w:trPr>
          <w:trHeight w:val="283"/>
        </w:trPr>
        <w:tc>
          <w:tcPr>
            <w:tcW w:w="307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165B315C" w14:textId="77777777" w:rsidR="00786037" w:rsidRPr="005C7ED7" w:rsidRDefault="00786037" w:rsidP="005C7ED7">
            <w:pPr>
              <w:spacing w:after="0" w:line="240" w:lineRule="auto"/>
              <w:jc w:val="both"/>
              <w:rPr>
                <w:sz w:val="20"/>
                <w:szCs w:val="20"/>
              </w:rPr>
            </w:pPr>
            <w:r w:rsidRPr="005C7ED7">
              <w:rPr>
                <w:sz w:val="20"/>
                <w:szCs w:val="20"/>
              </w:rPr>
              <w:t>Wojewódzkie</w:t>
            </w:r>
          </w:p>
        </w:tc>
        <w:tc>
          <w:tcPr>
            <w:tcW w:w="307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38160C0" w14:textId="43591D32" w:rsidR="00786037" w:rsidRPr="005C7ED7" w:rsidRDefault="00786037" w:rsidP="005C7ED7">
            <w:pPr>
              <w:spacing w:after="0" w:line="240" w:lineRule="auto"/>
              <w:jc w:val="center"/>
              <w:rPr>
                <w:sz w:val="20"/>
                <w:szCs w:val="20"/>
              </w:rPr>
            </w:pPr>
            <w:r w:rsidRPr="005C7ED7">
              <w:rPr>
                <w:sz w:val="20"/>
                <w:szCs w:val="20"/>
              </w:rPr>
              <w:t>10,7</w:t>
            </w:r>
          </w:p>
        </w:tc>
        <w:tc>
          <w:tcPr>
            <w:tcW w:w="307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56986C8" w14:textId="06F9D01C" w:rsidR="00786037" w:rsidRPr="005C7ED7" w:rsidRDefault="00786037" w:rsidP="005C7ED7">
            <w:pPr>
              <w:spacing w:after="0" w:line="240" w:lineRule="auto"/>
              <w:jc w:val="center"/>
              <w:rPr>
                <w:sz w:val="20"/>
                <w:szCs w:val="20"/>
              </w:rPr>
            </w:pPr>
            <w:r w:rsidRPr="005C7ED7">
              <w:rPr>
                <w:sz w:val="20"/>
                <w:szCs w:val="20"/>
              </w:rPr>
              <w:t>6,8%</w:t>
            </w:r>
          </w:p>
        </w:tc>
      </w:tr>
      <w:tr w:rsidR="00786037" w14:paraId="1FB50ED1" w14:textId="77777777" w:rsidTr="00D9409C">
        <w:trPr>
          <w:trHeight w:val="283"/>
        </w:trPr>
        <w:tc>
          <w:tcPr>
            <w:tcW w:w="307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47ECEAF0" w14:textId="77777777" w:rsidR="00786037" w:rsidRPr="005C7ED7" w:rsidRDefault="00786037" w:rsidP="005C7ED7">
            <w:pPr>
              <w:spacing w:after="0" w:line="240" w:lineRule="auto"/>
              <w:jc w:val="both"/>
              <w:rPr>
                <w:sz w:val="20"/>
                <w:szCs w:val="20"/>
              </w:rPr>
            </w:pPr>
            <w:r w:rsidRPr="005C7ED7">
              <w:rPr>
                <w:sz w:val="20"/>
                <w:szCs w:val="20"/>
              </w:rPr>
              <w:t>Powiatowe</w:t>
            </w:r>
          </w:p>
        </w:tc>
        <w:tc>
          <w:tcPr>
            <w:tcW w:w="307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6FDC503" w14:textId="4CC1E340" w:rsidR="00786037" w:rsidRPr="005C7ED7" w:rsidRDefault="00786037" w:rsidP="005C7ED7">
            <w:pPr>
              <w:spacing w:after="0" w:line="240" w:lineRule="auto"/>
              <w:jc w:val="center"/>
              <w:rPr>
                <w:sz w:val="20"/>
                <w:szCs w:val="20"/>
              </w:rPr>
            </w:pPr>
            <w:r w:rsidRPr="005C7ED7">
              <w:rPr>
                <w:sz w:val="20"/>
                <w:szCs w:val="20"/>
              </w:rPr>
              <w:t>24,5</w:t>
            </w:r>
          </w:p>
        </w:tc>
        <w:tc>
          <w:tcPr>
            <w:tcW w:w="307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307BFD66" w14:textId="1DEF1C4E" w:rsidR="00786037" w:rsidRPr="005C7ED7" w:rsidRDefault="00786037" w:rsidP="005C7ED7">
            <w:pPr>
              <w:spacing w:after="0" w:line="240" w:lineRule="auto"/>
              <w:jc w:val="center"/>
              <w:rPr>
                <w:sz w:val="20"/>
                <w:szCs w:val="20"/>
              </w:rPr>
            </w:pPr>
            <w:r w:rsidRPr="005C7ED7">
              <w:rPr>
                <w:sz w:val="20"/>
                <w:szCs w:val="20"/>
              </w:rPr>
              <w:t>15,7%</w:t>
            </w:r>
          </w:p>
        </w:tc>
      </w:tr>
      <w:tr w:rsidR="00786037" w14:paraId="448D04B4" w14:textId="77777777" w:rsidTr="00D9409C">
        <w:trPr>
          <w:trHeight w:val="283"/>
        </w:trPr>
        <w:tc>
          <w:tcPr>
            <w:tcW w:w="307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00063CD3" w14:textId="77777777" w:rsidR="00786037" w:rsidRPr="005C7ED7" w:rsidRDefault="00786037" w:rsidP="005C7ED7">
            <w:pPr>
              <w:spacing w:after="0" w:line="240" w:lineRule="auto"/>
              <w:jc w:val="both"/>
              <w:rPr>
                <w:sz w:val="20"/>
                <w:szCs w:val="20"/>
              </w:rPr>
            </w:pPr>
            <w:r w:rsidRPr="005C7ED7">
              <w:rPr>
                <w:sz w:val="20"/>
                <w:szCs w:val="20"/>
              </w:rPr>
              <w:t>Gminne</w:t>
            </w:r>
          </w:p>
        </w:tc>
        <w:tc>
          <w:tcPr>
            <w:tcW w:w="307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A58166A" w14:textId="4537F128" w:rsidR="00786037" w:rsidRPr="005C7ED7" w:rsidRDefault="00786037" w:rsidP="005C7ED7">
            <w:pPr>
              <w:spacing w:after="0" w:line="240" w:lineRule="auto"/>
              <w:jc w:val="center"/>
              <w:rPr>
                <w:sz w:val="20"/>
                <w:szCs w:val="20"/>
              </w:rPr>
            </w:pPr>
            <w:r w:rsidRPr="005C7ED7">
              <w:rPr>
                <w:sz w:val="20"/>
                <w:szCs w:val="20"/>
              </w:rPr>
              <w:t>110,8</w:t>
            </w:r>
          </w:p>
        </w:tc>
        <w:tc>
          <w:tcPr>
            <w:tcW w:w="307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706096FB" w14:textId="2025EA56" w:rsidR="00786037" w:rsidRPr="005C7ED7" w:rsidRDefault="00786037" w:rsidP="005C7ED7">
            <w:pPr>
              <w:spacing w:after="0" w:line="240" w:lineRule="auto"/>
              <w:jc w:val="center"/>
              <w:rPr>
                <w:sz w:val="20"/>
                <w:szCs w:val="20"/>
              </w:rPr>
            </w:pPr>
            <w:r w:rsidRPr="005C7ED7">
              <w:rPr>
                <w:sz w:val="20"/>
                <w:szCs w:val="20"/>
              </w:rPr>
              <w:t>70,9%</w:t>
            </w:r>
          </w:p>
        </w:tc>
      </w:tr>
      <w:tr w:rsidR="00786037" w14:paraId="0F34C875" w14:textId="77777777" w:rsidTr="00D9409C">
        <w:trPr>
          <w:trHeight w:val="283"/>
        </w:trPr>
        <w:tc>
          <w:tcPr>
            <w:tcW w:w="3070" w:type="dxa"/>
            <w:tcBorders>
              <w:top w:val="single" w:sz="4" w:space="0" w:color="808080" w:themeColor="background1" w:themeShade="80"/>
              <w:left w:val="nil"/>
              <w:bottom w:val="nil"/>
              <w:right w:val="single" w:sz="4" w:space="0" w:color="808080" w:themeColor="background1" w:themeShade="80"/>
            </w:tcBorders>
            <w:noWrap/>
            <w:vAlign w:val="center"/>
            <w:hideMark/>
          </w:tcPr>
          <w:p w14:paraId="70FA35D8" w14:textId="77777777" w:rsidR="00786037" w:rsidRPr="005C7ED7" w:rsidRDefault="00786037" w:rsidP="005C7ED7">
            <w:pPr>
              <w:spacing w:after="0" w:line="240" w:lineRule="auto"/>
              <w:jc w:val="both"/>
              <w:rPr>
                <w:sz w:val="20"/>
                <w:szCs w:val="20"/>
              </w:rPr>
            </w:pPr>
            <w:r w:rsidRPr="005C7ED7">
              <w:rPr>
                <w:sz w:val="20"/>
                <w:szCs w:val="20"/>
              </w:rPr>
              <w:t>Ogółem</w:t>
            </w:r>
          </w:p>
        </w:tc>
        <w:tc>
          <w:tcPr>
            <w:tcW w:w="3070"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noWrap/>
            <w:vAlign w:val="center"/>
            <w:hideMark/>
          </w:tcPr>
          <w:p w14:paraId="49F0921C" w14:textId="0E2B5C62" w:rsidR="00786037" w:rsidRPr="005C7ED7" w:rsidRDefault="00786037" w:rsidP="005C7ED7">
            <w:pPr>
              <w:spacing w:after="0" w:line="240" w:lineRule="auto"/>
              <w:jc w:val="center"/>
              <w:rPr>
                <w:sz w:val="20"/>
                <w:szCs w:val="20"/>
              </w:rPr>
            </w:pPr>
            <w:r w:rsidRPr="005C7ED7">
              <w:rPr>
                <w:sz w:val="20"/>
                <w:szCs w:val="20"/>
              </w:rPr>
              <w:t>156,3</w:t>
            </w:r>
          </w:p>
        </w:tc>
        <w:tc>
          <w:tcPr>
            <w:tcW w:w="3070" w:type="dxa"/>
            <w:tcBorders>
              <w:top w:val="single" w:sz="4" w:space="0" w:color="808080" w:themeColor="background1" w:themeShade="80"/>
              <w:left w:val="single" w:sz="4" w:space="0" w:color="808080" w:themeColor="background1" w:themeShade="80"/>
              <w:bottom w:val="nil"/>
              <w:right w:val="nil"/>
            </w:tcBorders>
            <w:noWrap/>
            <w:vAlign w:val="center"/>
            <w:hideMark/>
          </w:tcPr>
          <w:p w14:paraId="2D2212B7" w14:textId="2A943259" w:rsidR="00786037" w:rsidRPr="005C7ED7" w:rsidRDefault="00786037" w:rsidP="005C7ED7">
            <w:pPr>
              <w:keepNext/>
              <w:spacing w:after="0" w:line="240" w:lineRule="auto"/>
              <w:jc w:val="center"/>
              <w:rPr>
                <w:sz w:val="20"/>
                <w:szCs w:val="20"/>
              </w:rPr>
            </w:pPr>
            <w:r w:rsidRPr="005C7ED7">
              <w:rPr>
                <w:sz w:val="20"/>
                <w:szCs w:val="20"/>
              </w:rPr>
              <w:t>100%</w:t>
            </w:r>
          </w:p>
        </w:tc>
      </w:tr>
    </w:tbl>
    <w:p w14:paraId="76FAD909" w14:textId="54CE0790" w:rsidR="00FB28E4" w:rsidRDefault="00FB28E4" w:rsidP="00FB28E4">
      <w:pPr>
        <w:pStyle w:val="Legenda"/>
      </w:pPr>
      <w:r>
        <w:t>Źródło:</w:t>
      </w:r>
      <w:r>
        <w:rPr>
          <w:i w:val="0"/>
          <w:iCs w:val="0"/>
          <w:color w:val="auto"/>
          <w:sz w:val="22"/>
          <w:szCs w:val="22"/>
        </w:rPr>
        <w:t xml:space="preserve"> </w:t>
      </w:r>
      <w:r w:rsidR="00786037" w:rsidRPr="00786037">
        <w:t>Opracowanie własne na podstawie danych opracowanych przez Zarząd Dróg Powiatowych, Zarząd Dróg Wojewódzkich, Generalną Dyrekcję Dróg i Autostrad</w:t>
      </w:r>
    </w:p>
    <w:p w14:paraId="163E77EA" w14:textId="77777777" w:rsidR="00FB28E4" w:rsidRDefault="00FB28E4" w:rsidP="00D9409C">
      <w:pPr>
        <w:spacing w:after="0" w:line="276" w:lineRule="auto"/>
      </w:pPr>
      <w:r>
        <w:lastRenderedPageBreak/>
        <w:t>Przez miasto przebiegają trzy linie kolejowe:</w:t>
      </w:r>
    </w:p>
    <w:p w14:paraId="758B09E5" w14:textId="77777777" w:rsidR="00FB28E4" w:rsidRDefault="00FB28E4" w:rsidP="00D5094D">
      <w:pPr>
        <w:pStyle w:val="Akapitzlist"/>
        <w:numPr>
          <w:ilvl w:val="0"/>
          <w:numId w:val="13"/>
        </w:numPr>
        <w:spacing w:line="276" w:lineRule="auto"/>
      </w:pPr>
      <w:r>
        <w:t>Linia nr 74 Sobów - Stalowa Wola, będąca linią dwutorową, zelektryfikowaną,</w:t>
      </w:r>
    </w:p>
    <w:p w14:paraId="720797BD" w14:textId="77777777" w:rsidR="00FB28E4" w:rsidRDefault="00FB28E4" w:rsidP="00D5094D">
      <w:pPr>
        <w:pStyle w:val="Akapitzlist"/>
        <w:numPr>
          <w:ilvl w:val="0"/>
          <w:numId w:val="13"/>
        </w:numPr>
        <w:spacing w:line="276" w:lineRule="auto"/>
      </w:pPr>
      <w:r>
        <w:t>Linia nr 66 Zwierzyniec Towarowy – Stalowa Wola Południe, to linia jednotorowa, niezelektryfikowana,</w:t>
      </w:r>
    </w:p>
    <w:p w14:paraId="2855301D" w14:textId="77777777" w:rsidR="00FB28E4" w:rsidRDefault="00FB28E4" w:rsidP="00D5094D">
      <w:pPr>
        <w:pStyle w:val="Akapitzlist"/>
        <w:numPr>
          <w:ilvl w:val="0"/>
          <w:numId w:val="13"/>
        </w:numPr>
        <w:spacing w:line="276" w:lineRule="auto"/>
      </w:pPr>
      <w:r>
        <w:t>Linia nr 68 Lublin – Przeworsk, dwutorowa, zelektryfikowana.</w:t>
      </w:r>
    </w:p>
    <w:p w14:paraId="270F6234" w14:textId="68039F29" w:rsidR="00DA3AA0" w:rsidRDefault="00DA3AA0" w:rsidP="00D9409C">
      <w:pPr>
        <w:spacing w:before="240" w:line="276" w:lineRule="auto"/>
        <w:jc w:val="both"/>
      </w:pPr>
      <w:r w:rsidRPr="00DA3AA0">
        <w:t>Na terenie miasta</w:t>
      </w:r>
      <w:r w:rsidR="00D1189E">
        <w:t xml:space="preserve"> istnieje</w:t>
      </w:r>
      <w:r w:rsidRPr="00DA3AA0">
        <w:t xml:space="preserve"> </w:t>
      </w:r>
      <w:r w:rsidR="00D1189E">
        <w:t>pięć stacji</w:t>
      </w:r>
      <w:r w:rsidRPr="00DA3AA0">
        <w:t xml:space="preserve"> – Stalowa Wola-Rozwadów, Stalo</w:t>
      </w:r>
      <w:r w:rsidR="00D1189E">
        <w:t xml:space="preserve">wa Wola-Centrum, Stalowa Wola, </w:t>
      </w:r>
      <w:r w:rsidRPr="00DA3AA0">
        <w:t>Stalowa Wola-Południe</w:t>
      </w:r>
      <w:r w:rsidR="00D1189E">
        <w:t xml:space="preserve"> oraz Stalowa Wola Charzewice</w:t>
      </w:r>
      <w:r w:rsidRPr="00DA3AA0">
        <w:t>. Szczególne znaczenie dla sieci kolejowej ma znajdujący się na terenie miasta węzeł kolejowy Stalowa Wola Rozwadów, ponieważ zatrzymują się na nim wszystkie pociągi pasażerskie przejeżdżające przez Stalową Wolę. Węzeł ten posi</w:t>
      </w:r>
      <w:r w:rsidR="005C7ED7">
        <w:t>ada połączenia kolejowe m.in. z </w:t>
      </w:r>
      <w:r w:rsidRPr="00DA3AA0">
        <w:t>Krakowem, Warszawą, Łodzią, Poznaniem, Wrocławiem, Rz</w:t>
      </w:r>
      <w:r w:rsidR="005C7ED7">
        <w:t>eszowem, Lublinem, Przemyślem i </w:t>
      </w:r>
      <w:r w:rsidRPr="00DA3AA0">
        <w:t xml:space="preserve">Katowicami. Przez miasto przebiega Linia Hutnicza Szerokotorowa (LHS - dawniej Linia Hutniczo-Siarkowa), która jest głównie linią przemysłowo-towarową i posiada znaczenie strategiczne. LHS ma blisko 400 km długości. Jest najdłuższą w Polsce i najdalej wysuniętą </w:t>
      </w:r>
      <w:r w:rsidR="005C7ED7">
        <w:t>na zachód linią szerokotorową w </w:t>
      </w:r>
      <w:r w:rsidRPr="00DA3AA0">
        <w:t>Europie o prześwicie 1520 mm. Na jej trasie znajdują się m.in.: Hrubieszów, Jarosławiec, Wysokie (Zamość Bortatycze), Brody (Szczebrzeszyn), Zwierzyniec, Biłgoraj, Knapy (Wola Baranowska), Sędziszów, Olkusz i Bukowno. Jedna z odnóg prowadzi do Huty Stalowa Wola i Elektrowni w Stalowej Woli. Ukraiński odcinek wiedzie od mostu na Bugu przez Łudin, Izov, Vladimir Wołyński do Kowla, gdzie włącza się do sieci kolejowej kolei ukraińskich.</w:t>
      </w:r>
    </w:p>
    <w:p w14:paraId="01B817DA" w14:textId="4F360402" w:rsidR="001A3B30" w:rsidRDefault="00FB28E4" w:rsidP="00D9409C">
      <w:pPr>
        <w:spacing w:before="240" w:line="276" w:lineRule="auto"/>
        <w:jc w:val="both"/>
      </w:pPr>
      <w:r>
        <w:t>W sąsiedniej gminie Zaleszany zlokalizowane jest lotnisko Turbia, które stanowi bazę dla lotniska sportowego dostosowanego do lotów szkoleniowych, sportowych oraz treningowych. Jest</w:t>
      </w:r>
      <w:r w:rsidR="00CB40F9">
        <w:t> </w:t>
      </w:r>
      <w:r>
        <w:t xml:space="preserve">wykorzystywane głównie przez Aeroklub Stalowa Wola. Najbliższe lotnisko obsługujące loty pasażerskie i transportowe to Port </w:t>
      </w:r>
      <w:r w:rsidR="004A676A">
        <w:t>L</w:t>
      </w:r>
      <w:r>
        <w:t>otniczy Rzeszów-Jasionka położony w gminie Trzebownisko. Port</w:t>
      </w:r>
      <w:r w:rsidR="00CB40F9">
        <w:t> </w:t>
      </w:r>
      <w:r>
        <w:t>ten obsługuje wiele połączeń krajowych i zagranicznych. Posiada rozwiniętą, nowoczesną infrastrukturę techniczną i jest najdalej wysuniętym na południowy wschód lotniskiem w Polsce. Od</w:t>
      </w:r>
      <w:r w:rsidR="00CB40F9">
        <w:t> </w:t>
      </w:r>
      <w:r>
        <w:t>Stalowej Woli dzieli go około 70 km – to mniej więcej 50</w:t>
      </w:r>
      <w:r w:rsidR="00D1189E">
        <w:t>-60</w:t>
      </w:r>
      <w:r>
        <w:t xml:space="preserve"> min jazdy samochodem.</w:t>
      </w:r>
      <w:r w:rsidR="00DA3AA0">
        <w:t xml:space="preserve"> </w:t>
      </w:r>
    </w:p>
    <w:p w14:paraId="3E4B0107" w14:textId="05365649" w:rsidR="00DA3AA0" w:rsidRPr="00DA3AA0" w:rsidRDefault="00DA3AA0" w:rsidP="00D9409C">
      <w:pPr>
        <w:spacing w:before="240" w:line="276" w:lineRule="auto"/>
        <w:jc w:val="both"/>
      </w:pPr>
      <w:r w:rsidRPr="00DA3AA0">
        <w:t>Gmina Stalowa Wola, jako organizator publicznego transportu zbiorowego, zleca wykonywanie usługi komunikacji miejskiej Miejskiemu Zakładowi Komunalnemu Sp. z o.o. z siedzibą w Stalowej Woli, której udziały w 100% należą do gminy. MZK Sp. z o.o. świadczy usługi komunikacji miejskiej na liniach komunikacyjnych obejmujących swym zasięgiem Gminy Stalowa Wola, Pysznica, Zaleszany oraz Miasto i Gminę Nisko. Spółka dysponuje 35 autobusami. Aktualnie po Stalowej Woli jeździ 10 autobusów elektrycznych marki Solaris, do ładowania</w:t>
      </w:r>
      <w:r w:rsidR="00671C36">
        <w:t>,</w:t>
      </w:r>
      <w:r w:rsidRPr="00DA3AA0">
        <w:t xml:space="preserve"> których użytkuje się 5 (dwustanowiskowych o mocy 2x</w:t>
      </w:r>
      <w:r w:rsidR="00CB40F9">
        <w:t> </w:t>
      </w:r>
      <w:r w:rsidRPr="00DA3AA0">
        <w:t xml:space="preserve">60kW) ładowarek zainstalowanych na zajezdni oraz </w:t>
      </w:r>
      <w:r w:rsidR="00671C36">
        <w:t>3</w:t>
      </w:r>
      <w:r w:rsidRPr="00DA3AA0">
        <w:t xml:space="preserve"> ładowarki (tzw. szybkiego ładowania mocy 200 kW). Pozostałe 25 pojazdów komunikacji miejskiej posiada napęd spalinowy zasilany olejem napędowym.</w:t>
      </w:r>
    </w:p>
    <w:p w14:paraId="00127E4C" w14:textId="77777777" w:rsidR="00D9409C" w:rsidRDefault="00D9409C" w:rsidP="001A3B30">
      <w:pPr>
        <w:pStyle w:val="Legenda"/>
        <w:spacing w:after="0"/>
      </w:pPr>
      <w:bookmarkStart w:id="207" w:name="_Toc121380474"/>
      <w:r>
        <w:br w:type="page"/>
      </w:r>
    </w:p>
    <w:p w14:paraId="30C7B8A0" w14:textId="567963EA" w:rsidR="00C83E00" w:rsidRDefault="00FB28E4" w:rsidP="001A3B30">
      <w:pPr>
        <w:pStyle w:val="Legenda"/>
        <w:spacing w:after="0"/>
      </w:pPr>
      <w:bookmarkStart w:id="208" w:name="_Toc130202478"/>
      <w:r>
        <w:lastRenderedPageBreak/>
        <w:t xml:space="preserve">Wykres </w:t>
      </w:r>
      <w:r w:rsidR="00C17EC9">
        <w:rPr>
          <w:noProof/>
        </w:rPr>
        <w:fldChar w:fldCharType="begin"/>
      </w:r>
      <w:r w:rsidR="00C17EC9">
        <w:rPr>
          <w:noProof/>
        </w:rPr>
        <w:instrText xml:space="preserve"> SEQ Wykres \* ARABIC </w:instrText>
      </w:r>
      <w:r w:rsidR="00C17EC9">
        <w:rPr>
          <w:noProof/>
        </w:rPr>
        <w:fldChar w:fldCharType="separate"/>
      </w:r>
      <w:r w:rsidR="00DE1E5E">
        <w:rPr>
          <w:noProof/>
        </w:rPr>
        <w:t>51</w:t>
      </w:r>
      <w:r w:rsidR="00C17EC9">
        <w:rPr>
          <w:noProof/>
        </w:rPr>
        <w:fldChar w:fldCharType="end"/>
      </w:r>
      <w:r>
        <w:t xml:space="preserve"> Rodzaj taboru ZKM w Stalowej Woli</w:t>
      </w:r>
      <w:bookmarkEnd w:id="207"/>
      <w:bookmarkEnd w:id="208"/>
    </w:p>
    <w:p w14:paraId="0DB8652B" w14:textId="7902940F" w:rsidR="00FB28E4" w:rsidRDefault="00FB28E4" w:rsidP="001A3B30">
      <w:pPr>
        <w:pStyle w:val="Legenda"/>
        <w:spacing w:after="0"/>
      </w:pPr>
      <w:r>
        <w:rPr>
          <w:noProof/>
          <w:lang w:eastAsia="pl-PL"/>
        </w:rPr>
        <w:drawing>
          <wp:inline distT="0" distB="0" distL="0" distR="0" wp14:anchorId="24BA108D" wp14:editId="47148E13">
            <wp:extent cx="5745480" cy="2058698"/>
            <wp:effectExtent l="0" t="0" r="762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9">
                      <a:extLst>
                        <a:ext uri="{28A0092B-C50C-407E-A947-70E740481C1C}">
                          <a14:useLocalDpi xmlns:a14="http://schemas.microsoft.com/office/drawing/2010/main" val="0"/>
                        </a:ext>
                      </a:extLst>
                    </a:blip>
                    <a:srcRect t="7502"/>
                    <a:stretch/>
                  </pic:blipFill>
                  <pic:spPr bwMode="auto">
                    <a:xfrm>
                      <a:off x="0" y="0"/>
                      <a:ext cx="5745480" cy="2058698"/>
                    </a:xfrm>
                    <a:prstGeom prst="rect">
                      <a:avLst/>
                    </a:prstGeom>
                    <a:noFill/>
                    <a:ln>
                      <a:noFill/>
                    </a:ln>
                    <a:extLst>
                      <a:ext uri="{53640926-AAD7-44D8-BBD7-CCE9431645EC}">
                        <a14:shadowObscured xmlns:a14="http://schemas.microsoft.com/office/drawing/2010/main"/>
                      </a:ext>
                    </a:extLst>
                  </pic:spPr>
                </pic:pic>
              </a:graphicData>
            </a:graphic>
          </wp:inline>
        </w:drawing>
      </w:r>
    </w:p>
    <w:p w14:paraId="760DDA71" w14:textId="77777777" w:rsidR="00FB28E4" w:rsidRDefault="00FB28E4" w:rsidP="00FB28E4">
      <w:pPr>
        <w:pStyle w:val="Legenda"/>
        <w:jc w:val="both"/>
      </w:pPr>
      <w:r>
        <w:t>Źródło: dane ZKM w Stalowej Woli.</w:t>
      </w:r>
    </w:p>
    <w:p w14:paraId="6E898FCF" w14:textId="71624BC4" w:rsidR="00DA3AA0" w:rsidRDefault="00DA3AA0" w:rsidP="00DA3AA0">
      <w:pPr>
        <w:pStyle w:val="Legenda"/>
        <w:spacing w:after="0"/>
      </w:pPr>
      <w:bookmarkStart w:id="209" w:name="_Toc121380405"/>
      <w:bookmarkStart w:id="210" w:name="_Toc130202410"/>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29</w:t>
      </w:r>
      <w:r w:rsidR="00915CFC">
        <w:rPr>
          <w:noProof/>
        </w:rPr>
        <w:fldChar w:fldCharType="end"/>
      </w:r>
      <w:r>
        <w:t xml:space="preserve"> </w:t>
      </w:r>
      <w:r w:rsidRPr="00812CC9">
        <w:t>Normy taboru wraz z rokiem produkcji i rodzajem paliwa</w:t>
      </w:r>
      <w:bookmarkEnd w:id="209"/>
      <w:bookmarkEnd w:id="210"/>
    </w:p>
    <w:tbl>
      <w:tblPr>
        <w:tblStyle w:val="Zwykatabela11"/>
        <w:tblW w:w="0" w:type="auto"/>
        <w:shd w:val="clear" w:color="auto" w:fill="FFFFFF" w:themeFill="background1"/>
        <w:tblLook w:val="04A0" w:firstRow="1" w:lastRow="0" w:firstColumn="1" w:lastColumn="0" w:noHBand="0" w:noVBand="1"/>
      </w:tblPr>
      <w:tblGrid>
        <w:gridCol w:w="1050"/>
        <w:gridCol w:w="3198"/>
        <w:gridCol w:w="1559"/>
        <w:gridCol w:w="2268"/>
        <w:gridCol w:w="987"/>
      </w:tblGrid>
      <w:tr w:rsidR="00DA3AA0" w:rsidRPr="00321AC8" w14:paraId="75DBA075" w14:textId="77777777" w:rsidTr="00321AC8">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EF64900" w14:textId="77777777" w:rsidR="00DA3AA0" w:rsidRPr="00321AC8" w:rsidRDefault="00DA3AA0" w:rsidP="00321AC8">
            <w:pPr>
              <w:tabs>
                <w:tab w:val="left" w:pos="270"/>
              </w:tabs>
              <w:ind w:right="570"/>
              <w:jc w:val="center"/>
              <w:rPr>
                <w:rFonts w:cstheme="minorHAnsi"/>
                <w:b w:val="0"/>
                <w:color w:val="000000" w:themeColor="text1"/>
                <w:sz w:val="20"/>
                <w:szCs w:val="20"/>
              </w:rPr>
            </w:pPr>
            <w:r w:rsidRPr="00321AC8">
              <w:rPr>
                <w:rFonts w:cstheme="minorHAnsi"/>
                <w:b w:val="0"/>
                <w:color w:val="000000" w:themeColor="text1"/>
                <w:sz w:val="20"/>
                <w:szCs w:val="20"/>
              </w:rPr>
              <w:t>Lp.</w:t>
            </w:r>
          </w:p>
        </w:tc>
        <w:tc>
          <w:tcPr>
            <w:tcW w:w="3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195B31CF" w14:textId="77777777" w:rsidR="00DA3AA0" w:rsidRPr="00321AC8" w:rsidRDefault="00DA3AA0" w:rsidP="00321AC8">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321AC8">
              <w:rPr>
                <w:rFonts w:cstheme="minorHAnsi"/>
                <w:b w:val="0"/>
                <w:color w:val="000000" w:themeColor="text1"/>
                <w:sz w:val="20"/>
                <w:szCs w:val="20"/>
              </w:rPr>
              <w:t>Marka</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5A929D80" w14:textId="77777777" w:rsidR="00DA3AA0" w:rsidRPr="00321AC8" w:rsidRDefault="00DA3AA0" w:rsidP="00321AC8">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321AC8">
              <w:rPr>
                <w:rFonts w:cstheme="minorHAnsi"/>
                <w:b w:val="0"/>
                <w:color w:val="000000" w:themeColor="text1"/>
                <w:sz w:val="20"/>
                <w:szCs w:val="20"/>
              </w:rPr>
              <w:t>Rok produkcji</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45B12665" w14:textId="77777777" w:rsidR="00DA3AA0" w:rsidRPr="00321AC8" w:rsidRDefault="00DA3AA0" w:rsidP="00321AC8">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321AC8">
              <w:rPr>
                <w:rFonts w:cstheme="minorHAnsi"/>
                <w:b w:val="0"/>
                <w:color w:val="000000" w:themeColor="text1"/>
                <w:sz w:val="20"/>
                <w:szCs w:val="20"/>
              </w:rPr>
              <w:t>Rodzaj paliwa</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381AC3F0" w14:textId="77777777" w:rsidR="00DA3AA0" w:rsidRPr="00321AC8" w:rsidRDefault="00DA3AA0" w:rsidP="00321AC8">
            <w:pPr>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themeColor="text1"/>
                <w:sz w:val="20"/>
                <w:szCs w:val="20"/>
              </w:rPr>
            </w:pPr>
            <w:r w:rsidRPr="00321AC8">
              <w:rPr>
                <w:rFonts w:cstheme="minorHAnsi"/>
                <w:b w:val="0"/>
                <w:color w:val="000000" w:themeColor="text1"/>
                <w:sz w:val="20"/>
                <w:szCs w:val="20"/>
              </w:rPr>
              <w:t>Norma</w:t>
            </w:r>
          </w:p>
        </w:tc>
      </w:tr>
      <w:tr w:rsidR="00DA3AA0" w:rsidRPr="00321AC8" w14:paraId="7DE028B2"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FFFFFF" w:themeColor="background1"/>
              <w:left w:val="nil"/>
              <w:bottom w:val="single" w:sz="4" w:space="0" w:color="808080" w:themeColor="background1" w:themeShade="80"/>
              <w:right w:val="single" w:sz="4" w:space="0" w:color="808080" w:themeColor="background1" w:themeShade="80"/>
            </w:tcBorders>
            <w:shd w:val="clear" w:color="auto" w:fill="FFFFFF" w:themeFill="background1"/>
          </w:tcPr>
          <w:p w14:paraId="05A79348"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bookmarkStart w:id="211" w:name="_Ref118833432"/>
          </w:p>
        </w:tc>
        <w:bookmarkEnd w:id="211"/>
        <w:tc>
          <w:tcPr>
            <w:tcW w:w="3198"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8C9DE7E"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JELCZ 121 M</w:t>
            </w:r>
          </w:p>
        </w:tc>
        <w:tc>
          <w:tcPr>
            <w:tcW w:w="1559"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3693721"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2005</w:t>
            </w:r>
          </w:p>
        </w:tc>
        <w:tc>
          <w:tcPr>
            <w:tcW w:w="2268"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674BF09"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FFFFFF" w:themeColor="background1"/>
              <w:left w:val="single" w:sz="4" w:space="0" w:color="808080" w:themeColor="background1" w:themeShade="80"/>
              <w:bottom w:val="single" w:sz="4" w:space="0" w:color="808080" w:themeColor="background1" w:themeShade="80"/>
              <w:right w:val="nil"/>
            </w:tcBorders>
            <w:shd w:val="clear" w:color="auto" w:fill="FFFFFF" w:themeFill="background1"/>
          </w:tcPr>
          <w:p w14:paraId="37D19223"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3</w:t>
            </w:r>
          </w:p>
        </w:tc>
      </w:tr>
      <w:tr w:rsidR="00DA3AA0" w:rsidRPr="00321AC8" w14:paraId="1B3554C8"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1B8628A8"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4D26F6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JELCZ 101 M</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8088901"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2005</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A7CA2E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A81A8CB"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3</w:t>
            </w:r>
          </w:p>
        </w:tc>
      </w:tr>
      <w:tr w:rsidR="00DA3AA0" w:rsidRPr="00321AC8" w14:paraId="21C78AB9"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80238BF"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847EB27"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JELCZ 101 M</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A1502FF"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2005</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320C395"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2AFC07E4"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3</w:t>
            </w:r>
          </w:p>
        </w:tc>
      </w:tr>
      <w:tr w:rsidR="00DA3AA0" w:rsidRPr="00321AC8" w14:paraId="4CDA85B2"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7F21AD53"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A034C5A"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JELCZ 101 M</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B94F4A1"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2005</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C79BFD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05C0B48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3</w:t>
            </w:r>
          </w:p>
        </w:tc>
      </w:tr>
      <w:tr w:rsidR="00DA3AA0" w:rsidRPr="00321AC8" w14:paraId="4BAC908B"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7647D1A8"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C430BA0"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321BAAF"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2007</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003C94D"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5C4E8762"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4</w:t>
            </w:r>
          </w:p>
        </w:tc>
      </w:tr>
      <w:tr w:rsidR="00DA3AA0" w:rsidRPr="00321AC8" w14:paraId="72C74F3F"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36320B73"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8EE044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E271F44"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DE736C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0A2CC67D"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5E7EC215"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33819AC"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A3DCA00"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F7B5F22"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AFD5C04"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54BFD5ED"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056E342D"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3FE8896E"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6ED06B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E279ECD"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1041622"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04D1F344"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0297027B"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FD445DC"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D890CDF"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DBF9BE8"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ACCE567"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1897D41"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3C351632"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7646D051"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5B2B701"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4236A6C"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DB6688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9D50532"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2A817293"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5BA15D7F"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88CA91A"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7402DBA"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42705E5"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481A0D6A"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1B0D083A"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43154DCA"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35616CD"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MAN A 21</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8B576D6"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49CCAB5"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2E1948DD"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3A4303DC"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5E01468D"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1FC72E0"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KARSAN JEST</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CCFEB8A"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2010</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F8C0A30"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4A6FB36C"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7917B0EC"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37F7EFA8"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DB1C69D"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MERCEDES – BENZ SPRINTER</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81D52EB"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2016</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802F210"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40D30D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5</w:t>
            </w:r>
          </w:p>
        </w:tc>
      </w:tr>
      <w:tr w:rsidR="00DA3AA0" w:rsidRPr="00321AC8" w14:paraId="6DE0D118"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1CEB4180"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83C9768"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MERCEDES – BENZ SPRINTER</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7892456"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2016</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343A986"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55CB2895"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09111907"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4C264F3"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0A7B96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D7FCF27"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2016</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B3AC9E1"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195FBE3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0AEFD813"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FF9DB3C"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F5C87C1"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BD0D3CC"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55A2D67"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F8C784C"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r>
      <w:tr w:rsidR="00DA3AA0" w:rsidRPr="00321AC8" w14:paraId="774195E1"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2E4109ED"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026855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0D635F2"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4E04880"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4B4A2A32"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DA3AA0" w:rsidRPr="00321AC8" w14:paraId="020C7139"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2A1FD126"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1A774C0"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036AA57"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C31951C"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55323447"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r>
      <w:tr w:rsidR="00DA3AA0" w:rsidRPr="00321AC8" w14:paraId="34E67F71"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32603AA0"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0B5D855"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B38F4F1"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319A700"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6A28A8F4"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DA3AA0" w:rsidRPr="00321AC8" w14:paraId="3E4500FB"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09B3F3FC"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7A3CD88"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210C315"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818CCF4"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0A7B7BB2"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r>
      <w:tr w:rsidR="00DA3AA0" w:rsidRPr="00321AC8" w14:paraId="0C40E593"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78436230"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C1AD6CE"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CAF70FB"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18E2659"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5620404"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DA3AA0" w:rsidRPr="00321AC8" w14:paraId="6776B4E8"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30B3DCE5"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F2E0246"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31A2367"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CCCF684"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1E1A0677"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r>
      <w:tr w:rsidR="00DA3AA0" w:rsidRPr="00321AC8" w14:paraId="58F4EC37"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50071287"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A5EB49D"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E43B044"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5CE1A9C"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2EDFC0D1"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DA3AA0" w:rsidRPr="00321AC8" w14:paraId="6A9DDAD0"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4716CF19"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113D91C"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17CD7A6"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D69B1EE"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4ADBBAE6"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r>
      <w:tr w:rsidR="00DA3AA0" w:rsidRPr="00321AC8" w14:paraId="14E47CE1"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44E04A35"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B8BBBA0"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SOLARIS – URBINO 8.9 ELECTRIC</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AA9EA4D"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38E6B82"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Energia elektryczna</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59BF2468"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DA3AA0" w:rsidRPr="00321AC8" w14:paraId="0DF158CE"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1C978813"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C4C0D8D"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AUTOSAN SANCITY 10LF</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CB0D376"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6AD0572"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66B6CD5D"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7EEF07CA"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7EE89F83"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D3C6C2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AUTOSAN SANCITY 10LF</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20D44D1"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215F86A"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7FE7E95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00916F3B"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330ACD4A"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07261EE"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AUTOSAN SANCITY 10LF</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F23BD53"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9231F80"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737C3F33"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419595E5"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664ECE5"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8E0EB74"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AUTOSAN SANCITY 10LF</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7B59369"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0BE50DEC"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6D53C410"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63310A24"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22A4443D"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2DAAE08"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AUTOSAN SANCITY 10LF</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A532286"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126062AC"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16B61ADB"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41AADF83"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B5EE4F6"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282A20F"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AUTOSAN SANCITY 10LF</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88FFA7B"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6892324"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7615E97A"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3CF6BD73"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534D7789"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5DEF9F87"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MERCEDES – BENZ SPRINTER</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4CC7F94D"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2EB3D118"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4369628E"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3D4B93F4" w14:textId="77777777" w:rsidTr="00321AC8">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60CEB2C7"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74AD5980"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MERCEDES – BENZ SPRINTER</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94F8234" w14:textId="77777777" w:rsidR="00DA3AA0" w:rsidRPr="00321AC8" w:rsidRDefault="00DA3AA0" w:rsidP="005C7ED7">
            <w:pPr>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3A42E4B9"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334D7343" w14:textId="77777777" w:rsidR="00DA3AA0" w:rsidRPr="00321AC8" w:rsidRDefault="00DA3AA0" w:rsidP="005C7ED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r w:rsidR="00DA3AA0" w:rsidRPr="00321AC8" w14:paraId="2F116FDB" w14:textId="77777777" w:rsidTr="00321A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themeFill="background1"/>
          </w:tcPr>
          <w:p w14:paraId="1777BD7A" w14:textId="77777777" w:rsidR="00DA3AA0" w:rsidRPr="00321AC8" w:rsidRDefault="00DA3AA0" w:rsidP="005C7ED7">
            <w:pPr>
              <w:pStyle w:val="Akapitzlist"/>
              <w:numPr>
                <w:ilvl w:val="0"/>
                <w:numId w:val="48"/>
              </w:numPr>
              <w:tabs>
                <w:tab w:val="left" w:pos="176"/>
              </w:tabs>
              <w:ind w:right="570"/>
              <w:rPr>
                <w:rFonts w:cstheme="minorHAnsi"/>
                <w:b w:val="0"/>
                <w:color w:val="000000" w:themeColor="text1"/>
                <w:sz w:val="20"/>
                <w:szCs w:val="20"/>
              </w:rPr>
            </w:pPr>
          </w:p>
        </w:tc>
        <w:tc>
          <w:tcPr>
            <w:tcW w:w="319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7ACAFE2"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MERCEDES – BENZ SPRINTER</w:t>
            </w:r>
          </w:p>
        </w:tc>
        <w:tc>
          <w:tcPr>
            <w:tcW w:w="15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6E464A4" w14:textId="77777777" w:rsidR="00DA3AA0" w:rsidRPr="00321AC8" w:rsidRDefault="00DA3AA0" w:rsidP="005C7ED7">
            <w:pPr>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2018</w:t>
            </w:r>
          </w:p>
        </w:tc>
        <w:tc>
          <w:tcPr>
            <w:tcW w:w="226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FFFF" w:themeFill="background1"/>
          </w:tcPr>
          <w:p w14:paraId="62F5C4DD"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Olej napędowy</w:t>
            </w:r>
          </w:p>
        </w:tc>
        <w:tc>
          <w:tcPr>
            <w:tcW w:w="98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themeFill="background1"/>
          </w:tcPr>
          <w:p w14:paraId="098E3199" w14:textId="77777777" w:rsidR="00DA3AA0" w:rsidRPr="00321AC8" w:rsidRDefault="00DA3AA0" w:rsidP="005C7ED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1AC8">
              <w:rPr>
                <w:rFonts w:cstheme="minorHAnsi"/>
                <w:color w:val="000000" w:themeColor="text1"/>
                <w:sz w:val="20"/>
                <w:szCs w:val="20"/>
              </w:rPr>
              <w:t>Euro 6</w:t>
            </w:r>
          </w:p>
        </w:tc>
      </w:tr>
    </w:tbl>
    <w:p w14:paraId="73C5ADB7" w14:textId="412C4119" w:rsidR="00DA3AA0" w:rsidRDefault="00DA3AA0" w:rsidP="00DA3AA0">
      <w:pPr>
        <w:pStyle w:val="Legenda"/>
        <w:jc w:val="both"/>
      </w:pPr>
      <w:r>
        <w:t>Źródło: dane ZKM w Stalowej Woli.</w:t>
      </w:r>
    </w:p>
    <w:p w14:paraId="59CA3086" w14:textId="07562696" w:rsidR="00C368D4" w:rsidRPr="00C368D4" w:rsidRDefault="00C368D4" w:rsidP="00C368D4">
      <w:pPr>
        <w:pStyle w:val="Legenda"/>
        <w:spacing w:after="0"/>
      </w:pPr>
      <w:bookmarkStart w:id="212" w:name="_Toc130203330"/>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26</w:t>
      </w:r>
      <w:r w:rsidR="00B84F25">
        <w:rPr>
          <w:noProof/>
        </w:rPr>
        <w:fldChar w:fldCharType="end"/>
      </w:r>
      <w:r>
        <w:t xml:space="preserve"> Przystanek autobusowy w Stalowej Woli</w:t>
      </w:r>
      <w:r w:rsidR="000D4DF5">
        <w:t>, al. Jana Pawła II</w:t>
      </w:r>
      <w:bookmarkEnd w:id="212"/>
    </w:p>
    <w:p w14:paraId="0792894A" w14:textId="07EE1DCF" w:rsidR="00C368D4" w:rsidRPr="00D5094D" w:rsidRDefault="00850CC9" w:rsidP="00D5094D">
      <w:pPr>
        <w:pStyle w:val="Legenda"/>
      </w:pPr>
      <w:r>
        <w:rPr>
          <w:noProof/>
          <w:lang w:eastAsia="pl-PL"/>
        </w:rPr>
        <w:drawing>
          <wp:inline distT="0" distB="0" distL="0" distR="0" wp14:anchorId="54FA55FB" wp14:editId="6E6BEF13">
            <wp:extent cx="5624623" cy="3740449"/>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obilny MOF zdjęcie autobus i tablica.jpg"/>
                    <pic:cNvPicPr/>
                  </pic:nvPicPr>
                  <pic:blipFill>
                    <a:blip r:embed="rId120">
                      <a:extLst>
                        <a:ext uri="{28A0092B-C50C-407E-A947-70E740481C1C}">
                          <a14:useLocalDpi xmlns:a14="http://schemas.microsoft.com/office/drawing/2010/main" val="0"/>
                        </a:ext>
                      </a:extLst>
                    </a:blip>
                    <a:stretch>
                      <a:fillRect/>
                    </a:stretch>
                  </pic:blipFill>
                  <pic:spPr>
                    <a:xfrm>
                      <a:off x="0" y="0"/>
                      <a:ext cx="5624623" cy="3740449"/>
                    </a:xfrm>
                    <a:prstGeom prst="rect">
                      <a:avLst/>
                    </a:prstGeom>
                  </pic:spPr>
                </pic:pic>
              </a:graphicData>
            </a:graphic>
          </wp:inline>
        </w:drawing>
      </w:r>
      <w:r w:rsidRPr="00D5094D">
        <w:t xml:space="preserve"> </w:t>
      </w:r>
      <w:r w:rsidR="00C368D4" w:rsidRPr="00D5094D">
        <w:t>Źródło: Urząd Miasta w Stalowej Woli</w:t>
      </w:r>
    </w:p>
    <w:p w14:paraId="4C1D6A56" w14:textId="3EF2E6F1" w:rsidR="00DA3AA0" w:rsidRDefault="00DA3AA0" w:rsidP="00D9409C">
      <w:pPr>
        <w:spacing w:before="240" w:line="276" w:lineRule="auto"/>
        <w:jc w:val="both"/>
      </w:pPr>
      <w:r>
        <w:t xml:space="preserve">Wszystkie autobusy są niskopodłogowe, przystosowane do obsługi </w:t>
      </w:r>
      <w:r w:rsidR="00E34ACB">
        <w:t>osób z niepełnosprawnościami, w </w:t>
      </w:r>
      <w:r>
        <w:t>tym na wózkach inwalidzkich, wyposażone w audiowizualne sy</w:t>
      </w:r>
      <w:r w:rsidR="00E34ACB">
        <w:t>stemy informacji pasażerskiej i </w:t>
      </w:r>
      <w:r>
        <w:t>urządzenia do obsługi bezgotówkowych form płatności za przejazd. Ponadto, we wszystkich autobusach zainstalowane są systemy monitoringu wnętrza. Dziewiętnaście autobusów wyposażonych jest w klimatyzację przedziału pasażerskiego oraz w biletomaty mobilne z możliwością zakupu biletu za pomocą gotówki, karty, telefonu, czy aplikacji mobilnej oraz w porty USB.</w:t>
      </w:r>
    </w:p>
    <w:p w14:paraId="1F853186" w14:textId="40E196F3" w:rsidR="00DA3AA0" w:rsidRDefault="00DA3AA0" w:rsidP="00D9409C">
      <w:pPr>
        <w:spacing w:before="240" w:line="276" w:lineRule="auto"/>
        <w:jc w:val="both"/>
      </w:pPr>
      <w:r>
        <w:t xml:space="preserve">Tabor autobusowy objęty jest nadzorem dyspozytorskim w czasie rzeczywistym, tzn. pojazdy raportują bieżącą pozycję, co pozwala na bieżące kontrolowanie realizacji zadań przewozowych w zakresie rozkładu jazdy. W ramach systemu dynamicznej informacji pasażerskiej w Stalowej Woli działa 30 tablic informacyjnych, zamontowanych przy przystankach autobusowych z zainstalowanym monitoringiem. W 2019 roku został także wdrożony system biletu elektronicznego, oparty na Stalowowolskiej Karcie </w:t>
      </w:r>
      <w:r>
        <w:lastRenderedPageBreak/>
        <w:t>Miejskiej (SKM). W ramach biletu elektronicznego, oprócz zakodowania zwykłego biletu okresowego (terminowego) na karcie miejskiej, można również przenieść na bilet określone środki pieniężne do wykorzystania na przejazdy jednorazowe. SKM służy również jako identyfikator bezpłatnych przejazdów. Posiadacz SKM dostaje możliwość kontroli wydatków na przejazdy, sprawdzenia ważności biletów terminowych oraz zakupu kolejnych biletów poprzez dedykowany Portal Stalowowolskiej Karty Miejskiej. Obsłudze SKM służą również 3 biletomaty stacjonarne, zainstalowane na terenie miasta.</w:t>
      </w:r>
    </w:p>
    <w:p w14:paraId="53C991B5" w14:textId="38E7AC37" w:rsidR="00DA3AA0" w:rsidRDefault="00DA3AA0" w:rsidP="00D9409C">
      <w:pPr>
        <w:spacing w:before="240" w:line="276" w:lineRule="auto"/>
        <w:jc w:val="both"/>
      </w:pPr>
      <w:r>
        <w:t xml:space="preserve">Stalowowolska flota autobusowa została zakupiona </w:t>
      </w:r>
      <w:r w:rsidR="00D1189E">
        <w:t xml:space="preserve">m.in. </w:t>
      </w:r>
      <w:r>
        <w:t xml:space="preserve">w ramach projektu „Mobilny MOF Stalowej Woli”, którego celem strategicznym było zmniejszenie oddziaływania systemu transportowego na środowisko i klimat oraz poprawa dostępności i jakości transportu publicznego </w:t>
      </w:r>
      <w:r w:rsidR="00E34ACB">
        <w:t>na terenie Gminy Stalowa Wola i </w:t>
      </w:r>
      <w:r>
        <w:t>jej obszaru funkcjonalnego (Gminy i Miasta Nisko, Gminy Zaleszany oraz Gminy Pysznica). Całkowita wartość projektu wyniosła 46 milionów zł, z czego 37 mili</w:t>
      </w:r>
      <w:r w:rsidR="00E34ACB">
        <w:t>onów stanowiło dofinansowanie z </w:t>
      </w:r>
      <w:r>
        <w:t>Regionalnego Programu Operacyjnego Województwa Podkarpackiego.</w:t>
      </w:r>
      <w:r w:rsidR="00853C85">
        <w:t xml:space="preserve"> </w:t>
      </w:r>
      <w:r>
        <w:t>Koszt zakupu samych autobusów elektrycznych (10 sztuk) i niskoemisyjnych (9 sztuk) wyniósł 33,5 miliona zł.</w:t>
      </w:r>
    </w:p>
    <w:p w14:paraId="0BB46172" w14:textId="69E8295D" w:rsidR="00DA3AA0" w:rsidRDefault="00DA3AA0" w:rsidP="00D9409C">
      <w:pPr>
        <w:spacing w:before="240" w:line="276" w:lineRule="auto"/>
        <w:jc w:val="both"/>
      </w:pPr>
      <w:r>
        <w:t>W dniu 15 lipca 2022 r. została podpisana umowa na wymianę najstarszych autobusów spalinowych wchodzących w skład taboru (4 autobusy z roku 2005 oraz 1 autobus z roku 2007) na nowoczesne elektryczne autobusy. Planowana dostawa, zgodnie z terminem realizacji umowy to: 3 autobusy do 15</w:t>
      </w:r>
      <w:r w:rsidR="00B00783">
        <w:t> </w:t>
      </w:r>
      <w:r>
        <w:t>lipca 2023 r. i 2 autobusy do 15 października 2023 r. Oprócz realizacji zadania pn.: "Ekotransport publiczny - Stalowa Wola z prądem nowoczesności" Gmina Stalowa Wola w dniu 20 grudnia 2021 r. złożyła wniosek o dofinansowanie zadania pn.: "Rozwój zeroemis</w:t>
      </w:r>
      <w:r w:rsidR="00E34ACB">
        <w:t>yjnego transportu publicznego w </w:t>
      </w:r>
      <w:r>
        <w:t>Stalowej Woli". Instytucją dofinansowującą jest NFOŚiGW, w ram</w:t>
      </w:r>
      <w:r w:rsidR="00B00783">
        <w:t>ach programu priorytetowego 6.3 </w:t>
      </w:r>
      <w:r>
        <w:t>"Zeroemisyjny transport Zielony transport publiczny". W ramach tego</w:t>
      </w:r>
      <w:r w:rsidR="00B00783">
        <w:t xml:space="preserve"> zadania planowany jest zakup 5 </w:t>
      </w:r>
      <w:r>
        <w:t xml:space="preserve">nowych autobusów elektrycznych, które zastąpią 5 najstarszych autobusów spalinowych </w:t>
      </w:r>
      <w:r w:rsidR="004D68EE">
        <w:br/>
      </w:r>
      <w:r>
        <w:t>(MANy z 2010 r.) oraz budowa infrastruktury ładowania autobusów elektrycznych - dostawa i montaż trzech dwustanowiskowych ładowarek dla autobusów elektrycznych. Przetarg na dostawy autobusów planowany jest do ogłoszenia początkiem 2023 r. Przewidywana r</w:t>
      </w:r>
      <w:r w:rsidR="00B00783">
        <w:t>ealizacja to lata 2024-2025. Po </w:t>
      </w:r>
      <w:r>
        <w:t>zakończeniu tego zadania Gmina Stalowa Wola będzie w posiadaniu 20 szt. autobusów elektrycznych,</w:t>
      </w:r>
      <w:r w:rsidR="00B3140C">
        <w:t xml:space="preserve"> które będą stanowiły</w:t>
      </w:r>
      <w:r w:rsidR="00846D78">
        <w:t xml:space="preserve"> ni</w:t>
      </w:r>
      <w:r>
        <w:t>eco ponad 57% całości taboru.</w:t>
      </w:r>
    </w:p>
    <w:p w14:paraId="0C820742" w14:textId="2E5EF39C" w:rsidR="00FB28E4" w:rsidRDefault="00FB28E4" w:rsidP="00D9409C">
      <w:pPr>
        <w:spacing w:before="240" w:line="276" w:lineRule="auto"/>
        <w:jc w:val="both"/>
      </w:pPr>
      <w:r>
        <w:t>Pod względem wieku, większość autobusów kursujących w Stalowej Woli ma mniej niż 4 lata. Po stalowowolskich drogach nadal kursują stare autobusy (w wieku 9 lat i więcej), jednakże z każdym rokiem przybywa nowoczesnych autobusów spełniających nowe normy emisji zanieczyszczeń. Systematyczna modernizacja taboru ma na celu zminimalizowanie zanieczyszczeń powietrza pochodzących z transportu drogowego oraz podniesienie jakości korzystania z transportu publicznego.</w:t>
      </w:r>
    </w:p>
    <w:p w14:paraId="735D1929" w14:textId="627695A0" w:rsidR="00FB28E4" w:rsidRDefault="00E34ACB" w:rsidP="00FB28E4">
      <w:pPr>
        <w:pStyle w:val="Legenda"/>
        <w:keepNext/>
        <w:spacing w:after="0"/>
        <w:jc w:val="both"/>
      </w:pPr>
      <w:bookmarkStart w:id="213" w:name="_Toc121380475"/>
      <w:bookmarkStart w:id="214" w:name="_Toc130202479"/>
      <w:r>
        <w:rPr>
          <w:noProof/>
          <w:lang w:eastAsia="pl-PL"/>
        </w:rPr>
        <w:lastRenderedPageBreak/>
        <w:drawing>
          <wp:anchor distT="0" distB="0" distL="114300" distR="114300" simplePos="0" relativeHeight="251797504" behindDoc="0" locked="0" layoutInCell="1" allowOverlap="1" wp14:anchorId="47B720A5" wp14:editId="5F071C37">
            <wp:simplePos x="0" y="0"/>
            <wp:positionH relativeFrom="column">
              <wp:posOffset>43180</wp:posOffset>
            </wp:positionH>
            <wp:positionV relativeFrom="paragraph">
              <wp:posOffset>182880</wp:posOffset>
            </wp:positionV>
            <wp:extent cx="5745480" cy="2026285"/>
            <wp:effectExtent l="0" t="0" r="7620" b="0"/>
            <wp:wrapSquare wrapText="bothSides"/>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1">
                      <a:extLst>
                        <a:ext uri="{28A0092B-C50C-407E-A947-70E740481C1C}">
                          <a14:useLocalDpi xmlns:a14="http://schemas.microsoft.com/office/drawing/2010/main" val="0"/>
                        </a:ext>
                      </a:extLst>
                    </a:blip>
                    <a:srcRect t="8594"/>
                    <a:stretch/>
                  </pic:blipFill>
                  <pic:spPr bwMode="auto">
                    <a:xfrm>
                      <a:off x="0" y="0"/>
                      <a:ext cx="5745480" cy="2026285"/>
                    </a:xfrm>
                    <a:prstGeom prst="rect">
                      <a:avLst/>
                    </a:prstGeom>
                    <a:noFill/>
                    <a:ln>
                      <a:noFill/>
                    </a:ln>
                    <a:extLst>
                      <a:ext uri="{53640926-AAD7-44D8-BBD7-CCE9431645EC}">
                        <a14:shadowObscured xmlns:a14="http://schemas.microsoft.com/office/drawing/2010/main"/>
                      </a:ext>
                    </a:extLst>
                  </pic:spPr>
                </pic:pic>
              </a:graphicData>
            </a:graphic>
          </wp:anchor>
        </w:drawing>
      </w:r>
      <w:r w:rsidR="00FB28E4">
        <w:t xml:space="preserve">Wykres </w:t>
      </w:r>
      <w:r w:rsidR="00FB28E4">
        <w:rPr>
          <w:noProof/>
        </w:rPr>
        <w:fldChar w:fldCharType="begin"/>
      </w:r>
      <w:r w:rsidR="00FB28E4">
        <w:rPr>
          <w:noProof/>
        </w:rPr>
        <w:instrText xml:space="preserve"> SEQ Wykres \* ARABIC </w:instrText>
      </w:r>
      <w:r w:rsidR="00FB28E4">
        <w:rPr>
          <w:noProof/>
        </w:rPr>
        <w:fldChar w:fldCharType="separate"/>
      </w:r>
      <w:r w:rsidR="00DE1E5E">
        <w:rPr>
          <w:noProof/>
        </w:rPr>
        <w:t>52</w:t>
      </w:r>
      <w:r w:rsidR="00FB28E4">
        <w:rPr>
          <w:noProof/>
        </w:rPr>
        <w:fldChar w:fldCharType="end"/>
      </w:r>
      <w:r w:rsidR="00FB28E4">
        <w:t xml:space="preserve"> Wiek taboru użytkowanego przez ZKM w Stalowej Woli</w:t>
      </w:r>
      <w:bookmarkEnd w:id="213"/>
      <w:bookmarkEnd w:id="214"/>
    </w:p>
    <w:p w14:paraId="3AD4F3A9" w14:textId="77777777" w:rsidR="00FB28E4" w:rsidRDefault="00FB28E4" w:rsidP="00FB28E4">
      <w:pPr>
        <w:pStyle w:val="Legenda"/>
        <w:jc w:val="both"/>
      </w:pPr>
      <w:r>
        <w:t>Źródło: dane ZKM w Stalowej Woli.</w:t>
      </w:r>
    </w:p>
    <w:p w14:paraId="48FC58C0" w14:textId="28DD4250" w:rsidR="00175046" w:rsidRDefault="00175046" w:rsidP="00D9409C">
      <w:pPr>
        <w:spacing w:before="240" w:after="0" w:line="276" w:lineRule="auto"/>
        <w:jc w:val="both"/>
      </w:pPr>
      <w:r>
        <w:t>Autobusowy transport miejski w liczbach w 2021 r.:</w:t>
      </w:r>
    </w:p>
    <w:p w14:paraId="13E5A41B" w14:textId="706BCB66" w:rsidR="00175046" w:rsidRDefault="00175046" w:rsidP="00D9409C">
      <w:pPr>
        <w:pStyle w:val="Akapitzlist"/>
        <w:numPr>
          <w:ilvl w:val="0"/>
          <w:numId w:val="49"/>
        </w:numPr>
        <w:spacing w:line="276" w:lineRule="auto"/>
        <w:ind w:left="714" w:hanging="357"/>
        <w:jc w:val="both"/>
      </w:pPr>
      <w:r>
        <w:t>17 stałych linii komunikacyjnych oraz 3 okazjonalne,</w:t>
      </w:r>
    </w:p>
    <w:p w14:paraId="6BD557ED" w14:textId="24C5AA8C" w:rsidR="00175046" w:rsidRDefault="00175046" w:rsidP="00D9409C">
      <w:pPr>
        <w:pStyle w:val="Akapitzlist"/>
        <w:numPr>
          <w:ilvl w:val="0"/>
          <w:numId w:val="49"/>
        </w:numPr>
        <w:spacing w:before="240" w:line="276" w:lineRule="auto"/>
        <w:jc w:val="both"/>
      </w:pPr>
      <w:r>
        <w:t>195 przystank</w:t>
      </w:r>
      <w:r w:rsidR="00ED1980">
        <w:t>ów</w:t>
      </w:r>
      <w:r>
        <w:t>,</w:t>
      </w:r>
    </w:p>
    <w:p w14:paraId="729B212C" w14:textId="5B61BB85" w:rsidR="00175046" w:rsidRDefault="00175046" w:rsidP="00D9409C">
      <w:pPr>
        <w:pStyle w:val="Akapitzlist"/>
        <w:numPr>
          <w:ilvl w:val="0"/>
          <w:numId w:val="49"/>
        </w:numPr>
        <w:spacing w:before="240" w:line="276" w:lineRule="auto"/>
        <w:jc w:val="both"/>
      </w:pPr>
      <w:r>
        <w:t>1 447 244 mln przejechanych wozokilometrów,</w:t>
      </w:r>
    </w:p>
    <w:p w14:paraId="44547B69" w14:textId="0D18445E" w:rsidR="00175046" w:rsidRDefault="00175046" w:rsidP="00D9409C">
      <w:pPr>
        <w:pStyle w:val="Akapitzlist"/>
        <w:numPr>
          <w:ilvl w:val="0"/>
          <w:numId w:val="49"/>
        </w:numPr>
        <w:spacing w:before="240" w:line="276" w:lineRule="auto"/>
        <w:jc w:val="both"/>
      </w:pPr>
      <w:r>
        <w:t>296,9 km długości linii komunikacyjnych (zgodnie ze sprawozdaniem T-06 GUS),</w:t>
      </w:r>
    </w:p>
    <w:p w14:paraId="780F50AB" w14:textId="786B0606" w:rsidR="00175046" w:rsidRDefault="00175046" w:rsidP="00D9409C">
      <w:pPr>
        <w:pStyle w:val="Akapitzlist"/>
        <w:numPr>
          <w:ilvl w:val="0"/>
          <w:numId w:val="49"/>
        </w:numPr>
        <w:spacing w:before="240" w:line="276" w:lineRule="auto"/>
        <w:jc w:val="both"/>
      </w:pPr>
      <w:r>
        <w:t>167 km długości tras</w:t>
      </w:r>
      <w:r w:rsidR="00853C85">
        <w:t xml:space="preserve"> </w:t>
      </w:r>
      <w:r>
        <w:t>(zgodnie ze sprawozdaniem T-06 GUS),</w:t>
      </w:r>
    </w:p>
    <w:p w14:paraId="7E96B50A" w14:textId="239A9EAB" w:rsidR="00175046" w:rsidRDefault="00175046" w:rsidP="00D9409C">
      <w:pPr>
        <w:pStyle w:val="Akapitzlist"/>
        <w:numPr>
          <w:ilvl w:val="0"/>
          <w:numId w:val="49"/>
        </w:numPr>
        <w:spacing w:before="240" w:line="276" w:lineRule="auto"/>
        <w:jc w:val="both"/>
      </w:pPr>
      <w:r>
        <w:t>755 835 sprzedanych biletów jednorazowych,</w:t>
      </w:r>
    </w:p>
    <w:p w14:paraId="76AC49D3" w14:textId="76F8C258" w:rsidR="00175046" w:rsidRDefault="00175046" w:rsidP="00D9409C">
      <w:pPr>
        <w:pStyle w:val="Akapitzlist"/>
        <w:numPr>
          <w:ilvl w:val="0"/>
          <w:numId w:val="49"/>
        </w:numPr>
        <w:spacing w:before="240" w:line="276" w:lineRule="auto"/>
        <w:jc w:val="both"/>
      </w:pPr>
      <w:r>
        <w:t>3 481 sprzedanych biletów terminowych,</w:t>
      </w:r>
    </w:p>
    <w:p w14:paraId="4A9913F8" w14:textId="4BCF3DE3" w:rsidR="00175046" w:rsidRDefault="00175046" w:rsidP="00D9409C">
      <w:pPr>
        <w:pStyle w:val="Akapitzlist"/>
        <w:numPr>
          <w:ilvl w:val="0"/>
          <w:numId w:val="49"/>
        </w:numPr>
        <w:spacing w:before="240" w:line="276" w:lineRule="auto"/>
        <w:jc w:val="both"/>
      </w:pPr>
      <w:r>
        <w:t>2 534 os. – nominalna pojemność przedziału pasażerskiego wszystkich autobusów,</w:t>
      </w:r>
    </w:p>
    <w:p w14:paraId="26AC017F" w14:textId="73C305EE" w:rsidR="00175046" w:rsidRDefault="00175046" w:rsidP="00D9409C">
      <w:pPr>
        <w:pStyle w:val="Akapitzlist"/>
        <w:numPr>
          <w:ilvl w:val="0"/>
          <w:numId w:val="49"/>
        </w:numPr>
        <w:spacing w:before="240" w:line="276" w:lineRule="auto"/>
        <w:jc w:val="both"/>
      </w:pPr>
      <w:r>
        <w:t>2 098 tys. – szacunkowa liczba osób przewiezionych środkami komunikacji miejskiej.</w:t>
      </w:r>
    </w:p>
    <w:p w14:paraId="6A4AD692" w14:textId="449F6F65" w:rsidR="00FE53F2" w:rsidRDefault="00FE53F2" w:rsidP="00D9409C">
      <w:pPr>
        <w:spacing w:line="276" w:lineRule="auto"/>
        <w:jc w:val="both"/>
      </w:pPr>
      <w:r w:rsidRPr="00FE53F2">
        <w:t>Oprócz transportu publicznego, którego uzupełnienie stanowi oferta Przedsiębiorstwa Komunikacji Samochodowej w Stalowej Woli S.A. na terenie miasta dzia</w:t>
      </w:r>
      <w:r w:rsidR="009D4E50">
        <w:t>łają także przewoźnicy prywatni, m.in. </w:t>
      </w:r>
      <w:r w:rsidRPr="00FE53F2">
        <w:t>Firma Transportowa JOTKA Jolanta Kaczmarska, Przedsiębiorstwo TRANS - HANS Paweł Borowski, Marcel BUS Marcin Chmielarski, Biuro Transportowe ,,JUMBO” Katarzyna Kur. Przewozy komercyjne, obejmujące głównie trasę Stalowa Wola – Lublin, Stalowa Wola- Kraków oraz Stalowa Wola – Nisko- Rzeszów stanowią uzupełnienie transportu publicznego.</w:t>
      </w:r>
    </w:p>
    <w:p w14:paraId="44C8A7A3" w14:textId="61FE0D23" w:rsidR="006705A1" w:rsidRDefault="006705A1" w:rsidP="00D9409C">
      <w:pPr>
        <w:spacing w:line="276" w:lineRule="auto"/>
        <w:jc w:val="both"/>
      </w:pPr>
      <w:r>
        <w:t>Ceny biletów komunikacji publicznej w poszczególnych miastach są zróżnicowane. Stalowa Wola wypada pod tym względem korzystnie – ceny biletów jednorazowych są niższe w porównaniu do innych miast w zestawieniu. Jedynie Chełm wyróżnia się korzystniejszą sytuacją – obecnie w tym mieście działa darmowa komunikacja publiczna zarówno dla mieszkańców jak i turystów.</w:t>
      </w:r>
    </w:p>
    <w:p w14:paraId="30DF6BD8" w14:textId="77777777" w:rsidR="00DE57F5" w:rsidRDefault="00DE57F5">
      <w:pPr>
        <w:rPr>
          <w:i/>
          <w:iCs/>
          <w:color w:val="44546A" w:themeColor="text2"/>
          <w:sz w:val="18"/>
          <w:szCs w:val="18"/>
        </w:rPr>
      </w:pPr>
      <w:bookmarkStart w:id="215" w:name="_Toc121380406"/>
      <w:r>
        <w:br w:type="page"/>
      </w:r>
    </w:p>
    <w:p w14:paraId="60D3F7D2" w14:textId="1521AB3C" w:rsidR="006705A1" w:rsidRDefault="006705A1" w:rsidP="006705A1">
      <w:pPr>
        <w:pStyle w:val="Legenda"/>
        <w:keepNext/>
        <w:spacing w:after="0"/>
      </w:pPr>
      <w:bookmarkStart w:id="216" w:name="_Toc130202411"/>
      <w:r>
        <w:lastRenderedPageBreak/>
        <w:t xml:space="preserve">Tabela </w:t>
      </w:r>
      <w:r>
        <w:rPr>
          <w:noProof/>
        </w:rPr>
        <w:fldChar w:fldCharType="begin"/>
      </w:r>
      <w:r>
        <w:rPr>
          <w:noProof/>
        </w:rPr>
        <w:instrText xml:space="preserve"> SEQ Tabela \* ARABIC </w:instrText>
      </w:r>
      <w:r>
        <w:rPr>
          <w:noProof/>
        </w:rPr>
        <w:fldChar w:fldCharType="separate"/>
      </w:r>
      <w:r w:rsidR="00DE1E5E">
        <w:rPr>
          <w:noProof/>
        </w:rPr>
        <w:t>30</w:t>
      </w:r>
      <w:r>
        <w:rPr>
          <w:noProof/>
        </w:rPr>
        <w:fldChar w:fldCharType="end"/>
      </w:r>
      <w:r>
        <w:t xml:space="preserve"> Infrastruktura komunikacyjna – wybrany wskaźnik</w:t>
      </w:r>
      <w:bookmarkEnd w:id="215"/>
      <w:bookmarkEnd w:id="216"/>
    </w:p>
    <w:tbl>
      <w:tblPr>
        <w:tblW w:w="0" w:type="auto"/>
        <w:tblInd w:w="-5" w:type="dxa"/>
        <w:tblBorders>
          <w:top w:val="single" w:sz="4" w:space="0" w:color="FFC000" w:themeColor="accent4"/>
          <w:bottom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957"/>
        <w:gridCol w:w="311"/>
        <w:gridCol w:w="1985"/>
        <w:gridCol w:w="3090"/>
        <w:gridCol w:w="1554"/>
      </w:tblGrid>
      <w:tr w:rsidR="006705A1" w14:paraId="5F91C972" w14:textId="77777777" w:rsidTr="00191FAA">
        <w:trPr>
          <w:trHeight w:val="397"/>
        </w:trPr>
        <w:tc>
          <w:tcPr>
            <w:tcW w:w="8897" w:type="dxa"/>
            <w:gridSpan w:val="5"/>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3ED72ACD" w14:textId="77777777" w:rsidR="006705A1" w:rsidRDefault="006705A1" w:rsidP="00191FAA">
            <w:pPr>
              <w:spacing w:after="0" w:line="240" w:lineRule="auto"/>
              <w:jc w:val="center"/>
              <w:rPr>
                <w:rFonts w:cstheme="minorHAnsi"/>
                <w:sz w:val="20"/>
              </w:rPr>
            </w:pPr>
            <w:r>
              <w:rPr>
                <w:rFonts w:cstheme="minorHAnsi"/>
                <w:sz w:val="20"/>
              </w:rPr>
              <w:t>Porównanie cen biletów komunikacji publicznej w 2022 r. [zł]</w:t>
            </w:r>
          </w:p>
        </w:tc>
      </w:tr>
      <w:tr w:rsidR="006705A1" w14:paraId="43B4D782" w14:textId="77777777" w:rsidTr="00191FAA">
        <w:trPr>
          <w:trHeight w:val="397"/>
        </w:trPr>
        <w:tc>
          <w:tcPr>
            <w:tcW w:w="2268"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76EA057C" w14:textId="77777777" w:rsidR="006705A1" w:rsidRDefault="006705A1" w:rsidP="00191FAA">
            <w:pPr>
              <w:spacing w:after="0" w:line="240" w:lineRule="auto"/>
              <w:jc w:val="right"/>
              <w:rPr>
                <w:rFonts w:cstheme="minorHAnsi"/>
                <w:sz w:val="20"/>
              </w:rPr>
            </w:pPr>
          </w:p>
        </w:tc>
        <w:tc>
          <w:tcPr>
            <w:tcW w:w="1985"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hideMark/>
          </w:tcPr>
          <w:p w14:paraId="0AE1558B" w14:textId="77777777" w:rsidR="006705A1" w:rsidRDefault="006705A1" w:rsidP="00191FAA">
            <w:pPr>
              <w:spacing w:after="0" w:line="240" w:lineRule="auto"/>
              <w:jc w:val="center"/>
              <w:rPr>
                <w:rFonts w:cstheme="minorHAnsi"/>
                <w:sz w:val="20"/>
              </w:rPr>
            </w:pPr>
            <w:r>
              <w:rPr>
                <w:rFonts w:cstheme="minorHAnsi"/>
                <w:sz w:val="20"/>
              </w:rPr>
              <w:t>Bilety jednorazowe (na terenie miasta)</w:t>
            </w:r>
          </w:p>
        </w:tc>
        <w:tc>
          <w:tcPr>
            <w:tcW w:w="4644"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019B73C4" w14:textId="77777777" w:rsidR="006705A1" w:rsidRDefault="006705A1" w:rsidP="00191FAA">
            <w:pPr>
              <w:spacing w:after="0" w:line="240" w:lineRule="auto"/>
              <w:rPr>
                <w:rFonts w:cstheme="minorHAnsi"/>
                <w:sz w:val="20"/>
              </w:rPr>
            </w:pPr>
            <w:r>
              <w:rPr>
                <w:rFonts w:cstheme="minorHAnsi"/>
                <w:sz w:val="20"/>
              </w:rPr>
              <w:t>Imienny okresowy (30 dni)</w:t>
            </w:r>
          </w:p>
        </w:tc>
      </w:tr>
      <w:tr w:rsidR="006705A1" w14:paraId="7D869D36" w14:textId="77777777" w:rsidTr="00191FAA">
        <w:trPr>
          <w:trHeight w:val="340"/>
        </w:trPr>
        <w:tc>
          <w:tcPr>
            <w:tcW w:w="1957" w:type="dxa"/>
            <w:tcBorders>
              <w:top w:val="dashed" w:sz="4" w:space="0" w:color="FFFFFF" w:themeColor="background1"/>
              <w:left w:val="nil"/>
              <w:bottom w:val="dashed" w:sz="4" w:space="0" w:color="808080" w:themeColor="background1" w:themeShade="80"/>
              <w:right w:val="nil"/>
            </w:tcBorders>
            <w:vAlign w:val="center"/>
            <w:hideMark/>
          </w:tcPr>
          <w:p w14:paraId="0BBC5DA3" w14:textId="77777777" w:rsidR="006705A1" w:rsidRDefault="006705A1" w:rsidP="00191FAA">
            <w:pPr>
              <w:spacing w:after="0" w:line="240" w:lineRule="auto"/>
              <w:rPr>
                <w:rFonts w:cstheme="minorHAnsi"/>
                <w:sz w:val="20"/>
              </w:rPr>
            </w:pPr>
            <w:r>
              <w:rPr>
                <w:rFonts w:cstheme="minorHAnsi"/>
                <w:sz w:val="20"/>
              </w:rPr>
              <w:t>Chełm</w:t>
            </w:r>
          </w:p>
        </w:tc>
        <w:tc>
          <w:tcPr>
            <w:tcW w:w="311" w:type="dxa"/>
            <w:tcBorders>
              <w:top w:val="nil"/>
              <w:left w:val="nil"/>
              <w:bottom w:val="dashed" w:sz="4" w:space="0" w:color="808080" w:themeColor="background1" w:themeShade="80"/>
              <w:right w:val="nil"/>
            </w:tcBorders>
            <w:vAlign w:val="center"/>
          </w:tcPr>
          <w:p w14:paraId="5460F920" w14:textId="77777777" w:rsidR="006705A1" w:rsidRDefault="006705A1" w:rsidP="00191FAA">
            <w:pPr>
              <w:spacing w:after="0" w:line="240" w:lineRule="auto"/>
              <w:jc w:val="center"/>
              <w:rPr>
                <w:rFonts w:cstheme="minorHAnsi"/>
                <w:sz w:val="20"/>
              </w:rPr>
            </w:pPr>
          </w:p>
        </w:tc>
        <w:tc>
          <w:tcPr>
            <w:tcW w:w="1985" w:type="dxa"/>
            <w:tcBorders>
              <w:top w:val="nil"/>
              <w:left w:val="nil"/>
              <w:bottom w:val="dashed" w:sz="4" w:space="0" w:color="808080" w:themeColor="background1" w:themeShade="80"/>
              <w:right w:val="dashed" w:sz="4" w:space="0" w:color="808080" w:themeColor="background1" w:themeShade="80"/>
            </w:tcBorders>
            <w:vAlign w:val="center"/>
            <w:hideMark/>
          </w:tcPr>
          <w:p w14:paraId="27422255" w14:textId="77777777" w:rsidR="006705A1" w:rsidRDefault="006705A1" w:rsidP="00191FAA">
            <w:pPr>
              <w:spacing w:after="0" w:line="240" w:lineRule="auto"/>
              <w:jc w:val="center"/>
              <w:rPr>
                <w:rFonts w:cstheme="minorHAnsi"/>
                <w:sz w:val="20"/>
              </w:rPr>
            </w:pPr>
            <w:r>
              <w:rPr>
                <w:rFonts w:cstheme="minorHAnsi"/>
                <w:sz w:val="20"/>
              </w:rPr>
              <w:t>0,00</w:t>
            </w:r>
          </w:p>
        </w:tc>
        <w:tc>
          <w:tcPr>
            <w:tcW w:w="3090" w:type="dxa"/>
            <w:tcBorders>
              <w:top w:val="nil"/>
              <w:left w:val="dashed" w:sz="4" w:space="0" w:color="808080" w:themeColor="background1" w:themeShade="80"/>
              <w:bottom w:val="dashed" w:sz="4" w:space="0" w:color="808080" w:themeColor="background1" w:themeShade="80"/>
              <w:right w:val="nil"/>
            </w:tcBorders>
            <w:vAlign w:val="center"/>
            <w:hideMark/>
          </w:tcPr>
          <w:p w14:paraId="2F2BEB53" w14:textId="77777777" w:rsidR="006705A1" w:rsidRDefault="006705A1" w:rsidP="00191FAA">
            <w:pPr>
              <w:spacing w:after="0" w:line="240" w:lineRule="auto"/>
              <w:jc w:val="center"/>
              <w:rPr>
                <w:rFonts w:cstheme="minorHAnsi"/>
                <w:sz w:val="20"/>
              </w:rPr>
            </w:pPr>
            <w:r>
              <w:rPr>
                <w:rFonts w:cstheme="minorHAnsi"/>
                <w:sz w:val="20"/>
              </w:rPr>
              <w:t>0,00 (cały teren miasta)</w:t>
            </w:r>
          </w:p>
        </w:tc>
        <w:tc>
          <w:tcPr>
            <w:tcW w:w="1554" w:type="dxa"/>
            <w:vMerge w:val="restart"/>
            <w:tcBorders>
              <w:top w:val="dashed" w:sz="4" w:space="0" w:color="FFFFFF" w:themeColor="background1"/>
              <w:left w:val="nil"/>
              <w:bottom w:val="dashed" w:sz="4" w:space="0" w:color="FFFFFF" w:themeColor="background1"/>
              <w:right w:val="nil"/>
            </w:tcBorders>
            <w:shd w:val="clear" w:color="auto" w:fill="63BCF9"/>
            <w:vAlign w:val="center"/>
            <w:hideMark/>
          </w:tcPr>
          <w:p w14:paraId="42EF9DD4"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2</w:t>
            </w:r>
          </w:p>
        </w:tc>
      </w:tr>
      <w:tr w:rsidR="006705A1" w14:paraId="499FC6B3" w14:textId="77777777" w:rsidTr="00191FAA">
        <w:trPr>
          <w:trHeight w:val="340"/>
        </w:trPr>
        <w:tc>
          <w:tcPr>
            <w:tcW w:w="1957" w:type="dxa"/>
            <w:tcBorders>
              <w:top w:val="dashed" w:sz="4" w:space="0" w:color="808080" w:themeColor="background1" w:themeShade="80"/>
              <w:left w:val="nil"/>
              <w:bottom w:val="dashed" w:sz="4" w:space="0" w:color="808080" w:themeColor="background1" w:themeShade="80"/>
              <w:right w:val="nil"/>
            </w:tcBorders>
            <w:vAlign w:val="center"/>
            <w:hideMark/>
          </w:tcPr>
          <w:p w14:paraId="304A2099" w14:textId="77777777" w:rsidR="006705A1" w:rsidRDefault="006705A1" w:rsidP="00191FAA">
            <w:pPr>
              <w:spacing w:after="0" w:line="240" w:lineRule="auto"/>
              <w:rPr>
                <w:rFonts w:cstheme="minorHAnsi"/>
                <w:sz w:val="20"/>
              </w:rPr>
            </w:pPr>
            <w:r>
              <w:rPr>
                <w:rFonts w:cstheme="minorHAnsi"/>
                <w:sz w:val="20"/>
              </w:rPr>
              <w:t>Tomaszów Mazowiecki</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26D14A5A" w14:textId="77777777" w:rsidR="006705A1" w:rsidRDefault="006705A1" w:rsidP="00191FAA">
            <w:pPr>
              <w:spacing w:after="0" w:line="240" w:lineRule="auto"/>
              <w:jc w:val="center"/>
              <w:rPr>
                <w:rFonts w:cstheme="minorHAnsi"/>
                <w:sz w:val="20"/>
              </w:rPr>
            </w:pPr>
          </w:p>
        </w:tc>
        <w:tc>
          <w:tcPr>
            <w:tcW w:w="1985" w:type="dxa"/>
            <w:tcBorders>
              <w:top w:val="dashed" w:sz="4" w:space="0" w:color="808080" w:themeColor="background1" w:themeShade="80"/>
              <w:left w:val="nil"/>
              <w:bottom w:val="dashed" w:sz="4" w:space="0" w:color="808080" w:themeColor="background1" w:themeShade="80"/>
              <w:right w:val="dashed" w:sz="4" w:space="0" w:color="808080" w:themeColor="background1" w:themeShade="80"/>
            </w:tcBorders>
            <w:vAlign w:val="center"/>
            <w:hideMark/>
          </w:tcPr>
          <w:p w14:paraId="461E1E16" w14:textId="77777777" w:rsidR="006705A1" w:rsidRDefault="006705A1" w:rsidP="00191FAA">
            <w:pPr>
              <w:spacing w:after="0" w:line="240" w:lineRule="auto"/>
              <w:jc w:val="center"/>
              <w:rPr>
                <w:rFonts w:cstheme="minorHAnsi"/>
                <w:sz w:val="20"/>
              </w:rPr>
            </w:pPr>
            <w:r>
              <w:rPr>
                <w:rFonts w:cstheme="minorHAnsi"/>
                <w:sz w:val="20"/>
              </w:rPr>
              <w:t>4,00</w:t>
            </w:r>
          </w:p>
        </w:tc>
        <w:tc>
          <w:tcPr>
            <w:tcW w:w="3090" w:type="dxa"/>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hideMark/>
          </w:tcPr>
          <w:p w14:paraId="0C74FF19" w14:textId="77777777" w:rsidR="006705A1" w:rsidRDefault="006705A1" w:rsidP="00191FAA">
            <w:pPr>
              <w:spacing w:after="0" w:line="240" w:lineRule="auto"/>
              <w:jc w:val="center"/>
              <w:rPr>
                <w:rFonts w:cstheme="minorHAnsi"/>
                <w:sz w:val="20"/>
              </w:rPr>
            </w:pPr>
            <w:r>
              <w:rPr>
                <w:rFonts w:cstheme="minorHAnsi"/>
                <w:sz w:val="20"/>
              </w:rPr>
              <w:t>117,00 (cały teren miasta)</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7F6B1208" w14:textId="77777777" w:rsidR="006705A1" w:rsidRDefault="006705A1" w:rsidP="00191FAA">
            <w:pPr>
              <w:spacing w:after="0" w:line="240" w:lineRule="auto"/>
              <w:rPr>
                <w:rFonts w:cstheme="minorHAnsi"/>
                <w:b/>
                <w:sz w:val="20"/>
              </w:rPr>
            </w:pPr>
          </w:p>
        </w:tc>
      </w:tr>
      <w:tr w:rsidR="006705A1" w14:paraId="086596A9" w14:textId="77777777" w:rsidTr="00191FAA">
        <w:trPr>
          <w:trHeight w:val="340"/>
        </w:trPr>
        <w:tc>
          <w:tcPr>
            <w:tcW w:w="1957" w:type="dxa"/>
            <w:tcBorders>
              <w:top w:val="dashed" w:sz="4" w:space="0" w:color="808080" w:themeColor="background1" w:themeShade="80"/>
              <w:left w:val="nil"/>
              <w:bottom w:val="dashed" w:sz="4" w:space="0" w:color="808080" w:themeColor="background1" w:themeShade="80"/>
              <w:right w:val="nil"/>
            </w:tcBorders>
            <w:vAlign w:val="center"/>
            <w:hideMark/>
          </w:tcPr>
          <w:p w14:paraId="11969C5E" w14:textId="77777777" w:rsidR="006705A1" w:rsidRDefault="006705A1" w:rsidP="00191FAA">
            <w:pPr>
              <w:spacing w:after="0" w:line="240" w:lineRule="auto"/>
              <w:rPr>
                <w:rFonts w:cstheme="minorHAnsi"/>
                <w:sz w:val="20"/>
              </w:rPr>
            </w:pPr>
            <w:r>
              <w:rPr>
                <w:rFonts w:cstheme="minorHAnsi"/>
                <w:sz w:val="20"/>
              </w:rPr>
              <w:t>Kędzierzyn-Koźle</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59F985BC" w14:textId="77777777" w:rsidR="006705A1" w:rsidRDefault="006705A1" w:rsidP="00191FAA">
            <w:pPr>
              <w:spacing w:after="0" w:line="240" w:lineRule="auto"/>
              <w:jc w:val="center"/>
              <w:rPr>
                <w:rFonts w:cstheme="minorHAnsi"/>
                <w:sz w:val="20"/>
              </w:rPr>
            </w:pPr>
          </w:p>
        </w:tc>
        <w:tc>
          <w:tcPr>
            <w:tcW w:w="1985" w:type="dxa"/>
            <w:tcBorders>
              <w:top w:val="dashed" w:sz="4" w:space="0" w:color="808080" w:themeColor="background1" w:themeShade="80"/>
              <w:left w:val="nil"/>
              <w:bottom w:val="dashed" w:sz="4" w:space="0" w:color="808080" w:themeColor="background1" w:themeShade="80"/>
              <w:right w:val="dashed" w:sz="4" w:space="0" w:color="808080" w:themeColor="background1" w:themeShade="80"/>
            </w:tcBorders>
            <w:vAlign w:val="center"/>
            <w:hideMark/>
          </w:tcPr>
          <w:p w14:paraId="548C50FE" w14:textId="77777777" w:rsidR="006705A1" w:rsidRDefault="006705A1" w:rsidP="00191FAA">
            <w:pPr>
              <w:spacing w:after="0" w:line="240" w:lineRule="auto"/>
              <w:jc w:val="center"/>
              <w:rPr>
                <w:rFonts w:cstheme="minorHAnsi"/>
                <w:sz w:val="20"/>
              </w:rPr>
            </w:pPr>
            <w:r>
              <w:rPr>
                <w:rFonts w:cstheme="minorHAnsi"/>
                <w:sz w:val="20"/>
              </w:rPr>
              <w:t>3,00</w:t>
            </w:r>
          </w:p>
        </w:tc>
        <w:tc>
          <w:tcPr>
            <w:tcW w:w="3090" w:type="dxa"/>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hideMark/>
          </w:tcPr>
          <w:p w14:paraId="260BF5FE" w14:textId="77777777" w:rsidR="006705A1" w:rsidRDefault="006705A1" w:rsidP="00191FAA">
            <w:pPr>
              <w:spacing w:after="0" w:line="240" w:lineRule="auto"/>
              <w:jc w:val="center"/>
              <w:rPr>
                <w:rFonts w:cstheme="minorHAnsi"/>
                <w:sz w:val="20"/>
              </w:rPr>
            </w:pPr>
            <w:r>
              <w:rPr>
                <w:rFonts w:cstheme="minorHAnsi"/>
                <w:sz w:val="20"/>
              </w:rPr>
              <w:t>60,00-120,00 (w zależności od liczby linii)</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33E8E352" w14:textId="77777777" w:rsidR="006705A1" w:rsidRDefault="006705A1" w:rsidP="00191FAA">
            <w:pPr>
              <w:spacing w:after="0" w:line="240" w:lineRule="auto"/>
              <w:rPr>
                <w:rFonts w:cstheme="minorHAnsi"/>
                <w:b/>
                <w:sz w:val="20"/>
              </w:rPr>
            </w:pPr>
          </w:p>
        </w:tc>
      </w:tr>
      <w:tr w:rsidR="006705A1" w14:paraId="31BB29C8" w14:textId="77777777" w:rsidTr="00191FAA">
        <w:trPr>
          <w:trHeight w:val="340"/>
        </w:trPr>
        <w:tc>
          <w:tcPr>
            <w:tcW w:w="1957" w:type="dxa"/>
            <w:tcBorders>
              <w:top w:val="dashed" w:sz="4" w:space="0" w:color="808080" w:themeColor="background1" w:themeShade="80"/>
              <w:left w:val="nil"/>
              <w:bottom w:val="dashed" w:sz="4" w:space="0" w:color="808080" w:themeColor="background1" w:themeShade="80"/>
              <w:right w:val="nil"/>
            </w:tcBorders>
            <w:vAlign w:val="center"/>
            <w:hideMark/>
          </w:tcPr>
          <w:p w14:paraId="3C518B04" w14:textId="77777777" w:rsidR="006705A1" w:rsidRDefault="006705A1" w:rsidP="00191FAA">
            <w:pPr>
              <w:spacing w:after="0" w:line="240" w:lineRule="auto"/>
              <w:rPr>
                <w:rFonts w:cstheme="minorHAnsi"/>
                <w:sz w:val="20"/>
              </w:rPr>
            </w:pPr>
            <w:r>
              <w:rPr>
                <w:rFonts w:cstheme="minorHAnsi"/>
                <w:sz w:val="20"/>
              </w:rPr>
              <w:t>Mielec</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1F4EE615" w14:textId="77777777" w:rsidR="006705A1" w:rsidRDefault="006705A1" w:rsidP="00191FAA">
            <w:pPr>
              <w:spacing w:after="0" w:line="240" w:lineRule="auto"/>
              <w:jc w:val="center"/>
              <w:rPr>
                <w:rFonts w:cstheme="minorHAnsi"/>
                <w:sz w:val="20"/>
              </w:rPr>
            </w:pPr>
          </w:p>
        </w:tc>
        <w:tc>
          <w:tcPr>
            <w:tcW w:w="1985" w:type="dxa"/>
            <w:tcBorders>
              <w:top w:val="dashed" w:sz="4" w:space="0" w:color="808080" w:themeColor="background1" w:themeShade="80"/>
              <w:left w:val="nil"/>
              <w:bottom w:val="dashed" w:sz="4" w:space="0" w:color="808080" w:themeColor="background1" w:themeShade="80"/>
              <w:right w:val="dashed" w:sz="4" w:space="0" w:color="808080" w:themeColor="background1" w:themeShade="80"/>
            </w:tcBorders>
            <w:vAlign w:val="center"/>
            <w:hideMark/>
          </w:tcPr>
          <w:p w14:paraId="30DD6E00" w14:textId="77777777" w:rsidR="006705A1" w:rsidRDefault="006705A1" w:rsidP="00191FAA">
            <w:pPr>
              <w:spacing w:after="0" w:line="240" w:lineRule="auto"/>
              <w:jc w:val="center"/>
              <w:rPr>
                <w:rFonts w:cstheme="minorHAnsi"/>
                <w:sz w:val="20"/>
              </w:rPr>
            </w:pPr>
            <w:r>
              <w:rPr>
                <w:rFonts w:cstheme="minorHAnsi"/>
                <w:sz w:val="20"/>
              </w:rPr>
              <w:t>3,60</w:t>
            </w:r>
          </w:p>
        </w:tc>
        <w:tc>
          <w:tcPr>
            <w:tcW w:w="3090" w:type="dxa"/>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hideMark/>
          </w:tcPr>
          <w:p w14:paraId="39D1BC95" w14:textId="77777777" w:rsidR="006705A1" w:rsidRDefault="006705A1" w:rsidP="00191FAA">
            <w:pPr>
              <w:spacing w:after="0" w:line="240" w:lineRule="auto"/>
              <w:jc w:val="center"/>
              <w:rPr>
                <w:rFonts w:cstheme="minorHAnsi"/>
                <w:sz w:val="20"/>
              </w:rPr>
            </w:pPr>
            <w:r>
              <w:rPr>
                <w:rFonts w:cstheme="minorHAnsi"/>
                <w:sz w:val="20"/>
              </w:rPr>
              <w:t>72,00 (cały teren miasta)</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3E3C7E04" w14:textId="77777777" w:rsidR="006705A1" w:rsidRDefault="006705A1" w:rsidP="00191FAA">
            <w:pPr>
              <w:spacing w:after="0" w:line="240" w:lineRule="auto"/>
              <w:rPr>
                <w:rFonts w:cstheme="minorHAnsi"/>
                <w:b/>
                <w:sz w:val="20"/>
              </w:rPr>
            </w:pPr>
          </w:p>
        </w:tc>
      </w:tr>
      <w:tr w:rsidR="006705A1" w14:paraId="2E70D101" w14:textId="77777777" w:rsidTr="00191FAA">
        <w:trPr>
          <w:trHeight w:val="340"/>
        </w:trPr>
        <w:tc>
          <w:tcPr>
            <w:tcW w:w="1957" w:type="dxa"/>
            <w:tcBorders>
              <w:top w:val="dashed" w:sz="4" w:space="0" w:color="808080" w:themeColor="background1" w:themeShade="80"/>
              <w:left w:val="nil"/>
              <w:bottom w:val="dashed" w:sz="4" w:space="0" w:color="808080" w:themeColor="background1" w:themeShade="80"/>
              <w:right w:val="nil"/>
            </w:tcBorders>
            <w:vAlign w:val="center"/>
            <w:hideMark/>
          </w:tcPr>
          <w:p w14:paraId="743EBEAF" w14:textId="77777777" w:rsidR="006705A1" w:rsidRDefault="006705A1" w:rsidP="00191FAA">
            <w:pPr>
              <w:spacing w:after="0" w:line="240" w:lineRule="auto"/>
              <w:rPr>
                <w:rFonts w:cstheme="minorHAnsi"/>
                <w:sz w:val="20"/>
              </w:rPr>
            </w:pPr>
            <w:r>
              <w:rPr>
                <w:rFonts w:cstheme="minorHAnsi"/>
                <w:sz w:val="20"/>
              </w:rPr>
              <w:t>Stalowa Wola</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26264865" w14:textId="77777777" w:rsidR="006705A1" w:rsidRDefault="006705A1" w:rsidP="00191FAA">
            <w:pPr>
              <w:spacing w:after="0" w:line="240" w:lineRule="auto"/>
              <w:jc w:val="center"/>
              <w:rPr>
                <w:rFonts w:cstheme="minorHAnsi"/>
                <w:sz w:val="20"/>
              </w:rPr>
            </w:pPr>
          </w:p>
        </w:tc>
        <w:tc>
          <w:tcPr>
            <w:tcW w:w="1985" w:type="dxa"/>
            <w:tcBorders>
              <w:top w:val="dashed" w:sz="4" w:space="0" w:color="808080" w:themeColor="background1" w:themeShade="80"/>
              <w:left w:val="nil"/>
              <w:bottom w:val="dashed" w:sz="4" w:space="0" w:color="808080" w:themeColor="background1" w:themeShade="80"/>
              <w:right w:val="dashed" w:sz="4" w:space="0" w:color="808080" w:themeColor="background1" w:themeShade="80"/>
            </w:tcBorders>
            <w:vAlign w:val="center"/>
            <w:hideMark/>
          </w:tcPr>
          <w:p w14:paraId="25B4183E" w14:textId="77777777" w:rsidR="006705A1" w:rsidRDefault="006705A1" w:rsidP="00191FAA">
            <w:pPr>
              <w:spacing w:after="0" w:line="240" w:lineRule="auto"/>
              <w:jc w:val="center"/>
              <w:rPr>
                <w:rFonts w:cstheme="minorHAnsi"/>
                <w:sz w:val="20"/>
              </w:rPr>
            </w:pPr>
            <w:r>
              <w:rPr>
                <w:rFonts w:cstheme="minorHAnsi"/>
                <w:sz w:val="20"/>
              </w:rPr>
              <w:t>2,20</w:t>
            </w:r>
          </w:p>
        </w:tc>
        <w:tc>
          <w:tcPr>
            <w:tcW w:w="3090" w:type="dxa"/>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hideMark/>
          </w:tcPr>
          <w:p w14:paraId="0912DC4B" w14:textId="77777777" w:rsidR="006705A1" w:rsidRDefault="006705A1" w:rsidP="00191FAA">
            <w:pPr>
              <w:spacing w:after="0" w:line="240" w:lineRule="auto"/>
              <w:jc w:val="center"/>
              <w:rPr>
                <w:rFonts w:cstheme="minorHAnsi"/>
                <w:sz w:val="20"/>
              </w:rPr>
            </w:pPr>
            <w:r>
              <w:rPr>
                <w:rFonts w:cstheme="minorHAnsi"/>
                <w:sz w:val="20"/>
              </w:rPr>
              <w:t>62,00-123,00 (w zależności od liczby linii)</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3399CD96" w14:textId="77777777" w:rsidR="006705A1" w:rsidRDefault="006705A1" w:rsidP="00191FAA">
            <w:pPr>
              <w:spacing w:after="0" w:line="240" w:lineRule="auto"/>
              <w:rPr>
                <w:rFonts w:cstheme="minorHAnsi"/>
                <w:b/>
                <w:sz w:val="20"/>
              </w:rPr>
            </w:pPr>
          </w:p>
        </w:tc>
      </w:tr>
      <w:tr w:rsidR="006705A1" w14:paraId="53CDED30" w14:textId="77777777" w:rsidTr="00191FAA">
        <w:trPr>
          <w:trHeight w:val="340"/>
        </w:trPr>
        <w:tc>
          <w:tcPr>
            <w:tcW w:w="1957" w:type="dxa"/>
            <w:tcBorders>
              <w:top w:val="dashed" w:sz="4" w:space="0" w:color="808080" w:themeColor="background1" w:themeShade="80"/>
              <w:left w:val="nil"/>
              <w:bottom w:val="dashed" w:sz="4" w:space="0" w:color="808080" w:themeColor="background1" w:themeShade="80"/>
              <w:right w:val="nil"/>
            </w:tcBorders>
            <w:vAlign w:val="center"/>
            <w:hideMark/>
          </w:tcPr>
          <w:p w14:paraId="390EE137" w14:textId="77777777" w:rsidR="006705A1" w:rsidRDefault="006705A1" w:rsidP="00191FAA">
            <w:pPr>
              <w:spacing w:after="0" w:line="240" w:lineRule="auto"/>
              <w:rPr>
                <w:rFonts w:cstheme="minorHAnsi"/>
                <w:sz w:val="20"/>
              </w:rPr>
            </w:pPr>
            <w:r>
              <w:rPr>
                <w:rFonts w:cstheme="minorHAnsi"/>
                <w:sz w:val="20"/>
              </w:rPr>
              <w:t>Przemyśl</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0AE2CA42" w14:textId="77777777" w:rsidR="006705A1" w:rsidRDefault="006705A1" w:rsidP="00191FAA">
            <w:pPr>
              <w:spacing w:after="0" w:line="240" w:lineRule="auto"/>
              <w:jc w:val="center"/>
              <w:rPr>
                <w:rFonts w:cstheme="minorHAnsi"/>
                <w:sz w:val="20"/>
              </w:rPr>
            </w:pPr>
          </w:p>
        </w:tc>
        <w:tc>
          <w:tcPr>
            <w:tcW w:w="1985" w:type="dxa"/>
            <w:tcBorders>
              <w:top w:val="dashed" w:sz="4" w:space="0" w:color="808080" w:themeColor="background1" w:themeShade="80"/>
              <w:left w:val="nil"/>
              <w:bottom w:val="dashed" w:sz="4" w:space="0" w:color="808080" w:themeColor="background1" w:themeShade="80"/>
              <w:right w:val="dashed" w:sz="4" w:space="0" w:color="808080" w:themeColor="background1" w:themeShade="80"/>
            </w:tcBorders>
            <w:vAlign w:val="center"/>
            <w:hideMark/>
          </w:tcPr>
          <w:p w14:paraId="39760032" w14:textId="77777777" w:rsidR="006705A1" w:rsidRDefault="006705A1" w:rsidP="00191FAA">
            <w:pPr>
              <w:spacing w:after="0" w:line="240" w:lineRule="auto"/>
              <w:jc w:val="center"/>
              <w:rPr>
                <w:rFonts w:cstheme="minorHAnsi"/>
                <w:sz w:val="20"/>
              </w:rPr>
            </w:pPr>
            <w:r>
              <w:rPr>
                <w:rFonts w:cstheme="minorHAnsi"/>
                <w:sz w:val="20"/>
              </w:rPr>
              <w:t>3,00</w:t>
            </w:r>
          </w:p>
        </w:tc>
        <w:tc>
          <w:tcPr>
            <w:tcW w:w="3090" w:type="dxa"/>
            <w:tcBorders>
              <w:top w:val="dashed" w:sz="4" w:space="0" w:color="808080" w:themeColor="background1" w:themeShade="80"/>
              <w:left w:val="dashed" w:sz="4" w:space="0" w:color="808080" w:themeColor="background1" w:themeShade="80"/>
              <w:bottom w:val="dashed" w:sz="4" w:space="0" w:color="808080" w:themeColor="background1" w:themeShade="80"/>
              <w:right w:val="nil"/>
            </w:tcBorders>
            <w:vAlign w:val="center"/>
            <w:hideMark/>
          </w:tcPr>
          <w:p w14:paraId="7EF25D2B" w14:textId="77777777" w:rsidR="006705A1" w:rsidRDefault="006705A1" w:rsidP="00191FAA">
            <w:pPr>
              <w:spacing w:after="0" w:line="240" w:lineRule="auto"/>
              <w:jc w:val="center"/>
              <w:rPr>
                <w:rFonts w:cstheme="minorHAnsi"/>
                <w:sz w:val="20"/>
              </w:rPr>
            </w:pPr>
            <w:r>
              <w:rPr>
                <w:rFonts w:cstheme="minorHAnsi"/>
                <w:sz w:val="20"/>
              </w:rPr>
              <w:t>78,00 (cały teren miasta)</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32ED471D" w14:textId="77777777" w:rsidR="006705A1" w:rsidRDefault="006705A1" w:rsidP="00191FAA">
            <w:pPr>
              <w:spacing w:after="0" w:line="240" w:lineRule="auto"/>
              <w:rPr>
                <w:rFonts w:cstheme="minorHAnsi"/>
                <w:b/>
                <w:sz w:val="20"/>
              </w:rPr>
            </w:pPr>
          </w:p>
        </w:tc>
      </w:tr>
    </w:tbl>
    <w:p w14:paraId="16F57192" w14:textId="47F5613A" w:rsidR="006705A1" w:rsidRDefault="006705A1" w:rsidP="005C157D">
      <w:pPr>
        <w:pStyle w:val="Legenda"/>
      </w:pPr>
      <w:r>
        <w:t>Źródło: opracowanie własne na podstawie informacji zawartych na stronach przewoźników, 2022 r.</w:t>
      </w:r>
    </w:p>
    <w:p w14:paraId="575E9D6D" w14:textId="3D19CC82" w:rsidR="00FB28E4" w:rsidRDefault="00FB28E4" w:rsidP="00D9409C">
      <w:pPr>
        <w:spacing w:before="240" w:line="276" w:lineRule="auto"/>
        <w:jc w:val="both"/>
      </w:pPr>
      <w:r>
        <w:t>Według danych Głównego Urzędu Statystycznego w 2020 r. w powiecie stalowowolskim zarejestrowanych było ponad 54 tys. pojazdów samochodowych. W porównaniu do 2016 r. ich liczba wzrosła o 14,1%. Patrząc na wiek pojazdów używanyc</w:t>
      </w:r>
      <w:r w:rsidR="00C2753A">
        <w:t>h na terenie powiatu, blisko 1/3</w:t>
      </w:r>
      <w:r>
        <w:t xml:space="preserve"> z nich miała powyżej 20 lat. Samochody stosunkowo nowe mające 0-7 lat stanowiły zaledwie 14%. Można zatem przypuszczać, że większość samochodów użytkowanych w powiecie nie spełnia najnowszych norm dotyczących m.in. emisji szkodliwych substancji. Wzrost ilości pojazdów jest niekorzystny – powoduje zwiększoną degradację środowiska naturalnego, nadmierne zatłoczenie lokalnych dróg (w tym także tych w Stalowej Woli) oraz wpływa negatywnie na jakość życia mieszkańców generując zwiększony poziom hałasu.</w:t>
      </w:r>
    </w:p>
    <w:p w14:paraId="63CA4266" w14:textId="49517F9A" w:rsidR="00FB28E4" w:rsidRDefault="00FB28E4" w:rsidP="00FB28E4">
      <w:pPr>
        <w:pStyle w:val="Legenda"/>
        <w:keepNext/>
        <w:spacing w:after="0"/>
      </w:pPr>
      <w:bookmarkStart w:id="217" w:name="_Toc121380407"/>
      <w:bookmarkStart w:id="218" w:name="_Toc130202412"/>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31</w:t>
      </w:r>
      <w:r w:rsidR="00BA2C76">
        <w:rPr>
          <w:noProof/>
        </w:rPr>
        <w:fldChar w:fldCharType="end"/>
      </w:r>
      <w:r>
        <w:t xml:space="preserve"> Liczba pojazdów samochodowych w powiecie stalowowolskim w latach 2016-2020</w:t>
      </w:r>
      <w:bookmarkEnd w:id="217"/>
      <w:bookmarkEnd w:id="218"/>
    </w:p>
    <w:tbl>
      <w:tblPr>
        <w:tblW w:w="906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1694"/>
        <w:gridCol w:w="1473"/>
        <w:gridCol w:w="1473"/>
        <w:gridCol w:w="1473"/>
        <w:gridCol w:w="1473"/>
        <w:gridCol w:w="1474"/>
      </w:tblGrid>
      <w:tr w:rsidR="00FB28E4" w14:paraId="1816355E" w14:textId="77777777" w:rsidTr="00EA7926">
        <w:trPr>
          <w:trHeight w:val="454"/>
        </w:trPr>
        <w:tc>
          <w:tcPr>
            <w:tcW w:w="1696"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hideMark/>
          </w:tcPr>
          <w:p w14:paraId="61624128" w14:textId="77777777" w:rsidR="00FB28E4" w:rsidRDefault="00FB28E4" w:rsidP="00E34ACB">
            <w:pPr>
              <w:spacing w:after="0" w:line="240" w:lineRule="auto"/>
            </w:pPr>
          </w:p>
        </w:tc>
        <w:tc>
          <w:tcPr>
            <w:tcW w:w="147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116A9046" w14:textId="77777777" w:rsidR="00FB28E4" w:rsidRDefault="00FB28E4" w:rsidP="00E34ACB">
            <w:pPr>
              <w:spacing w:after="0" w:line="240" w:lineRule="auto"/>
              <w:jc w:val="center"/>
              <w:rPr>
                <w:sz w:val="20"/>
              </w:rPr>
            </w:pPr>
            <w:r>
              <w:rPr>
                <w:sz w:val="20"/>
              </w:rPr>
              <w:t>2016</w:t>
            </w:r>
          </w:p>
        </w:tc>
        <w:tc>
          <w:tcPr>
            <w:tcW w:w="147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402D80C2" w14:textId="77777777" w:rsidR="00FB28E4" w:rsidRDefault="00FB28E4" w:rsidP="00E34ACB">
            <w:pPr>
              <w:spacing w:after="0" w:line="240" w:lineRule="auto"/>
              <w:jc w:val="center"/>
              <w:rPr>
                <w:sz w:val="20"/>
              </w:rPr>
            </w:pPr>
            <w:r>
              <w:rPr>
                <w:sz w:val="20"/>
              </w:rPr>
              <w:t>2017</w:t>
            </w:r>
          </w:p>
        </w:tc>
        <w:tc>
          <w:tcPr>
            <w:tcW w:w="147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2CB15637" w14:textId="77777777" w:rsidR="00FB28E4" w:rsidRDefault="00FB28E4" w:rsidP="00E34ACB">
            <w:pPr>
              <w:spacing w:after="0" w:line="240" w:lineRule="auto"/>
              <w:jc w:val="center"/>
              <w:rPr>
                <w:sz w:val="20"/>
              </w:rPr>
            </w:pPr>
            <w:r>
              <w:rPr>
                <w:sz w:val="20"/>
              </w:rPr>
              <w:t>2018</w:t>
            </w:r>
          </w:p>
        </w:tc>
        <w:tc>
          <w:tcPr>
            <w:tcW w:w="147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2A453740" w14:textId="77777777" w:rsidR="00FB28E4" w:rsidRDefault="00FB28E4" w:rsidP="00E34ACB">
            <w:pPr>
              <w:spacing w:after="0" w:line="240" w:lineRule="auto"/>
              <w:jc w:val="center"/>
              <w:rPr>
                <w:sz w:val="20"/>
              </w:rPr>
            </w:pPr>
            <w:r>
              <w:rPr>
                <w:sz w:val="20"/>
              </w:rPr>
              <w:t>2019</w:t>
            </w:r>
          </w:p>
        </w:tc>
        <w:tc>
          <w:tcPr>
            <w:tcW w:w="1475"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3C655FBA" w14:textId="77777777" w:rsidR="00FB28E4" w:rsidRDefault="00FB28E4" w:rsidP="00E34ACB">
            <w:pPr>
              <w:spacing w:after="0" w:line="240" w:lineRule="auto"/>
              <w:jc w:val="center"/>
              <w:rPr>
                <w:sz w:val="20"/>
              </w:rPr>
            </w:pPr>
            <w:r>
              <w:rPr>
                <w:sz w:val="20"/>
              </w:rPr>
              <w:t>2020</w:t>
            </w:r>
          </w:p>
        </w:tc>
      </w:tr>
      <w:tr w:rsidR="00FB28E4" w14:paraId="26260A40" w14:textId="77777777" w:rsidTr="00E34ACB">
        <w:trPr>
          <w:trHeight w:val="290"/>
        </w:trPr>
        <w:tc>
          <w:tcPr>
            <w:tcW w:w="1696" w:type="dxa"/>
            <w:tcBorders>
              <w:top w:val="nil"/>
              <w:left w:val="nil"/>
              <w:bottom w:val="single" w:sz="4" w:space="0" w:color="808080" w:themeColor="background1" w:themeShade="80"/>
              <w:right w:val="single" w:sz="4" w:space="0" w:color="808080" w:themeColor="background1" w:themeShade="80"/>
            </w:tcBorders>
            <w:noWrap/>
            <w:hideMark/>
          </w:tcPr>
          <w:p w14:paraId="270A25FA" w14:textId="77777777" w:rsidR="00FB28E4" w:rsidRDefault="00FB28E4" w:rsidP="00E34ACB">
            <w:pPr>
              <w:spacing w:after="0" w:line="240" w:lineRule="auto"/>
              <w:rPr>
                <w:sz w:val="20"/>
              </w:rPr>
            </w:pPr>
            <w:r>
              <w:rPr>
                <w:sz w:val="20"/>
              </w:rPr>
              <w:t>Ogółem</w:t>
            </w:r>
          </w:p>
        </w:tc>
        <w:tc>
          <w:tcPr>
            <w:tcW w:w="147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B5F9E98" w14:textId="77777777" w:rsidR="00FB28E4" w:rsidRDefault="00FB28E4" w:rsidP="00E34ACB">
            <w:pPr>
              <w:spacing w:after="0" w:line="240" w:lineRule="auto"/>
              <w:jc w:val="center"/>
              <w:rPr>
                <w:sz w:val="20"/>
              </w:rPr>
            </w:pPr>
            <w:r>
              <w:rPr>
                <w:sz w:val="20"/>
              </w:rPr>
              <w:t>47 498</w:t>
            </w:r>
          </w:p>
        </w:tc>
        <w:tc>
          <w:tcPr>
            <w:tcW w:w="147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E53FE98" w14:textId="77777777" w:rsidR="00FB28E4" w:rsidRDefault="00FB28E4" w:rsidP="00E34ACB">
            <w:pPr>
              <w:spacing w:after="0" w:line="240" w:lineRule="auto"/>
              <w:jc w:val="center"/>
              <w:rPr>
                <w:sz w:val="20"/>
              </w:rPr>
            </w:pPr>
            <w:r>
              <w:rPr>
                <w:sz w:val="20"/>
              </w:rPr>
              <w:t>49 164</w:t>
            </w:r>
          </w:p>
        </w:tc>
        <w:tc>
          <w:tcPr>
            <w:tcW w:w="147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75ACABC" w14:textId="77777777" w:rsidR="00FB28E4" w:rsidRDefault="00FB28E4" w:rsidP="00E34ACB">
            <w:pPr>
              <w:spacing w:after="0" w:line="240" w:lineRule="auto"/>
              <w:jc w:val="center"/>
              <w:rPr>
                <w:sz w:val="20"/>
              </w:rPr>
            </w:pPr>
            <w:r>
              <w:rPr>
                <w:sz w:val="20"/>
              </w:rPr>
              <w:t>50 666</w:t>
            </w:r>
          </w:p>
        </w:tc>
        <w:tc>
          <w:tcPr>
            <w:tcW w:w="147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1206D02" w14:textId="77777777" w:rsidR="00FB28E4" w:rsidRDefault="00FB28E4" w:rsidP="00E34ACB">
            <w:pPr>
              <w:spacing w:after="0" w:line="240" w:lineRule="auto"/>
              <w:jc w:val="center"/>
              <w:rPr>
                <w:sz w:val="20"/>
              </w:rPr>
            </w:pPr>
            <w:r>
              <w:rPr>
                <w:sz w:val="20"/>
              </w:rPr>
              <w:t>52 581</w:t>
            </w:r>
          </w:p>
        </w:tc>
        <w:tc>
          <w:tcPr>
            <w:tcW w:w="1475" w:type="dxa"/>
            <w:tcBorders>
              <w:top w:val="nil"/>
              <w:left w:val="single" w:sz="4" w:space="0" w:color="808080" w:themeColor="background1" w:themeShade="80"/>
              <w:bottom w:val="single" w:sz="4" w:space="0" w:color="808080" w:themeColor="background1" w:themeShade="80"/>
              <w:right w:val="nil"/>
            </w:tcBorders>
            <w:noWrap/>
            <w:vAlign w:val="center"/>
            <w:hideMark/>
          </w:tcPr>
          <w:p w14:paraId="7402AFFA" w14:textId="77777777" w:rsidR="00FB28E4" w:rsidRDefault="00FB28E4" w:rsidP="00E34ACB">
            <w:pPr>
              <w:spacing w:after="0" w:line="240" w:lineRule="auto"/>
              <w:jc w:val="center"/>
              <w:rPr>
                <w:sz w:val="20"/>
              </w:rPr>
            </w:pPr>
            <w:r>
              <w:rPr>
                <w:sz w:val="20"/>
              </w:rPr>
              <w:t>54 213</w:t>
            </w:r>
          </w:p>
        </w:tc>
      </w:tr>
      <w:tr w:rsidR="00FB28E4" w14:paraId="087F6C72" w14:textId="77777777" w:rsidTr="00E34ACB">
        <w:trPr>
          <w:trHeight w:val="290"/>
        </w:trPr>
        <w:tc>
          <w:tcPr>
            <w:tcW w:w="169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hideMark/>
          </w:tcPr>
          <w:p w14:paraId="1C63F99E" w14:textId="77777777" w:rsidR="00FB28E4" w:rsidRDefault="00FB28E4" w:rsidP="00E34ACB">
            <w:pPr>
              <w:spacing w:after="0" w:line="240" w:lineRule="auto"/>
              <w:rPr>
                <w:sz w:val="20"/>
              </w:rPr>
            </w:pPr>
            <w:r>
              <w:rPr>
                <w:sz w:val="20"/>
              </w:rPr>
              <w:t>Do 3 lat</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26BD700" w14:textId="77777777" w:rsidR="00FB28E4" w:rsidRDefault="00FB28E4" w:rsidP="00E34ACB">
            <w:pPr>
              <w:spacing w:after="0" w:line="240" w:lineRule="auto"/>
              <w:jc w:val="center"/>
              <w:rPr>
                <w:sz w:val="20"/>
              </w:rPr>
            </w:pPr>
            <w:r>
              <w:rPr>
                <w:sz w:val="20"/>
              </w:rPr>
              <w:t>2 456</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E23E21B" w14:textId="77777777" w:rsidR="00FB28E4" w:rsidRDefault="00FB28E4" w:rsidP="00E34ACB">
            <w:pPr>
              <w:spacing w:after="0" w:line="240" w:lineRule="auto"/>
              <w:jc w:val="center"/>
              <w:rPr>
                <w:sz w:val="20"/>
              </w:rPr>
            </w:pPr>
            <w:r>
              <w:rPr>
                <w:sz w:val="20"/>
              </w:rPr>
              <w:t>2 816</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1A60E1D" w14:textId="77777777" w:rsidR="00FB28E4" w:rsidRDefault="00FB28E4" w:rsidP="00E34ACB">
            <w:pPr>
              <w:spacing w:after="0" w:line="240" w:lineRule="auto"/>
              <w:jc w:val="center"/>
              <w:rPr>
                <w:sz w:val="20"/>
              </w:rPr>
            </w:pPr>
            <w:r>
              <w:rPr>
                <w:sz w:val="20"/>
              </w:rPr>
              <w:t>3 147</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A781C04" w14:textId="77777777" w:rsidR="00FB28E4" w:rsidRDefault="00FB28E4" w:rsidP="00E34ACB">
            <w:pPr>
              <w:spacing w:after="0" w:line="240" w:lineRule="auto"/>
              <w:jc w:val="center"/>
              <w:rPr>
                <w:sz w:val="20"/>
              </w:rPr>
            </w:pPr>
            <w:r>
              <w:rPr>
                <w:sz w:val="20"/>
              </w:rPr>
              <w:t>3 581</w:t>
            </w:r>
          </w:p>
        </w:tc>
        <w:tc>
          <w:tcPr>
            <w:tcW w:w="1475"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4CD7A91C" w14:textId="77777777" w:rsidR="00FB28E4" w:rsidRDefault="00FB28E4" w:rsidP="00E34ACB">
            <w:pPr>
              <w:spacing w:after="0" w:line="240" w:lineRule="auto"/>
              <w:jc w:val="center"/>
              <w:rPr>
                <w:sz w:val="20"/>
              </w:rPr>
            </w:pPr>
            <w:r>
              <w:rPr>
                <w:sz w:val="20"/>
              </w:rPr>
              <w:t>3 574</w:t>
            </w:r>
          </w:p>
        </w:tc>
      </w:tr>
      <w:tr w:rsidR="00FB28E4" w14:paraId="7A082B57" w14:textId="77777777" w:rsidTr="00E34ACB">
        <w:trPr>
          <w:trHeight w:val="290"/>
        </w:trPr>
        <w:tc>
          <w:tcPr>
            <w:tcW w:w="169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hideMark/>
          </w:tcPr>
          <w:p w14:paraId="1B6FF9A7" w14:textId="77777777" w:rsidR="00FB28E4" w:rsidRDefault="00FB28E4" w:rsidP="00E34ACB">
            <w:pPr>
              <w:spacing w:after="0" w:line="240" w:lineRule="auto"/>
              <w:rPr>
                <w:sz w:val="20"/>
              </w:rPr>
            </w:pPr>
            <w:r>
              <w:rPr>
                <w:sz w:val="20"/>
              </w:rPr>
              <w:t>4-7 lat</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1C943E6" w14:textId="77777777" w:rsidR="00FB28E4" w:rsidRDefault="00FB28E4" w:rsidP="00E34ACB">
            <w:pPr>
              <w:spacing w:after="0" w:line="240" w:lineRule="auto"/>
              <w:jc w:val="center"/>
              <w:rPr>
                <w:sz w:val="20"/>
              </w:rPr>
            </w:pPr>
            <w:r>
              <w:rPr>
                <w:sz w:val="20"/>
              </w:rPr>
              <w:t>3 657</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13EAC4B" w14:textId="77777777" w:rsidR="00FB28E4" w:rsidRDefault="00FB28E4" w:rsidP="00E34ACB">
            <w:pPr>
              <w:spacing w:after="0" w:line="240" w:lineRule="auto"/>
              <w:jc w:val="center"/>
              <w:rPr>
                <w:sz w:val="20"/>
              </w:rPr>
            </w:pPr>
            <w:r>
              <w:rPr>
                <w:sz w:val="20"/>
              </w:rPr>
              <w:t>3 681</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C6475A4" w14:textId="77777777" w:rsidR="00FB28E4" w:rsidRDefault="00FB28E4" w:rsidP="00E34ACB">
            <w:pPr>
              <w:spacing w:after="0" w:line="240" w:lineRule="auto"/>
              <w:jc w:val="center"/>
              <w:rPr>
                <w:sz w:val="20"/>
              </w:rPr>
            </w:pPr>
            <w:r>
              <w:rPr>
                <w:sz w:val="20"/>
              </w:rPr>
              <w:t>3 753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501D77E" w14:textId="77777777" w:rsidR="00FB28E4" w:rsidRDefault="00FB28E4" w:rsidP="00E34ACB">
            <w:pPr>
              <w:spacing w:after="0" w:line="240" w:lineRule="auto"/>
              <w:jc w:val="center"/>
              <w:rPr>
                <w:sz w:val="20"/>
              </w:rPr>
            </w:pPr>
            <w:r>
              <w:rPr>
                <w:sz w:val="20"/>
              </w:rPr>
              <w:t>3 853</w:t>
            </w:r>
          </w:p>
        </w:tc>
        <w:tc>
          <w:tcPr>
            <w:tcW w:w="1475"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2B4B81E" w14:textId="77777777" w:rsidR="00FB28E4" w:rsidRDefault="00FB28E4" w:rsidP="00E34ACB">
            <w:pPr>
              <w:spacing w:after="0" w:line="240" w:lineRule="auto"/>
              <w:jc w:val="center"/>
              <w:rPr>
                <w:sz w:val="20"/>
              </w:rPr>
            </w:pPr>
            <w:r>
              <w:rPr>
                <w:sz w:val="20"/>
              </w:rPr>
              <w:t>3 996</w:t>
            </w:r>
          </w:p>
        </w:tc>
      </w:tr>
      <w:tr w:rsidR="00FB28E4" w14:paraId="7B8A6342" w14:textId="77777777" w:rsidTr="00E34ACB">
        <w:trPr>
          <w:trHeight w:val="290"/>
        </w:trPr>
        <w:tc>
          <w:tcPr>
            <w:tcW w:w="169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hideMark/>
          </w:tcPr>
          <w:p w14:paraId="26739DA5" w14:textId="77777777" w:rsidR="00FB28E4" w:rsidRDefault="00FB28E4" w:rsidP="00E34ACB">
            <w:pPr>
              <w:spacing w:after="0" w:line="240" w:lineRule="auto"/>
              <w:rPr>
                <w:sz w:val="20"/>
              </w:rPr>
            </w:pPr>
            <w:r>
              <w:rPr>
                <w:sz w:val="20"/>
              </w:rPr>
              <w:t>8-11 lat</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C73924A" w14:textId="77777777" w:rsidR="00FB28E4" w:rsidRDefault="00FB28E4" w:rsidP="00E34ACB">
            <w:pPr>
              <w:spacing w:after="0" w:line="240" w:lineRule="auto"/>
              <w:jc w:val="center"/>
              <w:rPr>
                <w:sz w:val="20"/>
              </w:rPr>
            </w:pPr>
            <w:r>
              <w:rPr>
                <w:sz w:val="20"/>
              </w:rPr>
              <w:t>7 372</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8C0086F" w14:textId="77777777" w:rsidR="00FB28E4" w:rsidRDefault="00FB28E4" w:rsidP="00E34ACB">
            <w:pPr>
              <w:spacing w:after="0" w:line="240" w:lineRule="auto"/>
              <w:jc w:val="center"/>
              <w:rPr>
                <w:sz w:val="20"/>
              </w:rPr>
            </w:pPr>
            <w:r>
              <w:rPr>
                <w:sz w:val="20"/>
              </w:rPr>
              <w:t>7 262</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A106537" w14:textId="77777777" w:rsidR="00FB28E4" w:rsidRDefault="00FB28E4" w:rsidP="00E34ACB">
            <w:pPr>
              <w:spacing w:after="0" w:line="240" w:lineRule="auto"/>
              <w:jc w:val="center"/>
              <w:rPr>
                <w:sz w:val="20"/>
              </w:rPr>
            </w:pPr>
            <w:r>
              <w:rPr>
                <w:sz w:val="20"/>
              </w:rPr>
              <w:t>7 085</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207AF1F" w14:textId="77777777" w:rsidR="00FB28E4" w:rsidRDefault="00FB28E4" w:rsidP="00E34ACB">
            <w:pPr>
              <w:spacing w:after="0" w:line="240" w:lineRule="auto"/>
              <w:jc w:val="center"/>
              <w:rPr>
                <w:sz w:val="20"/>
              </w:rPr>
            </w:pPr>
            <w:r>
              <w:rPr>
                <w:sz w:val="20"/>
              </w:rPr>
              <w:t>6 760</w:t>
            </w:r>
          </w:p>
        </w:tc>
        <w:tc>
          <w:tcPr>
            <w:tcW w:w="1475"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1BD5FE52" w14:textId="77777777" w:rsidR="00FB28E4" w:rsidRDefault="00FB28E4" w:rsidP="00E34ACB">
            <w:pPr>
              <w:spacing w:after="0" w:line="240" w:lineRule="auto"/>
              <w:jc w:val="center"/>
              <w:rPr>
                <w:sz w:val="20"/>
              </w:rPr>
            </w:pPr>
            <w:r>
              <w:rPr>
                <w:sz w:val="20"/>
              </w:rPr>
              <w:t>6 185</w:t>
            </w:r>
          </w:p>
        </w:tc>
      </w:tr>
      <w:tr w:rsidR="00FB28E4" w14:paraId="28955F0F" w14:textId="77777777" w:rsidTr="00E34ACB">
        <w:trPr>
          <w:trHeight w:val="290"/>
        </w:trPr>
        <w:tc>
          <w:tcPr>
            <w:tcW w:w="169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hideMark/>
          </w:tcPr>
          <w:p w14:paraId="070EC228" w14:textId="77777777" w:rsidR="00FB28E4" w:rsidRDefault="00FB28E4" w:rsidP="00E34ACB">
            <w:pPr>
              <w:spacing w:after="0" w:line="240" w:lineRule="auto"/>
              <w:rPr>
                <w:sz w:val="20"/>
              </w:rPr>
            </w:pPr>
            <w:r>
              <w:rPr>
                <w:sz w:val="20"/>
              </w:rPr>
              <w:t>12-20 lat</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C3B30A7" w14:textId="77777777" w:rsidR="00FB28E4" w:rsidRDefault="00FB28E4" w:rsidP="00E34ACB">
            <w:pPr>
              <w:spacing w:after="0" w:line="240" w:lineRule="auto"/>
              <w:jc w:val="center"/>
              <w:rPr>
                <w:sz w:val="20"/>
              </w:rPr>
            </w:pPr>
            <w:r>
              <w:rPr>
                <w:sz w:val="20"/>
              </w:rPr>
              <w:t>21 493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5C65261" w14:textId="77777777" w:rsidR="00FB28E4" w:rsidRDefault="00FB28E4" w:rsidP="00E34ACB">
            <w:pPr>
              <w:spacing w:after="0" w:line="240" w:lineRule="auto"/>
              <w:jc w:val="center"/>
              <w:rPr>
                <w:sz w:val="20"/>
              </w:rPr>
            </w:pPr>
            <w:r>
              <w:rPr>
                <w:sz w:val="20"/>
              </w:rPr>
              <w:t>21 912</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45339AB" w14:textId="77777777" w:rsidR="00FB28E4" w:rsidRDefault="00FB28E4" w:rsidP="00E34ACB">
            <w:pPr>
              <w:spacing w:after="0" w:line="240" w:lineRule="auto"/>
              <w:jc w:val="center"/>
              <w:rPr>
                <w:sz w:val="20"/>
              </w:rPr>
            </w:pPr>
            <w:r>
              <w:rPr>
                <w:sz w:val="20"/>
              </w:rPr>
              <w:t>22 114</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7D81437" w14:textId="77777777" w:rsidR="00FB28E4" w:rsidRDefault="00FB28E4" w:rsidP="00E34ACB">
            <w:pPr>
              <w:spacing w:after="0" w:line="240" w:lineRule="auto"/>
              <w:jc w:val="center"/>
              <w:rPr>
                <w:sz w:val="20"/>
              </w:rPr>
            </w:pPr>
            <w:r>
              <w:rPr>
                <w:sz w:val="20"/>
              </w:rPr>
              <w:t>22 633</w:t>
            </w:r>
          </w:p>
        </w:tc>
        <w:tc>
          <w:tcPr>
            <w:tcW w:w="1475"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078C3336" w14:textId="77777777" w:rsidR="00FB28E4" w:rsidRDefault="00FB28E4" w:rsidP="00E34ACB">
            <w:pPr>
              <w:spacing w:after="0" w:line="240" w:lineRule="auto"/>
              <w:jc w:val="center"/>
              <w:rPr>
                <w:sz w:val="20"/>
              </w:rPr>
            </w:pPr>
            <w:r>
              <w:rPr>
                <w:sz w:val="20"/>
              </w:rPr>
              <w:t>22 848</w:t>
            </w:r>
          </w:p>
        </w:tc>
      </w:tr>
      <w:tr w:rsidR="00FB28E4" w14:paraId="601D2D12" w14:textId="77777777" w:rsidTr="00E34ACB">
        <w:trPr>
          <w:trHeight w:val="290"/>
        </w:trPr>
        <w:tc>
          <w:tcPr>
            <w:tcW w:w="169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hideMark/>
          </w:tcPr>
          <w:p w14:paraId="056C7E05" w14:textId="77777777" w:rsidR="00FB28E4" w:rsidRDefault="00FB28E4" w:rsidP="00E34ACB">
            <w:pPr>
              <w:spacing w:after="0" w:line="240" w:lineRule="auto"/>
              <w:rPr>
                <w:sz w:val="20"/>
              </w:rPr>
            </w:pPr>
            <w:r>
              <w:rPr>
                <w:sz w:val="20"/>
              </w:rPr>
              <w:t>Powyżej 20 lat</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E2B48CE" w14:textId="77777777" w:rsidR="00FB28E4" w:rsidRDefault="00FB28E4" w:rsidP="00E34ACB">
            <w:pPr>
              <w:spacing w:after="0" w:line="240" w:lineRule="auto"/>
              <w:jc w:val="center"/>
              <w:rPr>
                <w:sz w:val="20"/>
              </w:rPr>
            </w:pPr>
            <w:r>
              <w:rPr>
                <w:sz w:val="20"/>
              </w:rPr>
              <w:t>12 520</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D94C926" w14:textId="77777777" w:rsidR="00FB28E4" w:rsidRDefault="00FB28E4" w:rsidP="00E34ACB">
            <w:pPr>
              <w:spacing w:after="0" w:line="240" w:lineRule="auto"/>
              <w:jc w:val="center"/>
              <w:rPr>
                <w:sz w:val="20"/>
              </w:rPr>
            </w:pPr>
            <w:r>
              <w:rPr>
                <w:sz w:val="20"/>
              </w:rPr>
              <w:t>13 493</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FF58720" w14:textId="77777777" w:rsidR="00FB28E4" w:rsidRDefault="00FB28E4" w:rsidP="00E34ACB">
            <w:pPr>
              <w:spacing w:after="0" w:line="240" w:lineRule="auto"/>
              <w:jc w:val="center"/>
              <w:rPr>
                <w:sz w:val="20"/>
              </w:rPr>
            </w:pPr>
            <w:r>
              <w:rPr>
                <w:sz w:val="20"/>
              </w:rPr>
              <w:t>14 567</w:t>
            </w:r>
          </w:p>
        </w:tc>
        <w:tc>
          <w:tcPr>
            <w:tcW w:w="147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94DCC09" w14:textId="77777777" w:rsidR="00FB28E4" w:rsidRDefault="00FB28E4" w:rsidP="00E34ACB">
            <w:pPr>
              <w:spacing w:after="0" w:line="240" w:lineRule="auto"/>
              <w:jc w:val="center"/>
              <w:rPr>
                <w:sz w:val="20"/>
              </w:rPr>
            </w:pPr>
            <w:r>
              <w:rPr>
                <w:sz w:val="20"/>
              </w:rPr>
              <w:t>15 754</w:t>
            </w:r>
          </w:p>
        </w:tc>
        <w:tc>
          <w:tcPr>
            <w:tcW w:w="1475"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6899674F" w14:textId="77777777" w:rsidR="00FB28E4" w:rsidRDefault="00FB28E4" w:rsidP="00E34ACB">
            <w:pPr>
              <w:keepNext/>
              <w:spacing w:after="0" w:line="240" w:lineRule="auto"/>
              <w:jc w:val="center"/>
              <w:rPr>
                <w:sz w:val="20"/>
              </w:rPr>
            </w:pPr>
            <w:r>
              <w:rPr>
                <w:sz w:val="20"/>
              </w:rPr>
              <w:t>17 610</w:t>
            </w:r>
          </w:p>
        </w:tc>
      </w:tr>
    </w:tbl>
    <w:p w14:paraId="5A56F08B" w14:textId="77777777" w:rsidR="00FB28E4" w:rsidRDefault="00FB28E4" w:rsidP="00FB28E4">
      <w:pPr>
        <w:pStyle w:val="Legenda"/>
      </w:pPr>
      <w:r>
        <w:t>Źródło: dane GUS, 2022 r.</w:t>
      </w:r>
    </w:p>
    <w:p w14:paraId="609E5199" w14:textId="16DF6E8E" w:rsidR="00FE53F2" w:rsidRDefault="00FE53F2" w:rsidP="00D9409C">
      <w:pPr>
        <w:spacing w:before="240" w:line="276" w:lineRule="auto"/>
        <w:jc w:val="both"/>
      </w:pPr>
      <w:r>
        <w:t>Transport prywatny ma znaczny wpływ na emisję zanieczyszczeń do powietrza, szczególnie w pobliżu głównych tras komunikacyjnych. W Gmin</w:t>
      </w:r>
      <w:r w:rsidR="00D1189E">
        <w:t>ie Stalowa Wola zarejestrowane są</w:t>
      </w:r>
      <w:r>
        <w:t xml:space="preserve"> </w:t>
      </w:r>
      <w:r w:rsidR="00732204">
        <w:t>35 283</w:t>
      </w:r>
      <w:r>
        <w:t xml:space="preserve"> </w:t>
      </w:r>
      <w:r w:rsidR="00D1189E">
        <w:t>pojazdy</w:t>
      </w:r>
      <w:r w:rsidR="003D74C5">
        <w:t xml:space="preserve"> prywatne napędzane</w:t>
      </w:r>
      <w:r>
        <w:t xml:space="preserve"> własnym źródłem napędu. Wśród nich wyodrębnić można przede wszystkim samochody osobowe, a także motocykle i motorowery. Samochody osobowe stanowią największą część wszystkich prywatnych pojazdów zarejestrowanych w gminie Stalowa Wola (</w:t>
      </w:r>
      <w:r w:rsidR="00732204">
        <w:t>79</w:t>
      </w:r>
      <w:r>
        <w:t>%),</w:t>
      </w:r>
      <w:r w:rsidR="00D1189E">
        <w:t xml:space="preserve"> licząc prawie 28 tys. sztuk. W </w:t>
      </w:r>
      <w:r>
        <w:t>gminie Stalowa Wola wśród wszystkich pojazdów prywatnych dominującą większość stanowią pojazdy spalinowe (9</w:t>
      </w:r>
      <w:r w:rsidR="00732204">
        <w:t>8</w:t>
      </w:r>
      <w:r>
        <w:t>,</w:t>
      </w:r>
      <w:r w:rsidR="00732204">
        <w:t>65</w:t>
      </w:r>
      <w:r>
        <w:t xml:space="preserve">%). Tylko nieliczne wykorzystują do napędu alternatywne źródła energii </w:t>
      </w:r>
      <w:r>
        <w:lastRenderedPageBreak/>
        <w:t>bardziej przyjazne dla środowiska</w:t>
      </w:r>
      <w:r w:rsidR="00E37CDF">
        <w:rPr>
          <w:rStyle w:val="Odwoanieprzypisudolnego"/>
        </w:rPr>
        <w:footnoteReference w:id="10"/>
      </w:r>
      <w:r>
        <w:t>. Główną przyczyną takiej struktury jest przede wszystkim znacznie wyższa cena pojazdów zero</w:t>
      </w:r>
      <w:r w:rsidR="003D74C5">
        <w:t xml:space="preserve">- </w:t>
      </w:r>
      <w:r>
        <w:t>i niskoemisyjnych w stosunku do ich spalinowych odpowiedników. Dodatkowo niekorzystnym czynnikiem może być dostępność infrastruktury ładowania pojazdów elektrycznych na terenie gminy</w:t>
      </w:r>
      <w:r w:rsidR="00E37CDF">
        <w:t>.</w:t>
      </w:r>
      <w:r w:rsidR="00853C85">
        <w:t xml:space="preserve"> </w:t>
      </w:r>
      <w:r>
        <w:t>Zgodnie z informacjami zawartymi na stronie https://eipa.udt.gov.pl/ w Stalowej Woli funkcjonuje jedna ogólnodostępna stacja ładowania s</w:t>
      </w:r>
      <w:r w:rsidR="00BD17A5">
        <w:t>amochodów elektrycznych o </w:t>
      </w:r>
      <w:r>
        <w:t>mocy 50 kW zlokalizowana na parkingu przy C.H. Vivo!</w:t>
      </w:r>
    </w:p>
    <w:p w14:paraId="7F6A8743" w14:textId="02AD5523" w:rsidR="00FE53F2" w:rsidRDefault="00FE53F2" w:rsidP="00D9409C">
      <w:pPr>
        <w:spacing w:before="240" w:line="276" w:lineRule="auto"/>
        <w:jc w:val="both"/>
      </w:pPr>
      <w:r>
        <w:t>Stalowa Wola to tradycyjnie miasto rowerów. Mieszkańcy Stalowej Woli od początku istnienia miasta podróżowali bicyklami, które na stałe wpisały się w tradycję i zwyczaje. Miasto posiada mocną i stale rozwijaną infrastrukturę ścieżek rowerowych, która na dzień 31.12.202</w:t>
      </w:r>
      <w:r w:rsidR="00BD17A5">
        <w:t>1 r wyniosła blisko 60 km (31,3 </w:t>
      </w:r>
      <w:r>
        <w:t>km w zarządzie gminy) – to o 33,6% więcej niż w 2017 r. Świadczy to o systematycznym rozwoju komunikacji rowerowej, która stanowi alternatywę dla samochodów osobowych i komunikacji miejskiej (szczególnie na niewielkie odległości).</w:t>
      </w:r>
    </w:p>
    <w:p w14:paraId="22C1E4BF" w14:textId="2556661D" w:rsidR="00FB28E4" w:rsidRDefault="00FB28E4" w:rsidP="00FB28E4">
      <w:pPr>
        <w:pStyle w:val="Legenda"/>
        <w:keepNext/>
        <w:spacing w:after="0"/>
      </w:pPr>
      <w:bookmarkStart w:id="219" w:name="_Toc121380408"/>
      <w:bookmarkStart w:id="220" w:name="_Toc130202413"/>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32</w:t>
      </w:r>
      <w:r w:rsidR="00BA2C76">
        <w:rPr>
          <w:noProof/>
        </w:rPr>
        <w:fldChar w:fldCharType="end"/>
      </w:r>
      <w:r>
        <w:t xml:space="preserve"> Długość dróg rowerowych w Stalowej Woli w latach 2017-2021</w:t>
      </w:r>
      <w:bookmarkEnd w:id="219"/>
      <w:bookmarkEnd w:id="220"/>
    </w:p>
    <w:tbl>
      <w:tblPr>
        <w:tblW w:w="906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1811"/>
        <w:gridCol w:w="1811"/>
        <w:gridCol w:w="1813"/>
        <w:gridCol w:w="1812"/>
        <w:gridCol w:w="1813"/>
      </w:tblGrid>
      <w:tr w:rsidR="00FB28E4" w14:paraId="3C0B5E0C" w14:textId="77777777" w:rsidTr="00EA7926">
        <w:trPr>
          <w:trHeight w:val="510"/>
        </w:trPr>
        <w:tc>
          <w:tcPr>
            <w:tcW w:w="1813"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03712CB6" w14:textId="77777777" w:rsidR="00FB28E4" w:rsidRDefault="00FB28E4" w:rsidP="00EA7926">
            <w:pPr>
              <w:spacing w:after="0"/>
              <w:jc w:val="center"/>
              <w:rPr>
                <w:sz w:val="20"/>
              </w:rPr>
            </w:pPr>
            <w:r>
              <w:rPr>
                <w:sz w:val="20"/>
              </w:rPr>
              <w:t>2017</w:t>
            </w:r>
          </w:p>
        </w:tc>
        <w:tc>
          <w:tcPr>
            <w:tcW w:w="1813"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27CCF3DF" w14:textId="77777777" w:rsidR="00FB28E4" w:rsidRDefault="00FB28E4" w:rsidP="00EA7926">
            <w:pPr>
              <w:spacing w:after="0"/>
              <w:jc w:val="center"/>
              <w:rPr>
                <w:sz w:val="20"/>
              </w:rPr>
            </w:pPr>
            <w:r>
              <w:rPr>
                <w:sz w:val="20"/>
              </w:rPr>
              <w:t>2018</w:t>
            </w:r>
          </w:p>
        </w:tc>
        <w:tc>
          <w:tcPr>
            <w:tcW w:w="181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7CB47CDD" w14:textId="77777777" w:rsidR="00FB28E4" w:rsidRDefault="00FB28E4" w:rsidP="00EA7926">
            <w:pPr>
              <w:spacing w:after="0"/>
              <w:jc w:val="center"/>
              <w:rPr>
                <w:sz w:val="20"/>
              </w:rPr>
            </w:pPr>
            <w:r>
              <w:rPr>
                <w:sz w:val="20"/>
              </w:rPr>
              <w:t>2019</w:t>
            </w:r>
          </w:p>
        </w:tc>
        <w:tc>
          <w:tcPr>
            <w:tcW w:w="1813"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332715BC" w14:textId="77777777" w:rsidR="00FB28E4" w:rsidRDefault="00FB28E4" w:rsidP="00EA7926">
            <w:pPr>
              <w:spacing w:after="0"/>
              <w:jc w:val="center"/>
              <w:rPr>
                <w:sz w:val="20"/>
              </w:rPr>
            </w:pPr>
            <w:r>
              <w:rPr>
                <w:sz w:val="20"/>
              </w:rPr>
              <w:t>2020</w:t>
            </w:r>
          </w:p>
        </w:tc>
        <w:tc>
          <w:tcPr>
            <w:tcW w:w="181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7D79930D" w14:textId="77777777" w:rsidR="00FB28E4" w:rsidRDefault="00FB28E4" w:rsidP="00EA7926">
            <w:pPr>
              <w:spacing w:after="0"/>
              <w:jc w:val="center"/>
              <w:rPr>
                <w:sz w:val="20"/>
              </w:rPr>
            </w:pPr>
            <w:r>
              <w:rPr>
                <w:sz w:val="20"/>
              </w:rPr>
              <w:t>2021</w:t>
            </w:r>
          </w:p>
        </w:tc>
      </w:tr>
      <w:tr w:rsidR="00FB28E4" w14:paraId="58622EB2" w14:textId="77777777" w:rsidTr="00EA7926">
        <w:trPr>
          <w:trHeight w:val="290"/>
        </w:trPr>
        <w:tc>
          <w:tcPr>
            <w:tcW w:w="1813" w:type="dxa"/>
            <w:tcBorders>
              <w:top w:val="nil"/>
              <w:left w:val="nil"/>
              <w:bottom w:val="single" w:sz="4" w:space="0" w:color="808080" w:themeColor="background1" w:themeShade="80"/>
              <w:right w:val="single" w:sz="4" w:space="0" w:color="808080" w:themeColor="background1" w:themeShade="80"/>
            </w:tcBorders>
            <w:noWrap/>
            <w:vAlign w:val="center"/>
            <w:hideMark/>
          </w:tcPr>
          <w:p w14:paraId="1B23C3CF" w14:textId="77777777" w:rsidR="00FB28E4" w:rsidRDefault="00FB28E4" w:rsidP="00EA7926">
            <w:pPr>
              <w:spacing w:after="0"/>
              <w:jc w:val="center"/>
              <w:rPr>
                <w:sz w:val="20"/>
              </w:rPr>
            </w:pPr>
            <w:r>
              <w:rPr>
                <w:sz w:val="20"/>
              </w:rPr>
              <w:t>44,1</w:t>
            </w:r>
          </w:p>
        </w:tc>
        <w:tc>
          <w:tcPr>
            <w:tcW w:w="1813"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61BA0AF" w14:textId="77777777" w:rsidR="00FB28E4" w:rsidRDefault="00FB28E4" w:rsidP="00EA7926">
            <w:pPr>
              <w:spacing w:after="0"/>
              <w:jc w:val="center"/>
              <w:rPr>
                <w:sz w:val="20"/>
              </w:rPr>
            </w:pPr>
            <w:r>
              <w:rPr>
                <w:sz w:val="20"/>
              </w:rPr>
              <w:t>45,7</w:t>
            </w:r>
          </w:p>
        </w:tc>
        <w:tc>
          <w:tcPr>
            <w:tcW w:w="181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2CF0342A" w14:textId="77777777" w:rsidR="00FB28E4" w:rsidRDefault="00FB28E4" w:rsidP="00EA7926">
            <w:pPr>
              <w:spacing w:after="0"/>
              <w:jc w:val="center"/>
              <w:rPr>
                <w:sz w:val="20"/>
              </w:rPr>
            </w:pPr>
            <w:r>
              <w:rPr>
                <w:sz w:val="20"/>
              </w:rPr>
              <w:t>48,7</w:t>
            </w:r>
          </w:p>
        </w:tc>
        <w:tc>
          <w:tcPr>
            <w:tcW w:w="1813"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60DF9E4" w14:textId="77777777" w:rsidR="00FB28E4" w:rsidRDefault="00FB28E4" w:rsidP="00EA7926">
            <w:pPr>
              <w:spacing w:after="0"/>
              <w:jc w:val="center"/>
              <w:rPr>
                <w:sz w:val="20"/>
              </w:rPr>
            </w:pPr>
            <w:r>
              <w:rPr>
                <w:sz w:val="20"/>
              </w:rPr>
              <w:t>48,7</w:t>
            </w:r>
          </w:p>
        </w:tc>
        <w:tc>
          <w:tcPr>
            <w:tcW w:w="1814" w:type="dxa"/>
            <w:tcBorders>
              <w:top w:val="nil"/>
              <w:left w:val="single" w:sz="4" w:space="0" w:color="808080" w:themeColor="background1" w:themeShade="80"/>
              <w:bottom w:val="single" w:sz="4" w:space="0" w:color="808080" w:themeColor="background1" w:themeShade="80"/>
              <w:right w:val="nil"/>
            </w:tcBorders>
            <w:noWrap/>
            <w:vAlign w:val="center"/>
            <w:hideMark/>
          </w:tcPr>
          <w:p w14:paraId="31385002" w14:textId="77777777" w:rsidR="00FB28E4" w:rsidRDefault="00FB28E4" w:rsidP="00EA7926">
            <w:pPr>
              <w:keepNext/>
              <w:spacing w:after="0"/>
              <w:jc w:val="center"/>
              <w:rPr>
                <w:sz w:val="20"/>
              </w:rPr>
            </w:pPr>
            <w:r>
              <w:rPr>
                <w:sz w:val="20"/>
              </w:rPr>
              <w:t>58,9</w:t>
            </w:r>
          </w:p>
        </w:tc>
      </w:tr>
    </w:tbl>
    <w:p w14:paraId="49A657ED" w14:textId="77777777" w:rsidR="00FB28E4" w:rsidRDefault="00FB28E4" w:rsidP="00FB28E4">
      <w:pPr>
        <w:pStyle w:val="Legenda"/>
      </w:pPr>
      <w:r>
        <w:t>Źródło: dane GUS, 2022 r.</w:t>
      </w:r>
    </w:p>
    <w:p w14:paraId="32752117" w14:textId="6297F74E" w:rsidR="00FE53F2" w:rsidRDefault="00FE53F2" w:rsidP="00D9409C">
      <w:pPr>
        <w:spacing w:line="276" w:lineRule="auto"/>
        <w:jc w:val="both"/>
      </w:pPr>
      <w:r>
        <w:t>Miasto Stalowa Wola promuje wykorzystywanie tego alternatywnego śr</w:t>
      </w:r>
      <w:r w:rsidR="00BD1D16">
        <w:t>odka komunikacji. Od 2016 r. w M</w:t>
      </w:r>
      <w:r>
        <w:t>ieście działa system wypożyczania rowerów miejskich, który stanowi uzupełnienie komunikacji miejskiej. W Stalowej Woli zlokalizowanych jest 12 stacji, na których znajduje się łącznie 120 rowerów – jednośladów, zarówno tradycyjnych jak i tandemów, rowerów dla dzieci, typu cargo, czy też z</w:t>
      </w:r>
      <w:r w:rsidR="00A00C99">
        <w:t> </w:t>
      </w:r>
      <w:r>
        <w:t>fotelikiem dla dziecka. Stacje zlokalizowane są w najbardziej newralgicznych punktach miasta, łącząc jednocześnie najbardziej oddalone od siebie osiedla. Systemowi dedykowana jest specjalna aplikacja, która umożliwia wypożyczenie roweru. Tylko w pierwszym roku w systemie zarejestrowało się 3</w:t>
      </w:r>
      <w:r w:rsidR="00ED1980">
        <w:t> </w:t>
      </w:r>
      <w:r>
        <w:t>403</w:t>
      </w:r>
      <w:r w:rsidR="00ED1980">
        <w:t> </w:t>
      </w:r>
      <w:r>
        <w:t>użytkowników, w kolejnych sezonach ich liczba przybywała o około 1 200 nowych osób rocznie. Obecnie w Stalowej Woli zarejestrowanych jest 7</w:t>
      </w:r>
      <w:r w:rsidR="00B71970">
        <w:t xml:space="preserve"> </w:t>
      </w:r>
      <w:r>
        <w:t>647 osób, które wypożyczają rowery, a w kończącym się sezonie miejskie rowery zyskały 1</w:t>
      </w:r>
      <w:r w:rsidR="00B71970">
        <w:t xml:space="preserve"> </w:t>
      </w:r>
      <w:r>
        <w:t>709 nowych użytkowników. W zakończonym sezonie 2022 rowery zostały wypożyczone ponad 84 tysiące razy, rowerzyści przejechali ponad 162 tysiące kilometrów w ciągu 1,6 miliona minut. Informacje na temat wypożyczania rowerów znajdują się na specjalnej stronie internetowej www.stalowawola.bike oraz w aplikacji na telefon przeznaczonej do szybkiego i</w:t>
      </w:r>
      <w:r w:rsidR="00A43B1F">
        <w:t> </w:t>
      </w:r>
      <w:r>
        <w:t>łatwego korzystania z rowerów miejskich. Warto także wspomnieć, że pierwsze 30 minut użytkowania roweru jest darmowe – po przekroczeniu tego limitu naliczane jest tylko 5 groszy za każdą kolejną minutę jazdy.</w:t>
      </w:r>
    </w:p>
    <w:p w14:paraId="528350E9" w14:textId="624E63F8" w:rsidR="00FE53F2" w:rsidRDefault="00FE53F2" w:rsidP="00D9409C">
      <w:pPr>
        <w:spacing w:line="276" w:lineRule="auto"/>
        <w:jc w:val="both"/>
      </w:pPr>
      <w:r>
        <w:t xml:space="preserve">Wśród dokumentów strategicznych dotyczących kwestii związanych z komunikacją Miasto posiada </w:t>
      </w:r>
      <w:r w:rsidR="000C3688">
        <w:t xml:space="preserve">zaktualizowany </w:t>
      </w:r>
      <w:r>
        <w:t xml:space="preserve">Plan zrównoważonego rozwoju publicznego transportu zbiorowego dla Gminy Stalowa </w:t>
      </w:r>
      <w:r>
        <w:lastRenderedPageBreak/>
        <w:t>Wola na lata 2016-2023</w:t>
      </w:r>
      <w:r w:rsidR="00D1189E">
        <w:t xml:space="preserve">, </w:t>
      </w:r>
      <w:r>
        <w:t>którego nadrzędnym celem jest poprawa jakości i bezpieczeństwa systemu transportowego zgodnie z zasadami zrównoważonego rozwoju, Strategię Rozwoju Elektromobilności w Gminie Stalowa Wola na lata 2020 -2036 oraz Analizę Kosztów i Korzyści Wykorzystywania Pojazdów Elektrycznych w Komunikacji Miejskiej w Gminie Stalowa Wola 2021-2024.</w:t>
      </w:r>
    </w:p>
    <w:p w14:paraId="23E3A7D9" w14:textId="4E062C43" w:rsidR="00920203" w:rsidRDefault="00FE53F2" w:rsidP="00D9409C">
      <w:pPr>
        <w:spacing w:line="276" w:lineRule="auto"/>
        <w:jc w:val="both"/>
      </w:pPr>
      <w:r>
        <w:t>Transport zbiorowy, odpowiednio rozwijany, może stanowić realną alternatywę dla samochodów osobowych, których liczba z roku na rok wzrasta i które przyczyniają się</w:t>
      </w:r>
      <w:r w:rsidR="00657E91">
        <w:t xml:space="preserve"> </w:t>
      </w:r>
      <w:r>
        <w:t>do zanieczyszczenia środowiska, zwiększonej eksploatacji nawierzchni drogowych, problemów z ilością dostępnych miejsc parkingowych oraz obniżenia jakości życia mieszkańców Stalowej Woli.</w:t>
      </w:r>
      <w:r w:rsidR="00DF57AD">
        <w:t xml:space="preserve"> Z tego względu tak istotne jest inwestowanie w rozwój elektromobilności w </w:t>
      </w:r>
      <w:r w:rsidR="00BD1D16">
        <w:t>M</w:t>
      </w:r>
      <w:r w:rsidR="00DF57AD">
        <w:t>ieście, ale również ścieżek rowerowych. Pozwala to na minimalizowanie szkód klimatycznych i zwiększa zadowolenie lokalnej społeczności.</w:t>
      </w:r>
    </w:p>
    <w:p w14:paraId="32A58E98" w14:textId="47EAC756" w:rsidR="00FB28E4" w:rsidRPr="00E34ACB" w:rsidRDefault="00E34ACB" w:rsidP="00E34ACB">
      <w:pPr>
        <w:pStyle w:val="Nagwek2"/>
      </w:pPr>
      <w:bookmarkStart w:id="221" w:name="_Toc130203362"/>
      <w:r w:rsidRPr="003358DB">
        <w:rPr>
          <w:rFonts w:cstheme="minorHAnsi"/>
          <w:noProof/>
          <w:lang w:eastAsia="pl-PL"/>
        </w:rPr>
        <w:drawing>
          <wp:anchor distT="0" distB="0" distL="114300" distR="114300" simplePos="0" relativeHeight="251799552" behindDoc="0" locked="0" layoutInCell="1" allowOverlap="1" wp14:anchorId="25C4982C" wp14:editId="74984236">
            <wp:simplePos x="0" y="0"/>
            <wp:positionH relativeFrom="column">
              <wp:posOffset>4681183</wp:posOffset>
            </wp:positionH>
            <wp:positionV relativeFrom="paragraph">
              <wp:posOffset>134535</wp:posOffset>
            </wp:positionV>
            <wp:extent cx="1459995" cy="1435611"/>
            <wp:effectExtent l="0" t="0" r="0" b="0"/>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 środowisko-01.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59995" cy="1435611"/>
                    </a:xfrm>
                    <a:prstGeom prst="rect">
                      <a:avLst/>
                    </a:prstGeom>
                  </pic:spPr>
                </pic:pic>
              </a:graphicData>
            </a:graphic>
          </wp:anchor>
        </w:drawing>
      </w:r>
      <w:r w:rsidR="00C614ED" w:rsidRPr="00E34ACB">
        <w:t>6</w:t>
      </w:r>
      <w:r w:rsidR="00FB28E4" w:rsidRPr="00E34ACB">
        <w:t>.3. Środowisko naturalne</w:t>
      </w:r>
      <w:bookmarkEnd w:id="221"/>
    </w:p>
    <w:p w14:paraId="311F1788" w14:textId="0A23E729" w:rsidR="00FB28E4" w:rsidRDefault="00FB28E4" w:rsidP="00D9409C">
      <w:pPr>
        <w:spacing w:line="276" w:lineRule="auto"/>
        <w:jc w:val="both"/>
      </w:pPr>
      <w:r>
        <w:t xml:space="preserve">Stalowa Wola położona jest w Kotlinie Sandomierskiej, w pasie równiny nadrzecznej rzeki San. </w:t>
      </w:r>
      <w:r w:rsidR="006F2348">
        <w:t>Według danych BDL GUS p</w:t>
      </w:r>
      <w:r>
        <w:t>owierzchnia gruntów leśnych w</w:t>
      </w:r>
      <w:r w:rsidR="006F2348">
        <w:t> </w:t>
      </w:r>
      <w:r>
        <w:t>2021 r. wyniosła 4 930,31 ha</w:t>
      </w:r>
      <w:r w:rsidR="006F2348">
        <w:t>,</w:t>
      </w:r>
      <w:r w:rsidR="00122E2E">
        <w:t xml:space="preserve"> </w:t>
      </w:r>
      <w:r>
        <w:t>co stanowi blisko 60% udziału powierzchni miasta ogółem. Poziom zalesienia miasta wynosi 57,7% - więcej niż średnia dla powiatu stalowowolskiego i województwa podkarpackiego.</w:t>
      </w:r>
    </w:p>
    <w:p w14:paraId="10D689C6" w14:textId="5ED5D414" w:rsidR="00FB28E4" w:rsidRDefault="00FB28E4" w:rsidP="00FB28E4">
      <w:pPr>
        <w:pStyle w:val="Legenda"/>
        <w:keepNext/>
        <w:spacing w:after="0"/>
        <w:jc w:val="both"/>
      </w:pPr>
      <w:bookmarkStart w:id="222" w:name="_Toc121380476"/>
      <w:bookmarkStart w:id="223" w:name="_Toc130202480"/>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53</w:t>
      </w:r>
      <w:r w:rsidR="00BA2C76">
        <w:rPr>
          <w:noProof/>
        </w:rPr>
        <w:fldChar w:fldCharType="end"/>
      </w:r>
      <w:r>
        <w:t xml:space="preserve"> Poziom lesistości w latach 2016-2021</w:t>
      </w:r>
      <w:bookmarkEnd w:id="222"/>
      <w:bookmarkEnd w:id="223"/>
    </w:p>
    <w:p w14:paraId="46E9BD58" w14:textId="3DB2E192" w:rsidR="001A3B30" w:rsidRPr="001A3B30" w:rsidRDefault="00FB28E4" w:rsidP="006705A1">
      <w:pPr>
        <w:pStyle w:val="Legenda"/>
        <w:jc w:val="both"/>
      </w:pPr>
      <w:r>
        <w:rPr>
          <w:noProof/>
          <w:lang w:eastAsia="pl-PL"/>
        </w:rPr>
        <w:drawing>
          <wp:inline distT="0" distB="0" distL="0" distR="0" wp14:anchorId="2422E6E9" wp14:editId="3D9BB86A">
            <wp:extent cx="5744165" cy="2324100"/>
            <wp:effectExtent l="0" t="0" r="952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3">
                      <a:extLst>
                        <a:ext uri="{28A0092B-C50C-407E-A947-70E740481C1C}">
                          <a14:useLocalDpi xmlns:a14="http://schemas.microsoft.com/office/drawing/2010/main" val="0"/>
                        </a:ext>
                      </a:extLst>
                    </a:blip>
                    <a:srcRect t="6420"/>
                    <a:stretch/>
                  </pic:blipFill>
                  <pic:spPr bwMode="auto">
                    <a:xfrm>
                      <a:off x="0" y="0"/>
                      <a:ext cx="5752566" cy="2327499"/>
                    </a:xfrm>
                    <a:prstGeom prst="rect">
                      <a:avLst/>
                    </a:prstGeom>
                    <a:noFill/>
                    <a:ln>
                      <a:noFill/>
                    </a:ln>
                    <a:extLst>
                      <a:ext uri="{53640926-AAD7-44D8-BBD7-CCE9431645EC}">
                        <a14:shadowObscured xmlns:a14="http://schemas.microsoft.com/office/drawing/2010/main"/>
                      </a:ext>
                    </a:extLst>
                  </pic:spPr>
                </pic:pic>
              </a:graphicData>
            </a:graphic>
          </wp:inline>
        </w:drawing>
      </w:r>
      <w:r w:rsidR="001A3B30" w:rsidRPr="001A3B30">
        <w:t xml:space="preserve"> </w:t>
      </w:r>
      <w:r w:rsidR="001A3B30">
        <w:t>Źródło: dane GUS, 2022 r.</w:t>
      </w:r>
    </w:p>
    <w:p w14:paraId="348A3912" w14:textId="5DDCDC35" w:rsidR="00FB28E4" w:rsidRDefault="00FB28E4" w:rsidP="00D9409C">
      <w:pPr>
        <w:spacing w:line="276" w:lineRule="auto"/>
        <w:jc w:val="both"/>
      </w:pPr>
      <w:r>
        <w:t>Lasy rosnące na terenie Stalowej Woli są w większości lasami borowymi (90%) – pozostałe to lasy mieszane oraz siedliska ols</w:t>
      </w:r>
      <w:r w:rsidR="00657E91">
        <w:t>z</w:t>
      </w:r>
      <w:r>
        <w:t xml:space="preserve">owe. Stanowią schronienie dla rzadkich gatunków zwierząt i roślin. Drzewostan jest mało zróżnicowany – dominuje sosna (88% drzewostanu). Pozostałe gatunki to m.in.: brzoza, olcha, jodła, dąb oraz modrzew, buk, grab. </w:t>
      </w:r>
    </w:p>
    <w:p w14:paraId="379ABE2F" w14:textId="12C42D92" w:rsidR="00122E2E" w:rsidRDefault="00122E2E" w:rsidP="00D9409C">
      <w:pPr>
        <w:spacing w:line="276" w:lineRule="auto"/>
        <w:jc w:val="both"/>
      </w:pPr>
      <w:r>
        <w:t xml:space="preserve">Stalowa Wola zlokalizowana jest na 2 brzegach rzeki San, będącej dopływem Wisły. Zajmuje fragment Doliny Dolnego Sanu. Rzeka przebiega przez wschodnią część gminy i w znaczący sposób oddziałuje na strukturę przestrzenną miasta. Z kolei przez tereny południowo – wschodnie Stalowej Woli przepływa </w:t>
      </w:r>
      <w:r>
        <w:lastRenderedPageBreak/>
        <w:t>rzeka Barcówka będąca lewobrzeżnym dopływem Sanu oraz jej lewobrzeżny dopływ Jelonek. Ponadto, na obszarze gminy występują pojedyncze rowy melioracyjne, służące do odwodnienia terenu. Rowy te pełnią przeważnie rolę odbiorników wód opadowych.</w:t>
      </w:r>
    </w:p>
    <w:p w14:paraId="467EEF2F" w14:textId="77777777" w:rsidR="00122E2E" w:rsidRDefault="00122E2E" w:rsidP="00D9409C">
      <w:pPr>
        <w:spacing w:after="0" w:line="276" w:lineRule="auto"/>
        <w:jc w:val="both"/>
      </w:pPr>
      <w:r>
        <w:t>Wody powierzchniowe na terenie Gminy Stalowa Wola:</w:t>
      </w:r>
    </w:p>
    <w:p w14:paraId="0EAABD50" w14:textId="2A4F7DBE" w:rsidR="00122E2E" w:rsidRDefault="00122E2E" w:rsidP="00D9409C">
      <w:pPr>
        <w:pStyle w:val="Akapitzlist"/>
        <w:numPr>
          <w:ilvl w:val="0"/>
          <w:numId w:val="50"/>
        </w:numPr>
        <w:spacing w:line="276" w:lineRule="auto"/>
        <w:jc w:val="both"/>
      </w:pPr>
      <w:r>
        <w:t>Rzeka San -</w:t>
      </w:r>
      <w:r w:rsidR="00853C85">
        <w:t xml:space="preserve"> </w:t>
      </w:r>
      <w:r>
        <w:t>przepływa na długości około 7 km tj. od km 23+000 rzeki (most drogowy w m. Brandwica) do km 30+300 rzeki (Elektrownia Stalowa Wola). Wzdłuż rzeki San przepływającej przez tereny gminy Stalowa Wola na przeważającej długości znajdują się wały przeciwpowodziowe</w:t>
      </w:r>
      <w:r w:rsidR="000F2095">
        <w:t>;</w:t>
      </w:r>
    </w:p>
    <w:p w14:paraId="472D545E" w14:textId="27F4D912" w:rsidR="00122E2E" w:rsidRDefault="00122E2E" w:rsidP="00D9409C">
      <w:pPr>
        <w:pStyle w:val="Akapitzlist"/>
        <w:numPr>
          <w:ilvl w:val="0"/>
          <w:numId w:val="50"/>
        </w:numPr>
        <w:spacing w:line="276" w:lineRule="auto"/>
        <w:jc w:val="both"/>
      </w:pPr>
      <w:r>
        <w:t>Rzeka Barcówka - lewobrzeżny dopływ do Sanu w okolicy Elektrowni Stalowa Wola</w:t>
      </w:r>
      <w:r w:rsidR="000F2095">
        <w:t>;</w:t>
      </w:r>
    </w:p>
    <w:p w14:paraId="7A8631C4" w14:textId="5C82B10F" w:rsidR="00122E2E" w:rsidRDefault="00122E2E" w:rsidP="00D9409C">
      <w:pPr>
        <w:pStyle w:val="Akapitzlist"/>
        <w:numPr>
          <w:ilvl w:val="0"/>
          <w:numId w:val="50"/>
        </w:numPr>
        <w:spacing w:line="276" w:lineRule="auto"/>
        <w:jc w:val="both"/>
      </w:pPr>
      <w:r>
        <w:t xml:space="preserve">Rzeka Jelonek - </w:t>
      </w:r>
      <w:r w:rsidR="002F5C87">
        <w:t>p</w:t>
      </w:r>
      <w:r>
        <w:t xml:space="preserve">rzepływa przez osiedle Hutnik i wpada do rzeki Barcówki w km 0+680. </w:t>
      </w:r>
    </w:p>
    <w:p w14:paraId="413B60E4" w14:textId="1A7B3DA2" w:rsidR="00122E2E" w:rsidRDefault="00122E2E" w:rsidP="00D9409C">
      <w:pPr>
        <w:spacing w:line="276" w:lineRule="auto"/>
        <w:jc w:val="both"/>
      </w:pPr>
      <w:r>
        <w:t>Stalowa Wola leży w granicach Głównego Zbiornika Wód Podziemnych Dębica-Stalowa Wola-Rzeszów GZWP nr 425, o powierzchni całkowitej 2194 km2 położonego w widłach Wisły i Sanu. W obrębie Stalowej Woli znajduje się niewielki fragment północnej części tego Zbiornika.</w:t>
      </w:r>
    </w:p>
    <w:p w14:paraId="04F82E58" w14:textId="56BC2251" w:rsidR="00C51D45" w:rsidRDefault="00C51D45" w:rsidP="00C51D45">
      <w:pPr>
        <w:pStyle w:val="Legenda"/>
        <w:spacing w:after="0"/>
      </w:pPr>
      <w:bookmarkStart w:id="224" w:name="_Toc130203331"/>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27</w:t>
      </w:r>
      <w:r w:rsidR="00B84F25">
        <w:rPr>
          <w:noProof/>
        </w:rPr>
        <w:fldChar w:fldCharType="end"/>
      </w:r>
      <w:r w:rsidR="00C2753A">
        <w:t xml:space="preserve"> Rzeka San, Błonia Nadsańskie </w:t>
      </w:r>
      <w:r>
        <w:t>oraz panoram</w:t>
      </w:r>
      <w:r w:rsidR="00C2753A">
        <w:t>a</w:t>
      </w:r>
      <w:r>
        <w:t xml:space="preserve"> Stalowej Woli</w:t>
      </w:r>
      <w:bookmarkEnd w:id="224"/>
    </w:p>
    <w:p w14:paraId="11C76E91" w14:textId="37923C60" w:rsidR="00EA7926" w:rsidRPr="00D9409C" w:rsidRDefault="00850CC9" w:rsidP="00D9409C">
      <w:pPr>
        <w:pStyle w:val="Legenda"/>
      </w:pPr>
      <w:r>
        <w:rPr>
          <w:noProof/>
          <w:lang w:eastAsia="pl-PL"/>
        </w:rPr>
        <w:drawing>
          <wp:inline distT="0" distB="0" distL="0" distR="0" wp14:anchorId="00230486" wp14:editId="3FCEE235">
            <wp:extent cx="5448300" cy="305752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JI_0066.jpg"/>
                    <pic:cNvPicPr/>
                  </pic:nvPicPr>
                  <pic:blipFill rotWithShape="1">
                    <a:blip r:embed="rId124" cstate="print">
                      <a:extLst>
                        <a:ext uri="{28A0092B-C50C-407E-A947-70E740481C1C}">
                          <a14:useLocalDpi xmlns:a14="http://schemas.microsoft.com/office/drawing/2010/main" val="0"/>
                        </a:ext>
                      </a:extLst>
                    </a:blip>
                    <a:srcRect t="18881" b="4895"/>
                    <a:stretch/>
                  </pic:blipFill>
                  <pic:spPr bwMode="auto">
                    <a:xfrm>
                      <a:off x="0" y="0"/>
                      <a:ext cx="5448300" cy="3057525"/>
                    </a:xfrm>
                    <a:prstGeom prst="rect">
                      <a:avLst/>
                    </a:prstGeom>
                    <a:ln>
                      <a:noFill/>
                    </a:ln>
                    <a:extLst>
                      <a:ext uri="{53640926-AAD7-44D8-BBD7-CCE9431645EC}">
                        <a14:shadowObscured xmlns:a14="http://schemas.microsoft.com/office/drawing/2010/main"/>
                      </a:ext>
                    </a:extLst>
                  </pic:spPr>
                </pic:pic>
              </a:graphicData>
            </a:graphic>
          </wp:inline>
        </w:drawing>
      </w:r>
      <w:r w:rsidRPr="00D9409C">
        <w:t xml:space="preserve"> </w:t>
      </w:r>
      <w:r w:rsidR="00C368D4" w:rsidRPr="00D9409C">
        <w:t>Źródło: Urząd Miasta w Stalowej Woli</w:t>
      </w:r>
    </w:p>
    <w:p w14:paraId="42527AED" w14:textId="647EBC25" w:rsidR="00122E2E" w:rsidRDefault="00122E2E" w:rsidP="001308F2">
      <w:pPr>
        <w:spacing w:after="0" w:line="276" w:lineRule="auto"/>
        <w:jc w:val="both"/>
      </w:pPr>
      <w:r>
        <w:t>Na terenie Stalowej Woli występują formy ochrony przyrody w</w:t>
      </w:r>
      <w:r w:rsidR="00EA7926">
        <w:t xml:space="preserve"> postaci Obszarów Natura 2000 i </w:t>
      </w:r>
      <w:r>
        <w:t>pomników przyrody i które są niezwykle istotne dla zachowania zagrożonych lub bardzo rzadkich gatunków roślin, zwierząt, siedlisk przyrodniczych, mających znaczenie dla ochrony różnorodności biologicznej. Obszary Natura 2000:</w:t>
      </w:r>
    </w:p>
    <w:p w14:paraId="7142AC90" w14:textId="52D6BFA7" w:rsidR="00122E2E" w:rsidRDefault="00122E2E" w:rsidP="00D9409C">
      <w:pPr>
        <w:pStyle w:val="Akapitzlist"/>
        <w:numPr>
          <w:ilvl w:val="0"/>
          <w:numId w:val="51"/>
        </w:numPr>
        <w:spacing w:line="276" w:lineRule="auto"/>
        <w:jc w:val="both"/>
      </w:pPr>
      <w:r>
        <w:t>Dolina Dolnego Sanu PL143 i PLH180020 (obszar ochrony ptasiej i siedliskowej) – teren obejmuje cenną przyrodniczo część doliny dolnego Sanu. Zajmuje pow. 10176,6 ha, na terenie</w:t>
      </w:r>
      <w:r w:rsidR="002F5C87">
        <w:t xml:space="preserve"> </w:t>
      </w:r>
      <w:r>
        <w:t xml:space="preserve">12 gmin - 4 z pow. stalowowolskiego i niżańskiego, 2 z tarnobrzeskiego i leżajskiego. Znaleźć </w:t>
      </w:r>
      <w:r>
        <w:lastRenderedPageBreak/>
        <w:t>można tu 38 gatunków ważnych dla Europy zwierząt (zarówno ptaków, ssaków, płazów, ryb, jak i bezkręgowców) m.in. perkoza rogatego, orlika krzykliwego, zimorodka, wydrę i kumaka nizinnego. Zidentyfikowano 14 typów siedlisk przyrodniczych, które uznane są za cenne dla Europy. Do najważniejszych można zaliczyć łęgi wierzbowe, ziołorośla i pionierską roślinność na piaszczystych odsypach i namuliskach. Bogactwo typów siedlisk przyrodniczych sprzyja występowaniu bardzo bogatej flory, której przedstawicielami są m.in. storczyk cuchnący, róża francuska, pięciornik skalny, powojnik prosty</w:t>
      </w:r>
      <w:r w:rsidR="000F2095">
        <w:t>;</w:t>
      </w:r>
    </w:p>
    <w:p w14:paraId="10C4434F" w14:textId="0032029E" w:rsidR="00122E2E" w:rsidRDefault="00122E2E" w:rsidP="00D9409C">
      <w:pPr>
        <w:pStyle w:val="Akapitzlist"/>
        <w:numPr>
          <w:ilvl w:val="0"/>
          <w:numId w:val="51"/>
        </w:numPr>
        <w:spacing w:line="276" w:lineRule="auto"/>
        <w:jc w:val="both"/>
      </w:pPr>
      <w:r>
        <w:t>Puszcza Sandomierska PLB180005 (obszar ochrony ptasie</w:t>
      </w:r>
      <w:r w:rsidR="00EA7926">
        <w:t>j) - teren położony w całości w </w:t>
      </w:r>
      <w:r>
        <w:t>północnej części woj. podkarpackiego. Puszcza Sandomierska stanowi ostoję wielu, ważnych dla całej Europy, gatunków ptaków. Występują tu 43 gatunki ptaków z Zał. I Dyrektywy Ptasiej m.in. bocian czarny, bocian biały, dzięcioły (średni, czarny, białoszyi, zielonosiwy i zielony), czy trzmielojad. Dominującym typem użytkowania ziemi są lasy (ok. 46%) i tereny rolnicze (ok. 48%). Występuje tu kilkanaście typów siedlisk przyrodniczych z Zał. I Dyrektywy Siedliskowej, w tym kilka siedlisk priorytetowych, których zachowanie jest szc</w:t>
      </w:r>
      <w:r w:rsidR="00AB2A2F">
        <w:t>zególnie ważne np. </w:t>
      </w:r>
      <w:r>
        <w:t>ciepłolubne, śródlądowe murawy napiaskowe, łęgi</w:t>
      </w:r>
      <w:r w:rsidR="00AB2A2F">
        <w:t xml:space="preserve"> wierzbowe, topolowe, olszowe i </w:t>
      </w:r>
      <w:r>
        <w:t>jesionowe.</w:t>
      </w:r>
    </w:p>
    <w:p w14:paraId="5F7C76C9" w14:textId="5C68EC6C" w:rsidR="00122E2E" w:rsidRDefault="00122E2E" w:rsidP="00D9409C">
      <w:pPr>
        <w:spacing w:line="276" w:lineRule="auto"/>
        <w:jc w:val="both"/>
      </w:pPr>
      <w:r>
        <w:t>Na terenie mias</w:t>
      </w:r>
      <w:r w:rsidR="006F7C8C">
        <w:t>ta zlokalizowanych jest także 15</w:t>
      </w:r>
      <w:r w:rsidR="00527717">
        <w:t xml:space="preserve"> </w:t>
      </w:r>
      <w:r w:rsidR="006F7C8C">
        <w:t>pomników przyrody</w:t>
      </w:r>
      <w:r>
        <w:t>. Wśród nich jest „Topola Pławianka”, będąca jedną z najwyższych topoli białych w Polsce.</w:t>
      </w:r>
    </w:p>
    <w:p w14:paraId="01595C1D" w14:textId="3FB6CD6E" w:rsidR="00122E2E" w:rsidRDefault="00122E2E" w:rsidP="00D9409C">
      <w:pPr>
        <w:spacing w:after="0" w:line="276" w:lineRule="auto"/>
        <w:jc w:val="both"/>
      </w:pPr>
      <w:r w:rsidRPr="00122E2E">
        <w:t>Na terenie powiatu stalowowolskiego znajdują się też rezerwaty przyrody, oddalone od miasta o</w:t>
      </w:r>
      <w:r>
        <w:t> </w:t>
      </w:r>
      <w:r w:rsidRPr="00122E2E">
        <w:t>kilkanaście kilometrów, m.in.:</w:t>
      </w:r>
    </w:p>
    <w:p w14:paraId="3176E878" w14:textId="2DDB82BC" w:rsidR="00FB28E4" w:rsidRDefault="00FB28E4" w:rsidP="00D9409C">
      <w:pPr>
        <w:pStyle w:val="Akapitzlist"/>
        <w:numPr>
          <w:ilvl w:val="0"/>
          <w:numId w:val="14"/>
        </w:numPr>
        <w:spacing w:line="276" w:lineRule="auto"/>
        <w:jc w:val="both"/>
      </w:pPr>
      <w:r>
        <w:t>Rezerwat przyrody „Jastkowice” – utworzony w celu ochrony fragmentu dawnej Puszczy Sandomierskiej składającej się z lasu mieszanego. Jest najstarszym rezerwatem Lasów Janowskich</w:t>
      </w:r>
      <w:r w:rsidR="000F2095">
        <w:t>;</w:t>
      </w:r>
    </w:p>
    <w:p w14:paraId="39C122AE" w14:textId="12847077" w:rsidR="00FB28E4" w:rsidRDefault="00FB28E4" w:rsidP="00D9409C">
      <w:pPr>
        <w:pStyle w:val="Akapitzlist"/>
        <w:numPr>
          <w:ilvl w:val="0"/>
          <w:numId w:val="14"/>
        </w:numPr>
        <w:spacing w:line="276" w:lineRule="auto"/>
        <w:jc w:val="both"/>
      </w:pPr>
      <w:r>
        <w:t>Rezerwat przyrody „Pniów” – obejmuje dwa zbiorniki wodne o powierzchni ponad 4 ha. Powstał w celu ochrony rzadkiej rośliny – kotewki orzecha wodnego.</w:t>
      </w:r>
    </w:p>
    <w:p w14:paraId="3F812116" w14:textId="77777777" w:rsidR="006705A1" w:rsidRDefault="006705A1" w:rsidP="00D9409C">
      <w:pPr>
        <w:spacing w:line="276" w:lineRule="auto"/>
        <w:jc w:val="both"/>
      </w:pPr>
      <w:r>
        <w:t>Stalowa Wola cechuje się dużą lesistością, jednak udział powierzchni terenów zieleni nie jest największy względem porównywanych miast – w 2021 r. wyniósł 5,04%. Do terenów zieleni zaliczono parki spacerowe, lasy gminne, cmentarze, zieleńce, tereny zieleni osiedlowej i ulicznej. Wskaźnik ten wypada najkorzystniej dla miasta Chełm (7,57%), natomiast w Kędzierzynie-Koźlu udział zieleni jest wyjątkowo niski (1,28%).</w:t>
      </w:r>
    </w:p>
    <w:p w14:paraId="57DF12A5" w14:textId="1AF23D94" w:rsidR="006705A1" w:rsidRDefault="006705A1" w:rsidP="00D9409C">
      <w:pPr>
        <w:spacing w:line="276" w:lineRule="auto"/>
        <w:jc w:val="both"/>
      </w:pPr>
      <w:r>
        <w:t>Pod względem pokrycia miasta miejscowymi planami zagospodarowania przestrzennego, Stalowa Wola uplasowała się na przedostatnim miejscu – niższe pokrycie planami odnotowano jedynie w Tomaszowie Mazowieckim (18,5%). Pod tym względem najlepiej wypada Chełm, którego powierzchnia jest całkowicie pokryta miejscowymi planami zagospodarowania przestrzennego (MPZP).</w:t>
      </w:r>
    </w:p>
    <w:p w14:paraId="5BD39701" w14:textId="79274FB0" w:rsidR="007C2FBF" w:rsidRDefault="007C2FBF" w:rsidP="00D9409C">
      <w:pPr>
        <w:spacing w:line="276" w:lineRule="auto"/>
        <w:jc w:val="both"/>
      </w:pPr>
      <w:r w:rsidRPr="007C2FBF">
        <w:t>Do obliczenia wskaźnika pokrycia powierzchni miasta miejscowymi planami zagospodarowania przestrzennego brana jest cała powierzchnia miasta.</w:t>
      </w:r>
      <w:r w:rsidR="00853C85">
        <w:t xml:space="preserve"> </w:t>
      </w:r>
      <w:r w:rsidRPr="007C2FBF">
        <w:t xml:space="preserve">Główną przyczyną tak niskiego udziału pokrycia </w:t>
      </w:r>
      <w:r w:rsidRPr="007C2FBF">
        <w:lastRenderedPageBreak/>
        <w:t>planami miejscowymi w Stalowej Woli są uwarunkowania naturalne i las w części zachodniej miasta, który stanowi powierzchnię 4 959 ha.</w:t>
      </w:r>
      <w:r w:rsidR="00853C85">
        <w:t xml:space="preserve"> </w:t>
      </w:r>
    </w:p>
    <w:p w14:paraId="23DB32FD" w14:textId="19FC161B" w:rsidR="006705A1" w:rsidRDefault="006705A1" w:rsidP="00D52C09">
      <w:pPr>
        <w:pStyle w:val="Legenda"/>
        <w:keepNext/>
        <w:spacing w:after="0"/>
      </w:pPr>
      <w:bookmarkStart w:id="225" w:name="_Toc121380409"/>
      <w:bookmarkStart w:id="226" w:name="_Toc130202414"/>
      <w:r>
        <w:t xml:space="preserve">Tabela </w:t>
      </w:r>
      <w:r>
        <w:rPr>
          <w:noProof/>
        </w:rPr>
        <w:fldChar w:fldCharType="begin"/>
      </w:r>
      <w:r>
        <w:rPr>
          <w:noProof/>
        </w:rPr>
        <w:instrText xml:space="preserve"> SEQ Tabela \* ARABIC </w:instrText>
      </w:r>
      <w:r>
        <w:rPr>
          <w:noProof/>
        </w:rPr>
        <w:fldChar w:fldCharType="separate"/>
      </w:r>
      <w:r w:rsidR="00DE1E5E">
        <w:rPr>
          <w:noProof/>
        </w:rPr>
        <w:t>33</w:t>
      </w:r>
      <w:r>
        <w:rPr>
          <w:noProof/>
        </w:rPr>
        <w:fldChar w:fldCharType="end"/>
      </w:r>
      <w:r>
        <w:t xml:space="preserve"> Środowisko i ład przestrzenny – wybrane wskaźniki</w:t>
      </w:r>
      <w:bookmarkEnd w:id="225"/>
      <w:bookmarkEnd w:id="226"/>
    </w:p>
    <w:tbl>
      <w:tblPr>
        <w:tblW w:w="0" w:type="auto"/>
        <w:tblInd w:w="-60" w:type="dxa"/>
        <w:tblBorders>
          <w:top w:val="single" w:sz="4" w:space="0" w:color="FFC000" w:themeColor="accent4"/>
          <w:bottom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850"/>
        <w:gridCol w:w="1024"/>
        <w:gridCol w:w="702"/>
        <w:gridCol w:w="820"/>
        <w:gridCol w:w="821"/>
        <w:gridCol w:w="820"/>
        <w:gridCol w:w="821"/>
        <w:gridCol w:w="821"/>
        <w:gridCol w:w="1023"/>
        <w:gridCol w:w="1420"/>
      </w:tblGrid>
      <w:tr w:rsidR="00711DC0" w14:paraId="135DA9E0" w14:textId="77777777" w:rsidTr="007123E8">
        <w:tc>
          <w:tcPr>
            <w:tcW w:w="1874"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2B3FCEBB" w14:textId="77777777" w:rsidR="00711DC0" w:rsidRDefault="00711DC0" w:rsidP="007123E8">
            <w:pPr>
              <w:spacing w:after="0" w:line="240" w:lineRule="auto"/>
              <w:jc w:val="center"/>
              <w:rPr>
                <w:rFonts w:cstheme="minorHAnsi"/>
                <w:sz w:val="20"/>
              </w:rPr>
            </w:pPr>
            <w:r>
              <w:rPr>
                <w:rFonts w:cstheme="minorHAnsi"/>
                <w:sz w:val="20"/>
              </w:rPr>
              <w:t>Miasto</w:t>
            </w:r>
          </w:p>
        </w:tc>
        <w:tc>
          <w:tcPr>
            <w:tcW w:w="702"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9542305" w14:textId="59023F9C" w:rsidR="00711DC0" w:rsidRDefault="00711DC0" w:rsidP="007123E8">
            <w:pPr>
              <w:spacing w:after="0" w:line="240" w:lineRule="auto"/>
              <w:jc w:val="center"/>
              <w:rPr>
                <w:rFonts w:cstheme="minorHAnsi"/>
                <w:sz w:val="20"/>
              </w:rPr>
            </w:pPr>
            <w:r>
              <w:rPr>
                <w:rFonts w:cstheme="minorHAnsi"/>
                <w:sz w:val="20"/>
              </w:rPr>
              <w:t>2016</w:t>
            </w:r>
          </w:p>
        </w:tc>
        <w:tc>
          <w:tcPr>
            <w:tcW w:w="82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9EAA5F6" w14:textId="3DA8A1CE" w:rsidR="00711DC0" w:rsidRDefault="00711DC0" w:rsidP="00191FAA">
            <w:pPr>
              <w:spacing w:after="0" w:line="240" w:lineRule="auto"/>
              <w:jc w:val="center"/>
              <w:rPr>
                <w:rFonts w:cstheme="minorHAnsi"/>
                <w:sz w:val="20"/>
              </w:rPr>
            </w:pPr>
            <w:r>
              <w:rPr>
                <w:rFonts w:cstheme="minorHAnsi"/>
                <w:sz w:val="20"/>
              </w:rPr>
              <w:t>2017</w:t>
            </w:r>
          </w:p>
        </w:tc>
        <w:tc>
          <w:tcPr>
            <w:tcW w:w="82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9EDB9E4" w14:textId="77777777" w:rsidR="00711DC0" w:rsidRDefault="00711DC0" w:rsidP="00191FAA">
            <w:pPr>
              <w:spacing w:after="0" w:line="240" w:lineRule="auto"/>
              <w:jc w:val="center"/>
              <w:rPr>
                <w:rFonts w:cstheme="minorHAnsi"/>
                <w:sz w:val="20"/>
              </w:rPr>
            </w:pPr>
            <w:r>
              <w:rPr>
                <w:rFonts w:cstheme="minorHAnsi"/>
                <w:sz w:val="20"/>
              </w:rPr>
              <w:t>2018</w:t>
            </w:r>
          </w:p>
        </w:tc>
        <w:tc>
          <w:tcPr>
            <w:tcW w:w="82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0012C68" w14:textId="77777777" w:rsidR="00711DC0" w:rsidRDefault="00711DC0" w:rsidP="00191FAA">
            <w:pPr>
              <w:spacing w:after="0" w:line="240" w:lineRule="auto"/>
              <w:jc w:val="center"/>
              <w:rPr>
                <w:rFonts w:cstheme="minorHAnsi"/>
                <w:sz w:val="20"/>
              </w:rPr>
            </w:pPr>
            <w:r>
              <w:rPr>
                <w:rFonts w:cstheme="minorHAnsi"/>
                <w:sz w:val="20"/>
              </w:rPr>
              <w:t>2019</w:t>
            </w:r>
          </w:p>
        </w:tc>
        <w:tc>
          <w:tcPr>
            <w:tcW w:w="82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08115DB0" w14:textId="77777777" w:rsidR="00711DC0" w:rsidRDefault="00711DC0" w:rsidP="00191FAA">
            <w:pPr>
              <w:spacing w:after="0" w:line="240" w:lineRule="auto"/>
              <w:jc w:val="center"/>
              <w:rPr>
                <w:rFonts w:cstheme="minorHAnsi"/>
                <w:sz w:val="20"/>
              </w:rPr>
            </w:pPr>
            <w:r>
              <w:rPr>
                <w:rFonts w:cstheme="minorHAnsi"/>
                <w:sz w:val="20"/>
              </w:rPr>
              <w:t>2010</w:t>
            </w:r>
          </w:p>
        </w:tc>
        <w:tc>
          <w:tcPr>
            <w:tcW w:w="82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1D43DC7E" w14:textId="77777777" w:rsidR="00711DC0" w:rsidRDefault="00711DC0" w:rsidP="00191FAA">
            <w:pPr>
              <w:spacing w:after="0" w:line="240" w:lineRule="auto"/>
              <w:jc w:val="center"/>
              <w:rPr>
                <w:rFonts w:cstheme="minorHAnsi"/>
                <w:sz w:val="20"/>
              </w:rPr>
            </w:pPr>
            <w:r>
              <w:rPr>
                <w:rFonts w:cstheme="minorHAnsi"/>
                <w:sz w:val="20"/>
              </w:rPr>
              <w:t>2021</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F6E800D" w14:textId="77777777" w:rsidR="00711DC0" w:rsidRDefault="00711DC0" w:rsidP="00191FAA">
            <w:pPr>
              <w:spacing w:after="0" w:line="240" w:lineRule="auto"/>
              <w:jc w:val="center"/>
              <w:rPr>
                <w:rFonts w:cstheme="minorHAnsi"/>
                <w:sz w:val="20"/>
              </w:rPr>
            </w:pPr>
            <w:r>
              <w:rPr>
                <w:rFonts w:cstheme="minorHAnsi"/>
                <w:sz w:val="20"/>
              </w:rPr>
              <w:t>Dynamika zmian</w:t>
            </w:r>
          </w:p>
        </w:tc>
        <w:tc>
          <w:tcPr>
            <w:tcW w:w="142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5D3347FD" w14:textId="3B61BCAE" w:rsidR="00711DC0" w:rsidRDefault="00711DC0" w:rsidP="00191FAA">
            <w:pPr>
              <w:spacing w:after="0" w:line="240" w:lineRule="auto"/>
              <w:jc w:val="center"/>
              <w:rPr>
                <w:rFonts w:cstheme="minorHAnsi"/>
                <w:sz w:val="20"/>
              </w:rPr>
            </w:pPr>
            <w:r>
              <w:rPr>
                <w:rFonts w:cstheme="minorHAnsi"/>
                <w:sz w:val="20"/>
              </w:rPr>
              <w:t xml:space="preserve">Ocena poziomu wskaźnika dla </w:t>
            </w:r>
            <w:r w:rsidR="00A04987" w:rsidRPr="00A04987">
              <w:rPr>
                <w:rFonts w:cstheme="minorHAnsi"/>
                <w:sz w:val="20"/>
              </w:rPr>
              <w:t>Miasta Stalowej Woli</w:t>
            </w:r>
            <w:r>
              <w:rPr>
                <w:rFonts w:cstheme="minorHAnsi"/>
                <w:sz w:val="20"/>
              </w:rPr>
              <w:t xml:space="preserve"> w 2021 r.</w:t>
            </w:r>
          </w:p>
        </w:tc>
      </w:tr>
      <w:tr w:rsidR="00711DC0" w14:paraId="4D7F1E0B" w14:textId="77777777" w:rsidTr="00711DC0">
        <w:trPr>
          <w:trHeight w:val="397"/>
        </w:trPr>
        <w:tc>
          <w:tcPr>
            <w:tcW w:w="85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7F296BED" w14:textId="77777777" w:rsidR="00711DC0" w:rsidRDefault="00711DC0" w:rsidP="00191FAA">
            <w:pPr>
              <w:spacing w:after="0" w:line="240" w:lineRule="auto"/>
              <w:jc w:val="center"/>
              <w:rPr>
                <w:rFonts w:cstheme="minorHAnsi"/>
                <w:sz w:val="20"/>
              </w:rPr>
            </w:pPr>
          </w:p>
        </w:tc>
        <w:tc>
          <w:tcPr>
            <w:tcW w:w="827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0B4ABE9C" w14:textId="7BD03FB8" w:rsidR="00711DC0" w:rsidRDefault="00711DC0" w:rsidP="00191FAA">
            <w:pPr>
              <w:spacing w:after="0" w:line="240" w:lineRule="auto"/>
              <w:jc w:val="center"/>
              <w:rPr>
                <w:rFonts w:cstheme="minorHAnsi"/>
                <w:sz w:val="20"/>
              </w:rPr>
            </w:pPr>
            <w:r>
              <w:rPr>
                <w:rFonts w:cstheme="minorHAnsi"/>
                <w:sz w:val="20"/>
              </w:rPr>
              <w:t>Udział powierzchni terenów zieleni w powierzchni ogółem [%]</w:t>
            </w:r>
          </w:p>
        </w:tc>
      </w:tr>
      <w:tr w:rsidR="00711DC0" w14:paraId="777C31F3" w14:textId="77777777" w:rsidTr="00191FAA">
        <w:trPr>
          <w:trHeight w:val="340"/>
        </w:trPr>
        <w:tc>
          <w:tcPr>
            <w:tcW w:w="1874" w:type="dxa"/>
            <w:gridSpan w:val="2"/>
            <w:tcBorders>
              <w:top w:val="dashed" w:sz="4" w:space="0" w:color="FFFFFF" w:themeColor="background1"/>
              <w:left w:val="nil"/>
              <w:bottom w:val="dashed" w:sz="4" w:space="0" w:color="808080" w:themeColor="background1" w:themeShade="80"/>
              <w:right w:val="nil"/>
            </w:tcBorders>
            <w:vAlign w:val="center"/>
            <w:hideMark/>
          </w:tcPr>
          <w:p w14:paraId="20B06EC1" w14:textId="77777777" w:rsidR="00711DC0" w:rsidRDefault="00711DC0" w:rsidP="00711DC0">
            <w:pPr>
              <w:spacing w:after="0" w:line="240" w:lineRule="auto"/>
              <w:rPr>
                <w:rFonts w:cstheme="minorHAnsi"/>
                <w:sz w:val="20"/>
              </w:rPr>
            </w:pPr>
            <w:r>
              <w:rPr>
                <w:rFonts w:cstheme="minorHAnsi"/>
                <w:sz w:val="20"/>
              </w:rPr>
              <w:t>Chełm</w:t>
            </w:r>
          </w:p>
        </w:tc>
        <w:tc>
          <w:tcPr>
            <w:tcW w:w="702" w:type="dxa"/>
            <w:tcBorders>
              <w:top w:val="dashed" w:sz="4" w:space="0" w:color="FFFFFF" w:themeColor="background1"/>
              <w:left w:val="nil"/>
              <w:bottom w:val="dashed" w:sz="4" w:space="0" w:color="808080" w:themeColor="background1" w:themeShade="80"/>
              <w:right w:val="nil"/>
            </w:tcBorders>
            <w:vAlign w:val="center"/>
          </w:tcPr>
          <w:p w14:paraId="715B4121" w14:textId="4C79775A" w:rsidR="00711DC0" w:rsidRDefault="00711DC0" w:rsidP="00711DC0">
            <w:pPr>
              <w:spacing w:after="0" w:line="240" w:lineRule="auto"/>
              <w:jc w:val="center"/>
              <w:rPr>
                <w:sz w:val="20"/>
              </w:rPr>
            </w:pPr>
            <w:r>
              <w:rPr>
                <w:sz w:val="20"/>
              </w:rPr>
              <w:t>7,51</w:t>
            </w:r>
          </w:p>
        </w:tc>
        <w:tc>
          <w:tcPr>
            <w:tcW w:w="820" w:type="dxa"/>
            <w:tcBorders>
              <w:top w:val="dashed" w:sz="4" w:space="0" w:color="FFFFFF" w:themeColor="background1"/>
              <w:left w:val="nil"/>
              <w:bottom w:val="dashed" w:sz="4" w:space="0" w:color="808080" w:themeColor="background1" w:themeShade="80"/>
              <w:right w:val="nil"/>
            </w:tcBorders>
            <w:vAlign w:val="center"/>
            <w:hideMark/>
          </w:tcPr>
          <w:p w14:paraId="2B95A507" w14:textId="731E6D7D" w:rsidR="00711DC0" w:rsidRDefault="00711DC0" w:rsidP="00711DC0">
            <w:pPr>
              <w:spacing w:after="0" w:line="240" w:lineRule="auto"/>
              <w:jc w:val="center"/>
              <w:rPr>
                <w:rFonts w:cstheme="minorHAnsi"/>
                <w:sz w:val="20"/>
              </w:rPr>
            </w:pPr>
            <w:r>
              <w:rPr>
                <w:sz w:val="20"/>
              </w:rPr>
              <w:t>7,51</w:t>
            </w:r>
          </w:p>
        </w:tc>
        <w:tc>
          <w:tcPr>
            <w:tcW w:w="821" w:type="dxa"/>
            <w:tcBorders>
              <w:top w:val="dashed" w:sz="4" w:space="0" w:color="FFFFFF" w:themeColor="background1"/>
              <w:left w:val="nil"/>
              <w:bottom w:val="dashed" w:sz="4" w:space="0" w:color="808080" w:themeColor="background1" w:themeShade="80"/>
              <w:right w:val="nil"/>
            </w:tcBorders>
            <w:vAlign w:val="center"/>
            <w:hideMark/>
          </w:tcPr>
          <w:p w14:paraId="26E8B8E3" w14:textId="77777777" w:rsidR="00711DC0" w:rsidRDefault="00711DC0" w:rsidP="00711DC0">
            <w:pPr>
              <w:spacing w:after="0" w:line="240" w:lineRule="auto"/>
              <w:jc w:val="center"/>
              <w:rPr>
                <w:rFonts w:cstheme="minorHAnsi"/>
                <w:sz w:val="20"/>
              </w:rPr>
            </w:pPr>
            <w:r>
              <w:rPr>
                <w:sz w:val="20"/>
              </w:rPr>
              <w:t>7,57</w:t>
            </w:r>
          </w:p>
        </w:tc>
        <w:tc>
          <w:tcPr>
            <w:tcW w:w="820" w:type="dxa"/>
            <w:tcBorders>
              <w:top w:val="dashed" w:sz="4" w:space="0" w:color="FFFFFF" w:themeColor="background1"/>
              <w:left w:val="nil"/>
              <w:bottom w:val="dashed" w:sz="4" w:space="0" w:color="808080" w:themeColor="background1" w:themeShade="80"/>
              <w:right w:val="nil"/>
            </w:tcBorders>
            <w:vAlign w:val="center"/>
            <w:hideMark/>
          </w:tcPr>
          <w:p w14:paraId="4909B0E9" w14:textId="77777777" w:rsidR="00711DC0" w:rsidRDefault="00711DC0" w:rsidP="00711DC0">
            <w:pPr>
              <w:spacing w:after="0" w:line="240" w:lineRule="auto"/>
              <w:jc w:val="center"/>
              <w:rPr>
                <w:rFonts w:cstheme="minorHAnsi"/>
                <w:sz w:val="20"/>
              </w:rPr>
            </w:pPr>
            <w:r>
              <w:rPr>
                <w:sz w:val="20"/>
              </w:rPr>
              <w:t>7,57</w:t>
            </w:r>
          </w:p>
        </w:tc>
        <w:tc>
          <w:tcPr>
            <w:tcW w:w="821" w:type="dxa"/>
            <w:tcBorders>
              <w:top w:val="dashed" w:sz="4" w:space="0" w:color="FFFFFF" w:themeColor="background1"/>
              <w:left w:val="nil"/>
              <w:bottom w:val="dashed" w:sz="4" w:space="0" w:color="808080" w:themeColor="background1" w:themeShade="80"/>
              <w:right w:val="nil"/>
            </w:tcBorders>
            <w:vAlign w:val="center"/>
            <w:hideMark/>
          </w:tcPr>
          <w:p w14:paraId="13D4A952" w14:textId="77777777" w:rsidR="00711DC0" w:rsidRDefault="00711DC0" w:rsidP="00711DC0">
            <w:pPr>
              <w:spacing w:after="0" w:line="240" w:lineRule="auto"/>
              <w:jc w:val="center"/>
              <w:rPr>
                <w:rFonts w:cstheme="minorHAnsi"/>
                <w:sz w:val="20"/>
              </w:rPr>
            </w:pPr>
            <w:r>
              <w:rPr>
                <w:sz w:val="20"/>
              </w:rPr>
              <w:t>7,57</w:t>
            </w:r>
          </w:p>
        </w:tc>
        <w:tc>
          <w:tcPr>
            <w:tcW w:w="821" w:type="dxa"/>
            <w:tcBorders>
              <w:top w:val="dashed" w:sz="4" w:space="0" w:color="FFFFFF" w:themeColor="background1"/>
              <w:left w:val="nil"/>
              <w:bottom w:val="dashed" w:sz="4" w:space="0" w:color="808080" w:themeColor="background1" w:themeShade="80"/>
              <w:right w:val="nil"/>
            </w:tcBorders>
            <w:vAlign w:val="center"/>
            <w:hideMark/>
          </w:tcPr>
          <w:p w14:paraId="60707DFD" w14:textId="77777777" w:rsidR="00711DC0" w:rsidRDefault="00711DC0" w:rsidP="00711DC0">
            <w:pPr>
              <w:spacing w:after="0" w:line="240" w:lineRule="auto"/>
              <w:jc w:val="center"/>
              <w:rPr>
                <w:rFonts w:cstheme="minorHAnsi"/>
                <w:sz w:val="20"/>
              </w:rPr>
            </w:pPr>
            <w:r>
              <w:rPr>
                <w:sz w:val="20"/>
              </w:rPr>
              <w:t>7,57</w:t>
            </w:r>
          </w:p>
        </w:tc>
        <w:tc>
          <w:tcPr>
            <w:tcW w:w="1023" w:type="dxa"/>
            <w:tcBorders>
              <w:top w:val="dashed" w:sz="4" w:space="0" w:color="FFFFFF" w:themeColor="background1"/>
              <w:left w:val="nil"/>
              <w:bottom w:val="dashed" w:sz="4" w:space="0" w:color="808080" w:themeColor="background1" w:themeShade="80"/>
              <w:right w:val="nil"/>
            </w:tcBorders>
            <w:vAlign w:val="center"/>
            <w:hideMark/>
          </w:tcPr>
          <w:p w14:paraId="569E2C86" w14:textId="77777777" w:rsidR="00711DC0" w:rsidRDefault="00711DC0" w:rsidP="00711DC0">
            <w:pPr>
              <w:spacing w:after="0" w:line="240" w:lineRule="auto"/>
              <w:jc w:val="center"/>
              <w:rPr>
                <w:rFonts w:cstheme="minorHAnsi"/>
                <w:sz w:val="20"/>
              </w:rPr>
            </w:pPr>
            <w:r>
              <w:rPr>
                <w:sz w:val="20"/>
              </w:rPr>
              <w:t>0,06 pp.</w:t>
            </w:r>
          </w:p>
        </w:tc>
        <w:tc>
          <w:tcPr>
            <w:tcW w:w="1420" w:type="dxa"/>
            <w:vMerge w:val="restart"/>
            <w:tcBorders>
              <w:top w:val="dashed" w:sz="4" w:space="0" w:color="FFFFFF" w:themeColor="background1"/>
              <w:left w:val="nil"/>
              <w:bottom w:val="dashed" w:sz="4" w:space="0" w:color="FFFFFF" w:themeColor="background1"/>
              <w:right w:val="nil"/>
            </w:tcBorders>
            <w:shd w:val="clear" w:color="auto" w:fill="076EB3"/>
            <w:vAlign w:val="center"/>
            <w:hideMark/>
          </w:tcPr>
          <w:p w14:paraId="0D1EF3D0" w14:textId="77777777" w:rsidR="00711DC0" w:rsidRDefault="00711DC0" w:rsidP="00711DC0">
            <w:pPr>
              <w:spacing w:after="0" w:line="240" w:lineRule="auto"/>
              <w:jc w:val="center"/>
              <w:rPr>
                <w:rFonts w:cstheme="minorHAnsi"/>
                <w:b/>
                <w:sz w:val="20"/>
              </w:rPr>
            </w:pPr>
            <w:r>
              <w:rPr>
                <w:rFonts w:cstheme="minorHAnsi"/>
                <w:b/>
                <w:color w:val="FFFFFF" w:themeColor="background1"/>
                <w:sz w:val="40"/>
              </w:rPr>
              <w:t>4</w:t>
            </w:r>
          </w:p>
        </w:tc>
      </w:tr>
      <w:tr w:rsidR="00711DC0" w14:paraId="0878F7E2" w14:textId="77777777" w:rsidTr="00191FAA">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2952ABD" w14:textId="77777777" w:rsidR="00711DC0" w:rsidRDefault="00711DC0" w:rsidP="00711DC0">
            <w:pPr>
              <w:spacing w:after="0" w:line="240" w:lineRule="auto"/>
              <w:rPr>
                <w:rFonts w:cstheme="minorHAnsi"/>
                <w:sz w:val="20"/>
              </w:rPr>
            </w:pPr>
            <w:r>
              <w:rPr>
                <w:rFonts w:cstheme="minorHAnsi"/>
                <w:sz w:val="20"/>
              </w:rPr>
              <w:t>Tomaszów Mazowiecki</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76A43983" w14:textId="6AE48971" w:rsidR="00711DC0" w:rsidRDefault="00711DC0" w:rsidP="00711DC0">
            <w:pPr>
              <w:spacing w:after="0" w:line="240" w:lineRule="auto"/>
              <w:jc w:val="center"/>
              <w:rPr>
                <w:sz w:val="20"/>
              </w:rPr>
            </w:pPr>
            <w:r>
              <w:rPr>
                <w:sz w:val="20"/>
              </w:rPr>
              <w:t>4,81</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5F95916A" w14:textId="54DE7E68" w:rsidR="00711DC0" w:rsidRDefault="00711DC0" w:rsidP="00711DC0">
            <w:pPr>
              <w:spacing w:after="0" w:line="240" w:lineRule="auto"/>
              <w:jc w:val="center"/>
              <w:rPr>
                <w:rFonts w:cstheme="minorHAnsi"/>
                <w:sz w:val="20"/>
              </w:rPr>
            </w:pPr>
            <w:r>
              <w:rPr>
                <w:sz w:val="20"/>
              </w:rPr>
              <w:t>4,81</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07F879FC" w14:textId="77777777" w:rsidR="00711DC0" w:rsidRDefault="00711DC0" w:rsidP="00711DC0">
            <w:pPr>
              <w:spacing w:after="0" w:line="240" w:lineRule="auto"/>
              <w:jc w:val="center"/>
              <w:rPr>
                <w:rFonts w:cstheme="minorHAnsi"/>
                <w:sz w:val="20"/>
              </w:rPr>
            </w:pPr>
            <w:r>
              <w:rPr>
                <w:sz w:val="20"/>
              </w:rPr>
              <w:t>4,89</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626C704B" w14:textId="77777777" w:rsidR="00711DC0" w:rsidRDefault="00711DC0" w:rsidP="00711DC0">
            <w:pPr>
              <w:spacing w:after="0" w:line="240" w:lineRule="auto"/>
              <w:jc w:val="center"/>
              <w:rPr>
                <w:rFonts w:cstheme="minorHAnsi"/>
                <w:sz w:val="20"/>
              </w:rPr>
            </w:pPr>
            <w:r>
              <w:rPr>
                <w:sz w:val="20"/>
              </w:rPr>
              <w:t>4,88</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751CCC7A" w14:textId="77777777" w:rsidR="00711DC0" w:rsidRDefault="00711DC0" w:rsidP="00711DC0">
            <w:pPr>
              <w:spacing w:after="0" w:line="240" w:lineRule="auto"/>
              <w:jc w:val="center"/>
              <w:rPr>
                <w:rFonts w:cstheme="minorHAnsi"/>
                <w:sz w:val="20"/>
              </w:rPr>
            </w:pPr>
            <w:r>
              <w:rPr>
                <w:sz w:val="20"/>
              </w:rPr>
              <w:t>5,02</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6CDD5F5A" w14:textId="77777777" w:rsidR="00711DC0" w:rsidRDefault="00711DC0" w:rsidP="00711DC0">
            <w:pPr>
              <w:spacing w:after="0" w:line="240" w:lineRule="auto"/>
              <w:jc w:val="center"/>
              <w:rPr>
                <w:rFonts w:cstheme="minorHAnsi"/>
                <w:sz w:val="20"/>
              </w:rPr>
            </w:pPr>
            <w:r>
              <w:rPr>
                <w:sz w:val="20"/>
              </w:rPr>
              <w:t>5,02</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039FE36E" w14:textId="77777777" w:rsidR="00711DC0" w:rsidRDefault="00711DC0" w:rsidP="00711DC0">
            <w:pPr>
              <w:spacing w:after="0" w:line="240" w:lineRule="auto"/>
              <w:jc w:val="center"/>
              <w:rPr>
                <w:rFonts w:cstheme="minorHAnsi"/>
                <w:sz w:val="20"/>
              </w:rPr>
            </w:pPr>
            <w:r>
              <w:rPr>
                <w:sz w:val="20"/>
              </w:rPr>
              <w:t>0,21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27E49D72" w14:textId="77777777" w:rsidR="00711DC0" w:rsidRDefault="00711DC0" w:rsidP="00711DC0">
            <w:pPr>
              <w:spacing w:after="0" w:line="240" w:lineRule="auto"/>
              <w:rPr>
                <w:rFonts w:cstheme="minorHAnsi"/>
                <w:b/>
                <w:sz w:val="20"/>
              </w:rPr>
            </w:pPr>
          </w:p>
        </w:tc>
      </w:tr>
      <w:tr w:rsidR="00711DC0" w14:paraId="45D62630" w14:textId="77777777" w:rsidTr="00711DC0">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3CA47EF" w14:textId="77777777" w:rsidR="00711DC0" w:rsidRDefault="00711DC0" w:rsidP="00711DC0">
            <w:pPr>
              <w:spacing w:after="0" w:line="240" w:lineRule="auto"/>
              <w:rPr>
                <w:rFonts w:cstheme="minorHAnsi"/>
                <w:sz w:val="20"/>
              </w:rPr>
            </w:pPr>
            <w:r>
              <w:rPr>
                <w:rFonts w:cstheme="minorHAnsi"/>
                <w:sz w:val="20"/>
              </w:rPr>
              <w:t>Kędzierzyn-Koźle</w:t>
            </w:r>
          </w:p>
        </w:tc>
        <w:tc>
          <w:tcPr>
            <w:tcW w:w="702" w:type="dxa"/>
            <w:tcBorders>
              <w:top w:val="dashed" w:sz="4" w:space="0" w:color="808080" w:themeColor="background1" w:themeShade="80"/>
              <w:left w:val="nil"/>
              <w:bottom w:val="dashed" w:sz="4" w:space="0" w:color="808080" w:themeColor="background1" w:themeShade="80"/>
              <w:right w:val="nil"/>
            </w:tcBorders>
          </w:tcPr>
          <w:p w14:paraId="3B478C2E" w14:textId="39CF367A" w:rsidR="00711DC0" w:rsidRDefault="00711DC0" w:rsidP="00711DC0">
            <w:pPr>
              <w:spacing w:after="0" w:line="240" w:lineRule="auto"/>
              <w:jc w:val="center"/>
              <w:rPr>
                <w:sz w:val="20"/>
              </w:rPr>
            </w:pPr>
            <w:r>
              <w:rPr>
                <w:sz w:val="20"/>
              </w:rPr>
              <w:t>1,20</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22366375" w14:textId="153F5FB6" w:rsidR="00711DC0" w:rsidRDefault="00711DC0" w:rsidP="00711DC0">
            <w:pPr>
              <w:spacing w:after="0" w:line="240" w:lineRule="auto"/>
              <w:jc w:val="center"/>
              <w:rPr>
                <w:rFonts w:cstheme="minorHAnsi"/>
                <w:sz w:val="20"/>
              </w:rPr>
            </w:pPr>
            <w:r>
              <w:rPr>
                <w:sz w:val="20"/>
              </w:rPr>
              <w:t>1,17</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1B924BDC" w14:textId="77777777" w:rsidR="00711DC0" w:rsidRDefault="00711DC0" w:rsidP="00711DC0">
            <w:pPr>
              <w:spacing w:after="0" w:line="240" w:lineRule="auto"/>
              <w:jc w:val="center"/>
              <w:rPr>
                <w:rFonts w:cstheme="minorHAnsi"/>
                <w:sz w:val="20"/>
              </w:rPr>
            </w:pPr>
            <w:r>
              <w:rPr>
                <w:sz w:val="20"/>
              </w:rPr>
              <w:t>1,22</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5674EDEB" w14:textId="77777777" w:rsidR="00711DC0" w:rsidRDefault="00711DC0" w:rsidP="00711DC0">
            <w:pPr>
              <w:spacing w:after="0" w:line="240" w:lineRule="auto"/>
              <w:jc w:val="center"/>
              <w:rPr>
                <w:rFonts w:cstheme="minorHAnsi"/>
                <w:sz w:val="20"/>
              </w:rPr>
            </w:pPr>
            <w:r>
              <w:rPr>
                <w:sz w:val="20"/>
              </w:rPr>
              <w:t>1,28</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5ED836A6" w14:textId="77777777" w:rsidR="00711DC0" w:rsidRDefault="00711DC0" w:rsidP="00711DC0">
            <w:pPr>
              <w:spacing w:after="0" w:line="240" w:lineRule="auto"/>
              <w:jc w:val="center"/>
              <w:rPr>
                <w:rFonts w:cstheme="minorHAnsi"/>
                <w:sz w:val="20"/>
              </w:rPr>
            </w:pPr>
            <w:r>
              <w:rPr>
                <w:sz w:val="20"/>
              </w:rPr>
              <w:t>1,28</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27B555D3" w14:textId="77777777" w:rsidR="00711DC0" w:rsidRDefault="00711DC0" w:rsidP="00711DC0">
            <w:pPr>
              <w:spacing w:after="0" w:line="240" w:lineRule="auto"/>
              <w:jc w:val="center"/>
              <w:rPr>
                <w:rFonts w:cstheme="minorHAnsi"/>
                <w:sz w:val="20"/>
              </w:rPr>
            </w:pPr>
            <w:r>
              <w:rPr>
                <w:sz w:val="20"/>
              </w:rPr>
              <w:t>1,28</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72AA391F" w14:textId="7AC3346D" w:rsidR="00711DC0" w:rsidRDefault="00711DC0" w:rsidP="00711DC0">
            <w:pPr>
              <w:spacing w:after="0" w:line="240" w:lineRule="auto"/>
              <w:jc w:val="center"/>
              <w:rPr>
                <w:rFonts w:cstheme="minorHAnsi"/>
                <w:sz w:val="20"/>
              </w:rPr>
            </w:pPr>
            <w:r>
              <w:rPr>
                <w:sz w:val="20"/>
              </w:rPr>
              <w:t>0,08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075E4051" w14:textId="77777777" w:rsidR="00711DC0" w:rsidRDefault="00711DC0" w:rsidP="00711DC0">
            <w:pPr>
              <w:spacing w:after="0" w:line="240" w:lineRule="auto"/>
              <w:rPr>
                <w:rFonts w:cstheme="minorHAnsi"/>
                <w:b/>
                <w:sz w:val="20"/>
              </w:rPr>
            </w:pPr>
          </w:p>
        </w:tc>
      </w:tr>
      <w:tr w:rsidR="00711DC0" w14:paraId="10949C75" w14:textId="77777777" w:rsidTr="00191FAA">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383D335" w14:textId="77777777" w:rsidR="00711DC0" w:rsidRDefault="00711DC0" w:rsidP="00711DC0">
            <w:pPr>
              <w:spacing w:after="0" w:line="240" w:lineRule="auto"/>
              <w:rPr>
                <w:rFonts w:cstheme="minorHAnsi"/>
                <w:sz w:val="20"/>
              </w:rPr>
            </w:pPr>
            <w:r>
              <w:rPr>
                <w:rFonts w:cstheme="minorHAnsi"/>
                <w:sz w:val="20"/>
              </w:rPr>
              <w:t>Mielec</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2E8FA17A" w14:textId="7C886BFA" w:rsidR="00711DC0" w:rsidRDefault="00711DC0" w:rsidP="00711DC0">
            <w:pPr>
              <w:spacing w:after="0" w:line="240" w:lineRule="auto"/>
              <w:jc w:val="center"/>
              <w:rPr>
                <w:sz w:val="20"/>
              </w:rPr>
            </w:pPr>
            <w:r>
              <w:rPr>
                <w:sz w:val="20"/>
              </w:rPr>
              <w:t>4,74</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334A74F1" w14:textId="42D989FE" w:rsidR="00711DC0" w:rsidRDefault="00711DC0" w:rsidP="00711DC0">
            <w:pPr>
              <w:spacing w:after="0" w:line="240" w:lineRule="auto"/>
              <w:jc w:val="center"/>
              <w:rPr>
                <w:rFonts w:cstheme="minorHAnsi"/>
                <w:sz w:val="20"/>
              </w:rPr>
            </w:pPr>
            <w:r>
              <w:rPr>
                <w:sz w:val="20"/>
              </w:rPr>
              <w:t>4,74</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4A750F7A" w14:textId="77777777" w:rsidR="00711DC0" w:rsidRDefault="00711DC0" w:rsidP="00711DC0">
            <w:pPr>
              <w:spacing w:after="0" w:line="240" w:lineRule="auto"/>
              <w:jc w:val="center"/>
              <w:rPr>
                <w:rFonts w:cstheme="minorHAnsi"/>
                <w:sz w:val="20"/>
              </w:rPr>
            </w:pPr>
            <w:r>
              <w:rPr>
                <w:sz w:val="20"/>
              </w:rPr>
              <w:t>4,65</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07DF9191" w14:textId="77777777" w:rsidR="00711DC0" w:rsidRDefault="00711DC0" w:rsidP="00711DC0">
            <w:pPr>
              <w:spacing w:after="0" w:line="240" w:lineRule="auto"/>
              <w:jc w:val="center"/>
              <w:rPr>
                <w:rFonts w:cstheme="minorHAnsi"/>
                <w:sz w:val="20"/>
              </w:rPr>
            </w:pPr>
            <w:r>
              <w:rPr>
                <w:sz w:val="20"/>
              </w:rPr>
              <w:t>4,65</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26E01DC7" w14:textId="77777777" w:rsidR="00711DC0" w:rsidRDefault="00711DC0" w:rsidP="00711DC0">
            <w:pPr>
              <w:spacing w:after="0" w:line="240" w:lineRule="auto"/>
              <w:jc w:val="center"/>
              <w:rPr>
                <w:rFonts w:cstheme="minorHAnsi"/>
                <w:sz w:val="20"/>
              </w:rPr>
            </w:pPr>
            <w:r>
              <w:rPr>
                <w:sz w:val="20"/>
              </w:rPr>
              <w:t>5,36</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7EE3144F" w14:textId="77777777" w:rsidR="00711DC0" w:rsidRDefault="00711DC0" w:rsidP="00711DC0">
            <w:pPr>
              <w:spacing w:after="0" w:line="240" w:lineRule="auto"/>
              <w:jc w:val="center"/>
              <w:rPr>
                <w:rFonts w:cstheme="minorHAnsi"/>
                <w:sz w:val="20"/>
              </w:rPr>
            </w:pPr>
            <w:r>
              <w:rPr>
                <w:sz w:val="20"/>
              </w:rPr>
              <w:t>5,37</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688F23AA" w14:textId="77777777" w:rsidR="00711DC0" w:rsidRDefault="00711DC0" w:rsidP="00711DC0">
            <w:pPr>
              <w:spacing w:after="0" w:line="240" w:lineRule="auto"/>
              <w:jc w:val="center"/>
              <w:rPr>
                <w:rFonts w:cstheme="minorHAnsi"/>
                <w:sz w:val="20"/>
              </w:rPr>
            </w:pPr>
            <w:r>
              <w:rPr>
                <w:sz w:val="20"/>
              </w:rPr>
              <w:t>0,63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56583275" w14:textId="77777777" w:rsidR="00711DC0" w:rsidRDefault="00711DC0" w:rsidP="00711DC0">
            <w:pPr>
              <w:spacing w:after="0" w:line="240" w:lineRule="auto"/>
              <w:rPr>
                <w:rFonts w:cstheme="minorHAnsi"/>
                <w:b/>
                <w:sz w:val="20"/>
              </w:rPr>
            </w:pPr>
          </w:p>
        </w:tc>
      </w:tr>
      <w:tr w:rsidR="00711DC0" w14:paraId="7CA8260F" w14:textId="77777777" w:rsidTr="00191FAA">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042E1D6" w14:textId="77777777" w:rsidR="00711DC0" w:rsidRDefault="00711DC0" w:rsidP="00711DC0">
            <w:pPr>
              <w:spacing w:after="0" w:line="240" w:lineRule="auto"/>
              <w:rPr>
                <w:rFonts w:cstheme="minorHAnsi"/>
                <w:sz w:val="20"/>
              </w:rPr>
            </w:pPr>
            <w:r>
              <w:rPr>
                <w:rFonts w:cstheme="minorHAnsi"/>
                <w:sz w:val="20"/>
              </w:rPr>
              <w:t>Stalowa Wola</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4A812B8B" w14:textId="33DB3AF4" w:rsidR="00711DC0" w:rsidRDefault="00711DC0" w:rsidP="00711DC0">
            <w:pPr>
              <w:spacing w:after="0" w:line="240" w:lineRule="auto"/>
              <w:jc w:val="center"/>
              <w:rPr>
                <w:sz w:val="20"/>
              </w:rPr>
            </w:pPr>
            <w:r>
              <w:rPr>
                <w:sz w:val="20"/>
              </w:rPr>
              <w:t>4,59</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10DEA477" w14:textId="573294BE" w:rsidR="00711DC0" w:rsidRDefault="00711DC0" w:rsidP="00711DC0">
            <w:pPr>
              <w:spacing w:after="0" w:line="240" w:lineRule="auto"/>
              <w:jc w:val="center"/>
              <w:rPr>
                <w:rFonts w:cstheme="minorHAnsi"/>
                <w:sz w:val="20"/>
              </w:rPr>
            </w:pPr>
            <w:r>
              <w:rPr>
                <w:sz w:val="20"/>
              </w:rPr>
              <w:t>4,52</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485814EA" w14:textId="77777777" w:rsidR="00711DC0" w:rsidRDefault="00711DC0" w:rsidP="00711DC0">
            <w:pPr>
              <w:spacing w:after="0" w:line="240" w:lineRule="auto"/>
              <w:jc w:val="center"/>
              <w:rPr>
                <w:rFonts w:cstheme="minorHAnsi"/>
                <w:sz w:val="20"/>
              </w:rPr>
            </w:pPr>
            <w:r>
              <w:rPr>
                <w:sz w:val="20"/>
              </w:rPr>
              <w:t>4,99</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76272ADF" w14:textId="77777777" w:rsidR="00711DC0" w:rsidRDefault="00711DC0" w:rsidP="00711DC0">
            <w:pPr>
              <w:spacing w:after="0" w:line="240" w:lineRule="auto"/>
              <w:jc w:val="center"/>
              <w:rPr>
                <w:rFonts w:cstheme="minorHAnsi"/>
                <w:sz w:val="20"/>
              </w:rPr>
            </w:pPr>
            <w:r>
              <w:rPr>
                <w:sz w:val="20"/>
              </w:rPr>
              <w:t>4,97</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57A4B35B" w14:textId="77777777" w:rsidR="00711DC0" w:rsidRDefault="00711DC0" w:rsidP="00711DC0">
            <w:pPr>
              <w:spacing w:after="0" w:line="240" w:lineRule="auto"/>
              <w:jc w:val="center"/>
              <w:rPr>
                <w:rFonts w:cstheme="minorHAnsi"/>
                <w:sz w:val="20"/>
              </w:rPr>
            </w:pPr>
            <w:r>
              <w:rPr>
                <w:sz w:val="20"/>
              </w:rPr>
              <w:t>4,99</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64819E1F" w14:textId="77777777" w:rsidR="00711DC0" w:rsidRDefault="00711DC0" w:rsidP="00711DC0">
            <w:pPr>
              <w:spacing w:after="0" w:line="240" w:lineRule="auto"/>
              <w:jc w:val="center"/>
              <w:rPr>
                <w:rFonts w:cstheme="minorHAnsi"/>
                <w:sz w:val="20"/>
              </w:rPr>
            </w:pPr>
            <w:r>
              <w:rPr>
                <w:sz w:val="20"/>
              </w:rPr>
              <w:t>5,04</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5B9BF2F6" w14:textId="18497B70" w:rsidR="00711DC0" w:rsidRDefault="00711DC0" w:rsidP="00711DC0">
            <w:pPr>
              <w:spacing w:after="0" w:line="240" w:lineRule="auto"/>
              <w:jc w:val="center"/>
              <w:rPr>
                <w:rFonts w:cstheme="minorHAnsi"/>
                <w:sz w:val="20"/>
              </w:rPr>
            </w:pPr>
            <w:r>
              <w:rPr>
                <w:sz w:val="20"/>
              </w:rPr>
              <w:t>0,45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08C4B032" w14:textId="77777777" w:rsidR="00711DC0" w:rsidRDefault="00711DC0" w:rsidP="00711DC0">
            <w:pPr>
              <w:spacing w:after="0" w:line="240" w:lineRule="auto"/>
              <w:rPr>
                <w:rFonts w:cstheme="minorHAnsi"/>
                <w:b/>
                <w:sz w:val="20"/>
              </w:rPr>
            </w:pPr>
          </w:p>
        </w:tc>
      </w:tr>
      <w:tr w:rsidR="00711DC0" w14:paraId="0E3A6FA0" w14:textId="77777777" w:rsidTr="00191FAA">
        <w:trPr>
          <w:trHeight w:val="340"/>
        </w:trPr>
        <w:tc>
          <w:tcPr>
            <w:tcW w:w="1874" w:type="dxa"/>
            <w:gridSpan w:val="2"/>
            <w:tcBorders>
              <w:top w:val="dashed" w:sz="4" w:space="0" w:color="808080" w:themeColor="background1" w:themeShade="80"/>
              <w:left w:val="nil"/>
              <w:bottom w:val="nil"/>
              <w:right w:val="nil"/>
            </w:tcBorders>
            <w:vAlign w:val="center"/>
            <w:hideMark/>
          </w:tcPr>
          <w:p w14:paraId="59C8FA9E" w14:textId="77777777" w:rsidR="00711DC0" w:rsidRDefault="00711DC0" w:rsidP="00711DC0">
            <w:pPr>
              <w:spacing w:after="0" w:line="240" w:lineRule="auto"/>
              <w:rPr>
                <w:rFonts w:cstheme="minorHAnsi"/>
                <w:sz w:val="20"/>
              </w:rPr>
            </w:pPr>
            <w:r>
              <w:rPr>
                <w:rFonts w:cstheme="minorHAnsi"/>
                <w:sz w:val="20"/>
              </w:rPr>
              <w:t>Przemyśl</w:t>
            </w:r>
          </w:p>
        </w:tc>
        <w:tc>
          <w:tcPr>
            <w:tcW w:w="702" w:type="dxa"/>
            <w:tcBorders>
              <w:top w:val="dashed" w:sz="4" w:space="0" w:color="808080" w:themeColor="background1" w:themeShade="80"/>
              <w:left w:val="nil"/>
              <w:bottom w:val="nil"/>
              <w:right w:val="nil"/>
            </w:tcBorders>
            <w:vAlign w:val="center"/>
          </w:tcPr>
          <w:p w14:paraId="66DDD337" w14:textId="4E1C4ADC" w:rsidR="00711DC0" w:rsidRDefault="00711DC0" w:rsidP="00711DC0">
            <w:pPr>
              <w:spacing w:after="0" w:line="240" w:lineRule="auto"/>
              <w:jc w:val="center"/>
              <w:rPr>
                <w:sz w:val="20"/>
              </w:rPr>
            </w:pPr>
            <w:r>
              <w:rPr>
                <w:sz w:val="20"/>
              </w:rPr>
              <w:t>5,67</w:t>
            </w:r>
          </w:p>
        </w:tc>
        <w:tc>
          <w:tcPr>
            <w:tcW w:w="820" w:type="dxa"/>
            <w:tcBorders>
              <w:top w:val="dashed" w:sz="4" w:space="0" w:color="808080" w:themeColor="background1" w:themeShade="80"/>
              <w:left w:val="nil"/>
              <w:bottom w:val="nil"/>
              <w:right w:val="nil"/>
            </w:tcBorders>
            <w:vAlign w:val="center"/>
            <w:hideMark/>
          </w:tcPr>
          <w:p w14:paraId="0E437244" w14:textId="58704A43" w:rsidR="00711DC0" w:rsidRDefault="00711DC0" w:rsidP="00711DC0">
            <w:pPr>
              <w:spacing w:after="0" w:line="240" w:lineRule="auto"/>
              <w:jc w:val="center"/>
              <w:rPr>
                <w:rFonts w:cstheme="minorHAnsi"/>
                <w:sz w:val="20"/>
              </w:rPr>
            </w:pPr>
            <w:r>
              <w:rPr>
                <w:sz w:val="20"/>
              </w:rPr>
              <w:t>5,67</w:t>
            </w:r>
          </w:p>
        </w:tc>
        <w:tc>
          <w:tcPr>
            <w:tcW w:w="821" w:type="dxa"/>
            <w:tcBorders>
              <w:top w:val="dashed" w:sz="4" w:space="0" w:color="808080" w:themeColor="background1" w:themeShade="80"/>
              <w:left w:val="nil"/>
              <w:bottom w:val="nil"/>
              <w:right w:val="nil"/>
            </w:tcBorders>
            <w:vAlign w:val="center"/>
            <w:hideMark/>
          </w:tcPr>
          <w:p w14:paraId="4C835FA3" w14:textId="77777777" w:rsidR="00711DC0" w:rsidRDefault="00711DC0" w:rsidP="00711DC0">
            <w:pPr>
              <w:spacing w:after="0" w:line="240" w:lineRule="auto"/>
              <w:jc w:val="center"/>
              <w:rPr>
                <w:rFonts w:cstheme="minorHAnsi"/>
                <w:sz w:val="20"/>
              </w:rPr>
            </w:pPr>
            <w:r>
              <w:rPr>
                <w:sz w:val="20"/>
              </w:rPr>
              <w:t>5,75</w:t>
            </w:r>
          </w:p>
        </w:tc>
        <w:tc>
          <w:tcPr>
            <w:tcW w:w="820" w:type="dxa"/>
            <w:tcBorders>
              <w:top w:val="dashed" w:sz="4" w:space="0" w:color="808080" w:themeColor="background1" w:themeShade="80"/>
              <w:left w:val="nil"/>
              <w:bottom w:val="nil"/>
              <w:right w:val="nil"/>
            </w:tcBorders>
            <w:vAlign w:val="center"/>
            <w:hideMark/>
          </w:tcPr>
          <w:p w14:paraId="66F8CE3F" w14:textId="77777777" w:rsidR="00711DC0" w:rsidRDefault="00711DC0" w:rsidP="00711DC0">
            <w:pPr>
              <w:spacing w:after="0" w:line="240" w:lineRule="auto"/>
              <w:jc w:val="center"/>
              <w:rPr>
                <w:rFonts w:cstheme="minorHAnsi"/>
                <w:sz w:val="20"/>
              </w:rPr>
            </w:pPr>
            <w:r>
              <w:rPr>
                <w:sz w:val="20"/>
              </w:rPr>
              <w:t>5,98</w:t>
            </w:r>
          </w:p>
        </w:tc>
        <w:tc>
          <w:tcPr>
            <w:tcW w:w="821" w:type="dxa"/>
            <w:tcBorders>
              <w:top w:val="dashed" w:sz="4" w:space="0" w:color="808080" w:themeColor="background1" w:themeShade="80"/>
              <w:left w:val="nil"/>
              <w:bottom w:val="nil"/>
              <w:right w:val="nil"/>
            </w:tcBorders>
            <w:vAlign w:val="center"/>
            <w:hideMark/>
          </w:tcPr>
          <w:p w14:paraId="720D4583" w14:textId="77777777" w:rsidR="00711DC0" w:rsidRDefault="00711DC0" w:rsidP="00711DC0">
            <w:pPr>
              <w:spacing w:after="0" w:line="240" w:lineRule="auto"/>
              <w:jc w:val="center"/>
              <w:rPr>
                <w:rFonts w:cstheme="minorHAnsi"/>
                <w:sz w:val="20"/>
              </w:rPr>
            </w:pPr>
            <w:r>
              <w:rPr>
                <w:sz w:val="20"/>
              </w:rPr>
              <w:t>5,98</w:t>
            </w:r>
          </w:p>
        </w:tc>
        <w:tc>
          <w:tcPr>
            <w:tcW w:w="821" w:type="dxa"/>
            <w:tcBorders>
              <w:top w:val="dashed" w:sz="4" w:space="0" w:color="808080" w:themeColor="background1" w:themeShade="80"/>
              <w:left w:val="nil"/>
              <w:bottom w:val="nil"/>
              <w:right w:val="nil"/>
            </w:tcBorders>
            <w:vAlign w:val="center"/>
            <w:hideMark/>
          </w:tcPr>
          <w:p w14:paraId="0230B1BF" w14:textId="77777777" w:rsidR="00711DC0" w:rsidRDefault="00711DC0" w:rsidP="00711DC0">
            <w:pPr>
              <w:spacing w:after="0" w:line="240" w:lineRule="auto"/>
              <w:jc w:val="center"/>
              <w:rPr>
                <w:rFonts w:cstheme="minorHAnsi"/>
                <w:sz w:val="20"/>
              </w:rPr>
            </w:pPr>
            <w:r>
              <w:rPr>
                <w:sz w:val="20"/>
              </w:rPr>
              <w:t>5,98</w:t>
            </w:r>
          </w:p>
        </w:tc>
        <w:tc>
          <w:tcPr>
            <w:tcW w:w="1023" w:type="dxa"/>
            <w:tcBorders>
              <w:top w:val="dashed" w:sz="4" w:space="0" w:color="808080" w:themeColor="background1" w:themeShade="80"/>
              <w:left w:val="nil"/>
              <w:bottom w:val="nil"/>
              <w:right w:val="nil"/>
            </w:tcBorders>
            <w:vAlign w:val="center"/>
            <w:hideMark/>
          </w:tcPr>
          <w:p w14:paraId="211FA94E" w14:textId="77777777" w:rsidR="00711DC0" w:rsidRDefault="00711DC0" w:rsidP="00711DC0">
            <w:pPr>
              <w:spacing w:after="0" w:line="240" w:lineRule="auto"/>
              <w:jc w:val="center"/>
              <w:rPr>
                <w:rFonts w:cstheme="minorHAnsi"/>
                <w:sz w:val="20"/>
              </w:rPr>
            </w:pPr>
            <w:r>
              <w:rPr>
                <w:sz w:val="20"/>
              </w:rPr>
              <w:t>0,31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56AEE2AA" w14:textId="77777777" w:rsidR="00711DC0" w:rsidRDefault="00711DC0" w:rsidP="00711DC0">
            <w:pPr>
              <w:spacing w:after="0" w:line="240" w:lineRule="auto"/>
              <w:rPr>
                <w:rFonts w:cstheme="minorHAnsi"/>
                <w:b/>
                <w:sz w:val="20"/>
              </w:rPr>
            </w:pPr>
          </w:p>
        </w:tc>
      </w:tr>
      <w:tr w:rsidR="00711DC0" w14:paraId="0832BA0E" w14:textId="77777777" w:rsidTr="00711DC0">
        <w:trPr>
          <w:trHeight w:val="397"/>
        </w:trPr>
        <w:tc>
          <w:tcPr>
            <w:tcW w:w="85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tcPr>
          <w:p w14:paraId="0B7315F8" w14:textId="77777777" w:rsidR="00711DC0" w:rsidRDefault="00711DC0" w:rsidP="00711DC0">
            <w:pPr>
              <w:spacing w:after="0" w:line="240" w:lineRule="auto"/>
              <w:jc w:val="center"/>
              <w:rPr>
                <w:rFonts w:cstheme="minorHAnsi"/>
                <w:sz w:val="20"/>
              </w:rPr>
            </w:pPr>
          </w:p>
        </w:tc>
        <w:tc>
          <w:tcPr>
            <w:tcW w:w="8272" w:type="dxa"/>
            <w:gridSpan w:val="9"/>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72D8F4C2" w14:textId="50ABB147" w:rsidR="00711DC0" w:rsidRDefault="00711DC0" w:rsidP="00ED6A9B">
            <w:pPr>
              <w:spacing w:after="0" w:line="240" w:lineRule="auto"/>
              <w:jc w:val="center"/>
              <w:rPr>
                <w:rFonts w:cstheme="minorHAnsi"/>
                <w:sz w:val="20"/>
              </w:rPr>
            </w:pPr>
            <w:r>
              <w:rPr>
                <w:rFonts w:cstheme="minorHAnsi"/>
                <w:sz w:val="20"/>
              </w:rPr>
              <w:t xml:space="preserve">Udział powierzchni </w:t>
            </w:r>
            <w:r w:rsidR="00ED6A9B">
              <w:rPr>
                <w:rFonts w:cstheme="minorHAnsi"/>
                <w:sz w:val="20"/>
              </w:rPr>
              <w:t>M</w:t>
            </w:r>
            <w:r>
              <w:rPr>
                <w:rFonts w:cstheme="minorHAnsi"/>
                <w:sz w:val="20"/>
              </w:rPr>
              <w:t>iasta pokrytej MPZP [%]</w:t>
            </w:r>
          </w:p>
        </w:tc>
      </w:tr>
      <w:tr w:rsidR="00711DC0" w14:paraId="32F5C908" w14:textId="77777777" w:rsidTr="00711DC0">
        <w:trPr>
          <w:trHeight w:val="340"/>
        </w:trPr>
        <w:tc>
          <w:tcPr>
            <w:tcW w:w="1874" w:type="dxa"/>
            <w:gridSpan w:val="2"/>
            <w:tcBorders>
              <w:top w:val="dashed" w:sz="4" w:space="0" w:color="FFFFFF" w:themeColor="background1"/>
              <w:left w:val="nil"/>
              <w:bottom w:val="dashed" w:sz="4" w:space="0" w:color="808080" w:themeColor="background1" w:themeShade="80"/>
              <w:right w:val="nil"/>
            </w:tcBorders>
            <w:vAlign w:val="center"/>
            <w:hideMark/>
          </w:tcPr>
          <w:p w14:paraId="1D185D11" w14:textId="77777777" w:rsidR="00711DC0" w:rsidRDefault="00711DC0" w:rsidP="00711DC0">
            <w:pPr>
              <w:spacing w:after="0" w:line="240" w:lineRule="auto"/>
              <w:rPr>
                <w:rFonts w:cstheme="minorHAnsi"/>
                <w:sz w:val="20"/>
              </w:rPr>
            </w:pPr>
            <w:r>
              <w:rPr>
                <w:rFonts w:cstheme="minorHAnsi"/>
                <w:sz w:val="20"/>
              </w:rPr>
              <w:t>Chełm</w:t>
            </w:r>
          </w:p>
        </w:tc>
        <w:tc>
          <w:tcPr>
            <w:tcW w:w="702" w:type="dxa"/>
            <w:tcBorders>
              <w:top w:val="dashed" w:sz="4" w:space="0" w:color="FFFFFF" w:themeColor="background1"/>
              <w:left w:val="nil"/>
              <w:bottom w:val="dashed" w:sz="4" w:space="0" w:color="808080" w:themeColor="background1" w:themeShade="80"/>
              <w:right w:val="nil"/>
            </w:tcBorders>
            <w:vAlign w:val="center"/>
          </w:tcPr>
          <w:p w14:paraId="0431FE76" w14:textId="56704567" w:rsidR="00711DC0" w:rsidRPr="00711DC0" w:rsidRDefault="00711DC0" w:rsidP="00711DC0">
            <w:pPr>
              <w:spacing w:after="0" w:line="240" w:lineRule="auto"/>
              <w:jc w:val="center"/>
              <w:rPr>
                <w:sz w:val="20"/>
                <w:szCs w:val="20"/>
              </w:rPr>
            </w:pPr>
            <w:r w:rsidRPr="00711DC0">
              <w:rPr>
                <w:rFonts w:ascii="Calibri" w:hAnsi="Calibri" w:cs="Calibri"/>
                <w:sz w:val="20"/>
                <w:szCs w:val="20"/>
              </w:rPr>
              <w:t>100,0</w:t>
            </w:r>
          </w:p>
        </w:tc>
        <w:tc>
          <w:tcPr>
            <w:tcW w:w="820" w:type="dxa"/>
            <w:tcBorders>
              <w:top w:val="dashed" w:sz="4" w:space="0" w:color="FFFFFF" w:themeColor="background1"/>
              <w:left w:val="nil"/>
              <w:bottom w:val="dashed" w:sz="4" w:space="0" w:color="808080" w:themeColor="background1" w:themeShade="80"/>
              <w:right w:val="nil"/>
            </w:tcBorders>
            <w:vAlign w:val="center"/>
            <w:hideMark/>
          </w:tcPr>
          <w:p w14:paraId="4AB70E92" w14:textId="591E8DC7" w:rsidR="00711DC0" w:rsidRDefault="00711DC0" w:rsidP="00711DC0">
            <w:pPr>
              <w:spacing w:after="0" w:line="240" w:lineRule="auto"/>
              <w:jc w:val="center"/>
              <w:rPr>
                <w:rFonts w:cstheme="minorHAnsi"/>
                <w:sz w:val="20"/>
              </w:rPr>
            </w:pPr>
            <w:r>
              <w:rPr>
                <w:sz w:val="20"/>
              </w:rPr>
              <w:t>100,0</w:t>
            </w:r>
          </w:p>
        </w:tc>
        <w:tc>
          <w:tcPr>
            <w:tcW w:w="821" w:type="dxa"/>
            <w:tcBorders>
              <w:top w:val="dashed" w:sz="4" w:space="0" w:color="FFFFFF" w:themeColor="background1"/>
              <w:left w:val="nil"/>
              <w:bottom w:val="dashed" w:sz="4" w:space="0" w:color="808080" w:themeColor="background1" w:themeShade="80"/>
              <w:right w:val="nil"/>
            </w:tcBorders>
            <w:vAlign w:val="center"/>
            <w:hideMark/>
          </w:tcPr>
          <w:p w14:paraId="6BB6D61F" w14:textId="77777777" w:rsidR="00711DC0" w:rsidRDefault="00711DC0" w:rsidP="00711DC0">
            <w:pPr>
              <w:spacing w:after="0" w:line="240" w:lineRule="auto"/>
              <w:jc w:val="center"/>
              <w:rPr>
                <w:rFonts w:cstheme="minorHAnsi"/>
                <w:sz w:val="20"/>
              </w:rPr>
            </w:pPr>
            <w:r>
              <w:rPr>
                <w:sz w:val="20"/>
              </w:rPr>
              <w:t>100,0</w:t>
            </w:r>
          </w:p>
        </w:tc>
        <w:tc>
          <w:tcPr>
            <w:tcW w:w="820" w:type="dxa"/>
            <w:tcBorders>
              <w:top w:val="dashed" w:sz="4" w:space="0" w:color="FFFFFF" w:themeColor="background1"/>
              <w:left w:val="nil"/>
              <w:bottom w:val="dashed" w:sz="4" w:space="0" w:color="808080" w:themeColor="background1" w:themeShade="80"/>
              <w:right w:val="nil"/>
            </w:tcBorders>
            <w:vAlign w:val="center"/>
            <w:hideMark/>
          </w:tcPr>
          <w:p w14:paraId="6041505B" w14:textId="77777777" w:rsidR="00711DC0" w:rsidRDefault="00711DC0" w:rsidP="00711DC0">
            <w:pPr>
              <w:spacing w:after="0" w:line="240" w:lineRule="auto"/>
              <w:jc w:val="center"/>
              <w:rPr>
                <w:rFonts w:cstheme="minorHAnsi"/>
                <w:sz w:val="20"/>
              </w:rPr>
            </w:pPr>
            <w:r>
              <w:rPr>
                <w:sz w:val="20"/>
              </w:rPr>
              <w:t>100,0</w:t>
            </w:r>
          </w:p>
        </w:tc>
        <w:tc>
          <w:tcPr>
            <w:tcW w:w="821" w:type="dxa"/>
            <w:tcBorders>
              <w:top w:val="dashed" w:sz="4" w:space="0" w:color="FFFFFF" w:themeColor="background1"/>
              <w:left w:val="nil"/>
              <w:bottom w:val="dashed" w:sz="4" w:space="0" w:color="808080" w:themeColor="background1" w:themeShade="80"/>
              <w:right w:val="nil"/>
            </w:tcBorders>
            <w:vAlign w:val="center"/>
            <w:hideMark/>
          </w:tcPr>
          <w:p w14:paraId="44B49EE1" w14:textId="77777777" w:rsidR="00711DC0" w:rsidRDefault="00711DC0" w:rsidP="00711DC0">
            <w:pPr>
              <w:spacing w:after="0" w:line="240" w:lineRule="auto"/>
              <w:jc w:val="center"/>
              <w:rPr>
                <w:rFonts w:cstheme="minorHAnsi"/>
                <w:sz w:val="20"/>
              </w:rPr>
            </w:pPr>
            <w:r>
              <w:rPr>
                <w:sz w:val="20"/>
              </w:rPr>
              <w:t>100,0</w:t>
            </w:r>
          </w:p>
        </w:tc>
        <w:tc>
          <w:tcPr>
            <w:tcW w:w="821" w:type="dxa"/>
            <w:tcBorders>
              <w:top w:val="dashed" w:sz="4" w:space="0" w:color="FFFFFF" w:themeColor="background1"/>
              <w:left w:val="nil"/>
              <w:bottom w:val="dashed" w:sz="4" w:space="0" w:color="808080" w:themeColor="background1" w:themeShade="80"/>
              <w:right w:val="nil"/>
            </w:tcBorders>
            <w:vAlign w:val="center"/>
            <w:hideMark/>
          </w:tcPr>
          <w:p w14:paraId="60400630" w14:textId="77777777" w:rsidR="00711DC0" w:rsidRDefault="00711DC0" w:rsidP="00711DC0">
            <w:pPr>
              <w:spacing w:after="0" w:line="240" w:lineRule="auto"/>
              <w:jc w:val="center"/>
              <w:rPr>
                <w:rFonts w:cstheme="minorHAnsi"/>
                <w:sz w:val="20"/>
              </w:rPr>
            </w:pPr>
            <w:r>
              <w:rPr>
                <w:sz w:val="20"/>
              </w:rPr>
              <w:t>100,0</w:t>
            </w:r>
          </w:p>
        </w:tc>
        <w:tc>
          <w:tcPr>
            <w:tcW w:w="1023" w:type="dxa"/>
            <w:tcBorders>
              <w:top w:val="dashed" w:sz="4" w:space="0" w:color="FFFFFF" w:themeColor="background1"/>
              <w:left w:val="nil"/>
              <w:bottom w:val="dashed" w:sz="4" w:space="0" w:color="808080" w:themeColor="background1" w:themeShade="80"/>
              <w:right w:val="nil"/>
            </w:tcBorders>
            <w:vAlign w:val="center"/>
            <w:hideMark/>
          </w:tcPr>
          <w:p w14:paraId="133A4139" w14:textId="3CF283BD" w:rsidR="00711DC0" w:rsidRPr="00711DC0" w:rsidRDefault="00711DC0" w:rsidP="00711DC0">
            <w:pPr>
              <w:spacing w:after="0" w:line="240" w:lineRule="auto"/>
              <w:jc w:val="center"/>
              <w:rPr>
                <w:rFonts w:cstheme="minorHAnsi"/>
                <w:sz w:val="20"/>
                <w:szCs w:val="20"/>
              </w:rPr>
            </w:pPr>
            <w:r w:rsidRPr="00711DC0">
              <w:rPr>
                <w:rFonts w:ascii="Calibri" w:hAnsi="Calibri" w:cs="Calibri"/>
                <w:sz w:val="20"/>
                <w:szCs w:val="20"/>
              </w:rPr>
              <w:t>0,0</w:t>
            </w:r>
            <w:r>
              <w:rPr>
                <w:rFonts w:ascii="Calibri" w:hAnsi="Calibri" w:cs="Calibri"/>
                <w:sz w:val="20"/>
                <w:szCs w:val="20"/>
              </w:rPr>
              <w:t xml:space="preserve"> pp.</w:t>
            </w:r>
          </w:p>
        </w:tc>
        <w:tc>
          <w:tcPr>
            <w:tcW w:w="1420" w:type="dxa"/>
            <w:vMerge w:val="restart"/>
            <w:tcBorders>
              <w:top w:val="dashed" w:sz="4" w:space="0" w:color="FFFFFF" w:themeColor="background1"/>
              <w:left w:val="nil"/>
              <w:bottom w:val="dashed" w:sz="4" w:space="0" w:color="FFFFFF" w:themeColor="background1"/>
              <w:right w:val="nil"/>
            </w:tcBorders>
            <w:shd w:val="clear" w:color="auto" w:fill="055185"/>
            <w:vAlign w:val="center"/>
            <w:hideMark/>
          </w:tcPr>
          <w:p w14:paraId="3CE4DCC2" w14:textId="77777777" w:rsidR="00711DC0" w:rsidRDefault="00711DC0" w:rsidP="00711DC0">
            <w:pPr>
              <w:spacing w:after="0" w:line="240" w:lineRule="auto"/>
              <w:jc w:val="center"/>
              <w:rPr>
                <w:rFonts w:cstheme="minorHAnsi"/>
                <w:b/>
                <w:sz w:val="20"/>
              </w:rPr>
            </w:pPr>
            <w:r>
              <w:rPr>
                <w:rFonts w:cstheme="minorHAnsi"/>
                <w:b/>
                <w:color w:val="FFFFFF" w:themeColor="background1"/>
                <w:sz w:val="40"/>
              </w:rPr>
              <w:t>5</w:t>
            </w:r>
          </w:p>
        </w:tc>
      </w:tr>
      <w:tr w:rsidR="00711DC0" w14:paraId="74F38521" w14:textId="77777777" w:rsidTr="00711DC0">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A2E077C" w14:textId="77777777" w:rsidR="00711DC0" w:rsidRDefault="00711DC0" w:rsidP="00711DC0">
            <w:pPr>
              <w:spacing w:after="0" w:line="240" w:lineRule="auto"/>
              <w:rPr>
                <w:rFonts w:cstheme="minorHAnsi"/>
                <w:sz w:val="20"/>
              </w:rPr>
            </w:pPr>
            <w:r>
              <w:rPr>
                <w:rFonts w:cstheme="minorHAnsi"/>
                <w:sz w:val="20"/>
              </w:rPr>
              <w:t>Tomaszów Mazowiecki</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2E815D9D" w14:textId="2C235E61" w:rsidR="00711DC0" w:rsidRPr="00711DC0" w:rsidRDefault="00711DC0" w:rsidP="00711DC0">
            <w:pPr>
              <w:spacing w:after="0" w:line="240" w:lineRule="auto"/>
              <w:jc w:val="center"/>
              <w:rPr>
                <w:sz w:val="20"/>
                <w:szCs w:val="20"/>
              </w:rPr>
            </w:pPr>
            <w:r w:rsidRPr="00711DC0">
              <w:rPr>
                <w:rFonts w:ascii="Calibri" w:hAnsi="Calibri" w:cs="Calibri"/>
                <w:sz w:val="20"/>
                <w:szCs w:val="20"/>
              </w:rPr>
              <w:t>11,6</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72E1CFC6" w14:textId="0CFBAF51" w:rsidR="00711DC0" w:rsidRDefault="00711DC0" w:rsidP="00711DC0">
            <w:pPr>
              <w:spacing w:after="0" w:line="240" w:lineRule="auto"/>
              <w:jc w:val="center"/>
              <w:rPr>
                <w:rFonts w:cstheme="minorHAnsi"/>
                <w:sz w:val="20"/>
              </w:rPr>
            </w:pPr>
            <w:r>
              <w:rPr>
                <w:sz w:val="20"/>
              </w:rPr>
              <w:t>12,3</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5BECD3D1" w14:textId="77777777" w:rsidR="00711DC0" w:rsidRDefault="00711DC0" w:rsidP="00711DC0">
            <w:pPr>
              <w:spacing w:after="0" w:line="240" w:lineRule="auto"/>
              <w:jc w:val="center"/>
              <w:rPr>
                <w:rFonts w:cstheme="minorHAnsi"/>
                <w:sz w:val="20"/>
              </w:rPr>
            </w:pPr>
            <w:r>
              <w:rPr>
                <w:sz w:val="20"/>
              </w:rPr>
              <w:t>15,4</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2786E08E" w14:textId="77777777" w:rsidR="00711DC0" w:rsidRDefault="00711DC0" w:rsidP="00711DC0">
            <w:pPr>
              <w:spacing w:after="0" w:line="240" w:lineRule="auto"/>
              <w:jc w:val="center"/>
              <w:rPr>
                <w:rFonts w:cstheme="minorHAnsi"/>
                <w:sz w:val="20"/>
              </w:rPr>
            </w:pPr>
            <w:r>
              <w:rPr>
                <w:sz w:val="20"/>
              </w:rPr>
              <w:t>17,6</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7C616313" w14:textId="77777777" w:rsidR="00711DC0" w:rsidRDefault="00711DC0" w:rsidP="00711DC0">
            <w:pPr>
              <w:spacing w:after="0" w:line="240" w:lineRule="auto"/>
              <w:jc w:val="center"/>
              <w:rPr>
                <w:rFonts w:cstheme="minorHAnsi"/>
                <w:sz w:val="20"/>
              </w:rPr>
            </w:pPr>
            <w:r>
              <w:rPr>
                <w:sz w:val="20"/>
              </w:rPr>
              <w:t>17,6</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3F22D8A6" w14:textId="77777777" w:rsidR="00711DC0" w:rsidRDefault="00711DC0" w:rsidP="00711DC0">
            <w:pPr>
              <w:spacing w:after="0" w:line="240" w:lineRule="auto"/>
              <w:jc w:val="center"/>
              <w:rPr>
                <w:rFonts w:cstheme="minorHAnsi"/>
                <w:sz w:val="20"/>
              </w:rPr>
            </w:pPr>
            <w:r>
              <w:rPr>
                <w:sz w:val="20"/>
              </w:rPr>
              <w:t>18,5</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36DE1ED0" w14:textId="088D2E32" w:rsidR="00711DC0" w:rsidRPr="00711DC0" w:rsidRDefault="00711DC0" w:rsidP="00711DC0">
            <w:pPr>
              <w:spacing w:after="0" w:line="240" w:lineRule="auto"/>
              <w:jc w:val="center"/>
              <w:rPr>
                <w:rFonts w:cstheme="minorHAnsi"/>
                <w:sz w:val="20"/>
                <w:szCs w:val="20"/>
              </w:rPr>
            </w:pPr>
            <w:r w:rsidRPr="00711DC0">
              <w:rPr>
                <w:rFonts w:ascii="Calibri" w:hAnsi="Calibri" w:cs="Calibri"/>
                <w:sz w:val="20"/>
                <w:szCs w:val="20"/>
              </w:rPr>
              <w:t>6,9</w:t>
            </w:r>
            <w:r>
              <w:rPr>
                <w:rFonts w:ascii="Calibri" w:hAnsi="Calibri" w:cs="Calibri"/>
                <w:sz w:val="20"/>
                <w:szCs w:val="20"/>
              </w:rPr>
              <w:t xml:space="preserve">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0250E87C" w14:textId="77777777" w:rsidR="00711DC0" w:rsidRDefault="00711DC0" w:rsidP="00711DC0">
            <w:pPr>
              <w:spacing w:after="0" w:line="240" w:lineRule="auto"/>
              <w:rPr>
                <w:rFonts w:cstheme="minorHAnsi"/>
                <w:b/>
                <w:sz w:val="20"/>
              </w:rPr>
            </w:pPr>
          </w:p>
        </w:tc>
      </w:tr>
      <w:tr w:rsidR="00711DC0" w14:paraId="5B781A28" w14:textId="77777777" w:rsidTr="00711DC0">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D474A03" w14:textId="77777777" w:rsidR="00711DC0" w:rsidRDefault="00711DC0" w:rsidP="00711DC0">
            <w:pPr>
              <w:spacing w:after="0" w:line="240" w:lineRule="auto"/>
              <w:rPr>
                <w:rFonts w:cstheme="minorHAnsi"/>
                <w:sz w:val="20"/>
              </w:rPr>
            </w:pPr>
            <w:r>
              <w:rPr>
                <w:rFonts w:cstheme="minorHAnsi"/>
                <w:sz w:val="20"/>
              </w:rPr>
              <w:t>Kędzierzyn-Koźle</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45DD682D" w14:textId="63E88089" w:rsidR="00711DC0" w:rsidRPr="00711DC0" w:rsidRDefault="00711DC0" w:rsidP="00711DC0">
            <w:pPr>
              <w:spacing w:after="0" w:line="240" w:lineRule="auto"/>
              <w:jc w:val="center"/>
              <w:rPr>
                <w:sz w:val="20"/>
                <w:szCs w:val="20"/>
              </w:rPr>
            </w:pPr>
            <w:r w:rsidRPr="00711DC0">
              <w:rPr>
                <w:rFonts w:ascii="Calibri" w:hAnsi="Calibri" w:cs="Calibri"/>
                <w:sz w:val="20"/>
                <w:szCs w:val="20"/>
              </w:rPr>
              <w:t>99,9</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72EF2BC7" w14:textId="33F129CD" w:rsidR="00711DC0" w:rsidRDefault="00711DC0" w:rsidP="00711DC0">
            <w:pPr>
              <w:spacing w:after="0" w:line="240" w:lineRule="auto"/>
              <w:jc w:val="center"/>
              <w:rPr>
                <w:rFonts w:cstheme="minorHAnsi"/>
                <w:sz w:val="20"/>
              </w:rPr>
            </w:pPr>
            <w:r>
              <w:rPr>
                <w:sz w:val="20"/>
              </w:rPr>
              <w:t>99,9</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5C6F7790" w14:textId="77777777" w:rsidR="00711DC0" w:rsidRDefault="00711DC0" w:rsidP="00711DC0">
            <w:pPr>
              <w:spacing w:after="0" w:line="240" w:lineRule="auto"/>
              <w:jc w:val="center"/>
              <w:rPr>
                <w:rFonts w:cstheme="minorHAnsi"/>
                <w:sz w:val="20"/>
              </w:rPr>
            </w:pPr>
            <w:r>
              <w:rPr>
                <w:sz w:val="20"/>
              </w:rPr>
              <w:t>99,9</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3B4ABC55" w14:textId="77777777" w:rsidR="00711DC0" w:rsidRDefault="00711DC0" w:rsidP="00711DC0">
            <w:pPr>
              <w:spacing w:after="0" w:line="240" w:lineRule="auto"/>
              <w:jc w:val="center"/>
              <w:rPr>
                <w:rFonts w:cstheme="minorHAnsi"/>
                <w:sz w:val="20"/>
              </w:rPr>
            </w:pPr>
            <w:r>
              <w:rPr>
                <w:sz w:val="20"/>
              </w:rPr>
              <w:t>99,9</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3D27EDBC" w14:textId="77777777" w:rsidR="00711DC0" w:rsidRDefault="00711DC0" w:rsidP="00711DC0">
            <w:pPr>
              <w:spacing w:after="0" w:line="240" w:lineRule="auto"/>
              <w:jc w:val="center"/>
              <w:rPr>
                <w:rFonts w:cstheme="minorHAnsi"/>
                <w:sz w:val="20"/>
              </w:rPr>
            </w:pPr>
            <w:r>
              <w:rPr>
                <w:sz w:val="20"/>
              </w:rPr>
              <w:t>99,7</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3FD80B81" w14:textId="77777777" w:rsidR="00711DC0" w:rsidRDefault="00711DC0" w:rsidP="00711DC0">
            <w:pPr>
              <w:spacing w:after="0" w:line="240" w:lineRule="auto"/>
              <w:jc w:val="center"/>
              <w:rPr>
                <w:rFonts w:cstheme="minorHAnsi"/>
                <w:sz w:val="20"/>
              </w:rPr>
            </w:pPr>
            <w:r>
              <w:rPr>
                <w:sz w:val="20"/>
              </w:rPr>
              <w:t>99,7</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5E3E3545" w14:textId="33BB99D2" w:rsidR="00711DC0" w:rsidRPr="00711DC0" w:rsidRDefault="00711DC0" w:rsidP="00711DC0">
            <w:pPr>
              <w:spacing w:after="0" w:line="240" w:lineRule="auto"/>
              <w:jc w:val="center"/>
              <w:rPr>
                <w:rFonts w:cstheme="minorHAnsi"/>
                <w:sz w:val="20"/>
                <w:szCs w:val="20"/>
              </w:rPr>
            </w:pPr>
            <w:r w:rsidRPr="00711DC0">
              <w:rPr>
                <w:rFonts w:ascii="Calibri" w:hAnsi="Calibri" w:cs="Calibri"/>
                <w:sz w:val="20"/>
                <w:szCs w:val="20"/>
              </w:rPr>
              <w:t>-0,2</w:t>
            </w:r>
            <w:r>
              <w:rPr>
                <w:rFonts w:ascii="Calibri" w:hAnsi="Calibri" w:cs="Calibri"/>
                <w:sz w:val="20"/>
                <w:szCs w:val="20"/>
              </w:rPr>
              <w:t xml:space="preserve">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138E7701" w14:textId="77777777" w:rsidR="00711DC0" w:rsidRDefault="00711DC0" w:rsidP="00711DC0">
            <w:pPr>
              <w:spacing w:after="0" w:line="240" w:lineRule="auto"/>
              <w:rPr>
                <w:rFonts w:cstheme="minorHAnsi"/>
                <w:b/>
                <w:sz w:val="20"/>
              </w:rPr>
            </w:pPr>
          </w:p>
        </w:tc>
      </w:tr>
      <w:tr w:rsidR="00711DC0" w14:paraId="7B95BF47" w14:textId="77777777" w:rsidTr="00711DC0">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9906499" w14:textId="77777777" w:rsidR="00711DC0" w:rsidRDefault="00711DC0" w:rsidP="00711DC0">
            <w:pPr>
              <w:spacing w:after="0" w:line="240" w:lineRule="auto"/>
              <w:rPr>
                <w:rFonts w:cstheme="minorHAnsi"/>
                <w:sz w:val="20"/>
              </w:rPr>
            </w:pPr>
            <w:r>
              <w:rPr>
                <w:rFonts w:cstheme="minorHAnsi"/>
                <w:sz w:val="20"/>
              </w:rPr>
              <w:t>Mielec</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42EDBCC6" w14:textId="6997E4AE" w:rsidR="00711DC0" w:rsidRPr="00711DC0" w:rsidRDefault="00711DC0" w:rsidP="00711DC0">
            <w:pPr>
              <w:spacing w:after="0" w:line="240" w:lineRule="auto"/>
              <w:jc w:val="center"/>
              <w:rPr>
                <w:sz w:val="20"/>
                <w:szCs w:val="20"/>
              </w:rPr>
            </w:pPr>
            <w:r w:rsidRPr="00711DC0">
              <w:rPr>
                <w:rFonts w:ascii="Calibri" w:hAnsi="Calibri" w:cs="Calibri"/>
                <w:sz w:val="20"/>
                <w:szCs w:val="20"/>
              </w:rPr>
              <w:t>28,7</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237002EC" w14:textId="59F263DB" w:rsidR="00711DC0" w:rsidRDefault="00711DC0" w:rsidP="00711DC0">
            <w:pPr>
              <w:spacing w:after="0" w:line="240" w:lineRule="auto"/>
              <w:jc w:val="center"/>
              <w:rPr>
                <w:rFonts w:cstheme="minorHAnsi"/>
                <w:sz w:val="20"/>
              </w:rPr>
            </w:pPr>
            <w:r>
              <w:rPr>
                <w:sz w:val="20"/>
              </w:rPr>
              <w:t>30,8</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1B2CDA33" w14:textId="77777777" w:rsidR="00711DC0" w:rsidRDefault="00711DC0" w:rsidP="00711DC0">
            <w:pPr>
              <w:spacing w:after="0" w:line="240" w:lineRule="auto"/>
              <w:jc w:val="center"/>
              <w:rPr>
                <w:rFonts w:cstheme="minorHAnsi"/>
                <w:sz w:val="20"/>
              </w:rPr>
            </w:pPr>
            <w:r>
              <w:rPr>
                <w:sz w:val="20"/>
              </w:rPr>
              <w:t>30,8</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22BB8E6D" w14:textId="77777777" w:rsidR="00711DC0" w:rsidRDefault="00711DC0" w:rsidP="00711DC0">
            <w:pPr>
              <w:spacing w:after="0" w:line="240" w:lineRule="auto"/>
              <w:jc w:val="center"/>
              <w:rPr>
                <w:rFonts w:cstheme="minorHAnsi"/>
                <w:sz w:val="20"/>
              </w:rPr>
            </w:pPr>
            <w:r>
              <w:rPr>
                <w:sz w:val="20"/>
              </w:rPr>
              <w:t>30,8</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1053B268" w14:textId="77777777" w:rsidR="00711DC0" w:rsidRDefault="00711DC0" w:rsidP="00711DC0">
            <w:pPr>
              <w:spacing w:after="0" w:line="240" w:lineRule="auto"/>
              <w:jc w:val="center"/>
              <w:rPr>
                <w:rFonts w:cstheme="minorHAnsi"/>
                <w:sz w:val="20"/>
              </w:rPr>
            </w:pPr>
            <w:r>
              <w:rPr>
                <w:sz w:val="20"/>
              </w:rPr>
              <w:t>30,8</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75F00C35" w14:textId="77777777" w:rsidR="00711DC0" w:rsidRDefault="00711DC0" w:rsidP="00711DC0">
            <w:pPr>
              <w:spacing w:after="0" w:line="240" w:lineRule="auto"/>
              <w:jc w:val="center"/>
              <w:rPr>
                <w:rFonts w:cstheme="minorHAnsi"/>
                <w:sz w:val="20"/>
              </w:rPr>
            </w:pPr>
            <w:r>
              <w:rPr>
                <w:sz w:val="20"/>
              </w:rPr>
              <w:t>31,0</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15113196" w14:textId="533BB2CC" w:rsidR="00711DC0" w:rsidRPr="00711DC0" w:rsidRDefault="00711DC0" w:rsidP="00711DC0">
            <w:pPr>
              <w:spacing w:after="0" w:line="240" w:lineRule="auto"/>
              <w:jc w:val="center"/>
              <w:rPr>
                <w:rFonts w:cstheme="minorHAnsi"/>
                <w:sz w:val="20"/>
                <w:szCs w:val="20"/>
              </w:rPr>
            </w:pPr>
            <w:r w:rsidRPr="00711DC0">
              <w:rPr>
                <w:rFonts w:ascii="Calibri" w:hAnsi="Calibri" w:cs="Calibri"/>
                <w:sz w:val="20"/>
                <w:szCs w:val="20"/>
              </w:rPr>
              <w:t>2,3</w:t>
            </w:r>
            <w:r>
              <w:rPr>
                <w:rFonts w:ascii="Calibri" w:hAnsi="Calibri" w:cs="Calibri"/>
                <w:sz w:val="20"/>
                <w:szCs w:val="20"/>
              </w:rPr>
              <w:t xml:space="preserve">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4FA8035C" w14:textId="77777777" w:rsidR="00711DC0" w:rsidRDefault="00711DC0" w:rsidP="00711DC0">
            <w:pPr>
              <w:spacing w:after="0" w:line="240" w:lineRule="auto"/>
              <w:rPr>
                <w:rFonts w:cstheme="minorHAnsi"/>
                <w:b/>
                <w:sz w:val="20"/>
              </w:rPr>
            </w:pPr>
          </w:p>
        </w:tc>
      </w:tr>
      <w:tr w:rsidR="00711DC0" w14:paraId="3889403E" w14:textId="77777777" w:rsidTr="00711DC0">
        <w:trPr>
          <w:trHeight w:val="340"/>
        </w:trPr>
        <w:tc>
          <w:tcPr>
            <w:tcW w:w="187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AD80559" w14:textId="77777777" w:rsidR="00711DC0" w:rsidRDefault="00711DC0" w:rsidP="00711DC0">
            <w:pPr>
              <w:spacing w:after="0" w:line="240" w:lineRule="auto"/>
              <w:rPr>
                <w:rFonts w:cstheme="minorHAnsi"/>
                <w:sz w:val="20"/>
              </w:rPr>
            </w:pPr>
            <w:r>
              <w:rPr>
                <w:rFonts w:cstheme="minorHAnsi"/>
                <w:sz w:val="20"/>
              </w:rPr>
              <w:t>Stalowa Wola</w:t>
            </w:r>
          </w:p>
        </w:tc>
        <w:tc>
          <w:tcPr>
            <w:tcW w:w="702" w:type="dxa"/>
            <w:tcBorders>
              <w:top w:val="dashed" w:sz="4" w:space="0" w:color="808080" w:themeColor="background1" w:themeShade="80"/>
              <w:left w:val="nil"/>
              <w:bottom w:val="dashed" w:sz="4" w:space="0" w:color="808080" w:themeColor="background1" w:themeShade="80"/>
              <w:right w:val="nil"/>
            </w:tcBorders>
            <w:vAlign w:val="center"/>
          </w:tcPr>
          <w:p w14:paraId="1C39F67A" w14:textId="032CCA0C" w:rsidR="00711DC0" w:rsidRPr="00711DC0" w:rsidRDefault="00711DC0" w:rsidP="00711DC0">
            <w:pPr>
              <w:spacing w:after="0" w:line="240" w:lineRule="auto"/>
              <w:jc w:val="center"/>
              <w:rPr>
                <w:sz w:val="20"/>
                <w:szCs w:val="20"/>
              </w:rPr>
            </w:pPr>
            <w:r w:rsidRPr="00711DC0">
              <w:rPr>
                <w:rFonts w:ascii="Calibri" w:hAnsi="Calibri" w:cs="Calibri"/>
                <w:sz w:val="20"/>
                <w:szCs w:val="20"/>
              </w:rPr>
              <w:t>26,3</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0C51F93B" w14:textId="356FC734" w:rsidR="00711DC0" w:rsidRDefault="00711DC0" w:rsidP="00711DC0">
            <w:pPr>
              <w:spacing w:after="0" w:line="240" w:lineRule="auto"/>
              <w:jc w:val="center"/>
              <w:rPr>
                <w:rFonts w:cstheme="minorHAnsi"/>
                <w:sz w:val="20"/>
              </w:rPr>
            </w:pPr>
            <w:r>
              <w:rPr>
                <w:sz w:val="20"/>
              </w:rPr>
              <w:t>26,3</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3FD3145D" w14:textId="77777777" w:rsidR="00711DC0" w:rsidRDefault="00711DC0" w:rsidP="00711DC0">
            <w:pPr>
              <w:spacing w:after="0" w:line="240" w:lineRule="auto"/>
              <w:jc w:val="center"/>
              <w:rPr>
                <w:rFonts w:cstheme="minorHAnsi"/>
                <w:sz w:val="20"/>
              </w:rPr>
            </w:pPr>
            <w:r>
              <w:rPr>
                <w:sz w:val="20"/>
              </w:rPr>
              <w:t>26,3</w:t>
            </w:r>
          </w:p>
        </w:tc>
        <w:tc>
          <w:tcPr>
            <w:tcW w:w="820" w:type="dxa"/>
            <w:tcBorders>
              <w:top w:val="dashed" w:sz="4" w:space="0" w:color="808080" w:themeColor="background1" w:themeShade="80"/>
              <w:left w:val="nil"/>
              <w:bottom w:val="dashed" w:sz="4" w:space="0" w:color="808080" w:themeColor="background1" w:themeShade="80"/>
              <w:right w:val="nil"/>
            </w:tcBorders>
            <w:vAlign w:val="center"/>
            <w:hideMark/>
          </w:tcPr>
          <w:p w14:paraId="1FC11C03" w14:textId="77777777" w:rsidR="00711DC0" w:rsidRDefault="00711DC0" w:rsidP="00711DC0">
            <w:pPr>
              <w:spacing w:after="0" w:line="240" w:lineRule="auto"/>
              <w:jc w:val="center"/>
              <w:rPr>
                <w:rFonts w:cstheme="minorHAnsi"/>
                <w:sz w:val="20"/>
              </w:rPr>
            </w:pPr>
            <w:r>
              <w:rPr>
                <w:sz w:val="20"/>
              </w:rPr>
              <w:t>26,3</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4E5C6BF7" w14:textId="77777777" w:rsidR="00711DC0" w:rsidRDefault="00711DC0" w:rsidP="00711DC0">
            <w:pPr>
              <w:spacing w:after="0" w:line="240" w:lineRule="auto"/>
              <w:jc w:val="center"/>
              <w:rPr>
                <w:rFonts w:cstheme="minorHAnsi"/>
                <w:sz w:val="20"/>
              </w:rPr>
            </w:pPr>
            <w:r>
              <w:rPr>
                <w:sz w:val="20"/>
              </w:rPr>
              <w:t>26,3</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4AA6CA81" w14:textId="77777777" w:rsidR="00711DC0" w:rsidRDefault="00711DC0" w:rsidP="00711DC0">
            <w:pPr>
              <w:spacing w:after="0" w:line="240" w:lineRule="auto"/>
              <w:jc w:val="center"/>
              <w:rPr>
                <w:rFonts w:cstheme="minorHAnsi"/>
                <w:sz w:val="20"/>
              </w:rPr>
            </w:pPr>
            <w:r>
              <w:rPr>
                <w:sz w:val="20"/>
              </w:rPr>
              <w:t>26,3</w:t>
            </w:r>
          </w:p>
        </w:tc>
        <w:tc>
          <w:tcPr>
            <w:tcW w:w="1023" w:type="dxa"/>
            <w:tcBorders>
              <w:top w:val="dashed" w:sz="4" w:space="0" w:color="808080" w:themeColor="background1" w:themeShade="80"/>
              <w:left w:val="nil"/>
              <w:bottom w:val="dashed" w:sz="4" w:space="0" w:color="808080" w:themeColor="background1" w:themeShade="80"/>
              <w:right w:val="nil"/>
            </w:tcBorders>
            <w:vAlign w:val="center"/>
          </w:tcPr>
          <w:p w14:paraId="7BB3A6A7" w14:textId="289480C2" w:rsidR="00711DC0" w:rsidRPr="00711DC0" w:rsidRDefault="00711DC0" w:rsidP="00711DC0">
            <w:pPr>
              <w:spacing w:after="0" w:line="240" w:lineRule="auto"/>
              <w:jc w:val="center"/>
              <w:rPr>
                <w:rFonts w:cstheme="minorHAnsi"/>
                <w:sz w:val="20"/>
                <w:szCs w:val="20"/>
              </w:rPr>
            </w:pPr>
            <w:r w:rsidRPr="00711DC0">
              <w:rPr>
                <w:rFonts w:ascii="Calibri" w:hAnsi="Calibri" w:cs="Calibri"/>
                <w:sz w:val="20"/>
                <w:szCs w:val="20"/>
              </w:rPr>
              <w:t>0,0</w:t>
            </w:r>
            <w:r>
              <w:rPr>
                <w:rFonts w:ascii="Calibri" w:hAnsi="Calibri" w:cs="Calibri"/>
                <w:sz w:val="20"/>
                <w:szCs w:val="20"/>
              </w:rPr>
              <w:t xml:space="preserve">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360D552C" w14:textId="77777777" w:rsidR="00711DC0" w:rsidRDefault="00711DC0" w:rsidP="00711DC0">
            <w:pPr>
              <w:spacing w:after="0" w:line="240" w:lineRule="auto"/>
              <w:rPr>
                <w:rFonts w:cstheme="minorHAnsi"/>
                <w:b/>
                <w:sz w:val="20"/>
              </w:rPr>
            </w:pPr>
          </w:p>
        </w:tc>
      </w:tr>
      <w:tr w:rsidR="00711DC0" w14:paraId="3DBBF7CD" w14:textId="77777777" w:rsidTr="00711DC0">
        <w:trPr>
          <w:trHeight w:val="340"/>
        </w:trPr>
        <w:tc>
          <w:tcPr>
            <w:tcW w:w="1874" w:type="dxa"/>
            <w:gridSpan w:val="2"/>
            <w:tcBorders>
              <w:top w:val="dashed" w:sz="4" w:space="0" w:color="808080" w:themeColor="background1" w:themeShade="80"/>
              <w:left w:val="nil"/>
              <w:bottom w:val="dashed" w:sz="4" w:space="0" w:color="auto"/>
              <w:right w:val="nil"/>
            </w:tcBorders>
            <w:vAlign w:val="center"/>
            <w:hideMark/>
          </w:tcPr>
          <w:p w14:paraId="04725A67" w14:textId="77777777" w:rsidR="00711DC0" w:rsidRDefault="00711DC0" w:rsidP="00711DC0">
            <w:pPr>
              <w:spacing w:after="0" w:line="240" w:lineRule="auto"/>
              <w:rPr>
                <w:rFonts w:cstheme="minorHAnsi"/>
                <w:sz w:val="20"/>
              </w:rPr>
            </w:pPr>
            <w:r>
              <w:rPr>
                <w:rFonts w:cstheme="minorHAnsi"/>
                <w:sz w:val="20"/>
              </w:rPr>
              <w:t>Przemyśl</w:t>
            </w:r>
          </w:p>
        </w:tc>
        <w:tc>
          <w:tcPr>
            <w:tcW w:w="702" w:type="dxa"/>
            <w:tcBorders>
              <w:top w:val="dashed" w:sz="4" w:space="0" w:color="808080" w:themeColor="background1" w:themeShade="80"/>
              <w:left w:val="nil"/>
              <w:bottom w:val="dashed" w:sz="4" w:space="0" w:color="auto"/>
              <w:right w:val="nil"/>
            </w:tcBorders>
            <w:vAlign w:val="center"/>
          </w:tcPr>
          <w:p w14:paraId="0D950FDC" w14:textId="684FD1E0" w:rsidR="00711DC0" w:rsidRPr="00711DC0" w:rsidRDefault="00711DC0" w:rsidP="00711DC0">
            <w:pPr>
              <w:spacing w:after="0" w:line="240" w:lineRule="auto"/>
              <w:jc w:val="center"/>
              <w:rPr>
                <w:sz w:val="20"/>
                <w:szCs w:val="20"/>
              </w:rPr>
            </w:pPr>
            <w:r w:rsidRPr="00711DC0">
              <w:rPr>
                <w:rFonts w:ascii="Calibri" w:hAnsi="Calibri" w:cs="Calibri"/>
                <w:sz w:val="20"/>
                <w:szCs w:val="20"/>
              </w:rPr>
              <w:t>34,2</w:t>
            </w:r>
          </w:p>
        </w:tc>
        <w:tc>
          <w:tcPr>
            <w:tcW w:w="820" w:type="dxa"/>
            <w:tcBorders>
              <w:top w:val="dashed" w:sz="4" w:space="0" w:color="808080" w:themeColor="background1" w:themeShade="80"/>
              <w:left w:val="nil"/>
              <w:bottom w:val="dashed" w:sz="4" w:space="0" w:color="auto"/>
              <w:right w:val="nil"/>
            </w:tcBorders>
            <w:vAlign w:val="center"/>
            <w:hideMark/>
          </w:tcPr>
          <w:p w14:paraId="3202C6A9" w14:textId="76B15EF7" w:rsidR="00711DC0" w:rsidRDefault="00711DC0" w:rsidP="00711DC0">
            <w:pPr>
              <w:spacing w:after="0" w:line="240" w:lineRule="auto"/>
              <w:jc w:val="center"/>
              <w:rPr>
                <w:rFonts w:cstheme="minorHAnsi"/>
                <w:sz w:val="20"/>
              </w:rPr>
            </w:pPr>
            <w:r>
              <w:rPr>
                <w:sz w:val="20"/>
              </w:rPr>
              <w:t>35,5</w:t>
            </w:r>
          </w:p>
        </w:tc>
        <w:tc>
          <w:tcPr>
            <w:tcW w:w="821" w:type="dxa"/>
            <w:tcBorders>
              <w:top w:val="dashed" w:sz="4" w:space="0" w:color="808080" w:themeColor="background1" w:themeShade="80"/>
              <w:left w:val="nil"/>
              <w:bottom w:val="dashed" w:sz="4" w:space="0" w:color="808080" w:themeColor="background1" w:themeShade="80"/>
              <w:right w:val="nil"/>
            </w:tcBorders>
            <w:vAlign w:val="center"/>
            <w:hideMark/>
          </w:tcPr>
          <w:p w14:paraId="2F8BFF70" w14:textId="77777777" w:rsidR="00711DC0" w:rsidRDefault="00711DC0" w:rsidP="00711DC0">
            <w:pPr>
              <w:spacing w:after="0" w:line="240" w:lineRule="auto"/>
              <w:jc w:val="center"/>
              <w:rPr>
                <w:rFonts w:cstheme="minorHAnsi"/>
                <w:sz w:val="20"/>
              </w:rPr>
            </w:pPr>
            <w:r>
              <w:rPr>
                <w:sz w:val="20"/>
              </w:rPr>
              <w:t>37,1</w:t>
            </w:r>
          </w:p>
        </w:tc>
        <w:tc>
          <w:tcPr>
            <w:tcW w:w="820" w:type="dxa"/>
            <w:tcBorders>
              <w:top w:val="dashed" w:sz="4" w:space="0" w:color="808080" w:themeColor="background1" w:themeShade="80"/>
              <w:left w:val="nil"/>
              <w:bottom w:val="dashed" w:sz="4" w:space="0" w:color="auto"/>
              <w:right w:val="nil"/>
            </w:tcBorders>
            <w:vAlign w:val="center"/>
            <w:hideMark/>
          </w:tcPr>
          <w:p w14:paraId="28D32E73" w14:textId="77777777" w:rsidR="00711DC0" w:rsidRDefault="00711DC0" w:rsidP="00711DC0">
            <w:pPr>
              <w:spacing w:after="0" w:line="240" w:lineRule="auto"/>
              <w:jc w:val="center"/>
              <w:rPr>
                <w:rFonts w:cstheme="minorHAnsi"/>
                <w:sz w:val="20"/>
              </w:rPr>
            </w:pPr>
            <w:r>
              <w:rPr>
                <w:sz w:val="20"/>
              </w:rPr>
              <w:t>38,6</w:t>
            </w:r>
          </w:p>
        </w:tc>
        <w:tc>
          <w:tcPr>
            <w:tcW w:w="821" w:type="dxa"/>
            <w:tcBorders>
              <w:top w:val="dashed" w:sz="4" w:space="0" w:color="808080" w:themeColor="background1" w:themeShade="80"/>
              <w:left w:val="nil"/>
              <w:bottom w:val="dashed" w:sz="4" w:space="0" w:color="auto"/>
              <w:right w:val="nil"/>
            </w:tcBorders>
            <w:vAlign w:val="center"/>
            <w:hideMark/>
          </w:tcPr>
          <w:p w14:paraId="48A9C58C" w14:textId="77777777" w:rsidR="00711DC0" w:rsidRDefault="00711DC0" w:rsidP="00711DC0">
            <w:pPr>
              <w:spacing w:after="0" w:line="240" w:lineRule="auto"/>
              <w:jc w:val="center"/>
              <w:rPr>
                <w:rFonts w:cstheme="minorHAnsi"/>
                <w:sz w:val="20"/>
              </w:rPr>
            </w:pPr>
            <w:r>
              <w:rPr>
                <w:sz w:val="20"/>
              </w:rPr>
              <w:t>38,6</w:t>
            </w:r>
          </w:p>
        </w:tc>
        <w:tc>
          <w:tcPr>
            <w:tcW w:w="821" w:type="dxa"/>
            <w:tcBorders>
              <w:top w:val="dashed" w:sz="4" w:space="0" w:color="808080" w:themeColor="background1" w:themeShade="80"/>
              <w:left w:val="nil"/>
              <w:bottom w:val="dashed" w:sz="4" w:space="0" w:color="auto"/>
              <w:right w:val="nil"/>
            </w:tcBorders>
            <w:vAlign w:val="center"/>
            <w:hideMark/>
          </w:tcPr>
          <w:p w14:paraId="340C688C" w14:textId="77777777" w:rsidR="00711DC0" w:rsidRDefault="00711DC0" w:rsidP="00711DC0">
            <w:pPr>
              <w:spacing w:after="0" w:line="240" w:lineRule="auto"/>
              <w:jc w:val="center"/>
              <w:rPr>
                <w:rFonts w:cstheme="minorHAnsi"/>
                <w:sz w:val="20"/>
              </w:rPr>
            </w:pPr>
            <w:r>
              <w:rPr>
                <w:sz w:val="20"/>
              </w:rPr>
              <w:t>42,5</w:t>
            </w:r>
          </w:p>
        </w:tc>
        <w:tc>
          <w:tcPr>
            <w:tcW w:w="1023" w:type="dxa"/>
            <w:tcBorders>
              <w:top w:val="dashed" w:sz="4" w:space="0" w:color="808080" w:themeColor="background1" w:themeShade="80"/>
              <w:left w:val="nil"/>
              <w:bottom w:val="dashed" w:sz="4" w:space="0" w:color="auto"/>
              <w:right w:val="nil"/>
            </w:tcBorders>
            <w:vAlign w:val="center"/>
          </w:tcPr>
          <w:p w14:paraId="5B1390C9" w14:textId="2EFBCD8D" w:rsidR="00711DC0" w:rsidRPr="00711DC0" w:rsidRDefault="00711DC0" w:rsidP="00711DC0">
            <w:pPr>
              <w:spacing w:after="0" w:line="240" w:lineRule="auto"/>
              <w:jc w:val="center"/>
              <w:rPr>
                <w:rFonts w:cstheme="minorHAnsi"/>
                <w:sz w:val="20"/>
                <w:szCs w:val="20"/>
              </w:rPr>
            </w:pPr>
            <w:r w:rsidRPr="00711DC0">
              <w:rPr>
                <w:rFonts w:ascii="Calibri" w:hAnsi="Calibri" w:cs="Calibri"/>
                <w:sz w:val="20"/>
                <w:szCs w:val="20"/>
              </w:rPr>
              <w:t>8,3</w:t>
            </w:r>
            <w:r>
              <w:rPr>
                <w:rFonts w:ascii="Calibri" w:hAnsi="Calibri" w:cs="Calibri"/>
                <w:sz w:val="20"/>
                <w:szCs w:val="20"/>
              </w:rPr>
              <w:t xml:space="preserve"> pp.</w:t>
            </w:r>
          </w:p>
        </w:tc>
        <w:tc>
          <w:tcPr>
            <w:tcW w:w="1420" w:type="dxa"/>
            <w:vMerge/>
            <w:tcBorders>
              <w:top w:val="dashed" w:sz="4" w:space="0" w:color="FFFFFF" w:themeColor="background1"/>
              <w:left w:val="nil"/>
              <w:bottom w:val="dashed" w:sz="4" w:space="0" w:color="FFFFFF" w:themeColor="background1"/>
              <w:right w:val="nil"/>
            </w:tcBorders>
            <w:vAlign w:val="center"/>
            <w:hideMark/>
          </w:tcPr>
          <w:p w14:paraId="18A64544" w14:textId="77777777" w:rsidR="00711DC0" w:rsidRDefault="00711DC0" w:rsidP="00711DC0">
            <w:pPr>
              <w:spacing w:after="0" w:line="240" w:lineRule="auto"/>
              <w:rPr>
                <w:rFonts w:cstheme="minorHAnsi"/>
                <w:b/>
                <w:sz w:val="20"/>
              </w:rPr>
            </w:pPr>
          </w:p>
        </w:tc>
      </w:tr>
    </w:tbl>
    <w:p w14:paraId="7DDB3136" w14:textId="7124E144" w:rsidR="006705A1" w:rsidRDefault="006705A1" w:rsidP="006705A1">
      <w:pPr>
        <w:pStyle w:val="Legenda"/>
      </w:pPr>
      <w:r>
        <w:t>Źródło: dane GUS, 2022 r.</w:t>
      </w:r>
    </w:p>
    <w:p w14:paraId="415C33F2" w14:textId="77777777" w:rsidR="00FB28E4" w:rsidRDefault="00FB28E4" w:rsidP="00D9409C">
      <w:pPr>
        <w:spacing w:line="276" w:lineRule="auto"/>
        <w:jc w:val="both"/>
      </w:pPr>
      <w:r>
        <w:t>Udział powierzchni chronionej w Stalowej Woli wynosi 5,7% - to niewiele patrząc na wskaźnik dla powiatu stalowowolskiego i województwa podkarpackiego.</w:t>
      </w:r>
    </w:p>
    <w:p w14:paraId="09419060" w14:textId="4C752BB9" w:rsidR="00FB28E4" w:rsidRDefault="00FB28E4" w:rsidP="00FB28E4">
      <w:pPr>
        <w:pStyle w:val="Legenda"/>
        <w:keepNext/>
        <w:spacing w:after="0"/>
      </w:pPr>
      <w:bookmarkStart w:id="227" w:name="_Toc121380477"/>
      <w:bookmarkStart w:id="228" w:name="_Toc130202481"/>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54</w:t>
      </w:r>
      <w:r w:rsidR="00BA2C76">
        <w:rPr>
          <w:noProof/>
        </w:rPr>
        <w:fldChar w:fldCharType="end"/>
      </w:r>
      <w:r>
        <w:t xml:space="preserve"> Udział powierzchni prawnie chronionych w 2021 r.</w:t>
      </w:r>
      <w:bookmarkEnd w:id="227"/>
      <w:bookmarkEnd w:id="228"/>
    </w:p>
    <w:p w14:paraId="334C74F6" w14:textId="2A2275B1" w:rsidR="00FB28E4" w:rsidRDefault="00FB28E4" w:rsidP="00FB28E4">
      <w:pPr>
        <w:keepNext/>
        <w:spacing w:after="0"/>
      </w:pPr>
      <w:r>
        <w:rPr>
          <w:noProof/>
          <w:lang w:eastAsia="pl-PL"/>
        </w:rPr>
        <w:drawing>
          <wp:inline distT="0" distB="0" distL="0" distR="0" wp14:anchorId="6A014452" wp14:editId="1A0E1F6E">
            <wp:extent cx="5760720" cy="772795"/>
            <wp:effectExtent l="0" t="0" r="0" b="825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25">
                      <a:extLst>
                        <a:ext uri="{28A0092B-C50C-407E-A947-70E740481C1C}">
                          <a14:useLocalDpi xmlns:a14="http://schemas.microsoft.com/office/drawing/2010/main" val="0"/>
                        </a:ext>
                      </a:extLst>
                    </a:blip>
                    <a:srcRect t="28285"/>
                    <a:stretch/>
                  </pic:blipFill>
                  <pic:spPr bwMode="auto">
                    <a:xfrm>
                      <a:off x="0" y="0"/>
                      <a:ext cx="5760720" cy="772795"/>
                    </a:xfrm>
                    <a:prstGeom prst="rect">
                      <a:avLst/>
                    </a:prstGeom>
                    <a:noFill/>
                    <a:ln>
                      <a:noFill/>
                    </a:ln>
                    <a:extLst>
                      <a:ext uri="{53640926-AAD7-44D8-BBD7-CCE9431645EC}">
                        <a14:shadowObscured xmlns:a14="http://schemas.microsoft.com/office/drawing/2010/main"/>
                      </a:ext>
                    </a:extLst>
                  </pic:spPr>
                </pic:pic>
              </a:graphicData>
            </a:graphic>
          </wp:inline>
        </w:drawing>
      </w:r>
    </w:p>
    <w:p w14:paraId="172FE327" w14:textId="77777777" w:rsidR="00FB28E4" w:rsidRDefault="00FB28E4" w:rsidP="00FB28E4">
      <w:pPr>
        <w:pStyle w:val="Legenda"/>
      </w:pPr>
      <w:r>
        <w:t>Źródło: dane GUS, 2022 r.</w:t>
      </w:r>
    </w:p>
    <w:p w14:paraId="232A0438" w14:textId="4C33B721" w:rsidR="00FB28E4" w:rsidRDefault="00FB28E4" w:rsidP="00D9409C">
      <w:pPr>
        <w:spacing w:line="276" w:lineRule="auto"/>
        <w:jc w:val="both"/>
      </w:pPr>
      <w:r>
        <w:t xml:space="preserve">W </w:t>
      </w:r>
      <w:r w:rsidR="00BD1D16">
        <w:t>M</w:t>
      </w:r>
      <w:r>
        <w:t>ieście zlokalizowanych jest kilka miejsc zieleni wraz z infrastrukturą rekreacyjno-sportową</w:t>
      </w:r>
      <w:r w:rsidR="00B17634">
        <w:t>:</w:t>
      </w:r>
    </w:p>
    <w:p w14:paraId="447DC175" w14:textId="02A34EDB" w:rsidR="00846D78" w:rsidRDefault="00B17634" w:rsidP="00D9409C">
      <w:pPr>
        <w:pStyle w:val="Akapitzlist"/>
        <w:numPr>
          <w:ilvl w:val="0"/>
          <w:numId w:val="27"/>
        </w:numPr>
        <w:spacing w:line="276" w:lineRule="auto"/>
        <w:jc w:val="both"/>
      </w:pPr>
      <w:r>
        <w:t xml:space="preserve">Park Zimnej Wody, oddany do użytkowania 14 lipca 2022r. posiada w swoich zasobach ofertę rekreacji czynnej i biernej, urozmaiconych nowymi terenami przewidzianymi dla poszczególnych grup społecznych. Mieszkańcy mogą korzystać z utworzonych ścieżek </w:t>
      </w:r>
      <w:r>
        <w:lastRenderedPageBreak/>
        <w:t>edukacyjnych o nawierzchni mineralnej, strefy rekreacji dla dzieci i młodzieży (widownia, tor rowerowy typu pumptrack, tor rolkarski);</w:t>
      </w:r>
    </w:p>
    <w:p w14:paraId="4E14CD52" w14:textId="7F35DA25" w:rsidR="00C51D45" w:rsidRDefault="00C51D45" w:rsidP="00C51D45">
      <w:pPr>
        <w:pStyle w:val="Legenda"/>
        <w:spacing w:after="0"/>
      </w:pPr>
      <w:bookmarkStart w:id="229" w:name="_Toc130203332"/>
      <w:r>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28</w:t>
      </w:r>
      <w:r w:rsidR="00B84F25">
        <w:rPr>
          <w:noProof/>
        </w:rPr>
        <w:fldChar w:fldCharType="end"/>
      </w:r>
      <w:r w:rsidR="00C2753A">
        <w:t xml:space="preserve"> Pumptrack, tor rolkowy – sportowa część Parku Zimnej Wody </w:t>
      </w:r>
      <w:r>
        <w:t>w Stalowej Woli</w:t>
      </w:r>
      <w:bookmarkEnd w:id="229"/>
    </w:p>
    <w:p w14:paraId="0E138AA4" w14:textId="1879F42B" w:rsidR="00B17634" w:rsidRDefault="00850CC9" w:rsidP="00C51D45">
      <w:pPr>
        <w:pStyle w:val="Legenda"/>
      </w:pPr>
      <w:r>
        <w:rPr>
          <w:noProof/>
          <w:lang w:eastAsia="pl-PL"/>
        </w:rPr>
        <w:drawing>
          <wp:inline distT="0" distB="0" distL="0" distR="0" wp14:anchorId="440EF958" wp14:editId="7CE97220">
            <wp:extent cx="5459306" cy="2719449"/>
            <wp:effectExtent l="0" t="0" r="8255" b="508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ark zimnej wody.jpg"/>
                    <pic:cNvPicPr/>
                  </pic:nvPicPr>
                  <pic:blipFill rotWithShape="1">
                    <a:blip r:embed="rId126" cstate="print">
                      <a:extLst>
                        <a:ext uri="{28A0092B-C50C-407E-A947-70E740481C1C}">
                          <a14:useLocalDpi xmlns:a14="http://schemas.microsoft.com/office/drawing/2010/main" val="0"/>
                        </a:ext>
                      </a:extLst>
                    </a:blip>
                    <a:srcRect b="33582"/>
                    <a:stretch/>
                  </pic:blipFill>
                  <pic:spPr bwMode="auto">
                    <a:xfrm>
                      <a:off x="0" y="0"/>
                      <a:ext cx="5459895" cy="2719743"/>
                    </a:xfrm>
                    <a:prstGeom prst="rect">
                      <a:avLst/>
                    </a:prstGeom>
                    <a:ln>
                      <a:noFill/>
                    </a:ln>
                    <a:extLst>
                      <a:ext uri="{53640926-AAD7-44D8-BBD7-CCE9431645EC}">
                        <a14:shadowObscured xmlns:a14="http://schemas.microsoft.com/office/drawing/2010/main"/>
                      </a:ext>
                    </a:extLst>
                  </pic:spPr>
                </pic:pic>
              </a:graphicData>
            </a:graphic>
          </wp:inline>
        </w:drawing>
      </w:r>
      <w:r w:rsidR="00C51D45" w:rsidRPr="003358DB">
        <w:rPr>
          <w:rFonts w:cstheme="minorHAnsi"/>
        </w:rPr>
        <w:t xml:space="preserve">Źródło: </w:t>
      </w:r>
      <w:r w:rsidR="00C51D45">
        <w:rPr>
          <w:rFonts w:cstheme="minorHAnsi"/>
          <w:i w:val="0"/>
          <w:iCs w:val="0"/>
        </w:rPr>
        <w:t>Urząd Miasta w Stalowej Woli</w:t>
      </w:r>
    </w:p>
    <w:p w14:paraId="6BB24420" w14:textId="7C5E63F1" w:rsidR="00846D78" w:rsidRDefault="00846D78" w:rsidP="00D9409C">
      <w:pPr>
        <w:pStyle w:val="Akapitzlist"/>
        <w:numPr>
          <w:ilvl w:val="0"/>
          <w:numId w:val="27"/>
        </w:numPr>
        <w:spacing w:line="276" w:lineRule="auto"/>
        <w:jc w:val="both"/>
      </w:pPr>
      <w:r>
        <w:t>Błonia Nadsańskie na których zlokalizowano</w:t>
      </w:r>
      <w:r w:rsidRPr="00846D78">
        <w:t xml:space="preserve"> 2 place zabaw, boisko do piłki nożnej, boisko wielofunkcyjne, plenerową siłownię, ścieżkę zdrowia z </w:t>
      </w:r>
      <w:r w:rsidR="00E7374A">
        <w:t>wyznaczonymi trasami biegowymi i</w:t>
      </w:r>
      <w:r w:rsidR="00CB40F9">
        <w:t> </w:t>
      </w:r>
      <w:r w:rsidRPr="00846D78">
        <w:t>ścieżki edukacyjne</w:t>
      </w:r>
      <w:r>
        <w:t>;</w:t>
      </w:r>
    </w:p>
    <w:p w14:paraId="1EBA610A" w14:textId="38E1960F" w:rsidR="00B17634" w:rsidRDefault="00B17634" w:rsidP="00D9409C">
      <w:pPr>
        <w:pStyle w:val="Akapitzlist"/>
        <w:numPr>
          <w:ilvl w:val="0"/>
          <w:numId w:val="27"/>
        </w:numPr>
        <w:spacing w:line="276" w:lineRule="auto"/>
        <w:jc w:val="both"/>
      </w:pPr>
      <w:r>
        <w:t xml:space="preserve">Park Miejski im. Kazimierza </w:t>
      </w:r>
      <w:r w:rsidR="00ED6A9B">
        <w:t>Pilata, znajduje się w centrum M</w:t>
      </w:r>
      <w:r>
        <w:t>iasta i o każdej porze roku cieszy się dużym zainteresowaniem. W stare zadrzewienie wkomponowane są 2 place zabaw, park linow</w:t>
      </w:r>
      <w:r w:rsidR="00C2753A">
        <w:t xml:space="preserve">y, park wodny, street workout, </w:t>
      </w:r>
      <w:r>
        <w:t>siłownia zewnętrzna</w:t>
      </w:r>
      <w:r w:rsidR="00C2753A">
        <w:t xml:space="preserve"> i kawiarnia</w:t>
      </w:r>
      <w:r>
        <w:t>;</w:t>
      </w:r>
    </w:p>
    <w:p w14:paraId="6F297D98" w14:textId="089CF0D6" w:rsidR="00B17634" w:rsidRDefault="00B17634" w:rsidP="00D9409C">
      <w:pPr>
        <w:pStyle w:val="Akapitzlist"/>
        <w:numPr>
          <w:ilvl w:val="0"/>
          <w:numId w:val="27"/>
        </w:numPr>
        <w:spacing w:line="276" w:lineRule="auto"/>
        <w:jc w:val="both"/>
      </w:pPr>
      <w:r>
        <w:t>Park Edukacyjny (Park24), powstał w 2013 r. i łączy formę rekreacji, edukacji i integracji mieszkańców. Mimo że jest jednym z najmniejszych parków edukacyjnych w Polsce posiada dość dużą liczbę urządzeń do organizacji pokazów edukacyjnych, przyrodniczych. W Parku24 można również skorzystać z placu zabaw, siłowni plenerowej, amfiteatru;</w:t>
      </w:r>
    </w:p>
    <w:p w14:paraId="25C41C91" w14:textId="17BE17DA" w:rsidR="00B17634" w:rsidRDefault="00B17634" w:rsidP="00D9409C">
      <w:pPr>
        <w:pStyle w:val="Akapitzlist"/>
        <w:numPr>
          <w:ilvl w:val="0"/>
          <w:numId w:val="27"/>
        </w:numPr>
        <w:spacing w:line="276" w:lineRule="auto"/>
        <w:jc w:val="both"/>
      </w:pPr>
      <w:r>
        <w:t>Podwórko dla Pława - plac zabaw wyposażony w nowoczesne urządzenia takie jak linarium Skyclimber – przestrzenną konstrukcję wspinaczkową z trzema ściankami, hamakiem i zjeżdżalnią oraz pozostałe zabawki m.in. zestaw piaskowy, zjeżdżalnia terenowa krótka i długa i 3 trampoliny</w:t>
      </w:r>
      <w:r w:rsidR="00C2753A">
        <w:t>. Na terenie Podwórka znajduje się także siłownia plenerowa i fontanna</w:t>
      </w:r>
      <w:r>
        <w:t>;</w:t>
      </w:r>
    </w:p>
    <w:p w14:paraId="6F88B353" w14:textId="3FFB26DA" w:rsidR="00B17634" w:rsidRDefault="002F5C87" w:rsidP="00D9409C">
      <w:pPr>
        <w:spacing w:line="276" w:lineRule="auto"/>
        <w:jc w:val="both"/>
      </w:pPr>
      <w:r>
        <w:t>W niedalekim sąsiedztwie Parku Miejskiego zlokalizowany jest na osiedlu Fabrycznym utworzony w latach 50. XX w. Ogród Jordanowski. Z powodu znacznego stopnia degradacji wymaga on podjęcia działań przywracających właściwy stan zagospodarowania tere</w:t>
      </w:r>
      <w:r w:rsidR="00ED6A9B">
        <w:t>nu. W ramach pozyskanego przez M</w:t>
      </w:r>
      <w:r>
        <w:t xml:space="preserve">iasto dofinansowania planuje się realizację szeregu działań adaptacyjnych i mitygacyjnych, </w:t>
      </w:r>
      <w:r w:rsidR="00E7374A" w:rsidRPr="00E7374A">
        <w:t xml:space="preserve">budowę urządzeń sportowych i rekreacyjnych, budowę tężni, zielonych pergoli, fontanny i nasypu pod górkę saneczkową oraz innych obiektów i urządzeń budowlanych z elementami małej architektury, utworzenie elementów wspomagających retencję wód opadowych i instalacji infrastruktury </w:t>
      </w:r>
      <w:r w:rsidR="00E7374A" w:rsidRPr="00E7374A">
        <w:lastRenderedPageBreak/>
        <w:t xml:space="preserve">technicznej, </w:t>
      </w:r>
      <w:r w:rsidR="00E7374A">
        <w:t xml:space="preserve">a także </w:t>
      </w:r>
      <w:r w:rsidR="00E7374A" w:rsidRPr="00E7374A">
        <w:t>przebudowę, rozbiórkę i budowę ciągów pieszych. Inwestycja ukierunkowana jest na zwiększenie stopnia odporności miasta na postępujące zmiany klimatu. Zaplanowane działania przeciwdziałać będą także ich pogłębianiu, m.in. nasadzona roślinność oczyszczać będzie powietrze ze szkodliwych substancji, wzbogacając je o tlen, jednocześnie przeciwdziałać będzie efektowi „miejskiej wyspy ciepła”. Zbieranie i ponowne wykorzystywanie wody deszczowej poprzez małą retencję przeciwdziałać będzie zjawisku powodzi, jednocześnie stanowiąc odpowiedź na susze. W projekcie przewidziano realizację szeregu działań adaptacyjnych i mitygacyjnych, takich jak m.in. budowa fontanny pełniącej rolę nawilżacza powietrza, wykonanie pergoli zacieniających nawierzchnie, budowę ogrodu deszczoweg</w:t>
      </w:r>
      <w:r w:rsidR="00E7374A">
        <w:t>o, niecki infiltracyjnej i</w:t>
      </w:r>
      <w:r w:rsidR="00E7374A" w:rsidRPr="00E7374A">
        <w:t xml:space="preserve"> rowu infiltracyjnego, wprowadzenie drenażu poprzez wykonani</w:t>
      </w:r>
      <w:r w:rsidR="00E7374A">
        <w:t xml:space="preserve">e nawierzchni przepuszczalnych, </w:t>
      </w:r>
      <w:r w:rsidR="00E7374A" w:rsidRPr="00E7374A">
        <w:t>zastosowanie materiałów zwiększających pojemności retencyjne oraz umożliwiających infiltrację wód opadowych do gruntu, założenie zielonej ś</w:t>
      </w:r>
      <w:r w:rsidR="00E7374A">
        <w:t xml:space="preserve">ciany oraz </w:t>
      </w:r>
      <w:r w:rsidR="00E7374A" w:rsidRPr="00E7374A">
        <w:t>wzrost stopnia wykorzystania OZE poprzez zakup i montaż ławki z fotowoltaiką</w:t>
      </w:r>
      <w:r w:rsidR="00E7374A">
        <w:t xml:space="preserve">. </w:t>
      </w:r>
      <w:r>
        <w:t>Zrewitalizowany teren zo</w:t>
      </w:r>
      <w:r w:rsidR="00ED6A9B">
        <w:t>stanie przy</w:t>
      </w:r>
      <w:r w:rsidR="00E7374A">
        <w:t>wrócony mieszkańcom m</w:t>
      </w:r>
      <w:r>
        <w:t>iasta.</w:t>
      </w:r>
    </w:p>
    <w:p w14:paraId="26877B10" w14:textId="6074F802" w:rsidR="00B17634" w:rsidRDefault="00040B15" w:rsidP="00D9409C">
      <w:pPr>
        <w:spacing w:line="276" w:lineRule="auto"/>
        <w:jc w:val="both"/>
      </w:pPr>
      <w:r>
        <w:t xml:space="preserve">Z kolei w Rozwadowie znajduje się </w:t>
      </w:r>
      <w:r w:rsidR="00BD1D16">
        <w:t>największy i najstarszy park w M</w:t>
      </w:r>
      <w:r>
        <w:t xml:space="preserve">ieście o powierzchni 13,5 ha - Zespół Pałacowo – Parkowy w Charzewicach. </w:t>
      </w:r>
      <w:r w:rsidR="00527717">
        <w:t>Jest to</w:t>
      </w:r>
      <w:r>
        <w:t xml:space="preserve"> wyjątkowo cenny kulturowo i historycznie </w:t>
      </w:r>
      <w:r w:rsidR="00527717">
        <w:t>obiekt</w:t>
      </w:r>
      <w:r w:rsidR="00AB2A2F">
        <w:t>, na </w:t>
      </w:r>
      <w:r>
        <w:t>który składa się 14 hektarowy park i budynki podworskie. Został on wpisany do rejestru zabytków województwa podkarpackiego. Założenie parkowe w Charzewicach stanowi przykład parku krajobrazowego z XIX wieku z licznymi okazami starodrzewa</w:t>
      </w:r>
      <w:r w:rsidR="00527717">
        <w:t>,</w:t>
      </w:r>
      <w:r>
        <w:t xml:space="preserve"> w tym gatunków aklimatyzowanych. Jednym z najważniejszych składników zabytkowego założenia pałacowo-parkowego jest występujący na jego terenie zachowany starodrzew</w:t>
      </w:r>
      <w:r w:rsidR="00527717">
        <w:t>,</w:t>
      </w:r>
      <w:r>
        <w:t xml:space="preserve"> a w nim kilka zabudowań podworskich. </w:t>
      </w:r>
      <w:r w:rsidR="00527717">
        <w:t>Obiekt</w:t>
      </w:r>
      <w:r>
        <w:t xml:space="preserve"> ma charakter wybitnie krajobrazowy z bogatym drzewostanem swobodnie zgrupowanym i bardzo urozmaiconym doborem gatunków. </w:t>
      </w:r>
    </w:p>
    <w:p w14:paraId="07598298" w14:textId="77777777" w:rsidR="006330F6" w:rsidRDefault="006330F6" w:rsidP="00D9409C">
      <w:pPr>
        <w:spacing w:line="276" w:lineRule="auto"/>
        <w:jc w:val="both"/>
      </w:pPr>
      <w:r>
        <w:t xml:space="preserve">Od kilku lat obserwuje się wzrost udziału terenów zielonych w powierzchni gminy, ale konieczne jest ich dalsze zwiększanie, nowe nasadzenia, dbanie o jakość obecnych terenów zielonych, aby zapobiegać negatywnemu oddziaływaniu lokalnego przemysłu i zmian klimatu na mieszkańców Stalowej Woli. </w:t>
      </w:r>
    </w:p>
    <w:p w14:paraId="05D4AEF2" w14:textId="642624B4" w:rsidR="006330F6" w:rsidRDefault="006330F6" w:rsidP="00D9409C">
      <w:pPr>
        <w:spacing w:line="276" w:lineRule="auto"/>
        <w:jc w:val="both"/>
      </w:pPr>
      <w:r>
        <w:t>At</w:t>
      </w:r>
      <w:r w:rsidR="00BD1D16">
        <w:t>rakcyjność terenów zielonych w M</w:t>
      </w:r>
      <w:r>
        <w:t>ieście doceniana jest przez samych mieszkańców, dla których stanowi ona ważny czynnik decydujący o jakości życia. Dla osób biorących udział w badaniu ankietowym to właśnie ten atut wskazywany był najczęściej (11,7%). Dostępność i jakość zieleni w</w:t>
      </w:r>
      <w:r w:rsidR="00842391">
        <w:t> </w:t>
      </w:r>
      <w:r w:rsidR="00BD1D16">
        <w:t>M</w:t>
      </w:r>
      <w:r>
        <w:t>ieście jest czynnikiem zachęcającym do mieszkania w Stalowej Woli.</w:t>
      </w:r>
    </w:p>
    <w:p w14:paraId="2AE426A9" w14:textId="601E260E" w:rsidR="00B83002" w:rsidRDefault="007D09BA" w:rsidP="007D09BA">
      <w:pPr>
        <w:pStyle w:val="Legenda"/>
        <w:spacing w:after="0"/>
      </w:pPr>
      <w:bookmarkStart w:id="230" w:name="_Toc121380410"/>
      <w:bookmarkStart w:id="231" w:name="_Toc130202415"/>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34</w:t>
      </w:r>
      <w:r w:rsidR="00915CFC">
        <w:rPr>
          <w:noProof/>
        </w:rPr>
        <w:fldChar w:fldCharType="end"/>
      </w:r>
      <w:r>
        <w:t xml:space="preserve"> Tereny zieleni w Stalowej Woli w latach 2014-2018 [ha]</w:t>
      </w:r>
      <w:bookmarkEnd w:id="230"/>
      <w:bookmarkEnd w:id="231"/>
    </w:p>
    <w:tbl>
      <w:tblPr>
        <w:tblStyle w:val="Tabela-Siatka"/>
        <w:tblW w:w="0" w:type="auto"/>
        <w:tblLook w:val="04A0" w:firstRow="1" w:lastRow="0" w:firstColumn="1" w:lastColumn="0" w:noHBand="0" w:noVBand="1"/>
      </w:tblPr>
      <w:tblGrid>
        <w:gridCol w:w="1812"/>
        <w:gridCol w:w="1812"/>
        <w:gridCol w:w="1812"/>
        <w:gridCol w:w="1813"/>
        <w:gridCol w:w="1813"/>
      </w:tblGrid>
      <w:tr w:rsidR="00CD3292" w:rsidRPr="00EA7926" w14:paraId="2C5DC8B4" w14:textId="77777777" w:rsidTr="00EA7926">
        <w:trPr>
          <w:trHeight w:val="454"/>
        </w:trPr>
        <w:tc>
          <w:tcPr>
            <w:tcW w:w="1812"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048953D6" w14:textId="7748B1CA" w:rsidR="00CD3292" w:rsidRPr="00EA7926" w:rsidRDefault="00CD3292" w:rsidP="00EA7926">
            <w:pPr>
              <w:jc w:val="center"/>
              <w:rPr>
                <w:sz w:val="20"/>
              </w:rPr>
            </w:pPr>
            <w:r w:rsidRPr="00EA7926">
              <w:rPr>
                <w:sz w:val="20"/>
              </w:rPr>
              <w:t>2014</w:t>
            </w:r>
          </w:p>
        </w:tc>
        <w:tc>
          <w:tcPr>
            <w:tcW w:w="1812"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2361E1BB" w14:textId="46DEFB4E" w:rsidR="00CD3292" w:rsidRPr="00EA7926" w:rsidRDefault="00CD3292" w:rsidP="00EA7926">
            <w:pPr>
              <w:jc w:val="center"/>
              <w:rPr>
                <w:sz w:val="20"/>
              </w:rPr>
            </w:pPr>
            <w:r w:rsidRPr="00EA7926">
              <w:rPr>
                <w:sz w:val="20"/>
              </w:rPr>
              <w:t>2015</w:t>
            </w:r>
          </w:p>
        </w:tc>
        <w:tc>
          <w:tcPr>
            <w:tcW w:w="1812"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7D1D841E" w14:textId="31221C81" w:rsidR="00CD3292" w:rsidRPr="00EA7926" w:rsidRDefault="00CD3292" w:rsidP="00EA7926">
            <w:pPr>
              <w:jc w:val="center"/>
              <w:rPr>
                <w:sz w:val="20"/>
              </w:rPr>
            </w:pPr>
            <w:r w:rsidRPr="00EA7926">
              <w:rPr>
                <w:sz w:val="20"/>
              </w:rPr>
              <w:t>2016</w:t>
            </w:r>
          </w:p>
        </w:tc>
        <w:tc>
          <w:tcPr>
            <w:tcW w:w="1813"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70627426" w14:textId="52D212B8" w:rsidR="00CD3292" w:rsidRPr="00EA7926" w:rsidRDefault="00CD3292" w:rsidP="00EA7926">
            <w:pPr>
              <w:jc w:val="center"/>
              <w:rPr>
                <w:sz w:val="20"/>
              </w:rPr>
            </w:pPr>
            <w:r w:rsidRPr="00EA7926">
              <w:rPr>
                <w:sz w:val="20"/>
              </w:rPr>
              <w:t>2017</w:t>
            </w:r>
          </w:p>
        </w:tc>
        <w:tc>
          <w:tcPr>
            <w:tcW w:w="1813" w:type="dxa"/>
            <w:tcBorders>
              <w:top w:val="dashed" w:sz="4" w:space="0" w:color="FFFFFF" w:themeColor="background1"/>
              <w:left w:val="dashed" w:sz="4" w:space="0" w:color="FFFFFF" w:themeColor="background1"/>
              <w:bottom w:val="nil"/>
              <w:right w:val="dashed" w:sz="4" w:space="0" w:color="FFFFFF" w:themeColor="background1"/>
            </w:tcBorders>
            <w:shd w:val="clear" w:color="auto" w:fill="E7E6E6" w:themeFill="background2"/>
            <w:vAlign w:val="center"/>
          </w:tcPr>
          <w:p w14:paraId="0C0EBC63" w14:textId="42C36F28" w:rsidR="00CD3292" w:rsidRPr="00EA7926" w:rsidRDefault="00CD3292" w:rsidP="00EA7926">
            <w:pPr>
              <w:jc w:val="center"/>
              <w:rPr>
                <w:sz w:val="20"/>
              </w:rPr>
            </w:pPr>
            <w:r w:rsidRPr="00EA7926">
              <w:rPr>
                <w:sz w:val="20"/>
              </w:rPr>
              <w:t>2018</w:t>
            </w:r>
          </w:p>
        </w:tc>
      </w:tr>
      <w:tr w:rsidR="00CD3292" w:rsidRPr="00EA7926" w14:paraId="72561605" w14:textId="77777777" w:rsidTr="00EA7926">
        <w:trPr>
          <w:trHeight w:val="283"/>
        </w:trPr>
        <w:tc>
          <w:tcPr>
            <w:tcW w:w="1812" w:type="dxa"/>
            <w:tcBorders>
              <w:top w:val="nil"/>
              <w:left w:val="nil"/>
              <w:bottom w:val="single" w:sz="4" w:space="0" w:color="808080" w:themeColor="background1" w:themeShade="80"/>
              <w:right w:val="single" w:sz="4" w:space="0" w:color="808080" w:themeColor="background1" w:themeShade="80"/>
            </w:tcBorders>
            <w:vAlign w:val="center"/>
          </w:tcPr>
          <w:p w14:paraId="24E977B6" w14:textId="4B697260" w:rsidR="00CD3292" w:rsidRPr="00EA7926" w:rsidRDefault="00CD3292" w:rsidP="00EA7926">
            <w:pPr>
              <w:jc w:val="center"/>
              <w:rPr>
                <w:sz w:val="20"/>
              </w:rPr>
            </w:pPr>
            <w:r w:rsidRPr="00EA7926">
              <w:rPr>
                <w:sz w:val="20"/>
              </w:rPr>
              <w:t>127,0</w:t>
            </w:r>
          </w:p>
        </w:tc>
        <w:tc>
          <w:tcPr>
            <w:tcW w:w="1812"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BA23E2F" w14:textId="32887C86" w:rsidR="00CD3292" w:rsidRPr="00EA7926" w:rsidRDefault="00CD3292" w:rsidP="00EA7926">
            <w:pPr>
              <w:jc w:val="center"/>
              <w:rPr>
                <w:sz w:val="20"/>
              </w:rPr>
            </w:pPr>
            <w:r w:rsidRPr="00EA7926">
              <w:rPr>
                <w:sz w:val="20"/>
              </w:rPr>
              <w:t>125,5</w:t>
            </w:r>
          </w:p>
        </w:tc>
        <w:tc>
          <w:tcPr>
            <w:tcW w:w="1812"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386C57" w14:textId="70E8B4C4" w:rsidR="00CD3292" w:rsidRPr="00EA7926" w:rsidRDefault="00CD3292" w:rsidP="00EA7926">
            <w:pPr>
              <w:jc w:val="center"/>
              <w:rPr>
                <w:sz w:val="20"/>
              </w:rPr>
            </w:pPr>
            <w:r w:rsidRPr="00EA7926">
              <w:rPr>
                <w:sz w:val="20"/>
              </w:rPr>
              <w:t>131,9</w:t>
            </w:r>
          </w:p>
        </w:tc>
        <w:tc>
          <w:tcPr>
            <w:tcW w:w="1813"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A10239" w14:textId="6CA2411F" w:rsidR="00CD3292" w:rsidRPr="00EA7926" w:rsidRDefault="00CD3292" w:rsidP="00EA7926">
            <w:pPr>
              <w:jc w:val="center"/>
              <w:rPr>
                <w:sz w:val="20"/>
              </w:rPr>
            </w:pPr>
            <w:r w:rsidRPr="00EA7926">
              <w:rPr>
                <w:sz w:val="20"/>
              </w:rPr>
              <w:t>131,9</w:t>
            </w:r>
          </w:p>
        </w:tc>
        <w:tc>
          <w:tcPr>
            <w:tcW w:w="1813" w:type="dxa"/>
            <w:tcBorders>
              <w:top w:val="nil"/>
              <w:left w:val="single" w:sz="4" w:space="0" w:color="808080" w:themeColor="background1" w:themeShade="80"/>
              <w:bottom w:val="single" w:sz="4" w:space="0" w:color="808080" w:themeColor="background1" w:themeShade="80"/>
              <w:right w:val="nil"/>
            </w:tcBorders>
            <w:vAlign w:val="center"/>
          </w:tcPr>
          <w:p w14:paraId="08DF1C87" w14:textId="338CE5E7" w:rsidR="00CD3292" w:rsidRPr="00EA7926" w:rsidRDefault="00CD3292" w:rsidP="00EA7926">
            <w:pPr>
              <w:jc w:val="center"/>
              <w:rPr>
                <w:sz w:val="20"/>
              </w:rPr>
            </w:pPr>
            <w:r w:rsidRPr="00EA7926">
              <w:rPr>
                <w:sz w:val="20"/>
              </w:rPr>
              <w:t>180,3</w:t>
            </w:r>
          </w:p>
        </w:tc>
      </w:tr>
    </w:tbl>
    <w:p w14:paraId="5BF10943" w14:textId="3EF53D4D" w:rsidR="00CD3292" w:rsidRPr="00B83002" w:rsidRDefault="00B83002" w:rsidP="00FB28E4">
      <w:pPr>
        <w:spacing w:line="360" w:lineRule="auto"/>
        <w:jc w:val="both"/>
        <w:rPr>
          <w:i/>
          <w:iCs/>
          <w:color w:val="44546A" w:themeColor="text2"/>
          <w:sz w:val="18"/>
          <w:szCs w:val="18"/>
        </w:rPr>
      </w:pPr>
      <w:r w:rsidRPr="00B83002">
        <w:rPr>
          <w:i/>
          <w:iCs/>
          <w:color w:val="44546A" w:themeColor="text2"/>
          <w:sz w:val="18"/>
          <w:szCs w:val="18"/>
        </w:rPr>
        <w:t>Źródło: dane GUS, 2022 r.</w:t>
      </w:r>
    </w:p>
    <w:p w14:paraId="1DF0A2E6" w14:textId="4D4E9D30" w:rsidR="00FB28E4" w:rsidRDefault="00FB28E4" w:rsidP="00D9409C">
      <w:pPr>
        <w:spacing w:line="276" w:lineRule="auto"/>
        <w:jc w:val="both"/>
      </w:pPr>
      <w:r>
        <w:t>Poniższa mapa przedstawia lokalizację form ochrony przyrody, obiektów zabytkowych, kulturowych oraz infrastruktury rekreacyjno-sportowej.</w:t>
      </w:r>
    </w:p>
    <w:p w14:paraId="33A62121" w14:textId="78FC8D2F" w:rsidR="00FB28E4" w:rsidRDefault="00FB28E4" w:rsidP="00FB28E4">
      <w:pPr>
        <w:pStyle w:val="Legenda"/>
        <w:keepNext/>
        <w:spacing w:after="0"/>
      </w:pPr>
      <w:bookmarkStart w:id="232" w:name="_Toc130203333"/>
      <w:r>
        <w:lastRenderedPageBreak/>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29</w:t>
      </w:r>
      <w:r w:rsidR="00B84F25">
        <w:rPr>
          <w:noProof/>
        </w:rPr>
        <w:fldChar w:fldCharType="end"/>
      </w:r>
      <w:r>
        <w:t xml:space="preserve"> </w:t>
      </w:r>
      <w:r w:rsidR="00E7374A" w:rsidRPr="00E7374A">
        <w:t>Obiekty instytucji kultury, sportu i rekreacji oraz formy ochrony przyrody w Stalowej Woli</w:t>
      </w:r>
      <w:bookmarkEnd w:id="232"/>
    </w:p>
    <w:p w14:paraId="67028527" w14:textId="42E65D3B" w:rsidR="004701A4" w:rsidRDefault="0035075F" w:rsidP="004701A4">
      <w:pPr>
        <w:pStyle w:val="Legenda"/>
      </w:pPr>
      <w:r>
        <w:rPr>
          <w:noProof/>
          <w:lang w:eastAsia="pl-PL"/>
        </w:rPr>
        <w:drawing>
          <wp:inline distT="0" distB="0" distL="0" distR="0" wp14:anchorId="1A936D9D" wp14:editId="60A35450">
            <wp:extent cx="5757672" cy="6477000"/>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ormy ochrony przyrody i atrakcje_STalowa Wola.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57672" cy="6477000"/>
                    </a:xfrm>
                    <a:prstGeom prst="rect">
                      <a:avLst/>
                    </a:prstGeom>
                  </pic:spPr>
                </pic:pic>
              </a:graphicData>
            </a:graphic>
          </wp:inline>
        </w:drawing>
      </w:r>
      <w:r w:rsidR="004701A4">
        <w:br/>
      </w:r>
      <w:r w:rsidR="00FB28E4" w:rsidRPr="000520CA">
        <w:t>Źródło: opracowanie własne.</w:t>
      </w:r>
      <w:r w:rsidR="004701A4">
        <w:br w:type="page"/>
      </w:r>
    </w:p>
    <w:p w14:paraId="66BB10CB" w14:textId="4C5FD564" w:rsidR="00FB28E4" w:rsidRDefault="00ED6A9B" w:rsidP="004701A4">
      <w:pPr>
        <w:spacing w:line="276" w:lineRule="auto"/>
        <w:jc w:val="both"/>
      </w:pPr>
      <w:r>
        <w:lastRenderedPageBreak/>
        <w:t>Najwyższe wydatki M</w:t>
      </w:r>
      <w:r w:rsidR="00FB28E4">
        <w:t xml:space="preserve">iasta na gospodarkę komunalną i ochronę środowiska odnotowano w 2018 r., </w:t>
      </w:r>
      <w:r w:rsidR="00DF41B7">
        <w:t xml:space="preserve">kiedy osiągnęły poziom </w:t>
      </w:r>
      <w:r w:rsidR="00FB28E4">
        <w:t>66 mln zł. Od 2016 r. kwoty przeznaczane na środowisko stopniowo wzrastają. W 2021 r. wydatki na ochronę środowiska wyniosły ponad 48 mln zł, co stano</w:t>
      </w:r>
      <w:r>
        <w:t>wiło 12,3% udziału w wydatkach M</w:t>
      </w:r>
      <w:r w:rsidR="00FB28E4">
        <w:t>iasta ogółem.</w:t>
      </w:r>
    </w:p>
    <w:p w14:paraId="31801D9B" w14:textId="473C568F" w:rsidR="00FB28E4" w:rsidRDefault="00FB28E4" w:rsidP="00FB28E4">
      <w:pPr>
        <w:pStyle w:val="Legenda"/>
        <w:keepNext/>
        <w:spacing w:after="0"/>
      </w:pPr>
      <w:bookmarkStart w:id="233" w:name="_Toc121380411"/>
      <w:bookmarkStart w:id="234" w:name="_Toc130202416"/>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35</w:t>
      </w:r>
      <w:r w:rsidR="00BA2C76">
        <w:rPr>
          <w:noProof/>
        </w:rPr>
        <w:fldChar w:fldCharType="end"/>
      </w:r>
      <w:r>
        <w:t xml:space="preserve"> Wydatki na gospodarkę komunalną i ochronę środowiska w latach 2016-2021 [zł]</w:t>
      </w:r>
      <w:bookmarkEnd w:id="233"/>
      <w:bookmarkEnd w:id="234"/>
    </w:p>
    <w:tbl>
      <w:tblPr>
        <w:tblStyle w:val="Tabela-Siatka"/>
        <w:tblW w:w="9067"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960"/>
        <w:gridCol w:w="8107"/>
      </w:tblGrid>
      <w:tr w:rsidR="00FB28E4" w14:paraId="12125D3B" w14:textId="77777777" w:rsidTr="009334AA">
        <w:trPr>
          <w:trHeight w:val="290"/>
        </w:trPr>
        <w:tc>
          <w:tcPr>
            <w:tcW w:w="960"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hideMark/>
          </w:tcPr>
          <w:p w14:paraId="1AFC7F54" w14:textId="77777777" w:rsidR="00FB28E4" w:rsidRDefault="00FB28E4">
            <w:pPr>
              <w:rPr>
                <w:sz w:val="20"/>
              </w:rPr>
            </w:pPr>
            <w:r>
              <w:rPr>
                <w:sz w:val="20"/>
              </w:rPr>
              <w:t>Rok</w:t>
            </w:r>
          </w:p>
        </w:tc>
        <w:tc>
          <w:tcPr>
            <w:tcW w:w="810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3AD7FF2" w14:textId="77777777" w:rsidR="00FB28E4" w:rsidRDefault="00FB28E4">
            <w:pPr>
              <w:jc w:val="center"/>
              <w:rPr>
                <w:sz w:val="20"/>
              </w:rPr>
            </w:pPr>
            <w:r>
              <w:rPr>
                <w:sz w:val="20"/>
              </w:rPr>
              <w:t>Dział 900 - Gospodarka komunalna i ochrona środowiska</w:t>
            </w:r>
          </w:p>
        </w:tc>
      </w:tr>
      <w:tr w:rsidR="00FB28E4" w14:paraId="4379546C" w14:textId="77777777" w:rsidTr="009334AA">
        <w:trPr>
          <w:trHeight w:val="290"/>
        </w:trPr>
        <w:tc>
          <w:tcPr>
            <w:tcW w:w="960" w:type="dxa"/>
            <w:tcBorders>
              <w:top w:val="nil"/>
              <w:left w:val="nil"/>
              <w:bottom w:val="single" w:sz="4" w:space="0" w:color="808080" w:themeColor="background1" w:themeShade="80"/>
              <w:right w:val="single" w:sz="4" w:space="0" w:color="808080" w:themeColor="background1" w:themeShade="80"/>
            </w:tcBorders>
            <w:noWrap/>
            <w:vAlign w:val="center"/>
            <w:hideMark/>
          </w:tcPr>
          <w:p w14:paraId="658F4CA4" w14:textId="77777777" w:rsidR="00FB28E4" w:rsidRDefault="00FB28E4">
            <w:pPr>
              <w:rPr>
                <w:sz w:val="20"/>
              </w:rPr>
            </w:pPr>
            <w:r>
              <w:rPr>
                <w:sz w:val="20"/>
              </w:rPr>
              <w:t>2016</w:t>
            </w:r>
          </w:p>
        </w:tc>
        <w:tc>
          <w:tcPr>
            <w:tcW w:w="8107" w:type="dxa"/>
            <w:tcBorders>
              <w:top w:val="nil"/>
              <w:left w:val="single" w:sz="4" w:space="0" w:color="808080" w:themeColor="background1" w:themeShade="80"/>
              <w:bottom w:val="single" w:sz="4" w:space="0" w:color="808080" w:themeColor="background1" w:themeShade="80"/>
              <w:right w:val="nil"/>
            </w:tcBorders>
            <w:noWrap/>
            <w:vAlign w:val="center"/>
            <w:hideMark/>
          </w:tcPr>
          <w:p w14:paraId="457C0FDC" w14:textId="77777777" w:rsidR="00FB28E4" w:rsidRDefault="00FB28E4">
            <w:pPr>
              <w:jc w:val="center"/>
              <w:rPr>
                <w:sz w:val="20"/>
              </w:rPr>
            </w:pPr>
            <w:r>
              <w:rPr>
                <w:sz w:val="20"/>
              </w:rPr>
              <w:t>21 338 955,4</w:t>
            </w:r>
          </w:p>
        </w:tc>
      </w:tr>
      <w:tr w:rsidR="00FB28E4" w14:paraId="674A65C9" w14:textId="77777777" w:rsidTr="009334AA">
        <w:trPr>
          <w:trHeight w:val="290"/>
        </w:trPr>
        <w:tc>
          <w:tcPr>
            <w:tcW w:w="96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20A8837C" w14:textId="77777777" w:rsidR="00FB28E4" w:rsidRDefault="00FB28E4">
            <w:pPr>
              <w:rPr>
                <w:sz w:val="20"/>
              </w:rPr>
            </w:pPr>
            <w:r>
              <w:rPr>
                <w:sz w:val="20"/>
              </w:rPr>
              <w:t>2017</w:t>
            </w:r>
          </w:p>
        </w:tc>
        <w:tc>
          <w:tcPr>
            <w:tcW w:w="810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7BC8F420" w14:textId="77777777" w:rsidR="00FB28E4" w:rsidRDefault="00FB28E4">
            <w:pPr>
              <w:jc w:val="center"/>
              <w:rPr>
                <w:sz w:val="20"/>
              </w:rPr>
            </w:pPr>
            <w:r>
              <w:rPr>
                <w:sz w:val="20"/>
              </w:rPr>
              <w:t>34 303 052,9</w:t>
            </w:r>
          </w:p>
        </w:tc>
      </w:tr>
      <w:tr w:rsidR="00FB28E4" w14:paraId="520F7976" w14:textId="77777777" w:rsidTr="009334AA">
        <w:trPr>
          <w:trHeight w:val="290"/>
        </w:trPr>
        <w:tc>
          <w:tcPr>
            <w:tcW w:w="96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2C2FBB18" w14:textId="77777777" w:rsidR="00FB28E4" w:rsidRDefault="00FB28E4">
            <w:pPr>
              <w:rPr>
                <w:sz w:val="20"/>
              </w:rPr>
            </w:pPr>
            <w:r>
              <w:rPr>
                <w:sz w:val="20"/>
              </w:rPr>
              <w:t>2018</w:t>
            </w:r>
          </w:p>
        </w:tc>
        <w:tc>
          <w:tcPr>
            <w:tcW w:w="810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3E2950D9" w14:textId="77777777" w:rsidR="00FB28E4" w:rsidRDefault="00FB28E4">
            <w:pPr>
              <w:jc w:val="center"/>
              <w:rPr>
                <w:sz w:val="20"/>
              </w:rPr>
            </w:pPr>
            <w:r>
              <w:rPr>
                <w:sz w:val="20"/>
              </w:rPr>
              <w:t>66 312 056,4</w:t>
            </w:r>
          </w:p>
        </w:tc>
      </w:tr>
      <w:tr w:rsidR="00FB28E4" w14:paraId="21A1E229" w14:textId="77777777" w:rsidTr="009334AA">
        <w:trPr>
          <w:trHeight w:val="290"/>
        </w:trPr>
        <w:tc>
          <w:tcPr>
            <w:tcW w:w="96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36B37B89" w14:textId="77777777" w:rsidR="00FB28E4" w:rsidRDefault="00FB28E4">
            <w:pPr>
              <w:rPr>
                <w:sz w:val="20"/>
              </w:rPr>
            </w:pPr>
            <w:r>
              <w:rPr>
                <w:sz w:val="20"/>
              </w:rPr>
              <w:t>2019</w:t>
            </w:r>
          </w:p>
        </w:tc>
        <w:tc>
          <w:tcPr>
            <w:tcW w:w="810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1E96FE2E" w14:textId="77777777" w:rsidR="00FB28E4" w:rsidRDefault="00FB28E4">
            <w:pPr>
              <w:jc w:val="center"/>
              <w:rPr>
                <w:sz w:val="20"/>
              </w:rPr>
            </w:pPr>
            <w:r>
              <w:rPr>
                <w:sz w:val="20"/>
              </w:rPr>
              <w:t>32 811 169,4</w:t>
            </w:r>
          </w:p>
        </w:tc>
      </w:tr>
      <w:tr w:rsidR="00FB28E4" w14:paraId="0448AD4A" w14:textId="77777777" w:rsidTr="009334AA">
        <w:trPr>
          <w:trHeight w:val="290"/>
        </w:trPr>
        <w:tc>
          <w:tcPr>
            <w:tcW w:w="96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5A6E0241" w14:textId="77777777" w:rsidR="00FB28E4" w:rsidRDefault="00FB28E4">
            <w:pPr>
              <w:rPr>
                <w:sz w:val="20"/>
              </w:rPr>
            </w:pPr>
            <w:r>
              <w:rPr>
                <w:sz w:val="20"/>
              </w:rPr>
              <w:t>2020</w:t>
            </w:r>
          </w:p>
        </w:tc>
        <w:tc>
          <w:tcPr>
            <w:tcW w:w="810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49595CC4" w14:textId="77777777" w:rsidR="00FB28E4" w:rsidRDefault="00FB28E4">
            <w:pPr>
              <w:jc w:val="center"/>
              <w:rPr>
                <w:sz w:val="20"/>
              </w:rPr>
            </w:pPr>
            <w:r>
              <w:rPr>
                <w:sz w:val="20"/>
              </w:rPr>
              <w:t>35 040 098,5</w:t>
            </w:r>
          </w:p>
        </w:tc>
      </w:tr>
      <w:tr w:rsidR="00FB28E4" w14:paraId="23648332" w14:textId="77777777" w:rsidTr="009334AA">
        <w:trPr>
          <w:trHeight w:val="290"/>
        </w:trPr>
        <w:tc>
          <w:tcPr>
            <w:tcW w:w="96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732C9A70" w14:textId="77777777" w:rsidR="00FB28E4" w:rsidRDefault="00FB28E4">
            <w:pPr>
              <w:rPr>
                <w:sz w:val="20"/>
              </w:rPr>
            </w:pPr>
            <w:r>
              <w:rPr>
                <w:sz w:val="20"/>
              </w:rPr>
              <w:t>2021</w:t>
            </w:r>
          </w:p>
        </w:tc>
        <w:tc>
          <w:tcPr>
            <w:tcW w:w="810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112DC17D" w14:textId="77777777" w:rsidR="00FB28E4" w:rsidRDefault="00FB28E4">
            <w:pPr>
              <w:keepNext/>
              <w:jc w:val="center"/>
              <w:rPr>
                <w:sz w:val="20"/>
              </w:rPr>
            </w:pPr>
            <w:r>
              <w:rPr>
                <w:sz w:val="20"/>
              </w:rPr>
              <w:t>48 378 416,2</w:t>
            </w:r>
          </w:p>
        </w:tc>
      </w:tr>
    </w:tbl>
    <w:p w14:paraId="6209E423" w14:textId="77777777" w:rsidR="00FB28E4" w:rsidRDefault="00FB28E4" w:rsidP="00FB28E4">
      <w:pPr>
        <w:pStyle w:val="Legenda"/>
      </w:pPr>
      <w:r>
        <w:t>Źródło: dane GUS, 2022 r.</w:t>
      </w:r>
    </w:p>
    <w:p w14:paraId="3081FDCA" w14:textId="4FE16F4E" w:rsidR="00FB28E4" w:rsidRDefault="00FB28E4" w:rsidP="004701A4">
      <w:pPr>
        <w:spacing w:line="276" w:lineRule="auto"/>
        <w:jc w:val="both"/>
      </w:pPr>
      <w:r>
        <w:t>W latach 2016-2021 odnotowano znaczny wzrost wydatków przeznaczanych na gospodarkę odpadami komunalnymi – z 7,5 mln zł do 21,2 mln zł (o 183%). Kwoty przeznaczane na oświetlenie ulic, utr</w:t>
      </w:r>
      <w:r w:rsidR="00ED6A9B">
        <w:t>zymanie zieleni i oczyszczanie M</w:t>
      </w:r>
      <w:r>
        <w:t xml:space="preserve">iasta także uległy </w:t>
      </w:r>
      <w:r w:rsidR="00CC1B8E">
        <w:t xml:space="preserve">w tych latach </w:t>
      </w:r>
      <w:r>
        <w:t>zwiększeniu – kolejno o 27%, 361% oraz 111%.</w:t>
      </w:r>
    </w:p>
    <w:p w14:paraId="05F1F784" w14:textId="79CE06E8" w:rsidR="00FB28E4" w:rsidRDefault="00FB28E4" w:rsidP="00FB28E4">
      <w:pPr>
        <w:pStyle w:val="Legenda"/>
        <w:keepNext/>
        <w:spacing w:after="0"/>
      </w:pPr>
      <w:bookmarkStart w:id="235" w:name="_Toc121380478"/>
      <w:bookmarkStart w:id="236" w:name="_Toc130202482"/>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55</w:t>
      </w:r>
      <w:r w:rsidR="00BA2C76">
        <w:rPr>
          <w:noProof/>
        </w:rPr>
        <w:fldChar w:fldCharType="end"/>
      </w:r>
      <w:r w:rsidR="00ED6A9B">
        <w:t xml:space="preserve"> Wydatki budżetu M</w:t>
      </w:r>
      <w:r>
        <w:t>iasta na gospodarkę komunalną i ochronę środowiska w latach 2016-2021</w:t>
      </w:r>
      <w:bookmarkEnd w:id="235"/>
      <w:bookmarkEnd w:id="236"/>
    </w:p>
    <w:p w14:paraId="2EB14138" w14:textId="318A6054" w:rsidR="00FB28E4" w:rsidRDefault="00FB28E4" w:rsidP="00FB28E4">
      <w:pPr>
        <w:keepNext/>
        <w:spacing w:after="0"/>
      </w:pPr>
      <w:r>
        <w:rPr>
          <w:noProof/>
          <w:lang w:eastAsia="pl-PL"/>
        </w:rPr>
        <w:drawing>
          <wp:inline distT="0" distB="0" distL="0" distR="0" wp14:anchorId="174BAEE7" wp14:editId="682F70E2">
            <wp:extent cx="5760720" cy="393128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rotWithShape="1">
                    <a:blip r:embed="rId128">
                      <a:extLst>
                        <a:ext uri="{28A0092B-C50C-407E-A947-70E740481C1C}">
                          <a14:useLocalDpi xmlns:a14="http://schemas.microsoft.com/office/drawing/2010/main" val="0"/>
                        </a:ext>
                      </a:extLst>
                    </a:blip>
                    <a:srcRect t="6776"/>
                    <a:stretch/>
                  </pic:blipFill>
                  <pic:spPr bwMode="auto">
                    <a:xfrm>
                      <a:off x="0" y="0"/>
                      <a:ext cx="5760720" cy="3931285"/>
                    </a:xfrm>
                    <a:prstGeom prst="rect">
                      <a:avLst/>
                    </a:prstGeom>
                    <a:noFill/>
                    <a:ln>
                      <a:noFill/>
                    </a:ln>
                    <a:extLst>
                      <a:ext uri="{53640926-AAD7-44D8-BBD7-CCE9431645EC}">
                        <a14:shadowObscured xmlns:a14="http://schemas.microsoft.com/office/drawing/2010/main"/>
                      </a:ext>
                    </a:extLst>
                  </pic:spPr>
                </pic:pic>
              </a:graphicData>
            </a:graphic>
          </wp:inline>
        </w:drawing>
      </w:r>
    </w:p>
    <w:p w14:paraId="611FD902" w14:textId="77777777" w:rsidR="00FB28E4" w:rsidRDefault="00FB28E4" w:rsidP="00FB28E4">
      <w:pPr>
        <w:pStyle w:val="Legenda"/>
      </w:pPr>
      <w:r>
        <w:t>Źródło: dane GUS, 2022 r.</w:t>
      </w:r>
    </w:p>
    <w:p w14:paraId="1DD50F80" w14:textId="1B05F0BF" w:rsidR="00FB28E4" w:rsidRDefault="00FB28E4" w:rsidP="004701A4">
      <w:pPr>
        <w:spacing w:line="276" w:lineRule="auto"/>
        <w:jc w:val="both"/>
      </w:pPr>
      <w:r>
        <w:lastRenderedPageBreak/>
        <w:t xml:space="preserve">Miasto posiada </w:t>
      </w:r>
      <w:r>
        <w:rPr>
          <w:i/>
        </w:rPr>
        <w:t xml:space="preserve">Plan adaptacji do zmian klimatu dla </w:t>
      </w:r>
      <w:r w:rsidR="00A04987" w:rsidRPr="00A04987">
        <w:rPr>
          <w:i/>
        </w:rPr>
        <w:t>Miasta Stalowej Woli</w:t>
      </w:r>
      <w:r>
        <w:rPr>
          <w:i/>
        </w:rPr>
        <w:t xml:space="preserve"> do roku 2030</w:t>
      </w:r>
      <w:r>
        <w:t>. Jego nadrzędnym celem jest poprawa świadomości, bezpieczeństwa i jakości życia mieszkańców. Wśród celów szczegółowych znajd</w:t>
      </w:r>
      <w:r w:rsidR="00ED6A9B">
        <w:t>uje się zwiększanie odporności M</w:t>
      </w:r>
      <w:r>
        <w:t xml:space="preserve">iasta na występowanie: powodzi miejskich, powodzi rzecznych, dni upalnych i zjawiska fali upałów, silnego i bardzo silnego wiatru, burz, przekroczeń norm stężeń zanieczyszczeń powietrza oraz zjawiska miejskiej wyspy ciepła. </w:t>
      </w:r>
    </w:p>
    <w:p w14:paraId="11C058F3" w14:textId="77777777" w:rsidR="00FB28E4" w:rsidRDefault="00FB28E4" w:rsidP="004701A4">
      <w:pPr>
        <w:spacing w:after="0" w:line="276" w:lineRule="auto"/>
        <w:jc w:val="both"/>
      </w:pPr>
      <w:r>
        <w:t>Wspomniany dokument definiuje główne zagrożenia wynikające ze zmian klimatycznych dla Stalowej Woli. Z analizy historycznych danych oraz prognoz, za najistotniejsze zagrożenia uznano:</w:t>
      </w:r>
    </w:p>
    <w:p w14:paraId="1B2125A4" w14:textId="7DA8D456" w:rsidR="00FB28E4" w:rsidRDefault="000F2095" w:rsidP="004701A4">
      <w:pPr>
        <w:pStyle w:val="Akapitzlist"/>
        <w:numPr>
          <w:ilvl w:val="0"/>
          <w:numId w:val="15"/>
        </w:numPr>
        <w:spacing w:line="276" w:lineRule="auto"/>
        <w:jc w:val="both"/>
      </w:pPr>
      <w:r>
        <w:t>w</w:t>
      </w:r>
      <w:r w:rsidR="00FB28E4">
        <w:t>zrost temperatury maksymalnej powietrza, występowanie fali upałów oraz długotrwałych okresów bezopadowych (susza),</w:t>
      </w:r>
    </w:p>
    <w:p w14:paraId="61ADC35E" w14:textId="44301ED6" w:rsidR="00FB28E4" w:rsidRDefault="000F2095" w:rsidP="004701A4">
      <w:pPr>
        <w:pStyle w:val="Akapitzlist"/>
        <w:numPr>
          <w:ilvl w:val="0"/>
          <w:numId w:val="15"/>
        </w:numPr>
        <w:spacing w:line="276" w:lineRule="auto"/>
        <w:jc w:val="both"/>
      </w:pPr>
      <w:r>
        <w:t>w</w:t>
      </w:r>
      <w:r w:rsidR="00FB28E4">
        <w:t>ystępowanie krótkotrwałych, gwałtownych deszczów, które powodują nagłe zalania i podtopienia terenów miejskich,</w:t>
      </w:r>
    </w:p>
    <w:p w14:paraId="622CCF3A" w14:textId="158686D9" w:rsidR="00FB28E4" w:rsidRDefault="000F2095" w:rsidP="004701A4">
      <w:pPr>
        <w:pStyle w:val="Akapitzlist"/>
        <w:numPr>
          <w:ilvl w:val="0"/>
          <w:numId w:val="15"/>
        </w:numPr>
        <w:spacing w:line="276" w:lineRule="auto"/>
        <w:jc w:val="both"/>
      </w:pPr>
      <w:r>
        <w:t>w</w:t>
      </w:r>
      <w:r w:rsidR="00FB28E4">
        <w:t>arunki sprzyjające występowaniu tzw. miejskiej wyspy ciepła i związane z tym negatywne skutki obniżające jakość życia mieszkańców.</w:t>
      </w:r>
    </w:p>
    <w:p w14:paraId="548CBDA7" w14:textId="522A60DE" w:rsidR="006330F6" w:rsidRDefault="006330F6" w:rsidP="004701A4">
      <w:pPr>
        <w:spacing w:line="276" w:lineRule="auto"/>
        <w:jc w:val="both"/>
      </w:pPr>
      <w:r>
        <w:t xml:space="preserve">Intensywne upały wywołujące długotrwałe susze czy też ulewne opady, skutkiem których są lokalne podtopienia, stanowią w ostatnich latach coraz częstsze zjawiska obserwowane w całym kraju. W Stalowej Woli głównym problemem w tym zakresie są coraz częściej występujące opady </w:t>
      </w:r>
      <w:r w:rsidR="00BD1D16">
        <w:t>ulewne i nawalne. Istniejąca w M</w:t>
      </w:r>
      <w:r>
        <w:t>ieście infrastruktura kanalizacji deszczowej nie jest w stanie skutecznie odprowadzać wody po intensywnych opadach, co prowadzi do lokalnych podtopień, gł</w:t>
      </w:r>
      <w:r w:rsidR="00B71970">
        <w:t>ó</w:t>
      </w:r>
      <w:r>
        <w:t>wnie w rejonie ulic Niezłomnych, 1-go Sierpnia i KEN. Zmiany klimatyczne stwarzają nowe zagrożenia oraz wyzwania, także dla władz lokalnych, dlatego w kolejnych latach ważnym z</w:t>
      </w:r>
      <w:r w:rsidR="00ED6A9B">
        <w:t>agadnieniem planowania rozwoju M</w:t>
      </w:r>
      <w:r>
        <w:t>iasta musi być adaptacja do zmian klimatycznych - nie tylko związanych z ulewnymi deszczami – w szczegól</w:t>
      </w:r>
      <w:r w:rsidR="00467FF9">
        <w:t xml:space="preserve">ności </w:t>
      </w:r>
      <w:r>
        <w:t xml:space="preserve">odpowiednie dostosowanie infrastruktury </w:t>
      </w:r>
      <w:r w:rsidR="00ED6A9B">
        <w:t>M</w:t>
      </w:r>
      <w:r>
        <w:t>iasta poprzez budowę kanalizacji i zbiorników retencyjnych.</w:t>
      </w:r>
    </w:p>
    <w:p w14:paraId="17F8A437" w14:textId="36280FEE" w:rsidR="006330F6" w:rsidRDefault="006330F6" w:rsidP="004701A4">
      <w:pPr>
        <w:spacing w:after="0" w:line="276" w:lineRule="auto"/>
        <w:jc w:val="both"/>
      </w:pPr>
      <w:r>
        <w:t xml:space="preserve">Kolejnym ze strategicznych dokumentów w obszarze ochrony środowiska w Stalowej Woli jest Plan Gospodarki Niskoemisyjnej dla Gminy Stalowa Wola na lata 2021-2030, który ma przyczynić się do poprawy warunków środowiskowych na terenie </w:t>
      </w:r>
      <w:r w:rsidR="00ED6A9B">
        <w:t>M</w:t>
      </w:r>
      <w:r>
        <w:t>iasta. Wśród celów głównych wymienionych w dokumencie jest:</w:t>
      </w:r>
    </w:p>
    <w:p w14:paraId="43EA127E" w14:textId="660F2C14" w:rsidR="00FB28E4" w:rsidRDefault="000F2095" w:rsidP="004701A4">
      <w:pPr>
        <w:pStyle w:val="Akapitzlist"/>
        <w:numPr>
          <w:ilvl w:val="0"/>
          <w:numId w:val="16"/>
        </w:numPr>
        <w:spacing w:line="276" w:lineRule="auto"/>
        <w:jc w:val="both"/>
      </w:pPr>
      <w:r>
        <w:t>r</w:t>
      </w:r>
      <w:r w:rsidR="00FB28E4">
        <w:t>edukcja emisji gazów cieplarnianych,</w:t>
      </w:r>
    </w:p>
    <w:p w14:paraId="05D43CED" w14:textId="7861E572" w:rsidR="00FB28E4" w:rsidRDefault="000F2095" w:rsidP="004701A4">
      <w:pPr>
        <w:pStyle w:val="Akapitzlist"/>
        <w:numPr>
          <w:ilvl w:val="0"/>
          <w:numId w:val="16"/>
        </w:numPr>
        <w:spacing w:line="276" w:lineRule="auto"/>
        <w:jc w:val="both"/>
      </w:pPr>
      <w:r>
        <w:t>z</w:t>
      </w:r>
      <w:r w:rsidR="00FB28E4">
        <w:t>większenie udziału wykorzystania Odnawialnych Źródeł Energii,</w:t>
      </w:r>
    </w:p>
    <w:p w14:paraId="3A31F8B6" w14:textId="0FEA867F" w:rsidR="00FB28E4" w:rsidRDefault="000F2095" w:rsidP="004701A4">
      <w:pPr>
        <w:pStyle w:val="Akapitzlist"/>
        <w:numPr>
          <w:ilvl w:val="0"/>
          <w:numId w:val="16"/>
        </w:numPr>
        <w:spacing w:line="276" w:lineRule="auto"/>
        <w:jc w:val="both"/>
      </w:pPr>
      <w:r>
        <w:t>r</w:t>
      </w:r>
      <w:r w:rsidR="00FB28E4">
        <w:t>edukcja zużycia energii finalnej, co ma zostać zrealizowane poprzez podniesienie efektywności energetycznej,</w:t>
      </w:r>
    </w:p>
    <w:p w14:paraId="0787E826" w14:textId="4AC90ED6" w:rsidR="00FB28E4" w:rsidRDefault="000F2095" w:rsidP="004701A4">
      <w:pPr>
        <w:pStyle w:val="Akapitzlist"/>
        <w:numPr>
          <w:ilvl w:val="0"/>
          <w:numId w:val="16"/>
        </w:numPr>
        <w:spacing w:line="276" w:lineRule="auto"/>
        <w:jc w:val="both"/>
      </w:pPr>
      <w:r>
        <w:t>p</w:t>
      </w:r>
      <w:r w:rsidR="00FB28E4">
        <w:t>oprawa jakości powietrza na obszarach, w których odnotowano przekroczenia dopuszczalnych stężeń szkodliwych substancji.</w:t>
      </w:r>
    </w:p>
    <w:p w14:paraId="10C50062" w14:textId="1C8F3118" w:rsidR="00AA2AF1" w:rsidRDefault="00723A8D" w:rsidP="004701A4">
      <w:pPr>
        <w:spacing w:line="276" w:lineRule="auto"/>
        <w:jc w:val="both"/>
      </w:pPr>
      <w:r>
        <w:t xml:space="preserve">Działania proekologiczne prowadzone są również przez stalowowolski sektor edukacji. </w:t>
      </w:r>
      <w:r w:rsidR="00C90D91">
        <w:t>W</w:t>
      </w:r>
      <w:r w:rsidR="00F8633B">
        <w:t xml:space="preserve"> 2021 r.</w:t>
      </w:r>
      <w:r w:rsidR="00C90D91">
        <w:t xml:space="preserve"> </w:t>
      </w:r>
      <w:r w:rsidR="00255852">
        <w:t>w </w:t>
      </w:r>
      <w:r w:rsidR="00C90D91">
        <w:t xml:space="preserve">lokalnych szkołach zorganizowano </w:t>
      </w:r>
      <w:r w:rsidR="00F8633B">
        <w:t xml:space="preserve">XI edycję </w:t>
      </w:r>
      <w:r w:rsidR="00C90D91">
        <w:t>konkurs</w:t>
      </w:r>
      <w:r w:rsidR="00F8633B">
        <w:t>u</w:t>
      </w:r>
      <w:r w:rsidR="00C90D91">
        <w:t xml:space="preserve"> zbiórki makulatury i zużytego sprzętu elektrycznego i</w:t>
      </w:r>
      <w:r w:rsidR="000B1117">
        <w:t> </w:t>
      </w:r>
      <w:r w:rsidR="00C90D91">
        <w:t>elektronicznego oraz zbiórki plastikowych nakrętek – zorganizowan</w:t>
      </w:r>
      <w:r w:rsidR="00F8633B">
        <w:t>ego</w:t>
      </w:r>
      <w:r w:rsidR="00C90D91">
        <w:t xml:space="preserve"> wspólnie przez </w:t>
      </w:r>
      <w:r w:rsidR="009D7D96" w:rsidRPr="009D7D96">
        <w:t>Wydział Ochrony Środowiska</w:t>
      </w:r>
      <w:r w:rsidR="00C90D91">
        <w:t xml:space="preserve"> oraz Miejski Zakład Komunalny w Stalowej Woli. W</w:t>
      </w:r>
      <w:r w:rsidR="000B1117">
        <w:t> </w:t>
      </w:r>
      <w:r w:rsidR="00C90D91">
        <w:t xml:space="preserve">konkursie wzięły </w:t>
      </w:r>
      <w:r w:rsidR="00C90D91">
        <w:lastRenderedPageBreak/>
        <w:t>udział placówki przedszkolne, szkoły podstawowe oraz takie placówki jak Stowarzyszenie Oratorium, Dom Dziecka im. Brata Alberta, Zespół Placówek Oświatowo Wychowawczych oraz Warsztaty Terapii Zajęciowej przy MOPS w Stalowej Woli.</w:t>
      </w:r>
    </w:p>
    <w:p w14:paraId="37A3C549" w14:textId="3C5B3930" w:rsidR="00D739E3" w:rsidRDefault="00BE3C7F" w:rsidP="00D739E3">
      <w:pPr>
        <w:pStyle w:val="Legenda"/>
        <w:spacing w:after="0"/>
      </w:pPr>
      <w:bookmarkStart w:id="237" w:name="_Toc121380368"/>
      <w:bookmarkStart w:id="238" w:name="_Toc130203334"/>
      <w:r>
        <w:rPr>
          <w:noProof/>
          <w:lang w:eastAsia="pl-PL"/>
        </w:rPr>
        <w:drawing>
          <wp:anchor distT="0" distB="0" distL="114300" distR="114300" simplePos="0" relativeHeight="251920384" behindDoc="0" locked="0" layoutInCell="1" allowOverlap="1" wp14:anchorId="3C29EF8A" wp14:editId="38C09958">
            <wp:simplePos x="0" y="0"/>
            <wp:positionH relativeFrom="column">
              <wp:posOffset>2598</wp:posOffset>
            </wp:positionH>
            <wp:positionV relativeFrom="paragraph">
              <wp:posOffset>182558</wp:posOffset>
            </wp:positionV>
            <wp:extent cx="5495925" cy="5057385"/>
            <wp:effectExtent l="0" t="0" r="0" b="0"/>
            <wp:wrapSquare wrapText="bothSides"/>
            <wp:docPr id="154" name="Obraz 154" descr="Obraz zawierający niebo, zewnętrzne, trawa, ogr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Obraz 154" descr="Obraz zawierający niebo, zewnętrzne, trawa, ogród&#10;&#10;Opis wygenerowany automatycznie"/>
                    <pic:cNvPicPr/>
                  </pic:nvPicPr>
                  <pic:blipFill rotWithShape="1">
                    <a:blip r:embed="rId129" cstate="print">
                      <a:extLst>
                        <a:ext uri="{28A0092B-C50C-407E-A947-70E740481C1C}">
                          <a14:useLocalDpi xmlns:a14="http://schemas.microsoft.com/office/drawing/2010/main" val="0"/>
                        </a:ext>
                      </a:extLst>
                    </a:blip>
                    <a:srcRect l="18556"/>
                    <a:stretch/>
                  </pic:blipFill>
                  <pic:spPr bwMode="auto">
                    <a:xfrm>
                      <a:off x="0" y="0"/>
                      <a:ext cx="5495925" cy="5057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37"/>
      <w:r w:rsidR="00D739E3">
        <w:t xml:space="preserve">Rysunek </w:t>
      </w:r>
      <w:r w:rsidR="00B84F25">
        <w:rPr>
          <w:noProof/>
        </w:rPr>
        <w:fldChar w:fldCharType="begin"/>
      </w:r>
      <w:r w:rsidR="00B84F25">
        <w:rPr>
          <w:noProof/>
        </w:rPr>
        <w:instrText xml:space="preserve"> SEQ Rysunek \* ARABIC </w:instrText>
      </w:r>
      <w:r w:rsidR="00B84F25">
        <w:rPr>
          <w:noProof/>
        </w:rPr>
        <w:fldChar w:fldCharType="separate"/>
      </w:r>
      <w:r w:rsidR="006E46EC">
        <w:rPr>
          <w:noProof/>
        </w:rPr>
        <w:t>30</w:t>
      </w:r>
      <w:r w:rsidR="00B84F25">
        <w:rPr>
          <w:noProof/>
        </w:rPr>
        <w:fldChar w:fldCharType="end"/>
      </w:r>
      <w:r w:rsidR="00D739E3">
        <w:t xml:space="preserve"> </w:t>
      </w:r>
      <w:r w:rsidR="00DF41B7">
        <w:t xml:space="preserve">Zabudowa miejska </w:t>
      </w:r>
      <w:r w:rsidR="00D739E3">
        <w:t xml:space="preserve"> w Stalowej Woli</w:t>
      </w:r>
      <w:bookmarkEnd w:id="238"/>
    </w:p>
    <w:p w14:paraId="028057D1" w14:textId="30B81CF5" w:rsidR="00AA2AF1" w:rsidRDefault="00BE3C7F" w:rsidP="00C51D45">
      <w:pPr>
        <w:pStyle w:val="Legenda"/>
      </w:pPr>
      <w:r w:rsidRPr="003358DB">
        <w:rPr>
          <w:rFonts w:cstheme="minorHAnsi"/>
        </w:rPr>
        <w:t xml:space="preserve"> </w:t>
      </w:r>
      <w:r w:rsidR="00C51D45" w:rsidRPr="003358DB">
        <w:rPr>
          <w:rFonts w:cstheme="minorHAnsi"/>
        </w:rPr>
        <w:t xml:space="preserve">Źródło: </w:t>
      </w:r>
      <w:r w:rsidR="00C51D45" w:rsidRPr="006E46EC">
        <w:rPr>
          <w:rFonts w:cstheme="minorHAnsi"/>
          <w:iCs w:val="0"/>
        </w:rPr>
        <w:t>Urząd Miasta w Stalowej Woli</w:t>
      </w:r>
    </w:p>
    <w:p w14:paraId="0E6336A1" w14:textId="220251BE" w:rsidR="00FB28E4" w:rsidRPr="009334AA" w:rsidRDefault="009334AA" w:rsidP="009334AA">
      <w:pPr>
        <w:pStyle w:val="Nagwek2"/>
      </w:pPr>
      <w:bookmarkStart w:id="239" w:name="_Toc130203363"/>
      <w:r>
        <w:rPr>
          <w:noProof/>
          <w:lang w:eastAsia="pl-PL"/>
        </w:rPr>
        <w:drawing>
          <wp:anchor distT="0" distB="0" distL="114300" distR="114300" simplePos="0" relativeHeight="251801600" behindDoc="0" locked="0" layoutInCell="1" allowOverlap="1" wp14:anchorId="684C9A83" wp14:editId="55C6D8DC">
            <wp:simplePos x="0" y="0"/>
            <wp:positionH relativeFrom="column">
              <wp:posOffset>4824730</wp:posOffset>
            </wp:positionH>
            <wp:positionV relativeFrom="paragraph">
              <wp:posOffset>0</wp:posOffset>
            </wp:positionV>
            <wp:extent cx="1014730" cy="1008380"/>
            <wp:effectExtent l="0" t="0" r="0" b="1270"/>
            <wp:wrapSquare wrapText="bothSides"/>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cicle-0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C614ED" w:rsidRPr="009334AA">
        <w:t>6</w:t>
      </w:r>
      <w:r w:rsidR="00FB28E4" w:rsidRPr="009334AA">
        <w:t>.4. Gospodarka komunalna i energetyczna</w:t>
      </w:r>
      <w:bookmarkEnd w:id="239"/>
    </w:p>
    <w:p w14:paraId="5A3BBC26" w14:textId="5C84CAE9" w:rsidR="00B86230" w:rsidRDefault="00B86230" w:rsidP="004701A4">
      <w:pPr>
        <w:spacing w:line="276" w:lineRule="auto"/>
        <w:jc w:val="both"/>
      </w:pPr>
      <w:r>
        <w:t>Podmiotem odpowiedzialnym za realizację zadań w zakresie zaopatrzenia w wodę oraz odbioru i oczyszczania ścieków jest Miejski Zakład Komunalny Sp. z o .o.</w:t>
      </w:r>
    </w:p>
    <w:p w14:paraId="40ADF132" w14:textId="6800377A" w:rsidR="00B86230" w:rsidRDefault="00B86230" w:rsidP="004701A4">
      <w:pPr>
        <w:spacing w:line="276" w:lineRule="auto"/>
        <w:jc w:val="both"/>
      </w:pPr>
      <w:r>
        <w:t>W ramach Miejskiego Zakładu Komunalnego Sp.</w:t>
      </w:r>
      <w:r w:rsidR="00B60F02">
        <w:t xml:space="preserve"> z o.o. działa Zakład Wodociągów </w:t>
      </w:r>
      <w:r>
        <w:t>i</w:t>
      </w:r>
      <w:r w:rsidR="00B60F02">
        <w:t> </w:t>
      </w:r>
      <w:r>
        <w:t xml:space="preserve"> Kanalizacji (ZWIK), który dostarcza wodę do mieszkańców Stalowej Woli i okolic, a</w:t>
      </w:r>
      <w:r w:rsidR="00B60F02">
        <w:t> </w:t>
      </w:r>
      <w:r>
        <w:t xml:space="preserve"> także dba o jej jakość. Odpowiada także za użytkowanie i remonty obiektów oraz sieci wodociągowo-kanalizacyjnych. ZWIK dysponuje Stacją Uzdatniania Wody (SUW), o wydajności 600</w:t>
      </w:r>
      <w:r w:rsidR="009334AA">
        <w:t xml:space="preserve"> m3/godzinę, </w:t>
      </w:r>
      <w:r w:rsidR="009334AA">
        <w:lastRenderedPageBreak/>
        <w:t>oddaną do użytku w </w:t>
      </w:r>
      <w:r>
        <w:t>2008 r. Jest to obiekt wyposażony w najnowocześniejsze urządzenia, gwarantujące bezpieczeństwo i najwyższą jakość wody wprowadzanej do sieci. Obecnie dzięki pracy SUW Zakład całkowicie pokrywa zapotrzebowanie na wodę dla mieszkańców Stalowej Woli.</w:t>
      </w:r>
    </w:p>
    <w:p w14:paraId="6C0ADA83" w14:textId="01C9E992" w:rsidR="00B86230" w:rsidRDefault="00BD1D16" w:rsidP="004701A4">
      <w:pPr>
        <w:spacing w:line="276" w:lineRule="auto"/>
        <w:jc w:val="both"/>
      </w:pPr>
      <w:r>
        <w:t xml:space="preserve"> W M</w:t>
      </w:r>
      <w:r w:rsidR="00B86230">
        <w:t>ieście istnieją dwa komunalne ujęcia wody – „Krzyżowe Drogi” i „Stare Ujęcie”, które czerpią z zasobów GZWP nr 425. Są one eksploatowane przez MZK Sp. z o.o. Gmina Stalowa Wola występuje w obrębie Jednolitych Części Wód Podziemnych nr 119 i 135 (na podstawie podziału obszaru Polski na 172 części wód podziemnych). Badania wód podziemnych w punkcie pomiarowym najbliżej gminy Stalowa Wola wskazują na dobry stan chemiczny, ilościowy i status JCWPd wód podziemnych.</w:t>
      </w:r>
    </w:p>
    <w:p w14:paraId="47B12F1E" w14:textId="77662429" w:rsidR="00B86230" w:rsidRDefault="00B86230" w:rsidP="004701A4">
      <w:pPr>
        <w:spacing w:line="276" w:lineRule="auto"/>
        <w:jc w:val="both"/>
      </w:pPr>
      <w:r>
        <w:t>MZK Sp. z o.o. posiada także własne certyfikowane w zakresie badania wody i ścieków Laboratorium Badania Wody i Ścieków, które obsługuje zakłady będące w strukturze Spółki, tj. Zakład Wodociągów i Kanalizacji, Miejską Oczyszczalnię Ścieków, Zakład Unieszkodliwiania Odpadów oraz Zakład Mechaniczno – Biologicznego Przetwarzania Odpadów Komunalnych.</w:t>
      </w:r>
    </w:p>
    <w:p w14:paraId="7369600C" w14:textId="159F7FF2" w:rsidR="00B86230" w:rsidRDefault="00B86230" w:rsidP="004701A4">
      <w:pPr>
        <w:spacing w:line="276" w:lineRule="auto"/>
        <w:jc w:val="both"/>
      </w:pPr>
      <w:r>
        <w:t xml:space="preserve">Zadaniami z zakresu gospodarki </w:t>
      </w:r>
      <w:r w:rsidR="00527717">
        <w:t>odpadami</w:t>
      </w:r>
      <w:r w:rsidR="00AB2A2F">
        <w:t xml:space="preserve"> komunalnymi</w:t>
      </w:r>
      <w:r>
        <w:t xml:space="preserve"> z</w:t>
      </w:r>
      <w:r w:rsidR="00AB2A2F">
        <w:t>ajmuje się Zakład Mechaniczno – </w:t>
      </w:r>
      <w:r>
        <w:t>Biologicznego Przetwarzania Odpadów Komunalnych</w:t>
      </w:r>
      <w:r w:rsidR="00AB2A2F">
        <w:t xml:space="preserve"> (ZMBPOK), zlokalizowany jest w </w:t>
      </w:r>
      <w:r>
        <w:t>strukturach MZK Sp. z o.o. Zakład jest jednym z największych i najnowocześniejszych tego typu zakładów w kraju -</w:t>
      </w:r>
      <w:r w:rsidR="00853C85">
        <w:t xml:space="preserve"> </w:t>
      </w:r>
      <w:r>
        <w:t>pozwala zagospodarować rocznie blisko 60 tys. ton odpadów ko</w:t>
      </w:r>
      <w:r w:rsidR="00AB2A2F">
        <w:t>munalnych i może wyprodukować z </w:t>
      </w:r>
      <w:r>
        <w:t>nich 3</w:t>
      </w:r>
      <w:r w:rsidR="00B60F02">
        <w:t> </w:t>
      </w:r>
      <w:r>
        <w:t>mln</w:t>
      </w:r>
      <w:r w:rsidR="00B60F02">
        <w:t> </w:t>
      </w:r>
      <w:r>
        <w:t>kWh energii elektrycznej i cieplnej.</w:t>
      </w:r>
      <w:r w:rsidR="00853C85">
        <w:t xml:space="preserve"> </w:t>
      </w:r>
      <w:r>
        <w:t xml:space="preserve">Zakład spełnia wszystkie dyrektywy Unii Europejskiej dotyczące odzysku i recyklingu odpadów. </w:t>
      </w:r>
    </w:p>
    <w:p w14:paraId="2C969782" w14:textId="737FF3C1" w:rsidR="00B86230" w:rsidRDefault="00B86230" w:rsidP="004701A4">
      <w:pPr>
        <w:spacing w:line="276" w:lineRule="auto"/>
        <w:jc w:val="both"/>
      </w:pPr>
      <w:r>
        <w:t>Podmiotem odpowiedzialnym za odbiór i transport odpadów z nieruchomości zamieszkałych w Stalowej Woli jest MZK Sp. z o. o wybrany do realizacji tego zadania w latach 2021-2023 w drodze przetargu nieograniczonego z dnia 25 marca 2021 r.</w:t>
      </w:r>
      <w:r w:rsidR="00853C85">
        <w:t xml:space="preserve"> </w:t>
      </w:r>
    </w:p>
    <w:p w14:paraId="0AF5D5BD" w14:textId="5F64289D" w:rsidR="009334AA" w:rsidRDefault="00B86230" w:rsidP="004701A4">
      <w:pPr>
        <w:spacing w:line="276" w:lineRule="auto"/>
        <w:jc w:val="both"/>
      </w:pPr>
      <w:r>
        <w:t>W 2021 r. całkowity koszt systemu gospodarowania odpadami w Stalowej Woli</w:t>
      </w:r>
      <w:r w:rsidR="00853C85">
        <w:t xml:space="preserve"> </w:t>
      </w:r>
      <w:r w:rsidR="004503DF">
        <w:t>wyniósł ponad 20</w:t>
      </w:r>
      <w:r w:rsidR="00B60F02">
        <w:t> </w:t>
      </w:r>
      <w:r w:rsidR="004503DF">
        <w:t>mln</w:t>
      </w:r>
      <w:r w:rsidR="00B60F02">
        <w:t> </w:t>
      </w:r>
      <w:r>
        <w:t>zł. Szczegóły przedstawia poniższa tabela.</w:t>
      </w:r>
    </w:p>
    <w:p w14:paraId="2C402420" w14:textId="0CE43325" w:rsidR="00B86230" w:rsidRDefault="006146FA" w:rsidP="006146FA">
      <w:pPr>
        <w:pStyle w:val="Legenda"/>
        <w:spacing w:after="0"/>
      </w:pPr>
      <w:bookmarkStart w:id="240" w:name="_Toc121380412"/>
      <w:bookmarkStart w:id="241" w:name="_Toc130202417"/>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36</w:t>
      </w:r>
      <w:r w:rsidR="00915CFC">
        <w:rPr>
          <w:noProof/>
        </w:rPr>
        <w:fldChar w:fldCharType="end"/>
      </w:r>
      <w:r>
        <w:t xml:space="preserve"> Koszty związane z odbiorem i gospodarowaniem odpadami</w:t>
      </w:r>
      <w:bookmarkEnd w:id="240"/>
      <w:bookmarkEnd w:id="241"/>
    </w:p>
    <w:tbl>
      <w:tblPr>
        <w:tblStyle w:val="Tabela-Siatka"/>
        <w:tblW w:w="91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2650"/>
      </w:tblGrid>
      <w:tr w:rsidR="009334AA" w:rsidRPr="009334AA" w14:paraId="11909751" w14:textId="77777777" w:rsidTr="009334AA">
        <w:trPr>
          <w:trHeight w:val="434"/>
        </w:trPr>
        <w:tc>
          <w:tcPr>
            <w:tcW w:w="65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0AD1BB81" w14:textId="77777777" w:rsidR="00B86230" w:rsidRPr="009334AA" w:rsidRDefault="00B86230" w:rsidP="00191FAA">
            <w:pPr>
              <w:rPr>
                <w:rFonts w:eastAsia="Calibri" w:cstheme="minorHAnsi"/>
                <w:color w:val="000000" w:themeColor="text1"/>
                <w:sz w:val="20"/>
                <w:szCs w:val="20"/>
              </w:rPr>
            </w:pPr>
            <w:r w:rsidRPr="009334AA">
              <w:rPr>
                <w:rFonts w:eastAsia="Calibri" w:cstheme="minorHAnsi"/>
                <w:color w:val="000000" w:themeColor="text1"/>
                <w:sz w:val="20"/>
                <w:szCs w:val="20"/>
              </w:rPr>
              <w:t>Koszty systemu gospodarowania odpadami</w:t>
            </w:r>
          </w:p>
        </w:tc>
        <w:tc>
          <w:tcPr>
            <w:tcW w:w="2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7E6E6" w:themeFill="background2"/>
            <w:vAlign w:val="center"/>
          </w:tcPr>
          <w:p w14:paraId="2B12F6BE" w14:textId="77777777" w:rsidR="00B86230" w:rsidRPr="009334AA" w:rsidRDefault="00B86230" w:rsidP="00191FAA">
            <w:pPr>
              <w:jc w:val="center"/>
              <w:rPr>
                <w:rFonts w:eastAsia="Calibri" w:cstheme="minorHAnsi"/>
                <w:color w:val="000000" w:themeColor="text1"/>
                <w:sz w:val="20"/>
                <w:szCs w:val="20"/>
              </w:rPr>
            </w:pPr>
            <w:r w:rsidRPr="009334AA">
              <w:rPr>
                <w:rFonts w:eastAsia="Calibri" w:cstheme="minorHAnsi"/>
                <w:color w:val="000000" w:themeColor="text1"/>
                <w:sz w:val="20"/>
                <w:szCs w:val="20"/>
              </w:rPr>
              <w:t>Koszt</w:t>
            </w:r>
          </w:p>
        </w:tc>
      </w:tr>
      <w:tr w:rsidR="009334AA" w:rsidRPr="009334AA" w14:paraId="75AD82C5" w14:textId="77777777" w:rsidTr="009334AA">
        <w:trPr>
          <w:trHeight w:val="383"/>
        </w:trPr>
        <w:tc>
          <w:tcPr>
            <w:tcW w:w="6516" w:type="dxa"/>
            <w:tcBorders>
              <w:top w:val="single" w:sz="4" w:space="0" w:color="FFFFFF" w:themeColor="background1"/>
              <w:bottom w:val="single" w:sz="4" w:space="0" w:color="808080" w:themeColor="background1" w:themeShade="80"/>
              <w:right w:val="single" w:sz="4" w:space="0" w:color="808080" w:themeColor="background1" w:themeShade="80"/>
            </w:tcBorders>
            <w:vAlign w:val="center"/>
          </w:tcPr>
          <w:p w14:paraId="7309AC0E" w14:textId="77777777" w:rsidR="00B86230" w:rsidRPr="009334AA" w:rsidRDefault="00B86230" w:rsidP="00191FAA">
            <w:pPr>
              <w:rPr>
                <w:rFonts w:eastAsia="Calibri" w:cstheme="minorHAnsi"/>
                <w:color w:val="000000" w:themeColor="text1"/>
                <w:sz w:val="20"/>
                <w:szCs w:val="20"/>
              </w:rPr>
            </w:pPr>
            <w:r w:rsidRPr="009334AA">
              <w:rPr>
                <w:rFonts w:eastAsia="Calibri" w:cstheme="minorHAnsi"/>
                <w:color w:val="000000" w:themeColor="text1"/>
                <w:sz w:val="20"/>
                <w:szCs w:val="20"/>
                <w:shd w:val="clear" w:color="auto" w:fill="FFFFFF"/>
              </w:rPr>
              <w:t>Odbiór i transport odpadów komunalnych</w:t>
            </w:r>
          </w:p>
        </w:tc>
        <w:tc>
          <w:tcPr>
            <w:tcW w:w="2650" w:type="dxa"/>
            <w:tcBorders>
              <w:top w:val="single" w:sz="4" w:space="0" w:color="FFFFFF" w:themeColor="background1"/>
              <w:left w:val="single" w:sz="4" w:space="0" w:color="808080" w:themeColor="background1" w:themeShade="80"/>
              <w:bottom w:val="single" w:sz="4" w:space="0" w:color="808080" w:themeColor="background1" w:themeShade="80"/>
            </w:tcBorders>
            <w:vAlign w:val="center"/>
          </w:tcPr>
          <w:p w14:paraId="551A86AD" w14:textId="77777777" w:rsidR="00B86230" w:rsidRPr="009334AA" w:rsidRDefault="00B86230" w:rsidP="00191FAA">
            <w:pPr>
              <w:jc w:val="center"/>
              <w:rPr>
                <w:rFonts w:eastAsia="Calibri" w:cstheme="minorHAnsi"/>
                <w:color w:val="000000" w:themeColor="text1"/>
                <w:sz w:val="20"/>
                <w:szCs w:val="20"/>
              </w:rPr>
            </w:pPr>
            <w:r w:rsidRPr="009334AA">
              <w:rPr>
                <w:rFonts w:eastAsia="Calibri" w:cstheme="minorHAnsi"/>
                <w:color w:val="000000" w:themeColor="text1"/>
                <w:sz w:val="20"/>
                <w:szCs w:val="20"/>
                <w:shd w:val="clear" w:color="auto" w:fill="FFFFFF"/>
              </w:rPr>
              <w:t>4 347 237,14 zł</w:t>
            </w:r>
          </w:p>
        </w:tc>
      </w:tr>
      <w:tr w:rsidR="009334AA" w:rsidRPr="009334AA" w14:paraId="7EDAA8E5" w14:textId="77777777" w:rsidTr="009334AA">
        <w:trPr>
          <w:trHeight w:val="409"/>
        </w:trPr>
        <w:tc>
          <w:tcPr>
            <w:tcW w:w="6516"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7EBD4C" w14:textId="77777777" w:rsidR="00B86230" w:rsidRPr="009334AA" w:rsidRDefault="00B86230" w:rsidP="00191FAA">
            <w:pPr>
              <w:rPr>
                <w:rFonts w:eastAsia="Calibri" w:cstheme="minorHAnsi"/>
                <w:color w:val="000000" w:themeColor="text1"/>
                <w:sz w:val="20"/>
                <w:szCs w:val="20"/>
              </w:rPr>
            </w:pPr>
            <w:r w:rsidRPr="009334AA">
              <w:rPr>
                <w:rFonts w:eastAsia="Calibri" w:cstheme="minorHAnsi"/>
                <w:color w:val="000000" w:themeColor="text1"/>
                <w:sz w:val="20"/>
                <w:szCs w:val="20"/>
                <w:shd w:val="clear" w:color="auto" w:fill="FFFFFF"/>
              </w:rPr>
              <w:t>Zagospodarowanie odpadów komunalnych</w:t>
            </w:r>
          </w:p>
        </w:tc>
        <w:tc>
          <w:tcPr>
            <w:tcW w:w="2650"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4530DEA8" w14:textId="77777777" w:rsidR="00B86230" w:rsidRPr="009334AA" w:rsidRDefault="00B86230" w:rsidP="00191FAA">
            <w:pPr>
              <w:jc w:val="center"/>
              <w:rPr>
                <w:rFonts w:eastAsia="Calibri" w:cstheme="minorHAnsi"/>
                <w:color w:val="000000" w:themeColor="text1"/>
                <w:sz w:val="20"/>
                <w:szCs w:val="20"/>
              </w:rPr>
            </w:pPr>
            <w:r w:rsidRPr="009334AA">
              <w:rPr>
                <w:rFonts w:eastAsia="Calibri" w:cstheme="minorHAnsi"/>
                <w:color w:val="000000" w:themeColor="text1"/>
                <w:sz w:val="20"/>
                <w:szCs w:val="20"/>
                <w:shd w:val="clear" w:color="auto" w:fill="FFFFFF"/>
              </w:rPr>
              <w:t>12 894 530,00 zł</w:t>
            </w:r>
          </w:p>
        </w:tc>
      </w:tr>
      <w:tr w:rsidR="009334AA" w:rsidRPr="009334AA" w14:paraId="68841914" w14:textId="77777777" w:rsidTr="009334AA">
        <w:trPr>
          <w:trHeight w:val="409"/>
        </w:trPr>
        <w:tc>
          <w:tcPr>
            <w:tcW w:w="6516"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8E5F8A" w14:textId="77777777" w:rsidR="00B86230" w:rsidRPr="009334AA" w:rsidRDefault="00B86230" w:rsidP="00191FAA">
            <w:pPr>
              <w:rPr>
                <w:rFonts w:eastAsia="Calibri" w:cstheme="minorHAnsi"/>
                <w:color w:val="000000" w:themeColor="text1"/>
                <w:sz w:val="20"/>
                <w:szCs w:val="20"/>
              </w:rPr>
            </w:pPr>
            <w:r w:rsidRPr="009334AA">
              <w:rPr>
                <w:rFonts w:eastAsia="Calibri" w:cstheme="minorHAnsi"/>
                <w:color w:val="000000" w:themeColor="text1"/>
                <w:sz w:val="20"/>
                <w:szCs w:val="20"/>
                <w:shd w:val="clear" w:color="auto" w:fill="FFFFFF"/>
              </w:rPr>
              <w:t>Utrzymanie Punktu Selektywnego Zbierania Odpadów Komunalnych</w:t>
            </w:r>
          </w:p>
        </w:tc>
        <w:tc>
          <w:tcPr>
            <w:tcW w:w="2650"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61F3FED5" w14:textId="77777777" w:rsidR="00B86230" w:rsidRPr="009334AA" w:rsidRDefault="00B86230" w:rsidP="00191FAA">
            <w:pPr>
              <w:jc w:val="center"/>
              <w:rPr>
                <w:rFonts w:eastAsia="Calibri" w:cstheme="minorHAnsi"/>
                <w:color w:val="000000" w:themeColor="text1"/>
                <w:sz w:val="20"/>
                <w:szCs w:val="20"/>
              </w:rPr>
            </w:pPr>
            <w:r w:rsidRPr="009334AA">
              <w:rPr>
                <w:rFonts w:eastAsia="Calibri" w:cstheme="minorHAnsi"/>
                <w:color w:val="000000" w:themeColor="text1"/>
                <w:sz w:val="20"/>
                <w:szCs w:val="20"/>
                <w:shd w:val="clear" w:color="auto" w:fill="FFFFFF"/>
              </w:rPr>
              <w:t>3 030 444,47 zł</w:t>
            </w:r>
          </w:p>
        </w:tc>
      </w:tr>
      <w:tr w:rsidR="009334AA" w:rsidRPr="009334AA" w14:paraId="4AD32935" w14:textId="77777777" w:rsidTr="009334AA">
        <w:trPr>
          <w:trHeight w:val="409"/>
        </w:trPr>
        <w:tc>
          <w:tcPr>
            <w:tcW w:w="6516"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C2FD17" w14:textId="77777777" w:rsidR="00B86230" w:rsidRPr="009334AA" w:rsidRDefault="00B86230" w:rsidP="00191FAA">
            <w:pPr>
              <w:rPr>
                <w:rFonts w:eastAsia="Calibri" w:cstheme="minorHAnsi"/>
                <w:color w:val="000000" w:themeColor="text1"/>
                <w:sz w:val="20"/>
                <w:szCs w:val="20"/>
              </w:rPr>
            </w:pPr>
            <w:r w:rsidRPr="009334AA">
              <w:rPr>
                <w:rFonts w:eastAsia="Calibri" w:cstheme="minorHAnsi"/>
                <w:color w:val="000000" w:themeColor="text1"/>
                <w:sz w:val="20"/>
                <w:szCs w:val="20"/>
              </w:rPr>
              <w:t>Całkowity koszt</w:t>
            </w:r>
          </w:p>
        </w:tc>
        <w:tc>
          <w:tcPr>
            <w:tcW w:w="2650"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0974399E" w14:textId="77777777" w:rsidR="00B86230" w:rsidRPr="009334AA" w:rsidRDefault="00B86230" w:rsidP="00191FAA">
            <w:pPr>
              <w:jc w:val="center"/>
              <w:rPr>
                <w:rFonts w:eastAsia="Calibri" w:cstheme="minorHAnsi"/>
                <w:color w:val="000000" w:themeColor="text1"/>
                <w:sz w:val="20"/>
                <w:szCs w:val="20"/>
              </w:rPr>
            </w:pPr>
            <w:r w:rsidRPr="009334AA">
              <w:rPr>
                <w:rFonts w:eastAsia="Calibri" w:cstheme="minorHAnsi"/>
                <w:color w:val="000000" w:themeColor="text1"/>
                <w:sz w:val="20"/>
                <w:szCs w:val="20"/>
              </w:rPr>
              <w:t>20 272 211,61 zł</w:t>
            </w:r>
          </w:p>
        </w:tc>
      </w:tr>
    </w:tbl>
    <w:p w14:paraId="6E4FEA05" w14:textId="6F664FE2" w:rsidR="00B86230" w:rsidRDefault="006146FA" w:rsidP="006146FA">
      <w:pPr>
        <w:pStyle w:val="Legenda"/>
      </w:pPr>
      <w:r>
        <w:t xml:space="preserve">Źródło: </w:t>
      </w:r>
      <w:r>
        <w:rPr>
          <w:rFonts w:cstheme="minorHAnsi"/>
        </w:rPr>
        <w:t>dane Urzędu Miasta w Stalowej Woli</w:t>
      </w:r>
    </w:p>
    <w:p w14:paraId="609DE7A4" w14:textId="5A149B15" w:rsidR="00B86230" w:rsidRDefault="00B86230" w:rsidP="004701A4">
      <w:pPr>
        <w:spacing w:line="276" w:lineRule="auto"/>
        <w:jc w:val="both"/>
      </w:pPr>
      <w:r>
        <w:t>MZK Sp. z o.o. gospodaruje odpadami m.in. poprzez Zakład Unieszkodliwiania Odpadów – Składowisko. Składowisko odpadów w Stalowej Woli tworzą 3 niecki, w tym dwie są wyłączone z eksploatacji (1</w:t>
      </w:r>
      <w:r w:rsidR="00CB40F9">
        <w:t> </w:t>
      </w:r>
      <w:r>
        <w:t>zrekultywowana i 1 poddawana procesowi rekultywacji), a trzecia jest obecnie eksploatowana i</w:t>
      </w:r>
      <w:r w:rsidR="00DB248E">
        <w:t> </w:t>
      </w:r>
      <w:r>
        <w:t>przyjmuje odpady.</w:t>
      </w:r>
    </w:p>
    <w:p w14:paraId="7F99C1CD" w14:textId="53DCD67E" w:rsidR="00B86230" w:rsidRDefault="00B86230" w:rsidP="004701A4">
      <w:pPr>
        <w:spacing w:line="276" w:lineRule="auto"/>
        <w:jc w:val="both"/>
      </w:pPr>
      <w:r>
        <w:lastRenderedPageBreak/>
        <w:t>Ofertę MZK Sp. z o.o. w kontekście rozwiązań przyjaznych dla środowiska uzupełnia Zakład Transportu</w:t>
      </w:r>
      <w:r w:rsidR="00527717">
        <w:t xml:space="preserve"> Odpadów</w:t>
      </w:r>
      <w:r>
        <w:t>, który zajmuje się odbiorem wytwarzanych odpadów i ich transportem do Zakładu Mechaniczno-Biologicznego Przetwarzania Odpadów, gdzie w</w:t>
      </w:r>
      <w:r w:rsidR="00527717">
        <w:t xml:space="preserve"> bezpieczny dla zdrowia ludzi i </w:t>
      </w:r>
      <w:r>
        <w:t>środowiska sposób są</w:t>
      </w:r>
      <w:r w:rsidR="00CB40F9">
        <w:t> </w:t>
      </w:r>
      <w:r>
        <w:t xml:space="preserve">utylizowane. Obecnie Zakład Transportu odbiera odpady z gospodarstw zlokalizowanych w gminach Stalowa Wola i Radomyśl nad Sanem. </w:t>
      </w:r>
      <w:r w:rsidR="00527717">
        <w:t xml:space="preserve">MZK Sp. z o.o. </w:t>
      </w:r>
      <w:r>
        <w:t>dysponuje bezobsługową stacją paliw (oferującą usługę tankowania pojazd</w:t>
      </w:r>
      <w:r w:rsidR="00622970">
        <w:t>ów olejem napędowym, benzyną PB </w:t>
      </w:r>
      <w:r>
        <w:t>95 oraz płynem Ad Blue, w tym dla samochodów dostawczych i ciężarowych) oraz</w:t>
      </w:r>
      <w:r w:rsidR="00527717">
        <w:t xml:space="preserve"> punktem bieżącej konserwacji i </w:t>
      </w:r>
      <w:r>
        <w:t xml:space="preserve">napraw pojazdów. </w:t>
      </w:r>
    </w:p>
    <w:p w14:paraId="29666146" w14:textId="57AE8176" w:rsidR="00B86230" w:rsidRDefault="00B86230" w:rsidP="004701A4">
      <w:pPr>
        <w:spacing w:line="276" w:lineRule="auto"/>
        <w:jc w:val="both"/>
      </w:pPr>
      <w:r>
        <w:t>W strukturach MZK Sp. z o.o. funkcjonuje także Zakład Oczyszczania Miasta, który dba o estetykę Stalowej Woli poprzez usuwanie nieczystości z ulic i chodników, a także likwidację dzikich wysypisk, natomiast w okresie zimowym zajmuje się sprzątaniem ulic i chodników, świadczy też usługi koszenia terenów zielonych.</w:t>
      </w:r>
    </w:p>
    <w:p w14:paraId="2578660E" w14:textId="77F2C34D" w:rsidR="00B86230" w:rsidRDefault="00FB28E4" w:rsidP="004701A4">
      <w:pPr>
        <w:spacing w:line="276" w:lineRule="auto"/>
        <w:jc w:val="both"/>
      </w:pPr>
      <w:r>
        <w:t>W 2021 r. zebrano ponad 20 tys. ton odpadów komuna</w:t>
      </w:r>
      <w:r w:rsidR="00527717">
        <w:t>lnych – ich liczba wzrosła o 2,56</w:t>
      </w:r>
      <w:r>
        <w:t>% względem 2017 r. Najwięcej odpadów pochodziło z gospodarstw domowych – w 2021 r. stanowiły niemal 87%</w:t>
      </w:r>
      <w:r w:rsidR="00BD1D16">
        <w:t xml:space="preserve"> wszystkich śmieci zebranych w M</w:t>
      </w:r>
      <w:r>
        <w:t>ieście. Udział pozostałych odpadów wyniósł 13,4%. Proporcje te są inne niż w 2017 r. – ówcześnie odpady z gos</w:t>
      </w:r>
      <w:r w:rsidR="00527717">
        <w:t>podarstw domowych stanowiły 65,2</w:t>
      </w:r>
      <w:r>
        <w:t>%</w:t>
      </w:r>
      <w:r w:rsidR="00527717">
        <w:t>,</w:t>
      </w:r>
      <w:r>
        <w:t xml:space="preserve"> a z innych źródeł 34,8%. Zauważyć można zatem znaczny wzrost odpadów zbieranych z domów (36,2%).</w:t>
      </w:r>
    </w:p>
    <w:p w14:paraId="5E5687F2" w14:textId="30D25E2E" w:rsidR="009334AA" w:rsidRDefault="00ED6A9B" w:rsidP="004701A4">
      <w:pPr>
        <w:spacing w:line="276" w:lineRule="auto"/>
        <w:jc w:val="both"/>
      </w:pPr>
      <w:r>
        <w:t>Wśród elementów infrastruktury M</w:t>
      </w:r>
      <w:r w:rsidR="00D86A00">
        <w:t>iasta usługi odbioru odpadów komunalnych zostały pozytywnie ocenione przez ponad 65%</w:t>
      </w:r>
      <w:r w:rsidR="00804241">
        <w:t xml:space="preserve"> respondentów</w:t>
      </w:r>
      <w:r w:rsidR="00D86A00">
        <w:t xml:space="preserve">, jednocześnie będąc jednym z najwyżej ocenianych </w:t>
      </w:r>
      <w:r w:rsidR="0055648C">
        <w:t>aspektów</w:t>
      </w:r>
      <w:r w:rsidR="00D86A00">
        <w:t>.</w:t>
      </w:r>
    </w:p>
    <w:p w14:paraId="15E209C2" w14:textId="3B5789B5" w:rsidR="00FB28E4" w:rsidRDefault="00FB28E4" w:rsidP="00FB28E4">
      <w:pPr>
        <w:pStyle w:val="Legenda"/>
        <w:keepNext/>
        <w:spacing w:after="0"/>
      </w:pPr>
      <w:bookmarkStart w:id="242" w:name="_Toc121380413"/>
      <w:bookmarkStart w:id="243" w:name="_Toc130202418"/>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37</w:t>
      </w:r>
      <w:r w:rsidR="00BA2C76">
        <w:rPr>
          <w:noProof/>
        </w:rPr>
        <w:fldChar w:fldCharType="end"/>
      </w:r>
      <w:r>
        <w:t xml:space="preserve"> Odpady komunalne zebrane w Stalowej Woli w latach 2017-2021 [t]</w:t>
      </w:r>
      <w:bookmarkEnd w:id="242"/>
      <w:bookmarkEnd w:id="243"/>
    </w:p>
    <w:tbl>
      <w:tblPr>
        <w:tblW w:w="921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847"/>
        <w:gridCol w:w="2787"/>
        <w:gridCol w:w="2788"/>
        <w:gridCol w:w="2788"/>
      </w:tblGrid>
      <w:tr w:rsidR="00FB28E4" w14:paraId="3239C660" w14:textId="77777777" w:rsidTr="00056FBC">
        <w:trPr>
          <w:trHeight w:val="1077"/>
        </w:trPr>
        <w:tc>
          <w:tcPr>
            <w:tcW w:w="846"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1B9D1F8F" w14:textId="77777777" w:rsidR="00FB28E4" w:rsidRDefault="00FB28E4" w:rsidP="009334AA">
            <w:pPr>
              <w:spacing w:after="0" w:line="240" w:lineRule="auto"/>
              <w:rPr>
                <w:sz w:val="20"/>
              </w:rPr>
            </w:pPr>
            <w:r>
              <w:rPr>
                <w:sz w:val="20"/>
              </w:rPr>
              <w:t>Rok</w:t>
            </w:r>
          </w:p>
        </w:tc>
        <w:tc>
          <w:tcPr>
            <w:tcW w:w="278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75D080BF" w14:textId="77777777" w:rsidR="00FB28E4" w:rsidRDefault="00FB28E4" w:rsidP="009334AA">
            <w:pPr>
              <w:spacing w:after="0" w:line="240" w:lineRule="auto"/>
              <w:jc w:val="center"/>
              <w:rPr>
                <w:sz w:val="20"/>
              </w:rPr>
            </w:pPr>
            <w:r>
              <w:rPr>
                <w:sz w:val="20"/>
              </w:rPr>
              <w:t>Odpady ogółem</w:t>
            </w:r>
          </w:p>
        </w:tc>
        <w:tc>
          <w:tcPr>
            <w:tcW w:w="2788"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5AE80A62" w14:textId="77777777" w:rsidR="00FB28E4" w:rsidRDefault="00FB28E4" w:rsidP="009334AA">
            <w:pPr>
              <w:spacing w:after="0" w:line="240" w:lineRule="auto"/>
              <w:jc w:val="center"/>
              <w:rPr>
                <w:sz w:val="20"/>
              </w:rPr>
            </w:pPr>
            <w:r>
              <w:rPr>
                <w:sz w:val="20"/>
              </w:rPr>
              <w:t>Z gospodarstw domowych</w:t>
            </w:r>
          </w:p>
        </w:tc>
        <w:tc>
          <w:tcPr>
            <w:tcW w:w="2788"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vAlign w:val="center"/>
            <w:hideMark/>
          </w:tcPr>
          <w:p w14:paraId="12E33A21" w14:textId="77777777" w:rsidR="00FB28E4" w:rsidRDefault="00FB28E4" w:rsidP="009334AA">
            <w:pPr>
              <w:spacing w:after="0" w:line="240" w:lineRule="auto"/>
              <w:jc w:val="center"/>
              <w:rPr>
                <w:sz w:val="20"/>
              </w:rPr>
            </w:pPr>
            <w:r>
              <w:rPr>
                <w:sz w:val="20"/>
              </w:rPr>
              <w:t>Z innych źródeł (usług komunalnych, handlu, małego biznesu, biur i instytucji)</w:t>
            </w:r>
          </w:p>
        </w:tc>
      </w:tr>
      <w:tr w:rsidR="00FB28E4" w14:paraId="70E6348D" w14:textId="77777777" w:rsidTr="00056FBC">
        <w:trPr>
          <w:trHeight w:val="290"/>
        </w:trPr>
        <w:tc>
          <w:tcPr>
            <w:tcW w:w="846" w:type="dxa"/>
            <w:tcBorders>
              <w:top w:val="nil"/>
              <w:left w:val="nil"/>
              <w:bottom w:val="single" w:sz="4" w:space="0" w:color="808080" w:themeColor="background1" w:themeShade="80"/>
              <w:right w:val="single" w:sz="4" w:space="0" w:color="808080" w:themeColor="background1" w:themeShade="80"/>
            </w:tcBorders>
            <w:noWrap/>
            <w:vAlign w:val="center"/>
            <w:hideMark/>
          </w:tcPr>
          <w:p w14:paraId="6D7C282A" w14:textId="77777777" w:rsidR="00FB28E4" w:rsidRDefault="00FB28E4" w:rsidP="00056FBC">
            <w:pPr>
              <w:spacing w:after="0" w:line="240" w:lineRule="auto"/>
              <w:jc w:val="center"/>
              <w:rPr>
                <w:sz w:val="20"/>
              </w:rPr>
            </w:pPr>
            <w:r>
              <w:rPr>
                <w:sz w:val="20"/>
              </w:rPr>
              <w:t>2017</w:t>
            </w:r>
          </w:p>
        </w:tc>
        <w:tc>
          <w:tcPr>
            <w:tcW w:w="2787"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F1DC48C" w14:textId="77777777" w:rsidR="00FB28E4" w:rsidRDefault="00FB28E4" w:rsidP="00056FBC">
            <w:pPr>
              <w:spacing w:after="0" w:line="240" w:lineRule="auto"/>
              <w:jc w:val="center"/>
              <w:rPr>
                <w:sz w:val="20"/>
              </w:rPr>
            </w:pPr>
            <w:r>
              <w:rPr>
                <w:sz w:val="20"/>
              </w:rPr>
              <w:t>20 074,61</w:t>
            </w:r>
          </w:p>
        </w:tc>
        <w:tc>
          <w:tcPr>
            <w:tcW w:w="2788"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40A2146" w14:textId="77777777" w:rsidR="00FB28E4" w:rsidRDefault="00FB28E4" w:rsidP="00056FBC">
            <w:pPr>
              <w:spacing w:after="0" w:line="240" w:lineRule="auto"/>
              <w:jc w:val="center"/>
              <w:rPr>
                <w:sz w:val="20"/>
              </w:rPr>
            </w:pPr>
            <w:r>
              <w:rPr>
                <w:sz w:val="20"/>
              </w:rPr>
              <w:t>13 089,72</w:t>
            </w:r>
          </w:p>
        </w:tc>
        <w:tc>
          <w:tcPr>
            <w:tcW w:w="2788" w:type="dxa"/>
            <w:tcBorders>
              <w:top w:val="nil"/>
              <w:left w:val="single" w:sz="4" w:space="0" w:color="808080" w:themeColor="background1" w:themeShade="80"/>
              <w:bottom w:val="single" w:sz="4" w:space="0" w:color="808080" w:themeColor="background1" w:themeShade="80"/>
              <w:right w:val="nil"/>
            </w:tcBorders>
            <w:noWrap/>
            <w:vAlign w:val="center"/>
            <w:hideMark/>
          </w:tcPr>
          <w:p w14:paraId="53AB6248" w14:textId="77777777" w:rsidR="00FB28E4" w:rsidRDefault="00FB28E4" w:rsidP="00056FBC">
            <w:pPr>
              <w:spacing w:after="0" w:line="240" w:lineRule="auto"/>
              <w:jc w:val="center"/>
              <w:rPr>
                <w:sz w:val="20"/>
              </w:rPr>
            </w:pPr>
            <w:r>
              <w:rPr>
                <w:sz w:val="20"/>
              </w:rPr>
              <w:t>6 984,89</w:t>
            </w:r>
          </w:p>
        </w:tc>
      </w:tr>
      <w:tr w:rsidR="00FB28E4" w14:paraId="380D6F9C" w14:textId="77777777" w:rsidTr="00056FBC">
        <w:trPr>
          <w:trHeight w:val="290"/>
        </w:trPr>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4A7B019A" w14:textId="77777777" w:rsidR="00FB28E4" w:rsidRDefault="00FB28E4" w:rsidP="00056FBC">
            <w:pPr>
              <w:spacing w:after="0" w:line="240" w:lineRule="auto"/>
              <w:jc w:val="center"/>
              <w:rPr>
                <w:sz w:val="20"/>
              </w:rPr>
            </w:pPr>
            <w:r>
              <w:rPr>
                <w:sz w:val="20"/>
              </w:rPr>
              <w:t>2018</w:t>
            </w:r>
          </w:p>
        </w:tc>
        <w:tc>
          <w:tcPr>
            <w:tcW w:w="27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BF95EDD" w14:textId="77777777" w:rsidR="00FB28E4" w:rsidRDefault="00FB28E4" w:rsidP="00056FBC">
            <w:pPr>
              <w:spacing w:after="0" w:line="240" w:lineRule="auto"/>
              <w:jc w:val="center"/>
              <w:rPr>
                <w:sz w:val="20"/>
              </w:rPr>
            </w:pPr>
            <w:r>
              <w:rPr>
                <w:sz w:val="20"/>
              </w:rPr>
              <w:t>21 248,29</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8B93008" w14:textId="77777777" w:rsidR="00FB28E4" w:rsidRDefault="00FB28E4" w:rsidP="00056FBC">
            <w:pPr>
              <w:spacing w:after="0" w:line="240" w:lineRule="auto"/>
              <w:jc w:val="center"/>
              <w:rPr>
                <w:sz w:val="20"/>
              </w:rPr>
            </w:pPr>
            <w:r>
              <w:rPr>
                <w:sz w:val="20"/>
              </w:rPr>
              <w:t>17 725,05</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3748489" w14:textId="77777777" w:rsidR="00FB28E4" w:rsidRDefault="00FB28E4" w:rsidP="00056FBC">
            <w:pPr>
              <w:spacing w:after="0" w:line="240" w:lineRule="auto"/>
              <w:jc w:val="center"/>
              <w:rPr>
                <w:sz w:val="20"/>
              </w:rPr>
            </w:pPr>
            <w:r>
              <w:rPr>
                <w:sz w:val="20"/>
              </w:rPr>
              <w:t>3 523,24</w:t>
            </w:r>
          </w:p>
        </w:tc>
      </w:tr>
      <w:tr w:rsidR="00FB28E4" w14:paraId="7B3776F5" w14:textId="77777777" w:rsidTr="00056FBC">
        <w:trPr>
          <w:trHeight w:val="290"/>
        </w:trPr>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767F8677" w14:textId="77777777" w:rsidR="00FB28E4" w:rsidRDefault="00FB28E4" w:rsidP="00056FBC">
            <w:pPr>
              <w:spacing w:after="0" w:line="240" w:lineRule="auto"/>
              <w:jc w:val="center"/>
              <w:rPr>
                <w:sz w:val="20"/>
              </w:rPr>
            </w:pPr>
            <w:r>
              <w:rPr>
                <w:sz w:val="20"/>
              </w:rPr>
              <w:t>2019</w:t>
            </w:r>
          </w:p>
        </w:tc>
        <w:tc>
          <w:tcPr>
            <w:tcW w:w="27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556786C" w14:textId="77777777" w:rsidR="00FB28E4" w:rsidRDefault="00FB28E4" w:rsidP="00056FBC">
            <w:pPr>
              <w:spacing w:after="0" w:line="240" w:lineRule="auto"/>
              <w:jc w:val="center"/>
              <w:rPr>
                <w:sz w:val="20"/>
              </w:rPr>
            </w:pPr>
            <w:r>
              <w:rPr>
                <w:sz w:val="20"/>
              </w:rPr>
              <w:t>20 167,95</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1567E02" w14:textId="77777777" w:rsidR="00FB28E4" w:rsidRDefault="00FB28E4" w:rsidP="00056FBC">
            <w:pPr>
              <w:spacing w:after="0" w:line="240" w:lineRule="auto"/>
              <w:jc w:val="center"/>
              <w:rPr>
                <w:sz w:val="20"/>
              </w:rPr>
            </w:pPr>
            <w:r>
              <w:rPr>
                <w:sz w:val="20"/>
              </w:rPr>
              <w:t>18 479,23</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E2CE419" w14:textId="77777777" w:rsidR="00FB28E4" w:rsidRDefault="00FB28E4" w:rsidP="00056FBC">
            <w:pPr>
              <w:spacing w:after="0" w:line="240" w:lineRule="auto"/>
              <w:jc w:val="center"/>
              <w:rPr>
                <w:sz w:val="20"/>
              </w:rPr>
            </w:pPr>
            <w:r>
              <w:rPr>
                <w:sz w:val="20"/>
              </w:rPr>
              <w:t>1 688,72</w:t>
            </w:r>
          </w:p>
        </w:tc>
      </w:tr>
      <w:tr w:rsidR="00FB28E4" w14:paraId="7D9820F3" w14:textId="77777777" w:rsidTr="00056FBC">
        <w:trPr>
          <w:trHeight w:val="290"/>
        </w:trPr>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19DB9A14" w14:textId="77777777" w:rsidR="00FB28E4" w:rsidRDefault="00FB28E4" w:rsidP="00056FBC">
            <w:pPr>
              <w:spacing w:after="0" w:line="240" w:lineRule="auto"/>
              <w:jc w:val="center"/>
              <w:rPr>
                <w:sz w:val="20"/>
              </w:rPr>
            </w:pPr>
            <w:r>
              <w:rPr>
                <w:sz w:val="20"/>
              </w:rPr>
              <w:t>2020</w:t>
            </w:r>
          </w:p>
        </w:tc>
        <w:tc>
          <w:tcPr>
            <w:tcW w:w="27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8B2BB86" w14:textId="77777777" w:rsidR="00FB28E4" w:rsidRDefault="00FB28E4" w:rsidP="00056FBC">
            <w:pPr>
              <w:spacing w:after="0" w:line="240" w:lineRule="auto"/>
              <w:jc w:val="center"/>
              <w:rPr>
                <w:sz w:val="20"/>
              </w:rPr>
            </w:pPr>
            <w:r>
              <w:rPr>
                <w:sz w:val="20"/>
              </w:rPr>
              <w:t>20 082,81</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BD0B762" w14:textId="77777777" w:rsidR="00FB28E4" w:rsidRDefault="00FB28E4" w:rsidP="00056FBC">
            <w:pPr>
              <w:spacing w:after="0" w:line="240" w:lineRule="auto"/>
              <w:jc w:val="center"/>
              <w:rPr>
                <w:sz w:val="20"/>
              </w:rPr>
            </w:pPr>
            <w:r>
              <w:rPr>
                <w:sz w:val="20"/>
              </w:rPr>
              <w:t>17 450,77</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3117EAD1" w14:textId="77777777" w:rsidR="00FB28E4" w:rsidRDefault="00FB28E4" w:rsidP="00056FBC">
            <w:pPr>
              <w:spacing w:after="0" w:line="240" w:lineRule="auto"/>
              <w:jc w:val="center"/>
              <w:rPr>
                <w:sz w:val="20"/>
              </w:rPr>
            </w:pPr>
            <w:r>
              <w:rPr>
                <w:sz w:val="20"/>
              </w:rPr>
              <w:t>2 632,04</w:t>
            </w:r>
          </w:p>
        </w:tc>
      </w:tr>
      <w:tr w:rsidR="00FB28E4" w14:paraId="6B0FE2A8" w14:textId="77777777" w:rsidTr="00056FBC">
        <w:trPr>
          <w:trHeight w:val="290"/>
        </w:trPr>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5034FFFD" w14:textId="77777777" w:rsidR="00FB28E4" w:rsidRDefault="00FB28E4" w:rsidP="00056FBC">
            <w:pPr>
              <w:spacing w:after="0" w:line="240" w:lineRule="auto"/>
              <w:jc w:val="center"/>
              <w:rPr>
                <w:sz w:val="20"/>
              </w:rPr>
            </w:pPr>
            <w:r>
              <w:rPr>
                <w:sz w:val="20"/>
              </w:rPr>
              <w:t>2021</w:t>
            </w:r>
          </w:p>
        </w:tc>
        <w:tc>
          <w:tcPr>
            <w:tcW w:w="278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C4D748A" w14:textId="77777777" w:rsidR="00FB28E4" w:rsidRDefault="00FB28E4" w:rsidP="00056FBC">
            <w:pPr>
              <w:spacing w:after="0" w:line="240" w:lineRule="auto"/>
              <w:jc w:val="center"/>
              <w:rPr>
                <w:sz w:val="20"/>
              </w:rPr>
            </w:pPr>
            <w:r>
              <w:rPr>
                <w:sz w:val="20"/>
              </w:rPr>
              <w:t>20 587,64</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27C8DA0" w14:textId="77777777" w:rsidR="00FB28E4" w:rsidRDefault="00FB28E4" w:rsidP="00056FBC">
            <w:pPr>
              <w:spacing w:after="0" w:line="240" w:lineRule="auto"/>
              <w:jc w:val="center"/>
              <w:rPr>
                <w:sz w:val="20"/>
              </w:rPr>
            </w:pPr>
            <w:r>
              <w:rPr>
                <w:sz w:val="20"/>
              </w:rPr>
              <w:t>17 829,74</w:t>
            </w:r>
          </w:p>
        </w:tc>
        <w:tc>
          <w:tcPr>
            <w:tcW w:w="278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F521581" w14:textId="77777777" w:rsidR="00FB28E4" w:rsidRDefault="00FB28E4" w:rsidP="00056FBC">
            <w:pPr>
              <w:keepNext/>
              <w:spacing w:after="0" w:line="240" w:lineRule="auto"/>
              <w:jc w:val="center"/>
              <w:rPr>
                <w:sz w:val="20"/>
              </w:rPr>
            </w:pPr>
            <w:r>
              <w:rPr>
                <w:sz w:val="20"/>
              </w:rPr>
              <w:t>2 757,90</w:t>
            </w:r>
          </w:p>
        </w:tc>
      </w:tr>
    </w:tbl>
    <w:p w14:paraId="5B773D57" w14:textId="77777777" w:rsidR="00FB28E4" w:rsidRDefault="00FB28E4" w:rsidP="00FB28E4">
      <w:pPr>
        <w:pStyle w:val="Legenda"/>
      </w:pPr>
      <w:r>
        <w:t>Źródło: dane GUS, 2022 r.</w:t>
      </w:r>
    </w:p>
    <w:p w14:paraId="08792B9E" w14:textId="5E16F39D" w:rsidR="00FB28E4" w:rsidRDefault="00FB28E4" w:rsidP="004701A4">
      <w:pPr>
        <w:spacing w:line="276" w:lineRule="auto"/>
        <w:jc w:val="both"/>
      </w:pPr>
      <w:r>
        <w:t>Liczba zmieszanych odpadów komunalnych (z gospodarstw domowych) przypadających na jednego mieszkańca w Stalowe</w:t>
      </w:r>
      <w:r w:rsidR="00FE4263">
        <w:t>j Woli uległa zwiększeniu – o 34,6</w:t>
      </w:r>
      <w:r>
        <w:t>% w 2021 r. w porównaniu do 2017 r. W 2021 r. na mieszkańca przypadało 206 kg śmieci – to znacznie więcej niż w powiecie stalowowolskim (153 kg) i województwie podkarpackim (116 kg).</w:t>
      </w:r>
    </w:p>
    <w:p w14:paraId="2B8B0D4A" w14:textId="5F8ECF5C" w:rsidR="00FB28E4" w:rsidRDefault="00FB28E4" w:rsidP="00FB28E4">
      <w:pPr>
        <w:pStyle w:val="Legenda"/>
        <w:keepNext/>
        <w:spacing w:after="0"/>
        <w:jc w:val="both"/>
      </w:pPr>
      <w:bookmarkStart w:id="244" w:name="_Toc121380479"/>
      <w:bookmarkStart w:id="245" w:name="_Toc130202483"/>
      <w:r>
        <w:lastRenderedPageBreak/>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56</w:t>
      </w:r>
      <w:r w:rsidR="00BA2C76">
        <w:rPr>
          <w:noProof/>
        </w:rPr>
        <w:fldChar w:fldCharType="end"/>
      </w:r>
      <w:r>
        <w:t xml:space="preserve"> Zmieszane odpady z gospodarstw domowych przypadające na 1 mieszkańca</w:t>
      </w:r>
      <w:bookmarkEnd w:id="244"/>
      <w:bookmarkEnd w:id="245"/>
      <w:r>
        <w:t xml:space="preserve"> </w:t>
      </w:r>
    </w:p>
    <w:p w14:paraId="168B6AB1" w14:textId="2B9FC49D" w:rsidR="00E87384" w:rsidRPr="00E87384" w:rsidRDefault="00FB28E4" w:rsidP="005C157D">
      <w:pPr>
        <w:pStyle w:val="Legenda"/>
        <w:jc w:val="both"/>
      </w:pPr>
      <w:r>
        <w:rPr>
          <w:noProof/>
          <w:lang w:eastAsia="pl-PL"/>
        </w:rPr>
        <w:drawing>
          <wp:inline distT="0" distB="0" distL="0" distR="0" wp14:anchorId="4D8181B3" wp14:editId="06E071BC">
            <wp:extent cx="5760720" cy="2136081"/>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1">
                      <a:extLst>
                        <a:ext uri="{28A0092B-C50C-407E-A947-70E740481C1C}">
                          <a14:useLocalDpi xmlns:a14="http://schemas.microsoft.com/office/drawing/2010/main" val="0"/>
                        </a:ext>
                      </a:extLst>
                    </a:blip>
                    <a:srcRect t="11848"/>
                    <a:stretch/>
                  </pic:blipFill>
                  <pic:spPr bwMode="auto">
                    <a:xfrm>
                      <a:off x="0" y="0"/>
                      <a:ext cx="5760720" cy="2136081"/>
                    </a:xfrm>
                    <a:prstGeom prst="rect">
                      <a:avLst/>
                    </a:prstGeom>
                    <a:noFill/>
                    <a:ln>
                      <a:noFill/>
                    </a:ln>
                    <a:extLst>
                      <a:ext uri="{53640926-AAD7-44D8-BBD7-CCE9431645EC}">
                        <a14:shadowObscured xmlns:a14="http://schemas.microsoft.com/office/drawing/2010/main"/>
                      </a:ext>
                    </a:extLst>
                  </pic:spPr>
                </pic:pic>
              </a:graphicData>
            </a:graphic>
          </wp:inline>
        </w:drawing>
      </w:r>
      <w:r w:rsidR="00E87384" w:rsidRPr="00E87384">
        <w:t xml:space="preserve"> </w:t>
      </w:r>
      <w:r w:rsidR="00E87384">
        <w:t>Źródło: dane GUS, 2022 r.</w:t>
      </w:r>
    </w:p>
    <w:p w14:paraId="36F38FC9" w14:textId="755FAFC5" w:rsidR="006146FA" w:rsidRDefault="006146FA" w:rsidP="004701A4">
      <w:pPr>
        <w:spacing w:line="276" w:lineRule="auto"/>
        <w:jc w:val="both"/>
      </w:pPr>
      <w:r>
        <w:t xml:space="preserve">Gmina Stalowa Wola wdrożyła system monitorowania odpadów oraz identyfikacji worków na odpady za pomocą etykiet z kodami kreskowymi. Znakowanie kodami kreskowymi usprawniło funkcjonowanie systemu gospodarki odpadami oraz pozwoliło na monitorowanie prowadzenia selektywnej zbiórki odpadów komunalnych na terenie całej gminy. Osoby nie objęte systemem, to mieszkańcy zameldowani w Stalowej Woli, </w:t>
      </w:r>
      <w:r w:rsidR="00ED6A9B">
        <w:t>którzy przebywają poza terenem M</w:t>
      </w:r>
      <w:r>
        <w:t>iasta</w:t>
      </w:r>
      <w:r w:rsidR="00DE1D0F">
        <w:t xml:space="preserve"> (np. z uwagi na pobyty związane</w:t>
      </w:r>
      <w:r w:rsidR="001433DB">
        <w:t> z</w:t>
      </w:r>
      <w:r w:rsidR="004701A4">
        <w:t> </w:t>
      </w:r>
      <w:r>
        <w:t>pracą za granicą</w:t>
      </w:r>
      <w:r w:rsidR="001433DB">
        <w:t>,</w:t>
      </w:r>
      <w:r>
        <w:t xml:space="preserve"> nauką, leczeniem itp.).</w:t>
      </w:r>
    </w:p>
    <w:p w14:paraId="5EC925B2" w14:textId="38DFD3F5" w:rsidR="006146FA" w:rsidRDefault="006146FA" w:rsidP="004701A4">
      <w:pPr>
        <w:spacing w:line="276" w:lineRule="auto"/>
        <w:jc w:val="both"/>
      </w:pPr>
      <w:r>
        <w:t>Od stycznia 2020 r. mieszkańcy Stalowej Woli zobligowani są do zbierania odpadów w sposób selektywny.</w:t>
      </w:r>
    </w:p>
    <w:p w14:paraId="5F177098" w14:textId="599CD8ED" w:rsidR="006146FA" w:rsidRDefault="006146FA" w:rsidP="006146FA">
      <w:pPr>
        <w:pStyle w:val="Legenda"/>
        <w:spacing w:after="0"/>
      </w:pPr>
      <w:bookmarkStart w:id="246" w:name="_Toc121380414"/>
      <w:bookmarkStart w:id="247" w:name="_Toc130202419"/>
      <w:r>
        <w:t xml:space="preserve">Tabela </w:t>
      </w:r>
      <w:r w:rsidR="00915CFC">
        <w:rPr>
          <w:noProof/>
        </w:rPr>
        <w:fldChar w:fldCharType="begin"/>
      </w:r>
      <w:r w:rsidR="00915CFC">
        <w:rPr>
          <w:noProof/>
        </w:rPr>
        <w:instrText xml:space="preserve"> SEQ Tabela \* ARABIC </w:instrText>
      </w:r>
      <w:r w:rsidR="00915CFC">
        <w:rPr>
          <w:noProof/>
        </w:rPr>
        <w:fldChar w:fldCharType="separate"/>
      </w:r>
      <w:r w:rsidR="00DE1E5E">
        <w:rPr>
          <w:noProof/>
        </w:rPr>
        <w:t>38</w:t>
      </w:r>
      <w:r w:rsidR="00915CFC">
        <w:rPr>
          <w:noProof/>
        </w:rPr>
        <w:fldChar w:fldCharType="end"/>
      </w:r>
      <w:r>
        <w:t xml:space="preserve"> Liczba mieszkań objętych systemem gospodarowania odpadami</w:t>
      </w:r>
      <w:bookmarkEnd w:id="246"/>
      <w:bookmarkEnd w:id="247"/>
    </w:p>
    <w:tbl>
      <w:tblPr>
        <w:tblStyle w:val="Siatkatabelijasna1"/>
        <w:tblW w:w="5000" w:type="pct"/>
        <w:tblLook w:val="04A0" w:firstRow="1" w:lastRow="0" w:firstColumn="1" w:lastColumn="0" w:noHBand="0" w:noVBand="1"/>
      </w:tblPr>
      <w:tblGrid>
        <w:gridCol w:w="894"/>
        <w:gridCol w:w="1531"/>
        <w:gridCol w:w="2276"/>
        <w:gridCol w:w="2052"/>
        <w:gridCol w:w="2315"/>
      </w:tblGrid>
      <w:tr w:rsidR="00056FBC" w:rsidRPr="00056FBC" w14:paraId="677D9979" w14:textId="77777777" w:rsidTr="00056FBC">
        <w:tc>
          <w:tcPr>
            <w:tcW w:w="525" w:type="pct"/>
            <w:vMerge w:val="restart"/>
            <w:tcBorders>
              <w:top w:val="nil"/>
              <w:left w:val="nil"/>
              <w:bottom w:val="nil"/>
              <w:right w:val="nil"/>
            </w:tcBorders>
            <w:shd w:val="clear" w:color="auto" w:fill="E7E6E6" w:themeFill="background2"/>
          </w:tcPr>
          <w:p w14:paraId="0298C7A9" w14:textId="77777777" w:rsidR="006146FA" w:rsidRPr="004701A4" w:rsidRDefault="006146FA" w:rsidP="00056FBC">
            <w:pPr>
              <w:rPr>
                <w:rFonts w:cstheme="minorHAnsi"/>
                <w:color w:val="000000" w:themeColor="text1"/>
                <w:sz w:val="20"/>
                <w:szCs w:val="20"/>
              </w:rPr>
            </w:pPr>
            <w:r w:rsidRPr="004701A4">
              <w:rPr>
                <w:rFonts w:cstheme="minorHAnsi"/>
                <w:color w:val="000000" w:themeColor="text1"/>
                <w:sz w:val="20"/>
                <w:szCs w:val="20"/>
              </w:rPr>
              <w:t>Stalowa Wola</w:t>
            </w:r>
          </w:p>
        </w:tc>
        <w:tc>
          <w:tcPr>
            <w:tcW w:w="717" w:type="pct"/>
            <w:vMerge w:val="restart"/>
            <w:tcBorders>
              <w:top w:val="nil"/>
              <w:left w:val="nil"/>
              <w:bottom w:val="nil"/>
              <w:right w:val="nil"/>
            </w:tcBorders>
            <w:shd w:val="clear" w:color="auto" w:fill="E7E6E6" w:themeFill="background2"/>
          </w:tcPr>
          <w:p w14:paraId="3A30479B" w14:textId="3B267719" w:rsidR="006146FA" w:rsidRPr="004701A4" w:rsidRDefault="006146FA" w:rsidP="00056FBC">
            <w:pPr>
              <w:rPr>
                <w:rFonts w:cstheme="minorHAnsi"/>
                <w:color w:val="000000" w:themeColor="text1"/>
                <w:sz w:val="20"/>
                <w:szCs w:val="20"/>
              </w:rPr>
            </w:pPr>
            <w:r w:rsidRPr="004701A4">
              <w:rPr>
                <w:rFonts w:cstheme="minorHAnsi"/>
                <w:color w:val="000000" w:themeColor="text1"/>
                <w:sz w:val="20"/>
                <w:szCs w:val="20"/>
              </w:rPr>
              <w:t>Liczba mieszkańców</w:t>
            </w:r>
            <w:r w:rsidR="00D24C0D">
              <w:rPr>
                <w:rFonts w:cstheme="minorHAnsi"/>
                <w:color w:val="000000" w:themeColor="text1"/>
                <w:sz w:val="20"/>
                <w:szCs w:val="20"/>
              </w:rPr>
              <w:t xml:space="preserve"> zameldowanych</w:t>
            </w:r>
          </w:p>
        </w:tc>
        <w:tc>
          <w:tcPr>
            <w:tcW w:w="1287" w:type="pct"/>
            <w:vMerge w:val="restart"/>
            <w:tcBorders>
              <w:top w:val="nil"/>
              <w:left w:val="nil"/>
              <w:bottom w:val="nil"/>
              <w:right w:val="nil"/>
            </w:tcBorders>
            <w:shd w:val="clear" w:color="auto" w:fill="E7E6E6" w:themeFill="background2"/>
          </w:tcPr>
          <w:p w14:paraId="6937DB67" w14:textId="511368F9" w:rsidR="006146FA" w:rsidRPr="004701A4" w:rsidRDefault="006146FA" w:rsidP="00056FBC">
            <w:pPr>
              <w:rPr>
                <w:rFonts w:cstheme="minorHAnsi"/>
                <w:color w:val="000000" w:themeColor="text1"/>
                <w:sz w:val="20"/>
                <w:szCs w:val="20"/>
              </w:rPr>
            </w:pPr>
            <w:r w:rsidRPr="004701A4">
              <w:rPr>
                <w:rFonts w:cstheme="minorHAnsi"/>
                <w:color w:val="000000" w:themeColor="text1"/>
                <w:sz w:val="20"/>
                <w:szCs w:val="20"/>
              </w:rPr>
              <w:t>Liczba mieszkańców objętych systemem gospodarowania odpadami</w:t>
            </w:r>
            <w:r w:rsidR="00D24C0D">
              <w:rPr>
                <w:rFonts w:cstheme="minorHAnsi"/>
                <w:color w:val="000000" w:themeColor="text1"/>
                <w:sz w:val="20"/>
                <w:szCs w:val="20"/>
              </w:rPr>
              <w:t xml:space="preserve"> (wskazanych w deklaracjach)</w:t>
            </w:r>
          </w:p>
        </w:tc>
        <w:tc>
          <w:tcPr>
            <w:tcW w:w="2472" w:type="pct"/>
            <w:gridSpan w:val="2"/>
            <w:tcBorders>
              <w:top w:val="single" w:sz="4" w:space="0" w:color="FFFFFF" w:themeColor="background1"/>
              <w:left w:val="nil"/>
              <w:bottom w:val="single" w:sz="4" w:space="0" w:color="FFFFFF" w:themeColor="background1"/>
              <w:right w:val="single" w:sz="4" w:space="0" w:color="FFFFFF" w:themeColor="background1"/>
            </w:tcBorders>
            <w:shd w:val="clear" w:color="auto" w:fill="E7E6E6" w:themeFill="background2"/>
          </w:tcPr>
          <w:p w14:paraId="1EE8E3F3" w14:textId="77777777" w:rsidR="006146FA" w:rsidRPr="004701A4" w:rsidRDefault="006146FA" w:rsidP="00056FBC">
            <w:pPr>
              <w:rPr>
                <w:rFonts w:cstheme="minorHAnsi"/>
                <w:color w:val="000000" w:themeColor="text1"/>
                <w:sz w:val="20"/>
                <w:szCs w:val="20"/>
              </w:rPr>
            </w:pPr>
            <w:r w:rsidRPr="004701A4">
              <w:rPr>
                <w:rFonts w:cstheme="minorHAnsi"/>
                <w:color w:val="000000" w:themeColor="text1"/>
                <w:sz w:val="20"/>
                <w:szCs w:val="20"/>
              </w:rPr>
              <w:t>w tym zbierających odpady:</w:t>
            </w:r>
          </w:p>
        </w:tc>
      </w:tr>
      <w:tr w:rsidR="00056FBC" w:rsidRPr="00056FBC" w14:paraId="2E596891" w14:textId="77777777" w:rsidTr="00056FBC">
        <w:tc>
          <w:tcPr>
            <w:tcW w:w="525" w:type="pct"/>
            <w:vMerge/>
            <w:tcBorders>
              <w:top w:val="nil"/>
              <w:left w:val="nil"/>
              <w:bottom w:val="nil"/>
              <w:right w:val="nil"/>
            </w:tcBorders>
          </w:tcPr>
          <w:p w14:paraId="587599A3" w14:textId="77777777" w:rsidR="006146FA" w:rsidRPr="004701A4" w:rsidRDefault="006146FA" w:rsidP="00056FBC">
            <w:pPr>
              <w:rPr>
                <w:rFonts w:cstheme="minorHAnsi"/>
                <w:color w:val="000000" w:themeColor="text1"/>
                <w:sz w:val="20"/>
                <w:szCs w:val="20"/>
              </w:rPr>
            </w:pPr>
          </w:p>
        </w:tc>
        <w:tc>
          <w:tcPr>
            <w:tcW w:w="717" w:type="pct"/>
            <w:vMerge/>
            <w:tcBorders>
              <w:top w:val="nil"/>
              <w:left w:val="nil"/>
              <w:bottom w:val="nil"/>
              <w:right w:val="nil"/>
            </w:tcBorders>
          </w:tcPr>
          <w:p w14:paraId="3293E486" w14:textId="77777777" w:rsidR="006146FA" w:rsidRPr="004701A4" w:rsidRDefault="006146FA" w:rsidP="00056FBC">
            <w:pPr>
              <w:rPr>
                <w:rFonts w:cstheme="minorHAnsi"/>
                <w:color w:val="000000" w:themeColor="text1"/>
                <w:sz w:val="20"/>
                <w:szCs w:val="20"/>
              </w:rPr>
            </w:pPr>
          </w:p>
        </w:tc>
        <w:tc>
          <w:tcPr>
            <w:tcW w:w="1287" w:type="pct"/>
            <w:vMerge/>
            <w:tcBorders>
              <w:top w:val="nil"/>
              <w:left w:val="nil"/>
              <w:bottom w:val="nil"/>
              <w:right w:val="nil"/>
            </w:tcBorders>
          </w:tcPr>
          <w:p w14:paraId="6EB2A824" w14:textId="77777777" w:rsidR="006146FA" w:rsidRPr="004701A4" w:rsidRDefault="006146FA" w:rsidP="00056FBC">
            <w:pPr>
              <w:rPr>
                <w:rFonts w:cstheme="minorHAnsi"/>
                <w:color w:val="000000" w:themeColor="text1"/>
                <w:sz w:val="20"/>
                <w:szCs w:val="20"/>
              </w:rPr>
            </w:pPr>
          </w:p>
        </w:tc>
        <w:tc>
          <w:tcPr>
            <w:tcW w:w="1163" w:type="pct"/>
            <w:tcBorders>
              <w:top w:val="single" w:sz="4" w:space="0" w:color="FFFFFF" w:themeColor="background1"/>
              <w:left w:val="nil"/>
              <w:bottom w:val="nil"/>
              <w:right w:val="single" w:sz="4" w:space="0" w:color="FFFFFF" w:themeColor="background1"/>
            </w:tcBorders>
            <w:shd w:val="clear" w:color="auto" w:fill="E7E6E6" w:themeFill="background2"/>
          </w:tcPr>
          <w:p w14:paraId="56E96783" w14:textId="77777777" w:rsidR="006146FA" w:rsidRPr="004701A4" w:rsidRDefault="006146FA" w:rsidP="00056FBC">
            <w:pPr>
              <w:rPr>
                <w:rFonts w:cstheme="minorHAnsi"/>
                <w:color w:val="000000" w:themeColor="text1"/>
                <w:sz w:val="20"/>
                <w:szCs w:val="20"/>
              </w:rPr>
            </w:pPr>
            <w:r w:rsidRPr="004701A4">
              <w:rPr>
                <w:rFonts w:cstheme="minorHAnsi"/>
                <w:color w:val="000000" w:themeColor="text1"/>
                <w:sz w:val="20"/>
                <w:szCs w:val="20"/>
              </w:rPr>
              <w:t>selektywnie</w:t>
            </w:r>
          </w:p>
        </w:tc>
        <w:tc>
          <w:tcPr>
            <w:tcW w:w="1309" w:type="pct"/>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tcPr>
          <w:p w14:paraId="5334DEEF" w14:textId="77777777" w:rsidR="006146FA" w:rsidRPr="004701A4" w:rsidRDefault="006146FA" w:rsidP="00056FBC">
            <w:pPr>
              <w:rPr>
                <w:rFonts w:cstheme="minorHAnsi"/>
                <w:color w:val="000000" w:themeColor="text1"/>
                <w:sz w:val="20"/>
                <w:szCs w:val="20"/>
              </w:rPr>
            </w:pPr>
            <w:r w:rsidRPr="004701A4">
              <w:rPr>
                <w:rFonts w:cstheme="minorHAnsi"/>
                <w:color w:val="000000" w:themeColor="text1"/>
                <w:sz w:val="20"/>
                <w:szCs w:val="20"/>
              </w:rPr>
              <w:t>nieselektywnie</w:t>
            </w:r>
          </w:p>
        </w:tc>
      </w:tr>
      <w:tr w:rsidR="00056FBC" w:rsidRPr="00056FBC" w14:paraId="03437A1F" w14:textId="77777777" w:rsidTr="004701A4">
        <w:trPr>
          <w:trHeight w:val="283"/>
        </w:trPr>
        <w:tc>
          <w:tcPr>
            <w:tcW w:w="525" w:type="pct"/>
            <w:tcBorders>
              <w:top w:val="nil"/>
              <w:left w:val="nil"/>
              <w:bottom w:val="single" w:sz="4" w:space="0" w:color="808080" w:themeColor="background1" w:themeShade="80"/>
              <w:right w:val="single" w:sz="4" w:space="0" w:color="808080" w:themeColor="background1" w:themeShade="80"/>
            </w:tcBorders>
          </w:tcPr>
          <w:p w14:paraId="370D522D" w14:textId="77777777" w:rsidR="006146FA" w:rsidRPr="004701A4" w:rsidRDefault="006146FA" w:rsidP="004701A4">
            <w:pPr>
              <w:rPr>
                <w:rFonts w:cstheme="minorHAnsi"/>
                <w:color w:val="000000" w:themeColor="text1"/>
                <w:sz w:val="20"/>
                <w:szCs w:val="20"/>
              </w:rPr>
            </w:pPr>
            <w:r w:rsidRPr="004701A4">
              <w:rPr>
                <w:rFonts w:cstheme="minorHAnsi"/>
                <w:color w:val="000000" w:themeColor="text1"/>
                <w:sz w:val="20"/>
                <w:szCs w:val="20"/>
              </w:rPr>
              <w:t>2014</w:t>
            </w:r>
          </w:p>
        </w:tc>
        <w:tc>
          <w:tcPr>
            <w:tcW w:w="717"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tcPr>
          <w:p w14:paraId="1516577A" w14:textId="1E62A1AE" w:rsidR="006146FA" w:rsidRPr="004701A4" w:rsidRDefault="00D24C0D" w:rsidP="00056FBC">
            <w:pPr>
              <w:jc w:val="right"/>
              <w:rPr>
                <w:rFonts w:cstheme="minorHAnsi"/>
                <w:bCs/>
                <w:color w:val="000000" w:themeColor="text1"/>
                <w:sz w:val="20"/>
                <w:szCs w:val="20"/>
              </w:rPr>
            </w:pPr>
            <w:r>
              <w:rPr>
                <w:rFonts w:cstheme="minorHAnsi"/>
                <w:bCs/>
                <w:color w:val="000000" w:themeColor="text1"/>
                <w:sz w:val="20"/>
                <w:szCs w:val="20"/>
              </w:rPr>
              <w:t>62 196</w:t>
            </w:r>
          </w:p>
        </w:tc>
        <w:tc>
          <w:tcPr>
            <w:tcW w:w="1287"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tcPr>
          <w:p w14:paraId="15268F9B"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48 777</w:t>
            </w:r>
          </w:p>
        </w:tc>
        <w:tc>
          <w:tcPr>
            <w:tcW w:w="1163" w:type="pct"/>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tcPr>
          <w:p w14:paraId="035FEE33"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48 060</w:t>
            </w:r>
          </w:p>
        </w:tc>
        <w:tc>
          <w:tcPr>
            <w:tcW w:w="1309" w:type="pct"/>
            <w:tcBorders>
              <w:top w:val="nil"/>
              <w:left w:val="single" w:sz="4" w:space="0" w:color="808080" w:themeColor="background1" w:themeShade="80"/>
              <w:bottom w:val="single" w:sz="4" w:space="0" w:color="808080" w:themeColor="background1" w:themeShade="80"/>
              <w:right w:val="nil"/>
            </w:tcBorders>
          </w:tcPr>
          <w:p w14:paraId="1241D98C"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717</w:t>
            </w:r>
          </w:p>
        </w:tc>
      </w:tr>
      <w:tr w:rsidR="00056FBC" w:rsidRPr="00056FBC" w14:paraId="6D5A970B"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4EB0BBD2" w14:textId="77777777" w:rsidR="006146FA" w:rsidRPr="004701A4" w:rsidRDefault="006146FA" w:rsidP="004701A4">
            <w:pPr>
              <w:rPr>
                <w:rFonts w:cstheme="minorHAnsi"/>
                <w:color w:val="000000" w:themeColor="text1"/>
                <w:sz w:val="20"/>
                <w:szCs w:val="20"/>
              </w:rPr>
            </w:pPr>
            <w:r w:rsidRPr="004701A4">
              <w:rPr>
                <w:rFonts w:cstheme="minorHAnsi"/>
                <w:color w:val="000000" w:themeColor="text1"/>
                <w:sz w:val="20"/>
                <w:szCs w:val="20"/>
              </w:rPr>
              <w:t>2015</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D2248D8" w14:textId="076F8BC6" w:rsidR="006146FA" w:rsidRPr="004701A4" w:rsidRDefault="00D24C0D" w:rsidP="00056FBC">
            <w:pPr>
              <w:jc w:val="right"/>
              <w:rPr>
                <w:rFonts w:cstheme="minorHAnsi"/>
                <w:bCs/>
                <w:color w:val="000000" w:themeColor="text1"/>
                <w:sz w:val="20"/>
                <w:szCs w:val="20"/>
              </w:rPr>
            </w:pPr>
            <w:r>
              <w:rPr>
                <w:rFonts w:cstheme="minorHAnsi"/>
                <w:bCs/>
                <w:color w:val="000000" w:themeColor="text1"/>
                <w:sz w:val="20"/>
                <w:szCs w:val="20"/>
              </w:rPr>
              <w:t>60 844</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7518A57"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48 263</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E351FD1"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47 677</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07128A91"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586</w:t>
            </w:r>
          </w:p>
        </w:tc>
      </w:tr>
      <w:tr w:rsidR="00056FBC" w:rsidRPr="00056FBC" w14:paraId="0C515CC9"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47616DF1" w14:textId="77777777" w:rsidR="006146FA" w:rsidRPr="004701A4" w:rsidRDefault="006146FA" w:rsidP="004701A4">
            <w:pPr>
              <w:rPr>
                <w:rFonts w:cstheme="minorHAnsi"/>
                <w:color w:val="000000" w:themeColor="text1"/>
                <w:sz w:val="20"/>
                <w:szCs w:val="20"/>
              </w:rPr>
            </w:pPr>
            <w:r w:rsidRPr="004701A4">
              <w:rPr>
                <w:rFonts w:cstheme="minorHAnsi"/>
                <w:color w:val="000000" w:themeColor="text1"/>
                <w:sz w:val="20"/>
                <w:szCs w:val="20"/>
              </w:rPr>
              <w:t>2016</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FC39495" w14:textId="28FEEB42" w:rsidR="006146FA" w:rsidRPr="004701A4" w:rsidRDefault="00D24C0D" w:rsidP="00056FBC">
            <w:pPr>
              <w:jc w:val="right"/>
              <w:rPr>
                <w:rFonts w:cstheme="minorHAnsi"/>
                <w:bCs/>
                <w:color w:val="000000" w:themeColor="text1"/>
                <w:sz w:val="20"/>
                <w:szCs w:val="20"/>
              </w:rPr>
            </w:pPr>
            <w:r>
              <w:rPr>
                <w:rFonts w:cstheme="minorHAnsi"/>
                <w:bCs/>
                <w:color w:val="000000" w:themeColor="text1"/>
                <w:sz w:val="20"/>
                <w:szCs w:val="20"/>
              </w:rPr>
              <w:t>61 526</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D2816C3"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47 513</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5FDE96A"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47 014</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08F078A7" w14:textId="77777777" w:rsidR="006146FA" w:rsidRPr="004701A4" w:rsidRDefault="006146FA" w:rsidP="00056FBC">
            <w:pPr>
              <w:jc w:val="right"/>
              <w:rPr>
                <w:rFonts w:cstheme="minorHAnsi"/>
                <w:bCs/>
                <w:color w:val="000000" w:themeColor="text1"/>
                <w:sz w:val="20"/>
                <w:szCs w:val="20"/>
              </w:rPr>
            </w:pPr>
            <w:r w:rsidRPr="004701A4">
              <w:rPr>
                <w:rFonts w:cstheme="minorHAnsi"/>
                <w:bCs/>
                <w:color w:val="000000" w:themeColor="text1"/>
                <w:sz w:val="20"/>
                <w:szCs w:val="20"/>
              </w:rPr>
              <w:t>499</w:t>
            </w:r>
          </w:p>
        </w:tc>
      </w:tr>
      <w:tr w:rsidR="00056FBC" w:rsidRPr="00056FBC" w14:paraId="613DB3CA"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286154C0" w14:textId="77777777" w:rsidR="006146FA" w:rsidRPr="004701A4" w:rsidRDefault="006146FA" w:rsidP="004701A4">
            <w:pPr>
              <w:rPr>
                <w:rFonts w:cstheme="minorHAnsi"/>
                <w:bCs/>
                <w:color w:val="000000" w:themeColor="text1"/>
                <w:sz w:val="20"/>
                <w:szCs w:val="20"/>
              </w:rPr>
            </w:pPr>
            <w:r w:rsidRPr="004701A4">
              <w:rPr>
                <w:rFonts w:cstheme="minorHAnsi"/>
                <w:bCs/>
                <w:color w:val="000000" w:themeColor="text1"/>
                <w:sz w:val="20"/>
                <w:szCs w:val="20"/>
              </w:rPr>
              <w:t>2017</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8FD1966" w14:textId="06512715" w:rsidR="006146FA" w:rsidRPr="004701A4" w:rsidRDefault="00D24C0D" w:rsidP="00056FBC">
            <w:pPr>
              <w:jc w:val="right"/>
              <w:rPr>
                <w:rFonts w:cstheme="minorHAnsi"/>
                <w:color w:val="000000" w:themeColor="text1"/>
                <w:sz w:val="20"/>
                <w:szCs w:val="20"/>
              </w:rPr>
            </w:pPr>
            <w:r>
              <w:rPr>
                <w:rFonts w:cstheme="minorHAnsi"/>
                <w:color w:val="000000" w:themeColor="text1"/>
                <w:sz w:val="20"/>
                <w:szCs w:val="20"/>
              </w:rPr>
              <w:t>60 705</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0C43B1D"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47 111</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31CB84D"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46 628</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5FD749F9"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483</w:t>
            </w:r>
          </w:p>
        </w:tc>
      </w:tr>
      <w:tr w:rsidR="00056FBC" w:rsidRPr="00056FBC" w14:paraId="449FEFEF"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17274086" w14:textId="77777777" w:rsidR="006146FA" w:rsidRPr="004701A4" w:rsidRDefault="006146FA" w:rsidP="004701A4">
            <w:pPr>
              <w:rPr>
                <w:rFonts w:cstheme="minorHAnsi"/>
                <w:bCs/>
                <w:color w:val="000000" w:themeColor="text1"/>
                <w:sz w:val="20"/>
                <w:szCs w:val="20"/>
              </w:rPr>
            </w:pPr>
            <w:r w:rsidRPr="004701A4">
              <w:rPr>
                <w:rFonts w:cstheme="minorHAnsi"/>
                <w:bCs/>
                <w:color w:val="000000" w:themeColor="text1"/>
                <w:sz w:val="20"/>
                <w:szCs w:val="20"/>
              </w:rPr>
              <w:t>2018</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7E31CFC" w14:textId="448291BE" w:rsidR="006146FA" w:rsidRPr="004701A4" w:rsidRDefault="00D24C0D" w:rsidP="00056FBC">
            <w:pPr>
              <w:jc w:val="right"/>
              <w:rPr>
                <w:rFonts w:cstheme="minorHAnsi"/>
                <w:color w:val="000000" w:themeColor="text1"/>
                <w:sz w:val="20"/>
                <w:szCs w:val="20"/>
              </w:rPr>
            </w:pPr>
            <w:r>
              <w:rPr>
                <w:rFonts w:cstheme="minorHAnsi"/>
                <w:color w:val="000000" w:themeColor="text1"/>
                <w:sz w:val="20"/>
                <w:szCs w:val="20"/>
              </w:rPr>
              <w:t>59 920</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EDBD440"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46 893</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26A79E3"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46 432</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19D2BCC1"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461</w:t>
            </w:r>
          </w:p>
        </w:tc>
      </w:tr>
      <w:tr w:rsidR="00056FBC" w:rsidRPr="00056FBC" w14:paraId="478F16BB"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46C48A07" w14:textId="77777777" w:rsidR="006146FA" w:rsidRPr="004701A4" w:rsidRDefault="006146FA" w:rsidP="004701A4">
            <w:pPr>
              <w:rPr>
                <w:rFonts w:cstheme="minorHAnsi"/>
                <w:bCs/>
                <w:color w:val="000000" w:themeColor="text1"/>
                <w:sz w:val="20"/>
                <w:szCs w:val="20"/>
              </w:rPr>
            </w:pPr>
            <w:r w:rsidRPr="004701A4">
              <w:rPr>
                <w:rFonts w:cstheme="minorHAnsi"/>
                <w:bCs/>
                <w:color w:val="000000" w:themeColor="text1"/>
                <w:sz w:val="20"/>
                <w:szCs w:val="20"/>
              </w:rPr>
              <w:t>2019</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CEFFF16" w14:textId="2B6E25E0" w:rsidR="006146FA" w:rsidRPr="004701A4" w:rsidRDefault="00D24C0D" w:rsidP="00056FBC">
            <w:pPr>
              <w:jc w:val="right"/>
              <w:rPr>
                <w:rFonts w:cstheme="minorHAnsi"/>
                <w:color w:val="000000" w:themeColor="text1"/>
                <w:sz w:val="20"/>
                <w:szCs w:val="20"/>
              </w:rPr>
            </w:pPr>
            <w:r>
              <w:rPr>
                <w:rFonts w:cstheme="minorHAnsi"/>
                <w:color w:val="000000" w:themeColor="text1"/>
                <w:sz w:val="20"/>
                <w:szCs w:val="20"/>
              </w:rPr>
              <w:t>59 100</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E19F950"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46 419</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57E3186"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45 980</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353EDC1D"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439</w:t>
            </w:r>
          </w:p>
        </w:tc>
      </w:tr>
      <w:tr w:rsidR="00056FBC" w:rsidRPr="00056FBC" w14:paraId="2F166FDE"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5767E7BD" w14:textId="77777777" w:rsidR="006146FA" w:rsidRPr="004701A4" w:rsidRDefault="006146FA" w:rsidP="004701A4">
            <w:pPr>
              <w:rPr>
                <w:rFonts w:cstheme="minorHAnsi"/>
                <w:bCs/>
                <w:color w:val="000000" w:themeColor="text1"/>
                <w:sz w:val="20"/>
                <w:szCs w:val="20"/>
              </w:rPr>
            </w:pPr>
            <w:r w:rsidRPr="004701A4">
              <w:rPr>
                <w:rFonts w:cstheme="minorHAnsi"/>
                <w:bCs/>
                <w:color w:val="000000" w:themeColor="text1"/>
                <w:sz w:val="20"/>
                <w:szCs w:val="20"/>
              </w:rPr>
              <w:t>2020</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8321567" w14:textId="743B3DCE" w:rsidR="006146FA" w:rsidRPr="004701A4" w:rsidRDefault="00D24C0D" w:rsidP="00056FBC">
            <w:pPr>
              <w:jc w:val="right"/>
              <w:rPr>
                <w:rFonts w:cstheme="minorHAnsi"/>
                <w:color w:val="000000" w:themeColor="text1"/>
                <w:sz w:val="20"/>
                <w:szCs w:val="20"/>
              </w:rPr>
            </w:pPr>
            <w:r>
              <w:rPr>
                <w:rFonts w:cstheme="minorHAnsi"/>
                <w:color w:val="000000" w:themeColor="text1"/>
                <w:sz w:val="20"/>
                <w:szCs w:val="20"/>
              </w:rPr>
              <w:t>57 752</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46BDECB"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45 688</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94EEB6F"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63AAEB6C"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w:t>
            </w:r>
          </w:p>
        </w:tc>
      </w:tr>
      <w:tr w:rsidR="00056FBC" w:rsidRPr="00056FBC" w14:paraId="2FDFB22A" w14:textId="77777777" w:rsidTr="004701A4">
        <w:trPr>
          <w:trHeight w:val="283"/>
        </w:trPr>
        <w:tc>
          <w:tcPr>
            <w:tcW w:w="525"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tcPr>
          <w:p w14:paraId="0ACE6521" w14:textId="77777777" w:rsidR="006146FA" w:rsidRPr="004701A4" w:rsidRDefault="006146FA" w:rsidP="004701A4">
            <w:pPr>
              <w:rPr>
                <w:rFonts w:cstheme="minorHAnsi"/>
                <w:bCs/>
                <w:color w:val="000000" w:themeColor="text1"/>
                <w:sz w:val="20"/>
                <w:szCs w:val="20"/>
              </w:rPr>
            </w:pPr>
            <w:r w:rsidRPr="004701A4">
              <w:rPr>
                <w:rFonts w:cstheme="minorHAnsi"/>
                <w:bCs/>
                <w:color w:val="000000" w:themeColor="text1"/>
                <w:sz w:val="20"/>
                <w:szCs w:val="20"/>
              </w:rPr>
              <w:t>2021</w:t>
            </w:r>
          </w:p>
        </w:tc>
        <w:tc>
          <w:tcPr>
            <w:tcW w:w="71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B0A4F6C" w14:textId="7B8ADD12" w:rsidR="006146FA" w:rsidRPr="004701A4" w:rsidRDefault="00D24C0D" w:rsidP="00056FBC">
            <w:pPr>
              <w:jc w:val="right"/>
              <w:rPr>
                <w:rFonts w:cstheme="minorHAnsi"/>
                <w:color w:val="000000" w:themeColor="text1"/>
                <w:sz w:val="20"/>
                <w:szCs w:val="20"/>
              </w:rPr>
            </w:pPr>
            <w:r>
              <w:rPr>
                <w:rFonts w:cstheme="minorHAnsi"/>
                <w:color w:val="000000" w:themeColor="text1"/>
                <w:sz w:val="20"/>
                <w:szCs w:val="20"/>
              </w:rPr>
              <w:t>56 668</w:t>
            </w:r>
          </w:p>
        </w:tc>
        <w:tc>
          <w:tcPr>
            <w:tcW w:w="128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595B10F"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45 190</w:t>
            </w:r>
          </w:p>
        </w:tc>
        <w:tc>
          <w:tcPr>
            <w:tcW w:w="1163"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AB66996"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w:t>
            </w:r>
          </w:p>
        </w:tc>
        <w:tc>
          <w:tcPr>
            <w:tcW w:w="1309"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tcPr>
          <w:p w14:paraId="62FD70DD" w14:textId="77777777" w:rsidR="006146FA" w:rsidRPr="004701A4" w:rsidRDefault="006146FA" w:rsidP="00056FBC">
            <w:pPr>
              <w:jc w:val="right"/>
              <w:rPr>
                <w:rFonts w:cstheme="minorHAnsi"/>
                <w:color w:val="000000" w:themeColor="text1"/>
                <w:sz w:val="20"/>
                <w:szCs w:val="20"/>
              </w:rPr>
            </w:pPr>
            <w:r w:rsidRPr="004701A4">
              <w:rPr>
                <w:rFonts w:cstheme="minorHAnsi"/>
                <w:color w:val="000000" w:themeColor="text1"/>
                <w:sz w:val="20"/>
                <w:szCs w:val="20"/>
              </w:rPr>
              <w:t>-</w:t>
            </w:r>
          </w:p>
        </w:tc>
      </w:tr>
    </w:tbl>
    <w:p w14:paraId="2971102D" w14:textId="21D31DAF" w:rsidR="006146FA" w:rsidRDefault="00DE1D0F" w:rsidP="006146FA">
      <w:pPr>
        <w:pStyle w:val="Legenda"/>
      </w:pPr>
      <w:r>
        <w:t>Źródło:</w:t>
      </w:r>
      <w:r w:rsidR="006146FA" w:rsidRPr="006146FA">
        <w:rPr>
          <w:rFonts w:cstheme="minorHAnsi"/>
        </w:rPr>
        <w:t xml:space="preserve"> Roczna analiza stanu gospodarki odpadami komunalnymi na terenie Gminy Stalowa Wola za 2021 r</w:t>
      </w:r>
      <w:r w:rsidR="00D24C0D">
        <w:rPr>
          <w:rFonts w:cstheme="minorHAnsi"/>
        </w:rPr>
        <w:t>.</w:t>
      </w:r>
    </w:p>
    <w:p w14:paraId="6CA037EC" w14:textId="4A7BB0A3" w:rsidR="006146FA" w:rsidRDefault="006146FA" w:rsidP="004701A4">
      <w:pPr>
        <w:spacing w:after="0" w:line="276" w:lineRule="auto"/>
        <w:jc w:val="both"/>
      </w:pPr>
      <w:r>
        <w:t>Od 1 stycznia 2020 roku stawki opłaty za gospodarowanie odpadami komunalnymi wynoszą:</w:t>
      </w:r>
    </w:p>
    <w:p w14:paraId="598E4AC6" w14:textId="4C56D49D" w:rsidR="006146FA" w:rsidRDefault="006146FA" w:rsidP="004701A4">
      <w:pPr>
        <w:pStyle w:val="Akapitzlist"/>
        <w:numPr>
          <w:ilvl w:val="0"/>
          <w:numId w:val="52"/>
        </w:numPr>
        <w:spacing w:line="276" w:lineRule="auto"/>
        <w:jc w:val="both"/>
      </w:pPr>
      <w:r>
        <w:t>13,00 zł miesięcznie od każdej osoby zamieszkującej daną nieruchomość, za gospodarowanie odpadami komunalnymi, które są zbierane i odbierane w sposób selektywny z nieruchomości zamieszkałych,</w:t>
      </w:r>
    </w:p>
    <w:p w14:paraId="42D77974" w14:textId="13A65EF0" w:rsidR="006146FA" w:rsidRDefault="006146FA" w:rsidP="004701A4">
      <w:pPr>
        <w:pStyle w:val="Akapitzlist"/>
        <w:numPr>
          <w:ilvl w:val="0"/>
          <w:numId w:val="52"/>
        </w:numPr>
        <w:spacing w:line="276" w:lineRule="auto"/>
        <w:jc w:val="both"/>
      </w:pPr>
      <w:r>
        <w:lastRenderedPageBreak/>
        <w:t>26,00 zł miesięcznie od każdej osoby zamieszkującej daną nieruchomość, za gospodarowanie odpadami komunalnymi, jeżeli właściciel nieruchomości nie wypełnia obowiązku zbierania odpadów komunalnych w sposób selektywny.</w:t>
      </w:r>
    </w:p>
    <w:p w14:paraId="5F5B23B7" w14:textId="75AF175F" w:rsidR="006146FA" w:rsidRDefault="006146FA" w:rsidP="004701A4">
      <w:pPr>
        <w:spacing w:line="276" w:lineRule="auto"/>
        <w:jc w:val="both"/>
      </w:pPr>
      <w:r>
        <w:t>Dodatkowo mieszkańcy Stalowej Woli posiadający status rodziny wielodzietnej otrzymują zniżkę w opłatach za gospodarowanie odpadami komunalnymi w wysokości 1 zł od naliczonej stawki za</w:t>
      </w:r>
      <w:r w:rsidR="00CB40F9">
        <w:t> </w:t>
      </w:r>
      <w:r>
        <w:t>osobę.</w:t>
      </w:r>
    </w:p>
    <w:p w14:paraId="3FD7FC6B" w14:textId="2DF815A2" w:rsidR="006146FA" w:rsidRDefault="006146FA" w:rsidP="004701A4">
      <w:pPr>
        <w:spacing w:line="276" w:lineRule="auto"/>
        <w:jc w:val="both"/>
      </w:pPr>
      <w:r>
        <w:t xml:space="preserve">Natomiast od lipca </w:t>
      </w:r>
      <w:r w:rsidR="00ED6A9B">
        <w:t>2022 r. M</w:t>
      </w:r>
      <w:r>
        <w:t>iasto wprowadziło zniżkę w wysokości 1 zł od stawki za osobę dla właścicieli nieruchomości z</w:t>
      </w:r>
      <w:r w:rsidR="00C22B89">
        <w:t>a</w:t>
      </w:r>
      <w:r>
        <w:t>budowanej budynkiem mieszkalnym, jednorodzinnym posiadających kompostownik przydomowy i kompostujący w nim bioodpady stanowiące odpady komunalne.</w:t>
      </w:r>
    </w:p>
    <w:p w14:paraId="7BC74F44" w14:textId="6C84D61F" w:rsidR="00FB28E4" w:rsidRDefault="00FB28E4" w:rsidP="004701A4">
      <w:pPr>
        <w:spacing w:line="276" w:lineRule="auto"/>
        <w:jc w:val="both"/>
      </w:pPr>
      <w:r>
        <w:t>Na teren</w:t>
      </w:r>
      <w:r w:rsidR="00ED6A9B">
        <w:t>ie M</w:t>
      </w:r>
      <w:r>
        <w:t>iasta znajdują się dwa Punkty Selektywnej Zbiórki Odpadów Komunalnych, w których mieszkańcy mogą bezpłatnie oddać odpady segregowane takie jak m.in. papier, tworzywa sztuczne, szkło, a także odpady, takie jak np. przeterminowane leki, chemikalia, odpady niebezpieczne. W Stalowej Woli funkcjonuje również Kącik Rzeczy Używanych, będący miejscem wymiany przedmiotów w dobrym stanie technicznym – np. mebli, sprzętu AGD, wyrobów szklanych, zabawek. Jeżeli do 3 miesięcy przedmiot nie zostanie przez kogoś zabrany, trafia do właściwej strefy odpadów.</w:t>
      </w:r>
    </w:p>
    <w:p w14:paraId="333DA032" w14:textId="4E8685F9" w:rsidR="00547625" w:rsidRDefault="00547625" w:rsidP="004701A4">
      <w:pPr>
        <w:spacing w:line="276" w:lineRule="auto"/>
        <w:jc w:val="both"/>
      </w:pPr>
      <w:r>
        <w:t>Gmina Stalowa Wola prowadzi bardzo rozbudowane akcje edukacyjne kierowane przede wszystkim do dzieci i młodzieży. Równie ważne jest także dalsze uświadamianie mieszkańców gminy w zakresie gospodarki odpadami komunalnymi, w celu ograniczenia ilości wytwarzanych odpadów komunalnych, racjonalnej segregacji odpadów komunalnych czy też ograniczanie ilości tzw. dzikich wysypisk na</w:t>
      </w:r>
      <w:r w:rsidR="00CB40F9">
        <w:t> </w:t>
      </w:r>
      <w:r>
        <w:t xml:space="preserve">terenie Gminy, tak aby osiągnąć określony przez Unię Europejską poziom odzysku i recyklingu odpadów. </w:t>
      </w:r>
    </w:p>
    <w:p w14:paraId="7633E88C" w14:textId="77777777" w:rsidR="00061B10" w:rsidRDefault="00061B10" w:rsidP="004701A4">
      <w:pPr>
        <w:spacing w:after="0" w:line="276" w:lineRule="auto"/>
        <w:jc w:val="both"/>
      </w:pPr>
      <w:r>
        <w:t xml:space="preserve">W latach 2019-2022 r. Gmina Stalowa Wola była zaangażowana w realizację wielu proekologicznych działań, spośród których można wymienić: </w:t>
      </w:r>
    </w:p>
    <w:p w14:paraId="406D301B" w14:textId="77777777" w:rsidR="00061B10" w:rsidRDefault="00061B10" w:rsidP="004701A4">
      <w:pPr>
        <w:pStyle w:val="Akapitzlist"/>
        <w:numPr>
          <w:ilvl w:val="0"/>
          <w:numId w:val="53"/>
        </w:numPr>
        <w:spacing w:line="276" w:lineRule="auto"/>
        <w:jc w:val="both"/>
      </w:pPr>
      <w:r>
        <w:t>akcje sprzątania świata wspólnie ze szkołami publicznymi,</w:t>
      </w:r>
    </w:p>
    <w:p w14:paraId="73801DD6" w14:textId="77777777" w:rsidR="00061B10" w:rsidRDefault="00061B10" w:rsidP="004701A4">
      <w:pPr>
        <w:pStyle w:val="Akapitzlist"/>
        <w:numPr>
          <w:ilvl w:val="0"/>
          <w:numId w:val="53"/>
        </w:numPr>
        <w:spacing w:line="276" w:lineRule="auto"/>
        <w:jc w:val="both"/>
      </w:pPr>
      <w:r>
        <w:t>współorganizację projektów ekologicznych np. z WTZ przy MOPS oraz ze świetlicą „Tęcza” przy MOPS pn. „Teatr szansą rozwoju emocjonalnego – teatrzyk kukiełkowy” przy wykorzystaniu materiałów recyklingowych,</w:t>
      </w:r>
    </w:p>
    <w:p w14:paraId="15059B66" w14:textId="77777777" w:rsidR="00061B10" w:rsidRDefault="00061B10" w:rsidP="004701A4">
      <w:pPr>
        <w:pStyle w:val="Akapitzlist"/>
        <w:numPr>
          <w:ilvl w:val="0"/>
          <w:numId w:val="53"/>
        </w:numPr>
        <w:spacing w:line="276" w:lineRule="auto"/>
        <w:jc w:val="both"/>
      </w:pPr>
      <w:r>
        <w:t>współorganizację z Miejskim Żłobkiem Integracyjnym w Stalowej Woli konkursu ekologicznego pn. „Zrób coś z niczego – zamiast śmieci zabawka dla dzieci”,</w:t>
      </w:r>
    </w:p>
    <w:p w14:paraId="132746E3" w14:textId="77777777" w:rsidR="00061B10" w:rsidRDefault="00061B10" w:rsidP="004701A4">
      <w:pPr>
        <w:pStyle w:val="Akapitzlist"/>
        <w:numPr>
          <w:ilvl w:val="0"/>
          <w:numId w:val="53"/>
        </w:numPr>
        <w:spacing w:line="276" w:lineRule="auto"/>
        <w:jc w:val="both"/>
      </w:pPr>
      <w:r>
        <w:t>współorganizację z Miejską Biblioteką Publiczną zajęć edukacyjnych pn. „Recyklingowe Ferie w MBP”, „Lato w Bibliotece” podczas którego odbyły się zajęcia edukacyjne pn. „Plastik, tektura, szkło – recyklingowe EKO dzieło” oraz „W magicznym ogrodzie”, zajęć edukacyjnych, warsztatów edukacyjnych pn. „Recyklingowe ozdoby świąteczne”,</w:t>
      </w:r>
    </w:p>
    <w:p w14:paraId="64D73A18" w14:textId="77777777" w:rsidR="00061B10" w:rsidRDefault="00061B10" w:rsidP="004701A4">
      <w:pPr>
        <w:pStyle w:val="Akapitzlist"/>
        <w:numPr>
          <w:ilvl w:val="0"/>
          <w:numId w:val="53"/>
        </w:numPr>
        <w:spacing w:line="276" w:lineRule="auto"/>
        <w:jc w:val="both"/>
      </w:pPr>
      <w:r>
        <w:t>współorganizację konkursów ekologicznych, np. „Eko-moda dla przedszkolaków”, konkurs na najbardziej ekologiczny instrument muzyczny czy konkurs na najładniejszy recyklingowy stroik świąteczny,</w:t>
      </w:r>
    </w:p>
    <w:p w14:paraId="2FDC9D6F" w14:textId="234E2DE9" w:rsidR="00061B10" w:rsidRDefault="00061B10" w:rsidP="004701A4">
      <w:pPr>
        <w:pStyle w:val="Akapitzlist"/>
        <w:numPr>
          <w:ilvl w:val="0"/>
          <w:numId w:val="53"/>
        </w:numPr>
        <w:spacing w:line="276" w:lineRule="auto"/>
        <w:jc w:val="both"/>
      </w:pPr>
      <w:r>
        <w:lastRenderedPageBreak/>
        <w:t>udział w piknikach rodzinnych – prowadzenie działań oraz zajęć edukacyjnych dla</w:t>
      </w:r>
      <w:r w:rsidR="00CB40F9">
        <w:t> </w:t>
      </w:r>
      <w:r>
        <w:t>najmłodszych mieszkańców Stalowej Woli dotyczących prawidłowego postępowania z odpadami komunalnymi,</w:t>
      </w:r>
    </w:p>
    <w:p w14:paraId="3D9088AF" w14:textId="77777777" w:rsidR="00061B10" w:rsidRDefault="00061B10" w:rsidP="004701A4">
      <w:pPr>
        <w:pStyle w:val="Akapitzlist"/>
        <w:numPr>
          <w:ilvl w:val="0"/>
          <w:numId w:val="53"/>
        </w:numPr>
        <w:spacing w:line="276" w:lineRule="auto"/>
        <w:jc w:val="both"/>
      </w:pPr>
      <w:r>
        <w:t>cykliczne współorganizowanie z MZK Sp. z o.o. konkursu zbiórki makulatury oraz zużytego sprzętu elektrycznego i elektronicznego,</w:t>
      </w:r>
    </w:p>
    <w:p w14:paraId="6CD887D9" w14:textId="2657030E" w:rsidR="00061B10" w:rsidRDefault="00061B10" w:rsidP="004503DF">
      <w:pPr>
        <w:pStyle w:val="Akapitzlist"/>
        <w:numPr>
          <w:ilvl w:val="0"/>
          <w:numId w:val="53"/>
        </w:numPr>
        <w:spacing w:line="276" w:lineRule="auto"/>
        <w:jc w:val="both"/>
      </w:pPr>
      <w:r>
        <w:t>współorganizację</w:t>
      </w:r>
      <w:r w:rsidR="00853C85">
        <w:t xml:space="preserve"> </w:t>
      </w:r>
      <w:r>
        <w:t>z Powiatową Stacją Sanitarno-Epidemiologiczną konkursu pn.</w:t>
      </w:r>
      <w:r w:rsidR="004503DF">
        <w:t xml:space="preserve"> </w:t>
      </w:r>
      <w:r>
        <w:t>"</w:t>
      </w:r>
      <w:r w:rsidR="004503DF" w:rsidRPr="004503DF">
        <w:t>Oddycham świeżością, żyję radością</w:t>
      </w:r>
      <w:r>
        <w:t>" - promowanie selektywnej zbiórki odpadów komunalnych oraz szkodliwości ich spalania.</w:t>
      </w:r>
    </w:p>
    <w:p w14:paraId="1C72ABC2" w14:textId="3D7AA135" w:rsidR="00061B10" w:rsidRDefault="00061B10" w:rsidP="004701A4">
      <w:pPr>
        <w:pStyle w:val="Akapitzlist"/>
        <w:numPr>
          <w:ilvl w:val="0"/>
          <w:numId w:val="53"/>
        </w:numPr>
        <w:spacing w:line="276" w:lineRule="auto"/>
        <w:jc w:val="both"/>
      </w:pPr>
      <w:r>
        <w:t>prowadzenie działań oraz zajęć edukacyjnych dla mieszkańców Stalowej Woli dotyczących prawidłowego postępowania z odpadami komunalnymi, przekazywanie za pośrednictwem</w:t>
      </w:r>
      <w:r w:rsidR="00853C85">
        <w:t xml:space="preserve"> </w:t>
      </w:r>
      <w:r>
        <w:t>strony internetowej www.odpady.stalow</w:t>
      </w:r>
      <w:r w:rsidR="001820F0">
        <w:t>a</w:t>
      </w:r>
      <w:r>
        <w:t>wola.pl informacji dotyczących funkcjonowania systemu gospodarowania odpadami oraz innych działań edukacyjno-informacyjnych na</w:t>
      </w:r>
      <w:r w:rsidR="00CB40F9">
        <w:t> </w:t>
      </w:r>
      <w:r>
        <w:t>terenie Gminy Stalowa Wola, promowanie postaw proekologicznych m.in. poprzez dystrybucję broszurek informacyjnych dotyczących sposobu segregowania odpadów komunalnych.</w:t>
      </w:r>
    </w:p>
    <w:p w14:paraId="5E3764E5" w14:textId="37B0C8D6" w:rsidR="00547625" w:rsidRDefault="00547625" w:rsidP="004701A4">
      <w:pPr>
        <w:spacing w:line="276" w:lineRule="auto"/>
        <w:jc w:val="both"/>
      </w:pPr>
      <w:r>
        <w:t>Ponad połowa mieszkańców biorących udział w badaniu ankietowym stwierdziła</w:t>
      </w:r>
      <w:r w:rsidR="00ED6A9B">
        <w:t>, iż stan czystości na terenie M</w:t>
      </w:r>
      <w:r>
        <w:t>iasta jest bardzo dobry i dobry, jednak z drugiej strony należy prowadzić działania w zakresie edukacji</w:t>
      </w:r>
      <w:r w:rsidR="00853C85">
        <w:t xml:space="preserve"> </w:t>
      </w:r>
      <w:r>
        <w:t>ekologicznej, gdyż wciąż zdarzają się przypadki pozostawiania odpadów w miejscach do tego nieprzeznaczonych, co nie tylko negatywnie wpływa na estetykę przestrzeni publicznych, ale może też stanowić zagrożenie dla środowiska.</w:t>
      </w:r>
    </w:p>
    <w:p w14:paraId="2838EBA0" w14:textId="5D4390A5" w:rsidR="00FB28E4" w:rsidRDefault="00FB28E4" w:rsidP="004701A4">
      <w:pPr>
        <w:spacing w:line="276" w:lineRule="auto"/>
        <w:jc w:val="both"/>
      </w:pPr>
      <w:r>
        <w:t xml:space="preserve">Na przestrzeni ostatnich lat, Stalowa Wola charakteryzuje się nieco niższym udziałem odpadów zebranych selektywnie w stosunku do ogółu odpadów z gospodarstw </w:t>
      </w:r>
      <w:r w:rsidR="00ED6A9B">
        <w:t>domowych. W 2021 r. udział dla M</w:t>
      </w:r>
      <w:r>
        <w:t>iasta wyniósł 31,7%, gdy w tym czasie w powiecie wyniósł 34,9%, a w województwie 43,1%.</w:t>
      </w:r>
    </w:p>
    <w:p w14:paraId="2AB41FC9" w14:textId="585C82E9" w:rsidR="00FB28E4" w:rsidRDefault="00FB28E4" w:rsidP="00FB28E4">
      <w:pPr>
        <w:pStyle w:val="Legenda"/>
        <w:keepNext/>
        <w:spacing w:after="0"/>
      </w:pPr>
      <w:bookmarkStart w:id="248" w:name="_Toc121380480"/>
      <w:bookmarkStart w:id="249" w:name="_Toc130202484"/>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57</w:t>
      </w:r>
      <w:r w:rsidR="00BA2C76">
        <w:rPr>
          <w:noProof/>
        </w:rPr>
        <w:fldChar w:fldCharType="end"/>
      </w:r>
      <w:r>
        <w:t xml:space="preserve"> Odpady zebrane selektywnie w relacji do ogółu odpadów w latach 2017-2021</w:t>
      </w:r>
      <w:bookmarkEnd w:id="248"/>
      <w:bookmarkEnd w:id="249"/>
    </w:p>
    <w:p w14:paraId="5B342082" w14:textId="4CF8B048" w:rsidR="00FB28E4" w:rsidRDefault="00FB28E4" w:rsidP="00FB28E4">
      <w:pPr>
        <w:keepNext/>
        <w:spacing w:after="0"/>
      </w:pPr>
      <w:r>
        <w:rPr>
          <w:noProof/>
          <w:lang w:eastAsia="pl-PL"/>
        </w:rPr>
        <w:drawing>
          <wp:inline distT="0" distB="0" distL="0" distR="0" wp14:anchorId="7C598930" wp14:editId="789F69DF">
            <wp:extent cx="5759450" cy="2152650"/>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2">
                      <a:extLst>
                        <a:ext uri="{28A0092B-C50C-407E-A947-70E740481C1C}">
                          <a14:useLocalDpi xmlns:a14="http://schemas.microsoft.com/office/drawing/2010/main" val="0"/>
                        </a:ext>
                      </a:extLst>
                    </a:blip>
                    <a:srcRect t="11409"/>
                    <a:stretch/>
                  </pic:blipFill>
                  <pic:spPr bwMode="auto">
                    <a:xfrm>
                      <a:off x="0" y="0"/>
                      <a:ext cx="5762191" cy="2153674"/>
                    </a:xfrm>
                    <a:prstGeom prst="rect">
                      <a:avLst/>
                    </a:prstGeom>
                    <a:noFill/>
                    <a:ln>
                      <a:noFill/>
                    </a:ln>
                    <a:extLst>
                      <a:ext uri="{53640926-AAD7-44D8-BBD7-CCE9431645EC}">
                        <a14:shadowObscured xmlns:a14="http://schemas.microsoft.com/office/drawing/2010/main"/>
                      </a:ext>
                    </a:extLst>
                  </pic:spPr>
                </pic:pic>
              </a:graphicData>
            </a:graphic>
          </wp:inline>
        </w:drawing>
      </w:r>
    </w:p>
    <w:p w14:paraId="79D007CB" w14:textId="77777777" w:rsidR="00FB28E4" w:rsidRDefault="00FB28E4" w:rsidP="00FB28E4">
      <w:pPr>
        <w:pStyle w:val="Legenda"/>
      </w:pPr>
      <w:r>
        <w:t>Źródło: dane GUS, 2022 r.</w:t>
      </w:r>
    </w:p>
    <w:p w14:paraId="3CC7FE84" w14:textId="7F1D64B0" w:rsidR="00FB28E4" w:rsidRDefault="00FB28E4" w:rsidP="004701A4">
      <w:pPr>
        <w:spacing w:line="276" w:lineRule="auto"/>
        <w:jc w:val="both"/>
      </w:pPr>
      <w:r>
        <w:t xml:space="preserve">Oczyszczaniem nieczystości komunalnych zajmuje się Miejska Oczyszczalnia Ścieków w Stalowej Woli, która jest nowoczesną oczyszczalnią mechaniczno-biologiczną z podwyższonym usuwaniem substancji </w:t>
      </w:r>
      <w:r>
        <w:lastRenderedPageBreak/>
        <w:t>biogennych. Jej przepustowość maksymalna wynosi 17 500 m</w:t>
      </w:r>
      <w:r>
        <w:rPr>
          <w:vertAlign w:val="superscript"/>
        </w:rPr>
        <w:t>3</w:t>
      </w:r>
      <w:r>
        <w:t>/dobę, a średnia ilość ścieków dopływających do oczyszczalni 6102 m</w:t>
      </w:r>
      <w:r>
        <w:rPr>
          <w:vertAlign w:val="superscript"/>
        </w:rPr>
        <w:t>3</w:t>
      </w:r>
      <w:r>
        <w:t>/dobę. Składa się z czterech części: mechanicznej, biologicznej, przeróbki osadów oraz biogazowej. W tej ostatniej, substancje organiczne są przemieniane w biogaz, umożliwiający produkcję energii elektrycznej i cieplnej, która w większości pokrywa zapotrzebowanie energetyczne oczyszczalni. Średnia dobowa produkcja biogazu wynosi ok. 1 600 m</w:t>
      </w:r>
      <w:r>
        <w:rPr>
          <w:vertAlign w:val="superscript"/>
        </w:rPr>
        <w:t>3</w:t>
      </w:r>
      <w:r>
        <w:t>. Ścieki przemysłowe są natomiast oczyszczane przez HSW – Wodociągi Sp. z o.o. w Centralnej Oczyszczalni Ścieków.</w:t>
      </w:r>
    </w:p>
    <w:p w14:paraId="7DDEDB0A" w14:textId="77777777" w:rsidR="00DE677F" w:rsidRDefault="00DE677F" w:rsidP="004701A4">
      <w:pPr>
        <w:spacing w:after="0" w:line="276" w:lineRule="auto"/>
        <w:jc w:val="both"/>
      </w:pPr>
      <w:r>
        <w:t>Dane o działalności MZK Sp. z o.o. w liczbach: (stan na 31.12.2021 r.)</w:t>
      </w:r>
    </w:p>
    <w:p w14:paraId="69861341" w14:textId="1A28C896" w:rsidR="00DE677F" w:rsidRDefault="00DE677F" w:rsidP="004701A4">
      <w:pPr>
        <w:pStyle w:val="Akapitzlist"/>
        <w:numPr>
          <w:ilvl w:val="0"/>
          <w:numId w:val="54"/>
        </w:numPr>
        <w:spacing w:line="276" w:lineRule="auto"/>
        <w:jc w:val="both"/>
      </w:pPr>
      <w:r>
        <w:t>2 476 900 m3 - ilość oczyszczonych ścieków,</w:t>
      </w:r>
    </w:p>
    <w:p w14:paraId="579D91EF" w14:textId="109CC04D" w:rsidR="00DE677F" w:rsidRDefault="00DE677F" w:rsidP="004701A4">
      <w:pPr>
        <w:pStyle w:val="Akapitzlist"/>
        <w:numPr>
          <w:ilvl w:val="0"/>
          <w:numId w:val="54"/>
        </w:numPr>
        <w:spacing w:line="276" w:lineRule="auto"/>
        <w:jc w:val="both"/>
      </w:pPr>
      <w:r>
        <w:t>1 418 152 kWh - ilość wytworzonej na Miejskiej Oczyszczalni Ścieków (MOŚ) energii elektrycznej z biogazu (Energia elektryczna wytworzona w procesie kogeneracji</w:t>
      </w:r>
      <w:r w:rsidR="00853C85">
        <w:t xml:space="preserve"> </w:t>
      </w:r>
      <w:r>
        <w:t>stanowiła 65,14% całkowitego zapotrzebowania na energię elektryczną oczyszczalni. Jest to zielona energia z Odnawialnego Źródła Energii – OZE, jakim jest biogaz oczyszczalniany i na tą ilość energii uzyskano świadectwa pochodzenia energii ze źródeł odnawialnych tzw. „Zielone Certyfikaty”),</w:t>
      </w:r>
    </w:p>
    <w:p w14:paraId="25ACAEF9" w14:textId="6C3DF55C" w:rsidR="00DE677F" w:rsidRDefault="00DE677F" w:rsidP="004701A4">
      <w:pPr>
        <w:pStyle w:val="Akapitzlist"/>
        <w:numPr>
          <w:ilvl w:val="0"/>
          <w:numId w:val="54"/>
        </w:numPr>
        <w:spacing w:line="276" w:lineRule="auto"/>
        <w:jc w:val="both"/>
      </w:pPr>
      <w:r>
        <w:t>100% zapotrzebowania na ciepło technologiczne i użytkowe zostało pokryte z procesu odzysku ciepła z kogeneracji.</w:t>
      </w:r>
    </w:p>
    <w:p w14:paraId="5F7BECE3" w14:textId="7AEDDABE" w:rsidR="00FB28E4" w:rsidRDefault="00FB28E4" w:rsidP="004701A4">
      <w:pPr>
        <w:spacing w:line="276" w:lineRule="auto"/>
        <w:jc w:val="both"/>
      </w:pPr>
      <w:r>
        <w:t>W latach 2016-2020 zużycie wody z wodociągów w przeliczeniu na 1 korzystającego utrzymywało się na zbliżonym poziomie oscylującym wokół 33 m</w:t>
      </w:r>
      <w:r>
        <w:rPr>
          <w:vertAlign w:val="superscript"/>
        </w:rPr>
        <w:t>3</w:t>
      </w:r>
      <w:r>
        <w:t>. W 2020 r. zużycie to wyniosło 33,2 m</w:t>
      </w:r>
      <w:r>
        <w:rPr>
          <w:vertAlign w:val="superscript"/>
        </w:rPr>
        <w:t>2</w:t>
      </w:r>
      <w:r>
        <w:t xml:space="preserve"> – więcej niż w powiecie (31,4 m</w:t>
      </w:r>
      <w:r>
        <w:rPr>
          <w:vertAlign w:val="superscript"/>
        </w:rPr>
        <w:t>3</w:t>
      </w:r>
      <w:r>
        <w:t>) i województwie (30,2 m</w:t>
      </w:r>
      <w:r>
        <w:rPr>
          <w:vertAlign w:val="superscript"/>
        </w:rPr>
        <w:t>3</w:t>
      </w:r>
      <w:r>
        <w:t>).</w:t>
      </w:r>
    </w:p>
    <w:p w14:paraId="11ED9FB1" w14:textId="4B870356" w:rsidR="00C855A6" w:rsidRDefault="00C855A6" w:rsidP="004701A4">
      <w:pPr>
        <w:spacing w:line="276" w:lineRule="auto"/>
        <w:jc w:val="both"/>
      </w:pPr>
      <w:r w:rsidRPr="00C855A6">
        <w:t>Równocześnie należy zaznaczyć, iż w Stalowej Woli obserwuje się znacznie większe zużycie wody niż średnia w grupie porównawczej, na co ma głównie wpływ lokalizacja przemysłu maszynowego i</w:t>
      </w:r>
      <w:r>
        <w:t> </w:t>
      </w:r>
      <w:r w:rsidR="00BD1D16">
        <w:t>metalowego w M</w:t>
      </w:r>
      <w:r w:rsidRPr="00C855A6">
        <w:t>ieście.</w:t>
      </w:r>
    </w:p>
    <w:p w14:paraId="303B9FA0" w14:textId="482541ED" w:rsidR="00FB28E4" w:rsidRDefault="00FB28E4" w:rsidP="00FB28E4">
      <w:pPr>
        <w:pStyle w:val="Legenda"/>
        <w:keepNext/>
        <w:spacing w:after="0"/>
      </w:pPr>
      <w:bookmarkStart w:id="250" w:name="_Toc121380481"/>
      <w:bookmarkStart w:id="251" w:name="_Toc130202485"/>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58</w:t>
      </w:r>
      <w:r w:rsidR="00BA2C76">
        <w:rPr>
          <w:noProof/>
        </w:rPr>
        <w:fldChar w:fldCharType="end"/>
      </w:r>
      <w:r>
        <w:t xml:space="preserve"> Zużycie wody z wodociągów na 1 korzystającego w latach 2016-2020 [m</w:t>
      </w:r>
      <w:r>
        <w:rPr>
          <w:vertAlign w:val="superscript"/>
        </w:rPr>
        <w:t>3</w:t>
      </w:r>
      <w:r>
        <w:t>]</w:t>
      </w:r>
      <w:bookmarkEnd w:id="250"/>
      <w:bookmarkEnd w:id="251"/>
    </w:p>
    <w:p w14:paraId="7A678AD3" w14:textId="32F3590B" w:rsidR="00FB28E4" w:rsidRDefault="00FB28E4" w:rsidP="00FB28E4">
      <w:pPr>
        <w:keepNext/>
        <w:spacing w:after="0"/>
      </w:pPr>
      <w:r>
        <w:rPr>
          <w:noProof/>
          <w:lang w:eastAsia="pl-PL"/>
        </w:rPr>
        <w:drawing>
          <wp:inline distT="0" distB="0" distL="0" distR="0" wp14:anchorId="11F0FC7D" wp14:editId="6F9384D7">
            <wp:extent cx="5760720" cy="2137410"/>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3">
                      <a:extLst>
                        <a:ext uri="{28A0092B-C50C-407E-A947-70E740481C1C}">
                          <a14:useLocalDpi xmlns:a14="http://schemas.microsoft.com/office/drawing/2010/main" val="0"/>
                        </a:ext>
                      </a:extLst>
                    </a:blip>
                    <a:srcRect t="11792"/>
                    <a:stretch/>
                  </pic:blipFill>
                  <pic:spPr bwMode="auto">
                    <a:xfrm>
                      <a:off x="0" y="0"/>
                      <a:ext cx="5760720" cy="2137410"/>
                    </a:xfrm>
                    <a:prstGeom prst="rect">
                      <a:avLst/>
                    </a:prstGeom>
                    <a:noFill/>
                    <a:ln>
                      <a:noFill/>
                    </a:ln>
                    <a:extLst>
                      <a:ext uri="{53640926-AAD7-44D8-BBD7-CCE9431645EC}">
                        <a14:shadowObscured xmlns:a14="http://schemas.microsoft.com/office/drawing/2010/main"/>
                      </a:ext>
                    </a:extLst>
                  </pic:spPr>
                </pic:pic>
              </a:graphicData>
            </a:graphic>
          </wp:inline>
        </w:drawing>
      </w:r>
    </w:p>
    <w:p w14:paraId="7145A85A" w14:textId="77777777" w:rsidR="00FB28E4" w:rsidRDefault="00FB28E4" w:rsidP="00FB28E4">
      <w:pPr>
        <w:pStyle w:val="Legenda"/>
      </w:pPr>
      <w:r>
        <w:t>Źródło: dane GUS, 2022 r.</w:t>
      </w:r>
    </w:p>
    <w:p w14:paraId="18586D86" w14:textId="77777777" w:rsidR="00FB28E4" w:rsidRDefault="00FB28E4" w:rsidP="004701A4">
      <w:pPr>
        <w:spacing w:line="276" w:lineRule="auto"/>
        <w:jc w:val="both"/>
      </w:pPr>
      <w:r>
        <w:lastRenderedPageBreak/>
        <w:t>Większość mieszkańców Stalowej Woli korzysta z sieci wodociągowej – 96,5%. Wskaźnik dla powiatu i województwa jest niższy i wyniósł kolejno 95,2% oraz 81,1%.</w:t>
      </w:r>
    </w:p>
    <w:p w14:paraId="136E65A7" w14:textId="11923902" w:rsidR="00FB28E4" w:rsidRDefault="00FB28E4" w:rsidP="00FB28E4">
      <w:pPr>
        <w:pStyle w:val="Legenda"/>
        <w:keepNext/>
        <w:spacing w:after="0"/>
      </w:pPr>
      <w:bookmarkStart w:id="252" w:name="_Toc121380482"/>
      <w:bookmarkStart w:id="253" w:name="_Toc130202486"/>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59</w:t>
      </w:r>
      <w:r w:rsidR="00BA2C76">
        <w:rPr>
          <w:noProof/>
        </w:rPr>
        <w:fldChar w:fldCharType="end"/>
      </w:r>
      <w:r>
        <w:t xml:space="preserve"> Udział korzystających z sieci wodociągowej w liczbie mieszkańców ogółem w 2020 r.</w:t>
      </w:r>
      <w:bookmarkEnd w:id="252"/>
      <w:bookmarkEnd w:id="253"/>
    </w:p>
    <w:p w14:paraId="0D3E8572" w14:textId="0C14EABD" w:rsidR="00FB28E4" w:rsidRDefault="00FB28E4" w:rsidP="00FB28E4">
      <w:pPr>
        <w:keepNext/>
        <w:spacing w:after="0"/>
      </w:pPr>
      <w:r>
        <w:rPr>
          <w:noProof/>
          <w:lang w:eastAsia="pl-PL"/>
        </w:rPr>
        <w:drawing>
          <wp:inline distT="0" distB="0" distL="0" distR="0" wp14:anchorId="6512F93C" wp14:editId="2C2E91B6">
            <wp:extent cx="5760720" cy="2087880"/>
            <wp:effectExtent l="0" t="0" r="0" b="762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4">
                      <a:extLst>
                        <a:ext uri="{28A0092B-C50C-407E-A947-70E740481C1C}">
                          <a14:useLocalDpi xmlns:a14="http://schemas.microsoft.com/office/drawing/2010/main" val="0"/>
                        </a:ext>
                      </a:extLst>
                    </a:blip>
                    <a:srcRect t="6803"/>
                    <a:stretch/>
                  </pic:blipFill>
                  <pic:spPr bwMode="auto">
                    <a:xfrm>
                      <a:off x="0" y="0"/>
                      <a:ext cx="5760720" cy="2087880"/>
                    </a:xfrm>
                    <a:prstGeom prst="rect">
                      <a:avLst/>
                    </a:prstGeom>
                    <a:noFill/>
                    <a:ln>
                      <a:noFill/>
                    </a:ln>
                    <a:extLst>
                      <a:ext uri="{53640926-AAD7-44D8-BBD7-CCE9431645EC}">
                        <a14:shadowObscured xmlns:a14="http://schemas.microsoft.com/office/drawing/2010/main"/>
                      </a:ext>
                    </a:extLst>
                  </pic:spPr>
                </pic:pic>
              </a:graphicData>
            </a:graphic>
          </wp:inline>
        </w:drawing>
      </w:r>
    </w:p>
    <w:p w14:paraId="32922EB9" w14:textId="77777777" w:rsidR="00FB28E4" w:rsidRDefault="00FB28E4" w:rsidP="00FB28E4">
      <w:pPr>
        <w:pStyle w:val="Legenda"/>
      </w:pPr>
      <w:r>
        <w:t>Źródło: dane GUS, 2022 r.</w:t>
      </w:r>
    </w:p>
    <w:p w14:paraId="2D172D8D" w14:textId="77777777" w:rsidR="00FB28E4" w:rsidRDefault="00FB28E4" w:rsidP="004701A4">
      <w:pPr>
        <w:spacing w:line="276" w:lineRule="auto"/>
        <w:jc w:val="both"/>
      </w:pPr>
      <w:r>
        <w:t>W Stalowej Woli blisko 90% mieszkańców korzysta z sieci kanalizacyjnej. Odsetek ten jest zdecydowanie wyższy niż ten odnotowany w powiecie (69,3%) oraz województwie (71,8%).</w:t>
      </w:r>
    </w:p>
    <w:p w14:paraId="6D3B327E" w14:textId="5462E365" w:rsidR="00FB28E4" w:rsidRDefault="00FB28E4" w:rsidP="00FB28E4">
      <w:pPr>
        <w:pStyle w:val="Legenda"/>
        <w:keepNext/>
        <w:spacing w:after="0"/>
      </w:pPr>
      <w:bookmarkStart w:id="254" w:name="_Toc121380483"/>
      <w:bookmarkStart w:id="255" w:name="_Toc130202487"/>
      <w:r>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60</w:t>
      </w:r>
      <w:r w:rsidR="00BA2C76">
        <w:rPr>
          <w:noProof/>
        </w:rPr>
        <w:fldChar w:fldCharType="end"/>
      </w:r>
      <w:r>
        <w:t xml:space="preserve"> Udział korzystających z sieci kanalizacyjnej w liczbie mieszkańców ogółem w 2020 r.</w:t>
      </w:r>
      <w:bookmarkEnd w:id="254"/>
      <w:bookmarkEnd w:id="255"/>
    </w:p>
    <w:p w14:paraId="130CF56D" w14:textId="70661305" w:rsidR="00FB28E4" w:rsidRDefault="00FB28E4" w:rsidP="00FB28E4">
      <w:pPr>
        <w:keepNext/>
        <w:spacing w:after="0"/>
      </w:pPr>
      <w:r>
        <w:rPr>
          <w:noProof/>
          <w:lang w:eastAsia="pl-PL"/>
        </w:rPr>
        <w:drawing>
          <wp:inline distT="0" distB="0" distL="0" distR="0" wp14:anchorId="23F06AFC" wp14:editId="672E213F">
            <wp:extent cx="5760720" cy="200215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5">
                      <a:extLst>
                        <a:ext uri="{28A0092B-C50C-407E-A947-70E740481C1C}">
                          <a14:useLocalDpi xmlns:a14="http://schemas.microsoft.com/office/drawing/2010/main" val="0"/>
                        </a:ext>
                      </a:extLst>
                    </a:blip>
                    <a:srcRect t="7483"/>
                    <a:stretch/>
                  </pic:blipFill>
                  <pic:spPr bwMode="auto">
                    <a:xfrm>
                      <a:off x="0" y="0"/>
                      <a:ext cx="5760720" cy="2002155"/>
                    </a:xfrm>
                    <a:prstGeom prst="rect">
                      <a:avLst/>
                    </a:prstGeom>
                    <a:noFill/>
                    <a:ln>
                      <a:noFill/>
                    </a:ln>
                    <a:extLst>
                      <a:ext uri="{53640926-AAD7-44D8-BBD7-CCE9431645EC}">
                        <a14:shadowObscured xmlns:a14="http://schemas.microsoft.com/office/drawing/2010/main"/>
                      </a:ext>
                    </a:extLst>
                  </pic:spPr>
                </pic:pic>
              </a:graphicData>
            </a:graphic>
          </wp:inline>
        </w:drawing>
      </w:r>
    </w:p>
    <w:p w14:paraId="73300E91" w14:textId="77777777" w:rsidR="00FB28E4" w:rsidRDefault="00FB28E4" w:rsidP="00FB28E4">
      <w:pPr>
        <w:pStyle w:val="Legenda"/>
      </w:pPr>
      <w:r>
        <w:t>Źródło: dane GUS, 2022 r.</w:t>
      </w:r>
    </w:p>
    <w:p w14:paraId="15ABC4D1" w14:textId="7CFBF9C4" w:rsidR="00FB28E4" w:rsidRDefault="00FB28E4" w:rsidP="004701A4">
      <w:pPr>
        <w:spacing w:line="276" w:lineRule="auto"/>
        <w:jc w:val="both"/>
      </w:pPr>
      <w:r>
        <w:t xml:space="preserve">W </w:t>
      </w:r>
      <w:r w:rsidR="00BD1D16">
        <w:t>M</w:t>
      </w:r>
      <w:r>
        <w:t>ieście istnieje dobrze rozwinięta infrastruktura gazowa – 94% mieszkańców korzysta z sieci gazowej. Do sieci i urządzeń gazowniczych Stalowej Woli należą: gazociągi wysokoprężne o charakterze przesyłowym o średnicach Φ700, Φ500, Φ400 i Φ200, stacja rozdzielcza w Rozwadowie oraz kilka stacji redukcyjno-pomiarowych.</w:t>
      </w:r>
    </w:p>
    <w:p w14:paraId="79AA4E61" w14:textId="2FB3DA6A" w:rsidR="00FB28E4" w:rsidRDefault="00FB28E4" w:rsidP="007F63DF">
      <w:pPr>
        <w:pStyle w:val="Legenda"/>
        <w:keepNext/>
        <w:spacing w:after="0"/>
      </w:pPr>
      <w:bookmarkStart w:id="256" w:name="_Toc121380484"/>
      <w:bookmarkStart w:id="257" w:name="_Toc130202488"/>
      <w:r>
        <w:lastRenderedPageBreak/>
        <w:t xml:space="preserve">Wykres </w:t>
      </w:r>
      <w:r w:rsidR="00BA2C76">
        <w:rPr>
          <w:noProof/>
        </w:rPr>
        <w:fldChar w:fldCharType="begin"/>
      </w:r>
      <w:r w:rsidR="00BA2C76">
        <w:rPr>
          <w:noProof/>
        </w:rPr>
        <w:instrText xml:space="preserve"> SEQ Wykres \* ARABIC </w:instrText>
      </w:r>
      <w:r w:rsidR="00BA2C76">
        <w:rPr>
          <w:noProof/>
        </w:rPr>
        <w:fldChar w:fldCharType="separate"/>
      </w:r>
      <w:r w:rsidR="00DE1E5E">
        <w:rPr>
          <w:noProof/>
        </w:rPr>
        <w:t>61</w:t>
      </w:r>
      <w:r w:rsidR="00BA2C76">
        <w:rPr>
          <w:noProof/>
        </w:rPr>
        <w:fldChar w:fldCharType="end"/>
      </w:r>
      <w:r>
        <w:t xml:space="preserve"> Udział korzystających z sieci gazowej w liczbie mieszkańców ogółem w 2020 r.</w:t>
      </w:r>
      <w:bookmarkEnd w:id="256"/>
      <w:bookmarkEnd w:id="257"/>
    </w:p>
    <w:p w14:paraId="158DD1E2" w14:textId="3C9064BC" w:rsidR="00FB28E4" w:rsidRDefault="00FB28E4" w:rsidP="00FB28E4">
      <w:pPr>
        <w:keepNext/>
        <w:spacing w:after="0"/>
      </w:pPr>
      <w:r>
        <w:rPr>
          <w:noProof/>
          <w:lang w:eastAsia="pl-PL"/>
        </w:rPr>
        <w:drawing>
          <wp:inline distT="0" distB="0" distL="0" distR="0" wp14:anchorId="59450682" wp14:editId="3A5285F5">
            <wp:extent cx="5760720" cy="2276475"/>
            <wp:effectExtent l="0" t="0" r="0" b="952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6">
                      <a:extLst>
                        <a:ext uri="{28A0092B-C50C-407E-A947-70E740481C1C}">
                          <a14:useLocalDpi xmlns:a14="http://schemas.microsoft.com/office/drawing/2010/main" val="0"/>
                        </a:ext>
                      </a:extLst>
                    </a:blip>
                    <a:srcRect t="8077"/>
                    <a:stretch/>
                  </pic:blipFill>
                  <pic:spPr bwMode="auto">
                    <a:xfrm>
                      <a:off x="0" y="0"/>
                      <a:ext cx="5760720" cy="2276475"/>
                    </a:xfrm>
                    <a:prstGeom prst="rect">
                      <a:avLst/>
                    </a:prstGeom>
                    <a:noFill/>
                    <a:ln>
                      <a:noFill/>
                    </a:ln>
                    <a:extLst>
                      <a:ext uri="{53640926-AAD7-44D8-BBD7-CCE9431645EC}">
                        <a14:shadowObscured xmlns:a14="http://schemas.microsoft.com/office/drawing/2010/main"/>
                      </a:ext>
                    </a:extLst>
                  </pic:spPr>
                </pic:pic>
              </a:graphicData>
            </a:graphic>
          </wp:inline>
        </w:drawing>
      </w:r>
    </w:p>
    <w:p w14:paraId="7CB97B47" w14:textId="77777777" w:rsidR="00FB28E4" w:rsidRDefault="00FB28E4" w:rsidP="00FB28E4">
      <w:pPr>
        <w:pStyle w:val="Legenda"/>
      </w:pPr>
      <w:r>
        <w:t>Źródło: dane GUS, 2022 r.</w:t>
      </w:r>
    </w:p>
    <w:p w14:paraId="2FF259C6" w14:textId="77777777" w:rsidR="006705A1" w:rsidRDefault="006705A1" w:rsidP="004701A4">
      <w:pPr>
        <w:spacing w:before="240" w:line="276" w:lineRule="auto"/>
        <w:jc w:val="both"/>
        <w:rPr>
          <w:rFonts w:cstheme="minorHAnsi"/>
        </w:rPr>
      </w:pPr>
      <w:r>
        <w:rPr>
          <w:rFonts w:cstheme="minorHAnsi"/>
        </w:rPr>
        <w:t>Z infrastruktury wodociągowej w 2020 r. korzystało 96,5% mieszkańców Stalowej Woli. Oznacza to wysoki poziom zwodociągowania, lecz są miasta gdzie z infrastruktury wodociągowej korzysta już 100% mieszkańców – co odnotowano w Kędzierzynie-Koźlu. Najmniej osób korzysta z wodociągu w Tomaszowie Mazowieckim (93,6%). W tym samym czasie z kanalizacji korzystało 88,7% mieszkańców Stalowej Woli – tylko Tomaszów Mazowiecki odznaczał się niższym poziomem skanalizowania (88,0%) niż Stalowa Wola. Najwyższy udział ludności korzystającej z infrastruktury kanalizacyjnej odnotowano w Mielcu (96,0%).</w:t>
      </w:r>
    </w:p>
    <w:p w14:paraId="7F6AD1B3" w14:textId="395ED780" w:rsidR="006705A1" w:rsidRDefault="006705A1" w:rsidP="004701A4">
      <w:pPr>
        <w:spacing w:line="276" w:lineRule="auto"/>
        <w:jc w:val="both"/>
        <w:rPr>
          <w:rFonts w:cstheme="minorHAnsi"/>
        </w:rPr>
      </w:pPr>
      <w:r>
        <w:rPr>
          <w:rFonts w:cstheme="minorHAnsi"/>
        </w:rPr>
        <w:t>Stalowa Wola cechuje się dobrze rozwiniętą infrastrukturą gazową – w 2020 r. korzystało z niej 94,0% mieszkańców. Większym udziałem mieszkańców użytkujących infrastrukturę gazową wyróżniało się</w:t>
      </w:r>
      <w:r w:rsidR="00CB40F9">
        <w:rPr>
          <w:rFonts w:cstheme="minorHAnsi"/>
        </w:rPr>
        <w:t> </w:t>
      </w:r>
      <w:r>
        <w:rPr>
          <w:rFonts w:cstheme="minorHAnsi"/>
        </w:rPr>
        <w:t>tylko miasto Mielec (96,7%). Najniższy poziom zgazyfikowania miasta odnotowano w Chełmie (64,0%).</w:t>
      </w:r>
    </w:p>
    <w:p w14:paraId="3FFBB8E3" w14:textId="7C67D7C7" w:rsidR="006705A1" w:rsidRDefault="006705A1" w:rsidP="006705A1">
      <w:pPr>
        <w:pStyle w:val="Legenda"/>
        <w:keepNext/>
        <w:spacing w:after="0"/>
      </w:pPr>
      <w:bookmarkStart w:id="258" w:name="_Toc121380415"/>
      <w:bookmarkStart w:id="259" w:name="_Toc130202420"/>
      <w:r>
        <w:t xml:space="preserve">Tabela </w:t>
      </w:r>
      <w:r>
        <w:rPr>
          <w:noProof/>
        </w:rPr>
        <w:fldChar w:fldCharType="begin"/>
      </w:r>
      <w:r>
        <w:rPr>
          <w:noProof/>
        </w:rPr>
        <w:instrText xml:space="preserve"> SEQ Tabela \* ARABIC </w:instrText>
      </w:r>
      <w:r>
        <w:rPr>
          <w:noProof/>
        </w:rPr>
        <w:fldChar w:fldCharType="separate"/>
      </w:r>
      <w:r w:rsidR="00DE1E5E">
        <w:rPr>
          <w:noProof/>
        </w:rPr>
        <w:t>39</w:t>
      </w:r>
      <w:r>
        <w:rPr>
          <w:noProof/>
        </w:rPr>
        <w:fldChar w:fldCharType="end"/>
      </w:r>
      <w:r>
        <w:t xml:space="preserve"> Infrastruktura techniczna – wybrane wskaźniki</w:t>
      </w:r>
      <w:bookmarkEnd w:id="258"/>
      <w:bookmarkEnd w:id="259"/>
    </w:p>
    <w:tbl>
      <w:tblPr>
        <w:tblW w:w="0" w:type="auto"/>
        <w:tblInd w:w="-170" w:type="dxa"/>
        <w:tblBorders>
          <w:top w:val="single" w:sz="4" w:space="0" w:color="FFC000" w:themeColor="accent4"/>
          <w:bottom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0"/>
        <w:gridCol w:w="2112"/>
        <w:gridCol w:w="10"/>
        <w:gridCol w:w="862"/>
        <w:gridCol w:w="10"/>
        <w:gridCol w:w="863"/>
        <w:gridCol w:w="10"/>
        <w:gridCol w:w="862"/>
        <w:gridCol w:w="10"/>
        <w:gridCol w:w="863"/>
        <w:gridCol w:w="10"/>
        <w:gridCol w:w="1004"/>
        <w:gridCol w:w="17"/>
        <w:gridCol w:w="1013"/>
        <w:gridCol w:w="10"/>
        <w:gridCol w:w="1544"/>
        <w:gridCol w:w="10"/>
      </w:tblGrid>
      <w:tr w:rsidR="006705A1" w14:paraId="562FD8B1" w14:textId="77777777" w:rsidTr="004701A4">
        <w:trPr>
          <w:gridBefore w:val="1"/>
          <w:wBefore w:w="10" w:type="dxa"/>
          <w:trHeight w:val="1077"/>
          <w:tblHeader/>
        </w:trPr>
        <w:tc>
          <w:tcPr>
            <w:tcW w:w="2122"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36F0B5DB" w14:textId="77777777" w:rsidR="006705A1" w:rsidRDefault="006705A1" w:rsidP="00191FAA">
            <w:pPr>
              <w:spacing w:after="0" w:line="240" w:lineRule="auto"/>
              <w:jc w:val="center"/>
              <w:rPr>
                <w:rFonts w:cstheme="minorHAnsi"/>
                <w:sz w:val="20"/>
              </w:rPr>
            </w:pPr>
            <w:r>
              <w:rPr>
                <w:rFonts w:cstheme="minorHAnsi"/>
                <w:sz w:val="20"/>
              </w:rPr>
              <w:t>Miasto</w:t>
            </w:r>
          </w:p>
        </w:tc>
        <w:tc>
          <w:tcPr>
            <w:tcW w:w="872"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B7D60C9" w14:textId="77777777" w:rsidR="006705A1" w:rsidRDefault="006705A1" w:rsidP="00191FAA">
            <w:pPr>
              <w:spacing w:after="0" w:line="240" w:lineRule="auto"/>
              <w:jc w:val="center"/>
              <w:rPr>
                <w:rFonts w:cstheme="minorHAnsi"/>
                <w:sz w:val="20"/>
              </w:rPr>
            </w:pPr>
            <w:r>
              <w:rPr>
                <w:rFonts w:cstheme="minorHAnsi"/>
                <w:sz w:val="20"/>
              </w:rPr>
              <w:t>2016</w:t>
            </w:r>
          </w:p>
        </w:tc>
        <w:tc>
          <w:tcPr>
            <w:tcW w:w="873"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23F6CAC6" w14:textId="77777777" w:rsidR="006705A1" w:rsidRDefault="006705A1" w:rsidP="00191FAA">
            <w:pPr>
              <w:spacing w:after="0" w:line="240" w:lineRule="auto"/>
              <w:jc w:val="center"/>
              <w:rPr>
                <w:rFonts w:cstheme="minorHAnsi"/>
                <w:sz w:val="20"/>
              </w:rPr>
            </w:pPr>
            <w:r>
              <w:rPr>
                <w:rFonts w:cstheme="minorHAnsi"/>
                <w:sz w:val="20"/>
              </w:rPr>
              <w:t>2017</w:t>
            </w:r>
          </w:p>
        </w:tc>
        <w:tc>
          <w:tcPr>
            <w:tcW w:w="872"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DCDD9E8" w14:textId="77777777" w:rsidR="006705A1" w:rsidRDefault="006705A1" w:rsidP="00191FAA">
            <w:pPr>
              <w:spacing w:after="0" w:line="240" w:lineRule="auto"/>
              <w:jc w:val="center"/>
              <w:rPr>
                <w:rFonts w:cstheme="minorHAnsi"/>
                <w:sz w:val="20"/>
              </w:rPr>
            </w:pPr>
            <w:r>
              <w:rPr>
                <w:rFonts w:cstheme="minorHAnsi"/>
                <w:sz w:val="20"/>
              </w:rPr>
              <w:t>2018</w:t>
            </w:r>
          </w:p>
        </w:tc>
        <w:tc>
          <w:tcPr>
            <w:tcW w:w="873"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6D2D7A29" w14:textId="77777777" w:rsidR="006705A1" w:rsidRDefault="006705A1" w:rsidP="00191FAA">
            <w:pPr>
              <w:spacing w:after="0" w:line="240" w:lineRule="auto"/>
              <w:jc w:val="center"/>
              <w:rPr>
                <w:rFonts w:cstheme="minorHAnsi"/>
                <w:sz w:val="20"/>
              </w:rPr>
            </w:pPr>
            <w:r>
              <w:rPr>
                <w:rFonts w:cstheme="minorHAnsi"/>
                <w:sz w:val="20"/>
              </w:rPr>
              <w:t>2019</w:t>
            </w:r>
          </w:p>
        </w:tc>
        <w:tc>
          <w:tcPr>
            <w:tcW w:w="1021"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04B471C8" w14:textId="77777777" w:rsidR="006705A1" w:rsidRDefault="006705A1" w:rsidP="00191FAA">
            <w:pPr>
              <w:spacing w:after="0" w:line="240" w:lineRule="auto"/>
              <w:jc w:val="center"/>
              <w:rPr>
                <w:rFonts w:cstheme="minorHAnsi"/>
                <w:sz w:val="20"/>
              </w:rPr>
            </w:pPr>
            <w:r>
              <w:rPr>
                <w:rFonts w:cstheme="minorHAnsi"/>
                <w:sz w:val="20"/>
              </w:rPr>
              <w:t>2020</w:t>
            </w:r>
          </w:p>
        </w:tc>
        <w:tc>
          <w:tcPr>
            <w:tcW w:w="1023"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197DB4F0" w14:textId="77777777" w:rsidR="006705A1" w:rsidRDefault="006705A1" w:rsidP="00191FAA">
            <w:pPr>
              <w:spacing w:after="0" w:line="240" w:lineRule="auto"/>
              <w:jc w:val="center"/>
              <w:rPr>
                <w:rFonts w:cstheme="minorHAnsi"/>
                <w:sz w:val="20"/>
              </w:rPr>
            </w:pPr>
            <w:r>
              <w:rPr>
                <w:rFonts w:cstheme="minorHAnsi"/>
                <w:sz w:val="20"/>
              </w:rPr>
              <w:t>Dynamika zmian</w:t>
            </w:r>
          </w:p>
        </w:tc>
        <w:tc>
          <w:tcPr>
            <w:tcW w:w="1554"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06932645" w14:textId="4073E3B1" w:rsidR="006705A1" w:rsidRDefault="006705A1" w:rsidP="00191FAA">
            <w:pPr>
              <w:spacing w:after="0" w:line="240" w:lineRule="auto"/>
              <w:jc w:val="center"/>
              <w:rPr>
                <w:rFonts w:cstheme="minorHAnsi"/>
                <w:sz w:val="20"/>
              </w:rPr>
            </w:pPr>
            <w:r>
              <w:rPr>
                <w:rFonts w:cstheme="minorHAnsi"/>
                <w:sz w:val="20"/>
              </w:rPr>
              <w:t xml:space="preserve">Ocena poziomu wskaźnika dla </w:t>
            </w:r>
            <w:r w:rsidR="00A04987" w:rsidRPr="00A04987">
              <w:rPr>
                <w:rFonts w:cstheme="minorHAnsi"/>
                <w:sz w:val="20"/>
              </w:rPr>
              <w:t>Miasta Stalowej Woli</w:t>
            </w:r>
            <w:r>
              <w:rPr>
                <w:rFonts w:cstheme="minorHAnsi"/>
                <w:sz w:val="20"/>
              </w:rPr>
              <w:t xml:space="preserve"> w 2020 r.</w:t>
            </w:r>
          </w:p>
        </w:tc>
      </w:tr>
      <w:tr w:rsidR="006705A1" w14:paraId="778604CA" w14:textId="77777777" w:rsidTr="00191FAA">
        <w:trPr>
          <w:gridAfter w:val="1"/>
          <w:wAfter w:w="10" w:type="dxa"/>
          <w:trHeight w:val="397"/>
        </w:trPr>
        <w:tc>
          <w:tcPr>
            <w:tcW w:w="9210" w:type="dxa"/>
            <w:gridSpan w:val="16"/>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0498DDEA" w14:textId="77777777" w:rsidR="006705A1" w:rsidRDefault="006705A1" w:rsidP="00191FAA">
            <w:pPr>
              <w:spacing w:after="0" w:line="240" w:lineRule="auto"/>
              <w:jc w:val="center"/>
              <w:rPr>
                <w:rFonts w:cstheme="minorHAnsi"/>
                <w:sz w:val="20"/>
              </w:rPr>
            </w:pPr>
            <w:r>
              <w:rPr>
                <w:rFonts w:cstheme="minorHAnsi"/>
                <w:sz w:val="20"/>
              </w:rPr>
              <w:t>Udział ludności korzystającej z wodociągu [%]</w:t>
            </w:r>
          </w:p>
        </w:tc>
      </w:tr>
      <w:tr w:rsidR="006705A1" w14:paraId="4183FD13" w14:textId="77777777" w:rsidTr="004701A4">
        <w:trPr>
          <w:gridAfter w:val="1"/>
          <w:wAfter w:w="10" w:type="dxa"/>
          <w:trHeight w:val="397"/>
        </w:trPr>
        <w:tc>
          <w:tcPr>
            <w:tcW w:w="2122" w:type="dxa"/>
            <w:gridSpan w:val="2"/>
            <w:tcBorders>
              <w:top w:val="dashed" w:sz="4" w:space="0" w:color="FFFFFF" w:themeColor="background1"/>
              <w:left w:val="nil"/>
              <w:bottom w:val="dashed" w:sz="4" w:space="0" w:color="808080" w:themeColor="background1" w:themeShade="80"/>
              <w:right w:val="nil"/>
            </w:tcBorders>
            <w:vAlign w:val="center"/>
            <w:hideMark/>
          </w:tcPr>
          <w:p w14:paraId="6B72AEB8" w14:textId="77777777" w:rsidR="006705A1" w:rsidRDefault="006705A1" w:rsidP="00191FAA">
            <w:pPr>
              <w:spacing w:after="0" w:line="240" w:lineRule="auto"/>
              <w:rPr>
                <w:rFonts w:cstheme="minorHAnsi"/>
                <w:sz w:val="20"/>
              </w:rPr>
            </w:pPr>
            <w:r>
              <w:rPr>
                <w:rFonts w:cstheme="minorHAnsi"/>
                <w:sz w:val="20"/>
              </w:rPr>
              <w:t>Chełm</w:t>
            </w:r>
          </w:p>
        </w:tc>
        <w:tc>
          <w:tcPr>
            <w:tcW w:w="872" w:type="dxa"/>
            <w:gridSpan w:val="2"/>
            <w:tcBorders>
              <w:top w:val="dashed" w:sz="4" w:space="0" w:color="FFFFFF" w:themeColor="background1"/>
              <w:left w:val="nil"/>
              <w:bottom w:val="dashed" w:sz="4" w:space="0" w:color="808080" w:themeColor="background1" w:themeShade="80"/>
              <w:right w:val="nil"/>
            </w:tcBorders>
            <w:vAlign w:val="center"/>
            <w:hideMark/>
          </w:tcPr>
          <w:p w14:paraId="29A5B411" w14:textId="77777777" w:rsidR="006705A1" w:rsidRDefault="006705A1" w:rsidP="00191FAA">
            <w:pPr>
              <w:spacing w:after="0" w:line="240" w:lineRule="auto"/>
              <w:jc w:val="center"/>
              <w:rPr>
                <w:rFonts w:cstheme="minorHAnsi"/>
                <w:sz w:val="20"/>
              </w:rPr>
            </w:pPr>
            <w:r>
              <w:rPr>
                <w:rFonts w:cstheme="minorHAnsi"/>
                <w:sz w:val="20"/>
              </w:rPr>
              <w:t>97,1</w:t>
            </w:r>
          </w:p>
        </w:tc>
        <w:tc>
          <w:tcPr>
            <w:tcW w:w="873" w:type="dxa"/>
            <w:gridSpan w:val="2"/>
            <w:tcBorders>
              <w:top w:val="dashed" w:sz="4" w:space="0" w:color="FFFFFF" w:themeColor="background1"/>
              <w:left w:val="nil"/>
              <w:bottom w:val="dashed" w:sz="4" w:space="0" w:color="808080" w:themeColor="background1" w:themeShade="80"/>
              <w:right w:val="nil"/>
            </w:tcBorders>
            <w:vAlign w:val="center"/>
            <w:hideMark/>
          </w:tcPr>
          <w:p w14:paraId="54F9C751" w14:textId="77777777" w:rsidR="006705A1" w:rsidRDefault="006705A1" w:rsidP="00191FAA">
            <w:pPr>
              <w:spacing w:after="0" w:line="240" w:lineRule="auto"/>
              <w:jc w:val="center"/>
              <w:rPr>
                <w:rFonts w:cstheme="minorHAnsi"/>
                <w:sz w:val="20"/>
              </w:rPr>
            </w:pPr>
            <w:r>
              <w:rPr>
                <w:rFonts w:cstheme="minorHAnsi"/>
                <w:sz w:val="20"/>
              </w:rPr>
              <w:t>97,1</w:t>
            </w:r>
          </w:p>
        </w:tc>
        <w:tc>
          <w:tcPr>
            <w:tcW w:w="872" w:type="dxa"/>
            <w:gridSpan w:val="2"/>
            <w:tcBorders>
              <w:top w:val="dashed" w:sz="4" w:space="0" w:color="FFFFFF" w:themeColor="background1"/>
              <w:left w:val="nil"/>
              <w:bottom w:val="dashed" w:sz="4" w:space="0" w:color="808080" w:themeColor="background1" w:themeShade="80"/>
              <w:right w:val="nil"/>
            </w:tcBorders>
            <w:vAlign w:val="center"/>
            <w:hideMark/>
          </w:tcPr>
          <w:p w14:paraId="0D6051C9" w14:textId="77777777" w:rsidR="006705A1" w:rsidRDefault="006705A1" w:rsidP="00191FAA">
            <w:pPr>
              <w:spacing w:after="0" w:line="240" w:lineRule="auto"/>
              <w:jc w:val="center"/>
              <w:rPr>
                <w:rFonts w:cstheme="minorHAnsi"/>
                <w:sz w:val="20"/>
              </w:rPr>
            </w:pPr>
            <w:r>
              <w:rPr>
                <w:rFonts w:cstheme="minorHAnsi"/>
                <w:sz w:val="20"/>
              </w:rPr>
              <w:t>97,2</w:t>
            </w:r>
          </w:p>
        </w:tc>
        <w:tc>
          <w:tcPr>
            <w:tcW w:w="873" w:type="dxa"/>
            <w:gridSpan w:val="2"/>
            <w:tcBorders>
              <w:top w:val="dashed" w:sz="4" w:space="0" w:color="FFFFFF" w:themeColor="background1"/>
              <w:left w:val="nil"/>
              <w:bottom w:val="dashed" w:sz="4" w:space="0" w:color="808080" w:themeColor="background1" w:themeShade="80"/>
              <w:right w:val="nil"/>
            </w:tcBorders>
            <w:vAlign w:val="center"/>
            <w:hideMark/>
          </w:tcPr>
          <w:p w14:paraId="432E39F3" w14:textId="77777777" w:rsidR="006705A1" w:rsidRDefault="006705A1" w:rsidP="00191FAA">
            <w:pPr>
              <w:spacing w:after="0" w:line="240" w:lineRule="auto"/>
              <w:jc w:val="center"/>
              <w:rPr>
                <w:rFonts w:cstheme="minorHAnsi"/>
                <w:sz w:val="20"/>
              </w:rPr>
            </w:pPr>
            <w:r>
              <w:rPr>
                <w:rFonts w:cstheme="minorHAnsi"/>
                <w:sz w:val="20"/>
              </w:rPr>
              <w:t>97,2</w:t>
            </w:r>
          </w:p>
        </w:tc>
        <w:tc>
          <w:tcPr>
            <w:tcW w:w="1014" w:type="dxa"/>
            <w:gridSpan w:val="2"/>
            <w:tcBorders>
              <w:top w:val="dashed" w:sz="4" w:space="0" w:color="FFFFFF" w:themeColor="background1"/>
              <w:left w:val="nil"/>
              <w:bottom w:val="dashed" w:sz="4" w:space="0" w:color="808080" w:themeColor="background1" w:themeShade="80"/>
              <w:right w:val="nil"/>
            </w:tcBorders>
            <w:vAlign w:val="center"/>
            <w:hideMark/>
          </w:tcPr>
          <w:p w14:paraId="5F720661" w14:textId="77777777" w:rsidR="006705A1" w:rsidRDefault="006705A1" w:rsidP="00191FAA">
            <w:pPr>
              <w:spacing w:after="0" w:line="240" w:lineRule="auto"/>
              <w:jc w:val="center"/>
              <w:rPr>
                <w:rFonts w:cstheme="minorHAnsi"/>
                <w:sz w:val="20"/>
              </w:rPr>
            </w:pPr>
            <w:r>
              <w:rPr>
                <w:rFonts w:cstheme="minorHAnsi"/>
                <w:sz w:val="20"/>
              </w:rPr>
              <w:t>97,2</w:t>
            </w:r>
          </w:p>
        </w:tc>
        <w:tc>
          <w:tcPr>
            <w:tcW w:w="1030" w:type="dxa"/>
            <w:gridSpan w:val="2"/>
            <w:tcBorders>
              <w:top w:val="dashed" w:sz="4" w:space="0" w:color="FFFFFF" w:themeColor="background1"/>
              <w:left w:val="nil"/>
              <w:bottom w:val="dashed" w:sz="4" w:space="0" w:color="808080" w:themeColor="background1" w:themeShade="80"/>
              <w:right w:val="nil"/>
            </w:tcBorders>
            <w:vAlign w:val="center"/>
            <w:hideMark/>
          </w:tcPr>
          <w:p w14:paraId="346B8EAE" w14:textId="77777777" w:rsidR="006705A1" w:rsidRDefault="006705A1" w:rsidP="00191FAA">
            <w:pPr>
              <w:spacing w:after="0" w:line="240" w:lineRule="auto"/>
              <w:jc w:val="center"/>
              <w:rPr>
                <w:rFonts w:cstheme="minorHAnsi"/>
                <w:sz w:val="20"/>
              </w:rPr>
            </w:pPr>
            <w:r>
              <w:rPr>
                <w:rFonts w:cstheme="minorHAnsi"/>
                <w:sz w:val="20"/>
              </w:rPr>
              <w:t>0,1 pp.</w:t>
            </w:r>
          </w:p>
        </w:tc>
        <w:tc>
          <w:tcPr>
            <w:tcW w:w="1554" w:type="dxa"/>
            <w:gridSpan w:val="2"/>
            <w:vMerge w:val="restart"/>
            <w:tcBorders>
              <w:top w:val="dashed" w:sz="4" w:space="0" w:color="FFFFFF" w:themeColor="background1"/>
              <w:left w:val="nil"/>
              <w:bottom w:val="dashed" w:sz="4" w:space="0" w:color="FFFFFF" w:themeColor="background1"/>
              <w:right w:val="nil"/>
            </w:tcBorders>
            <w:shd w:val="clear" w:color="auto" w:fill="076EB3"/>
            <w:vAlign w:val="center"/>
            <w:hideMark/>
          </w:tcPr>
          <w:p w14:paraId="1D4D8214"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4</w:t>
            </w:r>
          </w:p>
        </w:tc>
      </w:tr>
      <w:tr w:rsidR="006705A1" w14:paraId="556AE026" w14:textId="77777777" w:rsidTr="004701A4">
        <w:trPr>
          <w:gridAfter w:val="1"/>
          <w:wAfter w:w="10" w:type="dxa"/>
          <w:trHeight w:val="397"/>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F90AA80" w14:textId="77777777" w:rsidR="006705A1" w:rsidRDefault="006705A1" w:rsidP="00191FAA">
            <w:pPr>
              <w:spacing w:after="0" w:line="240" w:lineRule="auto"/>
              <w:rPr>
                <w:rFonts w:cstheme="minorHAnsi"/>
                <w:sz w:val="20"/>
              </w:rPr>
            </w:pPr>
            <w:r>
              <w:rPr>
                <w:rFonts w:cstheme="minorHAnsi"/>
                <w:sz w:val="20"/>
              </w:rPr>
              <w:t>Tomaszów Mazowiecki</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BE9E037" w14:textId="77777777" w:rsidR="006705A1" w:rsidRDefault="006705A1" w:rsidP="00191FAA">
            <w:pPr>
              <w:spacing w:after="0" w:line="240" w:lineRule="auto"/>
              <w:jc w:val="center"/>
              <w:rPr>
                <w:rFonts w:cstheme="minorHAnsi"/>
                <w:sz w:val="20"/>
              </w:rPr>
            </w:pPr>
            <w:r>
              <w:rPr>
                <w:rFonts w:cstheme="minorHAnsi"/>
                <w:sz w:val="20"/>
              </w:rPr>
              <w:t>91,4</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64B9798" w14:textId="77777777" w:rsidR="006705A1" w:rsidRDefault="006705A1" w:rsidP="00191FAA">
            <w:pPr>
              <w:spacing w:after="0" w:line="240" w:lineRule="auto"/>
              <w:jc w:val="center"/>
              <w:rPr>
                <w:rFonts w:cstheme="minorHAnsi"/>
                <w:sz w:val="20"/>
              </w:rPr>
            </w:pPr>
            <w:r>
              <w:rPr>
                <w:rFonts w:cstheme="minorHAnsi"/>
                <w:sz w:val="20"/>
              </w:rPr>
              <w:t>91,4</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D034E34" w14:textId="77777777" w:rsidR="006705A1" w:rsidRDefault="006705A1" w:rsidP="00191FAA">
            <w:pPr>
              <w:spacing w:after="0" w:line="240" w:lineRule="auto"/>
              <w:jc w:val="center"/>
              <w:rPr>
                <w:rFonts w:cstheme="minorHAnsi"/>
                <w:sz w:val="20"/>
              </w:rPr>
            </w:pPr>
            <w:r>
              <w:rPr>
                <w:rFonts w:cstheme="minorHAnsi"/>
                <w:sz w:val="20"/>
              </w:rPr>
              <w:t>91,5</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2DBEC45" w14:textId="77777777" w:rsidR="006705A1" w:rsidRDefault="006705A1" w:rsidP="00191FAA">
            <w:pPr>
              <w:spacing w:after="0" w:line="240" w:lineRule="auto"/>
              <w:jc w:val="center"/>
              <w:rPr>
                <w:rFonts w:cstheme="minorHAnsi"/>
                <w:sz w:val="20"/>
              </w:rPr>
            </w:pPr>
            <w:r>
              <w:rPr>
                <w:rFonts w:cstheme="minorHAnsi"/>
                <w:sz w:val="20"/>
              </w:rPr>
              <w:t>91,5</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A03E290" w14:textId="77777777" w:rsidR="006705A1" w:rsidRDefault="006705A1" w:rsidP="00191FAA">
            <w:pPr>
              <w:spacing w:after="0" w:line="240" w:lineRule="auto"/>
              <w:jc w:val="center"/>
              <w:rPr>
                <w:rFonts w:cstheme="minorHAnsi"/>
                <w:sz w:val="20"/>
              </w:rPr>
            </w:pPr>
            <w:r>
              <w:rPr>
                <w:rFonts w:cstheme="minorHAnsi"/>
                <w:sz w:val="20"/>
              </w:rPr>
              <w:t>93,6</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217A3CD" w14:textId="77777777" w:rsidR="006705A1" w:rsidRDefault="006705A1" w:rsidP="00191FAA">
            <w:pPr>
              <w:spacing w:after="0" w:line="240" w:lineRule="auto"/>
              <w:jc w:val="center"/>
              <w:rPr>
                <w:rFonts w:cstheme="minorHAnsi"/>
                <w:sz w:val="20"/>
              </w:rPr>
            </w:pPr>
            <w:r>
              <w:rPr>
                <w:rFonts w:cstheme="minorHAnsi"/>
                <w:sz w:val="20"/>
              </w:rPr>
              <w:t>2,2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4FF3C21E" w14:textId="77777777" w:rsidR="006705A1" w:rsidRDefault="006705A1" w:rsidP="00191FAA">
            <w:pPr>
              <w:spacing w:after="0" w:line="240" w:lineRule="auto"/>
              <w:rPr>
                <w:rFonts w:cstheme="minorHAnsi"/>
                <w:b/>
                <w:sz w:val="20"/>
              </w:rPr>
            </w:pPr>
          </w:p>
        </w:tc>
      </w:tr>
      <w:tr w:rsidR="006705A1" w14:paraId="60A89A3F" w14:textId="77777777" w:rsidTr="004701A4">
        <w:trPr>
          <w:gridAfter w:val="1"/>
          <w:wAfter w:w="10" w:type="dxa"/>
          <w:trHeight w:val="397"/>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025F730" w14:textId="77777777" w:rsidR="006705A1" w:rsidRDefault="006705A1" w:rsidP="00191FAA">
            <w:pPr>
              <w:spacing w:after="0" w:line="240" w:lineRule="auto"/>
              <w:rPr>
                <w:rFonts w:cstheme="minorHAnsi"/>
                <w:sz w:val="20"/>
              </w:rPr>
            </w:pPr>
            <w:r>
              <w:rPr>
                <w:rFonts w:cstheme="minorHAnsi"/>
                <w:sz w:val="20"/>
              </w:rPr>
              <w:t>Kędzierzyn-Koźle</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B8896B2" w14:textId="77777777" w:rsidR="006705A1" w:rsidRDefault="006705A1" w:rsidP="00191FAA">
            <w:pPr>
              <w:spacing w:after="0" w:line="240" w:lineRule="auto"/>
              <w:jc w:val="center"/>
              <w:rPr>
                <w:rFonts w:cstheme="minorHAnsi"/>
                <w:sz w:val="20"/>
              </w:rPr>
            </w:pPr>
            <w:r>
              <w:rPr>
                <w:rFonts w:cstheme="minorHAnsi"/>
                <w:sz w:val="20"/>
              </w:rPr>
              <w:t>100,0</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20A1596" w14:textId="77777777" w:rsidR="006705A1" w:rsidRDefault="006705A1" w:rsidP="00191FAA">
            <w:pPr>
              <w:spacing w:after="0" w:line="240" w:lineRule="auto"/>
              <w:jc w:val="center"/>
              <w:rPr>
                <w:rFonts w:cstheme="minorHAnsi"/>
                <w:sz w:val="20"/>
              </w:rPr>
            </w:pPr>
            <w:r>
              <w:rPr>
                <w:rFonts w:cstheme="minorHAnsi"/>
                <w:sz w:val="20"/>
              </w:rPr>
              <w:t>100,0</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7EB0B6F" w14:textId="77777777" w:rsidR="006705A1" w:rsidRDefault="006705A1" w:rsidP="00191FAA">
            <w:pPr>
              <w:spacing w:after="0" w:line="240" w:lineRule="auto"/>
              <w:jc w:val="center"/>
              <w:rPr>
                <w:rFonts w:cstheme="minorHAnsi"/>
                <w:sz w:val="20"/>
              </w:rPr>
            </w:pPr>
            <w:r>
              <w:rPr>
                <w:rFonts w:cstheme="minorHAnsi"/>
                <w:sz w:val="20"/>
              </w:rPr>
              <w:t>100,0</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F228966" w14:textId="77777777" w:rsidR="006705A1" w:rsidRDefault="006705A1" w:rsidP="00191FAA">
            <w:pPr>
              <w:spacing w:after="0" w:line="240" w:lineRule="auto"/>
              <w:jc w:val="center"/>
              <w:rPr>
                <w:rFonts w:cstheme="minorHAnsi"/>
                <w:sz w:val="20"/>
              </w:rPr>
            </w:pPr>
            <w:r>
              <w:rPr>
                <w:rFonts w:cstheme="minorHAnsi"/>
                <w:sz w:val="20"/>
              </w:rPr>
              <w:t>100,0</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AFDF35C" w14:textId="77777777" w:rsidR="006705A1" w:rsidRDefault="006705A1" w:rsidP="00191FAA">
            <w:pPr>
              <w:spacing w:after="0" w:line="240" w:lineRule="auto"/>
              <w:jc w:val="center"/>
              <w:rPr>
                <w:rFonts w:cstheme="minorHAnsi"/>
                <w:sz w:val="20"/>
              </w:rPr>
            </w:pPr>
            <w:r>
              <w:rPr>
                <w:rFonts w:cstheme="minorHAnsi"/>
                <w:sz w:val="20"/>
              </w:rPr>
              <w:t>100,0</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B6DDA13" w14:textId="77777777" w:rsidR="006705A1" w:rsidRDefault="006705A1" w:rsidP="00191FAA">
            <w:pPr>
              <w:spacing w:after="0" w:line="240" w:lineRule="auto"/>
              <w:jc w:val="center"/>
              <w:rPr>
                <w:rFonts w:cstheme="minorHAnsi"/>
                <w:sz w:val="20"/>
              </w:rPr>
            </w:pPr>
            <w:r>
              <w:rPr>
                <w:rFonts w:cstheme="minorHAnsi"/>
                <w:sz w:val="20"/>
              </w:rPr>
              <w:t>0,0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7053F9F2" w14:textId="77777777" w:rsidR="006705A1" w:rsidRDefault="006705A1" w:rsidP="00191FAA">
            <w:pPr>
              <w:spacing w:after="0" w:line="240" w:lineRule="auto"/>
              <w:rPr>
                <w:rFonts w:cstheme="minorHAnsi"/>
                <w:b/>
                <w:sz w:val="20"/>
              </w:rPr>
            </w:pPr>
          </w:p>
        </w:tc>
      </w:tr>
      <w:tr w:rsidR="006705A1" w14:paraId="69D73A1F" w14:textId="77777777" w:rsidTr="004701A4">
        <w:trPr>
          <w:gridAfter w:val="1"/>
          <w:wAfter w:w="10" w:type="dxa"/>
          <w:trHeight w:val="397"/>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F323AEE" w14:textId="77777777" w:rsidR="006705A1" w:rsidRDefault="006705A1" w:rsidP="00191FAA">
            <w:pPr>
              <w:spacing w:after="0" w:line="240" w:lineRule="auto"/>
              <w:rPr>
                <w:rFonts w:cstheme="minorHAnsi"/>
                <w:sz w:val="20"/>
              </w:rPr>
            </w:pPr>
            <w:r>
              <w:rPr>
                <w:rFonts w:cstheme="minorHAnsi"/>
                <w:sz w:val="20"/>
              </w:rPr>
              <w:t>Mielec</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50B805A" w14:textId="77777777" w:rsidR="006705A1" w:rsidRDefault="006705A1" w:rsidP="00191FAA">
            <w:pPr>
              <w:spacing w:after="0" w:line="240" w:lineRule="auto"/>
              <w:jc w:val="center"/>
              <w:rPr>
                <w:rFonts w:cstheme="minorHAnsi"/>
                <w:sz w:val="20"/>
              </w:rPr>
            </w:pPr>
            <w:r>
              <w:rPr>
                <w:rFonts w:cstheme="minorHAnsi"/>
                <w:sz w:val="20"/>
              </w:rPr>
              <w:t>98,6</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5479F8A" w14:textId="77777777" w:rsidR="006705A1" w:rsidRDefault="006705A1" w:rsidP="00191FAA">
            <w:pPr>
              <w:spacing w:after="0" w:line="240" w:lineRule="auto"/>
              <w:jc w:val="center"/>
              <w:rPr>
                <w:rFonts w:cstheme="minorHAnsi"/>
                <w:sz w:val="20"/>
              </w:rPr>
            </w:pPr>
            <w:r>
              <w:rPr>
                <w:rFonts w:cstheme="minorHAnsi"/>
                <w:sz w:val="20"/>
              </w:rPr>
              <w:t>98,6</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7C0365E" w14:textId="77777777" w:rsidR="006705A1" w:rsidRDefault="006705A1" w:rsidP="00191FAA">
            <w:pPr>
              <w:spacing w:after="0" w:line="240" w:lineRule="auto"/>
              <w:jc w:val="center"/>
              <w:rPr>
                <w:rFonts w:cstheme="minorHAnsi"/>
                <w:sz w:val="20"/>
              </w:rPr>
            </w:pPr>
            <w:r>
              <w:rPr>
                <w:rFonts w:cstheme="minorHAnsi"/>
                <w:sz w:val="20"/>
              </w:rPr>
              <w:t>98,6</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3F287B2" w14:textId="77777777" w:rsidR="006705A1" w:rsidRDefault="006705A1" w:rsidP="00191FAA">
            <w:pPr>
              <w:spacing w:after="0" w:line="240" w:lineRule="auto"/>
              <w:jc w:val="center"/>
              <w:rPr>
                <w:rFonts w:cstheme="minorHAnsi"/>
                <w:sz w:val="20"/>
              </w:rPr>
            </w:pPr>
            <w:r>
              <w:rPr>
                <w:rFonts w:cstheme="minorHAnsi"/>
                <w:sz w:val="20"/>
              </w:rPr>
              <w:t>98,9</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A4C7F71" w14:textId="77777777" w:rsidR="006705A1" w:rsidRDefault="006705A1" w:rsidP="00191FAA">
            <w:pPr>
              <w:spacing w:after="0" w:line="240" w:lineRule="auto"/>
              <w:jc w:val="center"/>
              <w:rPr>
                <w:rFonts w:cstheme="minorHAnsi"/>
                <w:sz w:val="20"/>
              </w:rPr>
            </w:pPr>
            <w:r>
              <w:rPr>
                <w:rFonts w:cstheme="minorHAnsi"/>
                <w:sz w:val="20"/>
              </w:rPr>
              <w:t>98,9</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3C212B3" w14:textId="77777777" w:rsidR="006705A1" w:rsidRDefault="006705A1" w:rsidP="00191FAA">
            <w:pPr>
              <w:spacing w:after="0" w:line="240" w:lineRule="auto"/>
              <w:jc w:val="center"/>
              <w:rPr>
                <w:rFonts w:cstheme="minorHAnsi"/>
                <w:sz w:val="20"/>
              </w:rPr>
            </w:pPr>
            <w:r>
              <w:rPr>
                <w:rFonts w:cstheme="minorHAnsi"/>
                <w:sz w:val="20"/>
              </w:rPr>
              <w:t>0,3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27545896" w14:textId="77777777" w:rsidR="006705A1" w:rsidRDefault="006705A1" w:rsidP="00191FAA">
            <w:pPr>
              <w:spacing w:after="0" w:line="240" w:lineRule="auto"/>
              <w:rPr>
                <w:rFonts w:cstheme="minorHAnsi"/>
                <w:b/>
                <w:sz w:val="20"/>
              </w:rPr>
            </w:pPr>
          </w:p>
        </w:tc>
      </w:tr>
      <w:tr w:rsidR="006705A1" w14:paraId="6172F76A" w14:textId="77777777" w:rsidTr="004701A4">
        <w:trPr>
          <w:gridAfter w:val="1"/>
          <w:wAfter w:w="10" w:type="dxa"/>
          <w:trHeight w:val="397"/>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0DDA9FB" w14:textId="77777777" w:rsidR="006705A1" w:rsidRDefault="006705A1" w:rsidP="00191FAA">
            <w:pPr>
              <w:spacing w:after="0" w:line="240" w:lineRule="auto"/>
              <w:rPr>
                <w:rFonts w:cstheme="minorHAnsi"/>
                <w:sz w:val="20"/>
              </w:rPr>
            </w:pPr>
            <w:r>
              <w:rPr>
                <w:rFonts w:cstheme="minorHAnsi"/>
                <w:sz w:val="20"/>
              </w:rPr>
              <w:t>Stalowa Wola</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2CEB92E" w14:textId="77777777" w:rsidR="006705A1" w:rsidRDefault="006705A1" w:rsidP="00191FAA">
            <w:pPr>
              <w:spacing w:after="0" w:line="240" w:lineRule="auto"/>
              <w:jc w:val="center"/>
              <w:rPr>
                <w:rFonts w:cstheme="minorHAnsi"/>
                <w:sz w:val="20"/>
              </w:rPr>
            </w:pPr>
            <w:r>
              <w:rPr>
                <w:rFonts w:cstheme="minorHAnsi"/>
                <w:sz w:val="20"/>
              </w:rPr>
              <w:t>96,4</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FA2FFFD" w14:textId="77777777" w:rsidR="006705A1" w:rsidRDefault="006705A1" w:rsidP="00191FAA">
            <w:pPr>
              <w:spacing w:after="0" w:line="240" w:lineRule="auto"/>
              <w:jc w:val="center"/>
              <w:rPr>
                <w:rFonts w:cstheme="minorHAnsi"/>
                <w:sz w:val="20"/>
              </w:rPr>
            </w:pPr>
            <w:r>
              <w:rPr>
                <w:rFonts w:cstheme="minorHAnsi"/>
                <w:sz w:val="20"/>
              </w:rPr>
              <w:t>96,4</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B436FE5" w14:textId="77777777" w:rsidR="006705A1" w:rsidRDefault="006705A1" w:rsidP="00191FAA">
            <w:pPr>
              <w:spacing w:after="0" w:line="240" w:lineRule="auto"/>
              <w:jc w:val="center"/>
              <w:rPr>
                <w:rFonts w:cstheme="minorHAnsi"/>
                <w:sz w:val="20"/>
              </w:rPr>
            </w:pPr>
            <w:r>
              <w:rPr>
                <w:rFonts w:cstheme="minorHAnsi"/>
                <w:sz w:val="20"/>
              </w:rPr>
              <w:t>96,4</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52855A5" w14:textId="77777777" w:rsidR="006705A1" w:rsidRDefault="006705A1" w:rsidP="00191FAA">
            <w:pPr>
              <w:spacing w:after="0" w:line="240" w:lineRule="auto"/>
              <w:jc w:val="center"/>
              <w:rPr>
                <w:rFonts w:cstheme="minorHAnsi"/>
                <w:sz w:val="20"/>
              </w:rPr>
            </w:pPr>
            <w:r>
              <w:rPr>
                <w:rFonts w:cstheme="minorHAnsi"/>
                <w:sz w:val="20"/>
              </w:rPr>
              <w:t>96,4</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76A7048" w14:textId="77777777" w:rsidR="006705A1" w:rsidRDefault="006705A1" w:rsidP="00191FAA">
            <w:pPr>
              <w:spacing w:after="0" w:line="240" w:lineRule="auto"/>
              <w:jc w:val="center"/>
              <w:rPr>
                <w:rFonts w:cstheme="minorHAnsi"/>
                <w:sz w:val="20"/>
              </w:rPr>
            </w:pPr>
            <w:r>
              <w:rPr>
                <w:rFonts w:cstheme="minorHAnsi"/>
                <w:sz w:val="20"/>
              </w:rPr>
              <w:t>96,5</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9627616" w14:textId="77777777" w:rsidR="006705A1" w:rsidRDefault="006705A1" w:rsidP="00191FAA">
            <w:pPr>
              <w:spacing w:after="0" w:line="240" w:lineRule="auto"/>
              <w:jc w:val="center"/>
              <w:rPr>
                <w:rFonts w:cstheme="minorHAnsi"/>
                <w:sz w:val="20"/>
              </w:rPr>
            </w:pPr>
            <w:r>
              <w:rPr>
                <w:rFonts w:cstheme="minorHAnsi"/>
                <w:sz w:val="20"/>
              </w:rPr>
              <w:t>0,1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51591477" w14:textId="77777777" w:rsidR="006705A1" w:rsidRDefault="006705A1" w:rsidP="00191FAA">
            <w:pPr>
              <w:spacing w:after="0" w:line="240" w:lineRule="auto"/>
              <w:rPr>
                <w:rFonts w:cstheme="minorHAnsi"/>
                <w:b/>
                <w:sz w:val="20"/>
              </w:rPr>
            </w:pPr>
          </w:p>
        </w:tc>
      </w:tr>
      <w:tr w:rsidR="006705A1" w14:paraId="6B44DF68" w14:textId="77777777" w:rsidTr="004701A4">
        <w:trPr>
          <w:gridAfter w:val="1"/>
          <w:wAfter w:w="10" w:type="dxa"/>
          <w:trHeight w:val="397"/>
        </w:trPr>
        <w:tc>
          <w:tcPr>
            <w:tcW w:w="2122" w:type="dxa"/>
            <w:gridSpan w:val="2"/>
            <w:tcBorders>
              <w:top w:val="dashed" w:sz="4" w:space="0" w:color="808080" w:themeColor="background1" w:themeShade="80"/>
              <w:left w:val="nil"/>
              <w:bottom w:val="dashed" w:sz="4" w:space="0" w:color="FFFFFF" w:themeColor="background1"/>
              <w:right w:val="nil"/>
            </w:tcBorders>
            <w:vAlign w:val="center"/>
            <w:hideMark/>
          </w:tcPr>
          <w:p w14:paraId="128A83B7" w14:textId="77777777" w:rsidR="006705A1" w:rsidRDefault="006705A1" w:rsidP="00191FAA">
            <w:pPr>
              <w:spacing w:after="0" w:line="240" w:lineRule="auto"/>
              <w:rPr>
                <w:rFonts w:cstheme="minorHAnsi"/>
                <w:sz w:val="20"/>
              </w:rPr>
            </w:pPr>
            <w:r>
              <w:rPr>
                <w:rFonts w:cstheme="minorHAnsi"/>
                <w:sz w:val="20"/>
              </w:rPr>
              <w:t>Przemyśl</w:t>
            </w:r>
          </w:p>
        </w:tc>
        <w:tc>
          <w:tcPr>
            <w:tcW w:w="872" w:type="dxa"/>
            <w:gridSpan w:val="2"/>
            <w:tcBorders>
              <w:top w:val="dashed" w:sz="4" w:space="0" w:color="808080" w:themeColor="background1" w:themeShade="80"/>
              <w:left w:val="nil"/>
              <w:bottom w:val="dashed" w:sz="4" w:space="0" w:color="FFFFFF" w:themeColor="background1"/>
              <w:right w:val="nil"/>
            </w:tcBorders>
            <w:vAlign w:val="center"/>
            <w:hideMark/>
          </w:tcPr>
          <w:p w14:paraId="66EBADAA" w14:textId="77777777" w:rsidR="006705A1" w:rsidRDefault="006705A1" w:rsidP="00191FAA">
            <w:pPr>
              <w:spacing w:after="0" w:line="240" w:lineRule="auto"/>
              <w:jc w:val="center"/>
              <w:rPr>
                <w:rFonts w:cstheme="minorHAnsi"/>
                <w:sz w:val="20"/>
              </w:rPr>
            </w:pPr>
            <w:r>
              <w:rPr>
                <w:rFonts w:cstheme="minorHAnsi"/>
                <w:sz w:val="20"/>
              </w:rPr>
              <w:t>94,7</w:t>
            </w:r>
          </w:p>
        </w:tc>
        <w:tc>
          <w:tcPr>
            <w:tcW w:w="873" w:type="dxa"/>
            <w:gridSpan w:val="2"/>
            <w:tcBorders>
              <w:top w:val="dashed" w:sz="4" w:space="0" w:color="808080" w:themeColor="background1" w:themeShade="80"/>
              <w:left w:val="nil"/>
              <w:bottom w:val="dashed" w:sz="4" w:space="0" w:color="FFFFFF" w:themeColor="background1"/>
              <w:right w:val="nil"/>
            </w:tcBorders>
            <w:vAlign w:val="center"/>
            <w:hideMark/>
          </w:tcPr>
          <w:p w14:paraId="7A7236B5" w14:textId="77777777" w:rsidR="006705A1" w:rsidRDefault="006705A1" w:rsidP="00191FAA">
            <w:pPr>
              <w:spacing w:after="0" w:line="240" w:lineRule="auto"/>
              <w:jc w:val="center"/>
              <w:rPr>
                <w:rFonts w:cstheme="minorHAnsi"/>
                <w:sz w:val="20"/>
              </w:rPr>
            </w:pPr>
            <w:r>
              <w:rPr>
                <w:rFonts w:cstheme="minorHAnsi"/>
                <w:sz w:val="20"/>
              </w:rPr>
              <w:t>94,8</w:t>
            </w:r>
          </w:p>
        </w:tc>
        <w:tc>
          <w:tcPr>
            <w:tcW w:w="872" w:type="dxa"/>
            <w:gridSpan w:val="2"/>
            <w:tcBorders>
              <w:top w:val="dashed" w:sz="4" w:space="0" w:color="808080" w:themeColor="background1" w:themeShade="80"/>
              <w:left w:val="nil"/>
              <w:bottom w:val="dashed" w:sz="4" w:space="0" w:color="FFFFFF" w:themeColor="background1"/>
              <w:right w:val="nil"/>
            </w:tcBorders>
            <w:vAlign w:val="center"/>
            <w:hideMark/>
          </w:tcPr>
          <w:p w14:paraId="0AA9C9CC" w14:textId="77777777" w:rsidR="006705A1" w:rsidRDefault="006705A1" w:rsidP="00191FAA">
            <w:pPr>
              <w:spacing w:after="0" w:line="240" w:lineRule="auto"/>
              <w:jc w:val="center"/>
              <w:rPr>
                <w:rFonts w:cstheme="minorHAnsi"/>
                <w:sz w:val="20"/>
              </w:rPr>
            </w:pPr>
            <w:r>
              <w:rPr>
                <w:rFonts w:cstheme="minorHAnsi"/>
                <w:sz w:val="20"/>
              </w:rPr>
              <w:t>95,3</w:t>
            </w:r>
          </w:p>
        </w:tc>
        <w:tc>
          <w:tcPr>
            <w:tcW w:w="873" w:type="dxa"/>
            <w:gridSpan w:val="2"/>
            <w:tcBorders>
              <w:top w:val="dashed" w:sz="4" w:space="0" w:color="808080" w:themeColor="background1" w:themeShade="80"/>
              <w:left w:val="nil"/>
              <w:bottom w:val="dashed" w:sz="4" w:space="0" w:color="FFFFFF" w:themeColor="background1"/>
              <w:right w:val="nil"/>
            </w:tcBorders>
            <w:vAlign w:val="center"/>
            <w:hideMark/>
          </w:tcPr>
          <w:p w14:paraId="2EAF5D52" w14:textId="77777777" w:rsidR="006705A1" w:rsidRDefault="006705A1" w:rsidP="00191FAA">
            <w:pPr>
              <w:spacing w:after="0" w:line="240" w:lineRule="auto"/>
              <w:jc w:val="center"/>
              <w:rPr>
                <w:rFonts w:cstheme="minorHAnsi"/>
                <w:sz w:val="20"/>
              </w:rPr>
            </w:pPr>
            <w:r>
              <w:rPr>
                <w:rFonts w:cstheme="minorHAnsi"/>
                <w:sz w:val="20"/>
              </w:rPr>
              <w:t>95,3</w:t>
            </w:r>
          </w:p>
        </w:tc>
        <w:tc>
          <w:tcPr>
            <w:tcW w:w="1014" w:type="dxa"/>
            <w:gridSpan w:val="2"/>
            <w:tcBorders>
              <w:top w:val="dashed" w:sz="4" w:space="0" w:color="808080" w:themeColor="background1" w:themeShade="80"/>
              <w:left w:val="nil"/>
              <w:bottom w:val="dashed" w:sz="4" w:space="0" w:color="FFFFFF" w:themeColor="background1"/>
              <w:right w:val="nil"/>
            </w:tcBorders>
            <w:vAlign w:val="center"/>
            <w:hideMark/>
          </w:tcPr>
          <w:p w14:paraId="189BCDD6" w14:textId="77777777" w:rsidR="006705A1" w:rsidRDefault="006705A1" w:rsidP="00191FAA">
            <w:pPr>
              <w:spacing w:after="0" w:line="240" w:lineRule="auto"/>
              <w:jc w:val="center"/>
              <w:rPr>
                <w:rFonts w:cstheme="minorHAnsi"/>
                <w:sz w:val="20"/>
              </w:rPr>
            </w:pPr>
            <w:r>
              <w:rPr>
                <w:rFonts w:cstheme="minorHAnsi"/>
                <w:sz w:val="20"/>
              </w:rPr>
              <w:t>95,4</w:t>
            </w:r>
          </w:p>
        </w:tc>
        <w:tc>
          <w:tcPr>
            <w:tcW w:w="1030" w:type="dxa"/>
            <w:gridSpan w:val="2"/>
            <w:tcBorders>
              <w:top w:val="dashed" w:sz="4" w:space="0" w:color="808080" w:themeColor="background1" w:themeShade="80"/>
              <w:left w:val="nil"/>
              <w:bottom w:val="dashed" w:sz="4" w:space="0" w:color="FFFFFF" w:themeColor="background1"/>
              <w:right w:val="nil"/>
            </w:tcBorders>
            <w:vAlign w:val="center"/>
            <w:hideMark/>
          </w:tcPr>
          <w:p w14:paraId="2C344351" w14:textId="77777777" w:rsidR="006705A1" w:rsidRDefault="006705A1" w:rsidP="00191FAA">
            <w:pPr>
              <w:spacing w:after="0" w:line="240" w:lineRule="auto"/>
              <w:jc w:val="center"/>
              <w:rPr>
                <w:rFonts w:cstheme="minorHAnsi"/>
                <w:sz w:val="20"/>
              </w:rPr>
            </w:pPr>
            <w:r>
              <w:rPr>
                <w:rFonts w:cstheme="minorHAnsi"/>
                <w:sz w:val="20"/>
              </w:rPr>
              <w:t>0,7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6C073338" w14:textId="77777777" w:rsidR="006705A1" w:rsidRDefault="006705A1" w:rsidP="00191FAA">
            <w:pPr>
              <w:spacing w:after="0" w:line="240" w:lineRule="auto"/>
              <w:rPr>
                <w:rFonts w:cstheme="minorHAnsi"/>
                <w:b/>
                <w:sz w:val="20"/>
              </w:rPr>
            </w:pPr>
          </w:p>
        </w:tc>
      </w:tr>
      <w:tr w:rsidR="006705A1" w14:paraId="21BFB775" w14:textId="77777777" w:rsidTr="00191FAA">
        <w:trPr>
          <w:gridAfter w:val="1"/>
          <w:wAfter w:w="10" w:type="dxa"/>
          <w:trHeight w:val="397"/>
        </w:trPr>
        <w:tc>
          <w:tcPr>
            <w:tcW w:w="9210" w:type="dxa"/>
            <w:gridSpan w:val="16"/>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C3B808E" w14:textId="77777777" w:rsidR="006705A1" w:rsidRDefault="006705A1" w:rsidP="00191FAA">
            <w:pPr>
              <w:spacing w:after="0" w:line="240" w:lineRule="auto"/>
              <w:jc w:val="center"/>
              <w:rPr>
                <w:rFonts w:cstheme="minorHAnsi"/>
                <w:sz w:val="20"/>
              </w:rPr>
            </w:pPr>
            <w:r>
              <w:rPr>
                <w:rFonts w:cstheme="minorHAnsi"/>
                <w:sz w:val="20"/>
              </w:rPr>
              <w:lastRenderedPageBreak/>
              <w:t>Udział ludności korzystającej z kanalizacji [%]</w:t>
            </w:r>
          </w:p>
        </w:tc>
      </w:tr>
      <w:tr w:rsidR="006705A1" w14:paraId="4D79FBF1" w14:textId="77777777" w:rsidTr="00191FAA">
        <w:trPr>
          <w:gridAfter w:val="1"/>
          <w:wAfter w:w="10" w:type="dxa"/>
          <w:trHeight w:val="340"/>
        </w:trPr>
        <w:tc>
          <w:tcPr>
            <w:tcW w:w="2122" w:type="dxa"/>
            <w:gridSpan w:val="2"/>
            <w:tcBorders>
              <w:top w:val="nil"/>
              <w:left w:val="nil"/>
              <w:bottom w:val="dashed" w:sz="4" w:space="0" w:color="808080" w:themeColor="background1" w:themeShade="80"/>
              <w:right w:val="nil"/>
            </w:tcBorders>
            <w:vAlign w:val="center"/>
            <w:hideMark/>
          </w:tcPr>
          <w:p w14:paraId="52EDBE3F" w14:textId="77777777" w:rsidR="006705A1" w:rsidRDefault="006705A1" w:rsidP="00191FAA">
            <w:pPr>
              <w:spacing w:after="0" w:line="240" w:lineRule="auto"/>
              <w:rPr>
                <w:rFonts w:cstheme="minorHAnsi"/>
                <w:sz w:val="20"/>
              </w:rPr>
            </w:pPr>
            <w:r>
              <w:rPr>
                <w:rFonts w:cstheme="minorHAnsi"/>
                <w:sz w:val="20"/>
              </w:rPr>
              <w:t>Chełm</w:t>
            </w:r>
          </w:p>
        </w:tc>
        <w:tc>
          <w:tcPr>
            <w:tcW w:w="872" w:type="dxa"/>
            <w:gridSpan w:val="2"/>
            <w:tcBorders>
              <w:top w:val="nil"/>
              <w:left w:val="nil"/>
              <w:bottom w:val="dashed" w:sz="4" w:space="0" w:color="808080" w:themeColor="background1" w:themeShade="80"/>
              <w:right w:val="nil"/>
            </w:tcBorders>
            <w:vAlign w:val="center"/>
            <w:hideMark/>
          </w:tcPr>
          <w:p w14:paraId="05A86051" w14:textId="77777777" w:rsidR="006705A1" w:rsidRDefault="006705A1" w:rsidP="00191FAA">
            <w:pPr>
              <w:spacing w:after="0" w:line="240" w:lineRule="auto"/>
              <w:jc w:val="center"/>
              <w:rPr>
                <w:rFonts w:cstheme="minorHAnsi"/>
                <w:sz w:val="20"/>
              </w:rPr>
            </w:pPr>
            <w:r>
              <w:rPr>
                <w:rFonts w:cstheme="minorHAnsi"/>
                <w:sz w:val="20"/>
              </w:rPr>
              <w:t>93,2</w:t>
            </w:r>
          </w:p>
        </w:tc>
        <w:tc>
          <w:tcPr>
            <w:tcW w:w="873" w:type="dxa"/>
            <w:gridSpan w:val="2"/>
            <w:tcBorders>
              <w:top w:val="nil"/>
              <w:left w:val="nil"/>
              <w:bottom w:val="dashed" w:sz="4" w:space="0" w:color="808080" w:themeColor="background1" w:themeShade="80"/>
              <w:right w:val="nil"/>
            </w:tcBorders>
            <w:vAlign w:val="center"/>
            <w:hideMark/>
          </w:tcPr>
          <w:p w14:paraId="2783A658" w14:textId="77777777" w:rsidR="006705A1" w:rsidRDefault="006705A1" w:rsidP="00191FAA">
            <w:pPr>
              <w:spacing w:after="0" w:line="240" w:lineRule="auto"/>
              <w:jc w:val="center"/>
              <w:rPr>
                <w:rFonts w:cstheme="minorHAnsi"/>
                <w:sz w:val="20"/>
              </w:rPr>
            </w:pPr>
            <w:r>
              <w:rPr>
                <w:rFonts w:cstheme="minorHAnsi"/>
                <w:sz w:val="20"/>
              </w:rPr>
              <w:t>93,3</w:t>
            </w:r>
          </w:p>
        </w:tc>
        <w:tc>
          <w:tcPr>
            <w:tcW w:w="872" w:type="dxa"/>
            <w:gridSpan w:val="2"/>
            <w:tcBorders>
              <w:top w:val="nil"/>
              <w:left w:val="nil"/>
              <w:bottom w:val="dashed" w:sz="4" w:space="0" w:color="808080" w:themeColor="background1" w:themeShade="80"/>
              <w:right w:val="nil"/>
            </w:tcBorders>
            <w:vAlign w:val="center"/>
            <w:hideMark/>
          </w:tcPr>
          <w:p w14:paraId="00914A2D" w14:textId="77777777" w:rsidR="006705A1" w:rsidRDefault="006705A1" w:rsidP="00191FAA">
            <w:pPr>
              <w:spacing w:after="0" w:line="240" w:lineRule="auto"/>
              <w:jc w:val="center"/>
              <w:rPr>
                <w:rFonts w:cstheme="minorHAnsi"/>
                <w:sz w:val="20"/>
              </w:rPr>
            </w:pPr>
            <w:r>
              <w:rPr>
                <w:rFonts w:cstheme="minorHAnsi"/>
                <w:sz w:val="20"/>
              </w:rPr>
              <w:t>93,3</w:t>
            </w:r>
          </w:p>
        </w:tc>
        <w:tc>
          <w:tcPr>
            <w:tcW w:w="873" w:type="dxa"/>
            <w:gridSpan w:val="2"/>
            <w:tcBorders>
              <w:top w:val="nil"/>
              <w:left w:val="nil"/>
              <w:bottom w:val="dashed" w:sz="4" w:space="0" w:color="808080" w:themeColor="background1" w:themeShade="80"/>
              <w:right w:val="nil"/>
            </w:tcBorders>
            <w:vAlign w:val="center"/>
            <w:hideMark/>
          </w:tcPr>
          <w:p w14:paraId="60D74968" w14:textId="77777777" w:rsidR="006705A1" w:rsidRDefault="006705A1" w:rsidP="00191FAA">
            <w:pPr>
              <w:spacing w:after="0" w:line="240" w:lineRule="auto"/>
              <w:jc w:val="center"/>
              <w:rPr>
                <w:rFonts w:cstheme="minorHAnsi"/>
                <w:sz w:val="20"/>
              </w:rPr>
            </w:pPr>
            <w:r>
              <w:rPr>
                <w:rFonts w:cstheme="minorHAnsi"/>
                <w:sz w:val="20"/>
              </w:rPr>
              <w:t>93,4</w:t>
            </w:r>
          </w:p>
        </w:tc>
        <w:tc>
          <w:tcPr>
            <w:tcW w:w="1014" w:type="dxa"/>
            <w:gridSpan w:val="2"/>
            <w:tcBorders>
              <w:top w:val="nil"/>
              <w:left w:val="nil"/>
              <w:bottom w:val="dashed" w:sz="4" w:space="0" w:color="808080" w:themeColor="background1" w:themeShade="80"/>
              <w:right w:val="nil"/>
            </w:tcBorders>
            <w:vAlign w:val="center"/>
            <w:hideMark/>
          </w:tcPr>
          <w:p w14:paraId="3E28094D" w14:textId="77777777" w:rsidR="006705A1" w:rsidRDefault="006705A1" w:rsidP="00191FAA">
            <w:pPr>
              <w:spacing w:after="0" w:line="240" w:lineRule="auto"/>
              <w:jc w:val="center"/>
              <w:rPr>
                <w:rFonts w:cstheme="minorHAnsi"/>
                <w:sz w:val="20"/>
              </w:rPr>
            </w:pPr>
            <w:r>
              <w:rPr>
                <w:rFonts w:cstheme="minorHAnsi"/>
                <w:sz w:val="20"/>
              </w:rPr>
              <w:t>93,4</w:t>
            </w:r>
          </w:p>
        </w:tc>
        <w:tc>
          <w:tcPr>
            <w:tcW w:w="1030" w:type="dxa"/>
            <w:gridSpan w:val="2"/>
            <w:tcBorders>
              <w:top w:val="nil"/>
              <w:left w:val="nil"/>
              <w:bottom w:val="dashed" w:sz="4" w:space="0" w:color="808080" w:themeColor="background1" w:themeShade="80"/>
              <w:right w:val="dashed" w:sz="4" w:space="0" w:color="FFFFFF" w:themeColor="background1"/>
            </w:tcBorders>
            <w:vAlign w:val="center"/>
            <w:hideMark/>
          </w:tcPr>
          <w:p w14:paraId="20F9B135" w14:textId="77777777" w:rsidR="006705A1" w:rsidRDefault="006705A1" w:rsidP="00191FAA">
            <w:pPr>
              <w:spacing w:after="0" w:line="240" w:lineRule="auto"/>
              <w:jc w:val="center"/>
              <w:rPr>
                <w:rFonts w:cstheme="minorHAnsi"/>
                <w:sz w:val="20"/>
              </w:rPr>
            </w:pPr>
            <w:r>
              <w:rPr>
                <w:rFonts w:cstheme="minorHAnsi"/>
                <w:sz w:val="20"/>
              </w:rPr>
              <w:t>0,2 pp.</w:t>
            </w:r>
          </w:p>
        </w:tc>
        <w:tc>
          <w:tcPr>
            <w:tcW w:w="1554" w:type="dxa"/>
            <w:gridSpan w:val="2"/>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hideMark/>
          </w:tcPr>
          <w:p w14:paraId="260FF6C0"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5</w:t>
            </w:r>
          </w:p>
        </w:tc>
      </w:tr>
      <w:tr w:rsidR="006705A1" w14:paraId="18BB1452"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BC31E5F" w14:textId="77777777" w:rsidR="006705A1" w:rsidRDefault="006705A1" w:rsidP="00191FAA">
            <w:pPr>
              <w:spacing w:after="0" w:line="240" w:lineRule="auto"/>
              <w:rPr>
                <w:rFonts w:cstheme="minorHAnsi"/>
                <w:sz w:val="20"/>
              </w:rPr>
            </w:pPr>
            <w:r>
              <w:rPr>
                <w:rFonts w:cstheme="minorHAnsi"/>
                <w:sz w:val="20"/>
              </w:rPr>
              <w:t>Tomaszów Mazowiecki</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77109D6" w14:textId="77777777" w:rsidR="006705A1" w:rsidRDefault="006705A1" w:rsidP="00191FAA">
            <w:pPr>
              <w:spacing w:after="0" w:line="240" w:lineRule="auto"/>
              <w:jc w:val="center"/>
              <w:rPr>
                <w:rFonts w:cstheme="minorHAnsi"/>
                <w:sz w:val="20"/>
              </w:rPr>
            </w:pPr>
            <w:r>
              <w:rPr>
                <w:rFonts w:cstheme="minorHAnsi"/>
                <w:sz w:val="20"/>
              </w:rPr>
              <w:t>84,5</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6934316" w14:textId="77777777" w:rsidR="006705A1" w:rsidRDefault="006705A1" w:rsidP="00191FAA">
            <w:pPr>
              <w:spacing w:after="0" w:line="240" w:lineRule="auto"/>
              <w:jc w:val="center"/>
              <w:rPr>
                <w:rFonts w:cstheme="minorHAnsi"/>
                <w:sz w:val="20"/>
              </w:rPr>
            </w:pPr>
            <w:r>
              <w:rPr>
                <w:rFonts w:cstheme="minorHAnsi"/>
                <w:sz w:val="20"/>
              </w:rPr>
              <w:t>84,7</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A8195DC" w14:textId="77777777" w:rsidR="006705A1" w:rsidRDefault="006705A1" w:rsidP="00191FAA">
            <w:pPr>
              <w:spacing w:after="0" w:line="240" w:lineRule="auto"/>
              <w:jc w:val="center"/>
              <w:rPr>
                <w:rFonts w:cstheme="minorHAnsi"/>
                <w:sz w:val="20"/>
              </w:rPr>
            </w:pPr>
            <w:r>
              <w:rPr>
                <w:rFonts w:cstheme="minorHAnsi"/>
                <w:sz w:val="20"/>
              </w:rPr>
              <w:t>85,0</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85EDDEF" w14:textId="77777777" w:rsidR="006705A1" w:rsidRDefault="006705A1" w:rsidP="00191FAA">
            <w:pPr>
              <w:spacing w:after="0" w:line="240" w:lineRule="auto"/>
              <w:jc w:val="center"/>
              <w:rPr>
                <w:rFonts w:cstheme="minorHAnsi"/>
                <w:sz w:val="20"/>
              </w:rPr>
            </w:pPr>
            <w:r>
              <w:rPr>
                <w:rFonts w:cstheme="minorHAnsi"/>
                <w:sz w:val="20"/>
              </w:rPr>
              <w:t>85,0</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A74D877" w14:textId="77777777" w:rsidR="006705A1" w:rsidRDefault="006705A1" w:rsidP="00191FAA">
            <w:pPr>
              <w:spacing w:after="0" w:line="240" w:lineRule="auto"/>
              <w:jc w:val="center"/>
              <w:rPr>
                <w:rFonts w:cstheme="minorHAnsi"/>
                <w:sz w:val="20"/>
              </w:rPr>
            </w:pPr>
            <w:r>
              <w:rPr>
                <w:rFonts w:cstheme="minorHAnsi"/>
                <w:sz w:val="20"/>
              </w:rPr>
              <w:t>88,0</w:t>
            </w:r>
          </w:p>
        </w:tc>
        <w:tc>
          <w:tcPr>
            <w:tcW w:w="1030" w:type="dxa"/>
            <w:gridSpan w:val="2"/>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4FA12160" w14:textId="77777777" w:rsidR="006705A1" w:rsidRDefault="006705A1" w:rsidP="00191FAA">
            <w:pPr>
              <w:spacing w:after="0" w:line="240" w:lineRule="auto"/>
              <w:jc w:val="center"/>
              <w:rPr>
                <w:rFonts w:cstheme="minorHAnsi"/>
                <w:sz w:val="20"/>
              </w:rPr>
            </w:pPr>
            <w:r>
              <w:rPr>
                <w:rFonts w:cstheme="minorHAnsi"/>
                <w:sz w:val="20"/>
              </w:rPr>
              <w:t>3,5 pp.</w:t>
            </w:r>
          </w:p>
        </w:tc>
        <w:tc>
          <w:tcPr>
            <w:tcW w:w="0" w:type="auto"/>
            <w:gridSpan w:val="2"/>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738A3909" w14:textId="77777777" w:rsidR="006705A1" w:rsidRDefault="006705A1" w:rsidP="00191FAA">
            <w:pPr>
              <w:spacing w:after="0" w:line="240" w:lineRule="auto"/>
              <w:rPr>
                <w:rFonts w:cstheme="minorHAnsi"/>
                <w:b/>
                <w:sz w:val="20"/>
              </w:rPr>
            </w:pPr>
          </w:p>
        </w:tc>
      </w:tr>
      <w:tr w:rsidR="006705A1" w14:paraId="52E26FA7"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C073F9D" w14:textId="77777777" w:rsidR="006705A1" w:rsidRDefault="006705A1" w:rsidP="00191FAA">
            <w:pPr>
              <w:spacing w:after="0" w:line="240" w:lineRule="auto"/>
              <w:rPr>
                <w:rFonts w:cstheme="minorHAnsi"/>
                <w:sz w:val="20"/>
              </w:rPr>
            </w:pPr>
            <w:r>
              <w:rPr>
                <w:rFonts w:cstheme="minorHAnsi"/>
                <w:sz w:val="20"/>
              </w:rPr>
              <w:t>Kędzierzyn-Koźle</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D206239" w14:textId="77777777" w:rsidR="006705A1" w:rsidRDefault="006705A1" w:rsidP="00191FAA">
            <w:pPr>
              <w:spacing w:after="0" w:line="240" w:lineRule="auto"/>
              <w:jc w:val="center"/>
              <w:rPr>
                <w:rFonts w:cstheme="minorHAnsi"/>
                <w:sz w:val="20"/>
              </w:rPr>
            </w:pPr>
            <w:r>
              <w:rPr>
                <w:rFonts w:cstheme="minorHAnsi"/>
                <w:sz w:val="20"/>
              </w:rPr>
              <w:t>89,2</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E64E5AB" w14:textId="77777777" w:rsidR="006705A1" w:rsidRDefault="006705A1" w:rsidP="00191FAA">
            <w:pPr>
              <w:spacing w:after="0" w:line="240" w:lineRule="auto"/>
              <w:jc w:val="center"/>
              <w:rPr>
                <w:rFonts w:cstheme="minorHAnsi"/>
                <w:sz w:val="20"/>
              </w:rPr>
            </w:pPr>
            <w:r>
              <w:rPr>
                <w:rFonts w:cstheme="minorHAnsi"/>
                <w:sz w:val="20"/>
              </w:rPr>
              <w:t>89,2</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FCBBD77" w14:textId="77777777" w:rsidR="006705A1" w:rsidRDefault="006705A1" w:rsidP="00191FAA">
            <w:pPr>
              <w:spacing w:after="0" w:line="240" w:lineRule="auto"/>
              <w:jc w:val="center"/>
              <w:rPr>
                <w:rFonts w:cstheme="minorHAnsi"/>
                <w:sz w:val="20"/>
              </w:rPr>
            </w:pPr>
            <w:r>
              <w:rPr>
                <w:rFonts w:cstheme="minorHAnsi"/>
                <w:sz w:val="20"/>
              </w:rPr>
              <w:t>89,1</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630713F" w14:textId="77777777" w:rsidR="006705A1" w:rsidRDefault="006705A1" w:rsidP="00191FAA">
            <w:pPr>
              <w:spacing w:after="0" w:line="240" w:lineRule="auto"/>
              <w:jc w:val="center"/>
              <w:rPr>
                <w:rFonts w:cstheme="minorHAnsi"/>
                <w:sz w:val="20"/>
              </w:rPr>
            </w:pPr>
            <w:r>
              <w:rPr>
                <w:rFonts w:cstheme="minorHAnsi"/>
                <w:sz w:val="20"/>
              </w:rPr>
              <w:t>89,2</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B7550D5" w14:textId="77777777" w:rsidR="006705A1" w:rsidRDefault="006705A1" w:rsidP="00191FAA">
            <w:pPr>
              <w:spacing w:after="0" w:line="240" w:lineRule="auto"/>
              <w:jc w:val="center"/>
              <w:rPr>
                <w:rFonts w:cstheme="minorHAnsi"/>
                <w:sz w:val="20"/>
              </w:rPr>
            </w:pPr>
            <w:r>
              <w:rPr>
                <w:rFonts w:cstheme="minorHAnsi"/>
                <w:sz w:val="20"/>
              </w:rPr>
              <w:t>89,3</w:t>
            </w:r>
          </w:p>
        </w:tc>
        <w:tc>
          <w:tcPr>
            <w:tcW w:w="1030" w:type="dxa"/>
            <w:gridSpan w:val="2"/>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6EAAD823" w14:textId="77777777" w:rsidR="006705A1" w:rsidRDefault="006705A1" w:rsidP="00191FAA">
            <w:pPr>
              <w:spacing w:after="0" w:line="240" w:lineRule="auto"/>
              <w:jc w:val="center"/>
              <w:rPr>
                <w:rFonts w:cstheme="minorHAnsi"/>
                <w:sz w:val="20"/>
              </w:rPr>
            </w:pPr>
            <w:r>
              <w:rPr>
                <w:rFonts w:cstheme="minorHAnsi"/>
                <w:sz w:val="20"/>
              </w:rPr>
              <w:t>0,1 pp.</w:t>
            </w:r>
          </w:p>
        </w:tc>
        <w:tc>
          <w:tcPr>
            <w:tcW w:w="0" w:type="auto"/>
            <w:gridSpan w:val="2"/>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2B32B1F9" w14:textId="77777777" w:rsidR="006705A1" w:rsidRDefault="006705A1" w:rsidP="00191FAA">
            <w:pPr>
              <w:spacing w:after="0" w:line="240" w:lineRule="auto"/>
              <w:rPr>
                <w:rFonts w:cstheme="minorHAnsi"/>
                <w:b/>
                <w:sz w:val="20"/>
              </w:rPr>
            </w:pPr>
          </w:p>
        </w:tc>
      </w:tr>
      <w:tr w:rsidR="006705A1" w14:paraId="516BCDC1"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3E23D79" w14:textId="77777777" w:rsidR="006705A1" w:rsidRDefault="006705A1" w:rsidP="00191FAA">
            <w:pPr>
              <w:spacing w:after="0" w:line="240" w:lineRule="auto"/>
              <w:rPr>
                <w:rFonts w:cstheme="minorHAnsi"/>
                <w:sz w:val="20"/>
              </w:rPr>
            </w:pPr>
            <w:r>
              <w:rPr>
                <w:rFonts w:cstheme="minorHAnsi"/>
                <w:sz w:val="20"/>
              </w:rPr>
              <w:t>Mielec</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95D22B3" w14:textId="77777777" w:rsidR="006705A1" w:rsidRDefault="006705A1" w:rsidP="00191FAA">
            <w:pPr>
              <w:spacing w:after="0" w:line="240" w:lineRule="auto"/>
              <w:jc w:val="center"/>
              <w:rPr>
                <w:rFonts w:cstheme="minorHAnsi"/>
                <w:sz w:val="20"/>
              </w:rPr>
            </w:pPr>
            <w:r>
              <w:rPr>
                <w:rFonts w:cstheme="minorHAnsi"/>
                <w:sz w:val="20"/>
              </w:rPr>
              <w:t>94,7</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508FB66" w14:textId="77777777" w:rsidR="006705A1" w:rsidRDefault="006705A1" w:rsidP="00191FAA">
            <w:pPr>
              <w:spacing w:after="0" w:line="240" w:lineRule="auto"/>
              <w:jc w:val="center"/>
              <w:rPr>
                <w:rFonts w:cstheme="minorHAnsi"/>
                <w:sz w:val="20"/>
              </w:rPr>
            </w:pPr>
            <w:r>
              <w:rPr>
                <w:rFonts w:cstheme="minorHAnsi"/>
                <w:sz w:val="20"/>
              </w:rPr>
              <w:t>94,7</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4A1781B" w14:textId="77777777" w:rsidR="006705A1" w:rsidRDefault="006705A1" w:rsidP="00191FAA">
            <w:pPr>
              <w:spacing w:after="0" w:line="240" w:lineRule="auto"/>
              <w:jc w:val="center"/>
              <w:rPr>
                <w:rFonts w:cstheme="minorHAnsi"/>
                <w:sz w:val="20"/>
              </w:rPr>
            </w:pPr>
            <w:r>
              <w:rPr>
                <w:rFonts w:cstheme="minorHAnsi"/>
                <w:sz w:val="20"/>
              </w:rPr>
              <w:t>94,8</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1898DFB" w14:textId="77777777" w:rsidR="006705A1" w:rsidRDefault="006705A1" w:rsidP="00191FAA">
            <w:pPr>
              <w:spacing w:after="0" w:line="240" w:lineRule="auto"/>
              <w:jc w:val="center"/>
              <w:rPr>
                <w:rFonts w:cstheme="minorHAnsi"/>
                <w:sz w:val="20"/>
              </w:rPr>
            </w:pPr>
            <w:r>
              <w:rPr>
                <w:rFonts w:cstheme="minorHAnsi"/>
                <w:sz w:val="20"/>
              </w:rPr>
              <w:t>96,0</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518BEDC" w14:textId="77777777" w:rsidR="006705A1" w:rsidRDefault="006705A1" w:rsidP="00191FAA">
            <w:pPr>
              <w:spacing w:after="0" w:line="240" w:lineRule="auto"/>
              <w:jc w:val="center"/>
              <w:rPr>
                <w:rFonts w:cstheme="minorHAnsi"/>
                <w:sz w:val="20"/>
              </w:rPr>
            </w:pPr>
            <w:r>
              <w:rPr>
                <w:rFonts w:cstheme="minorHAnsi"/>
                <w:sz w:val="20"/>
              </w:rPr>
              <w:t>96,0</w:t>
            </w:r>
          </w:p>
        </w:tc>
        <w:tc>
          <w:tcPr>
            <w:tcW w:w="1030" w:type="dxa"/>
            <w:gridSpan w:val="2"/>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615ECE51" w14:textId="77777777" w:rsidR="006705A1" w:rsidRDefault="006705A1" w:rsidP="00191FAA">
            <w:pPr>
              <w:spacing w:after="0" w:line="240" w:lineRule="auto"/>
              <w:jc w:val="center"/>
              <w:rPr>
                <w:rFonts w:cstheme="minorHAnsi"/>
                <w:sz w:val="20"/>
              </w:rPr>
            </w:pPr>
            <w:r>
              <w:rPr>
                <w:rFonts w:cstheme="minorHAnsi"/>
                <w:sz w:val="20"/>
              </w:rPr>
              <w:t>1,3 pp.</w:t>
            </w:r>
          </w:p>
        </w:tc>
        <w:tc>
          <w:tcPr>
            <w:tcW w:w="0" w:type="auto"/>
            <w:gridSpan w:val="2"/>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0D1DF5CF" w14:textId="77777777" w:rsidR="006705A1" w:rsidRDefault="006705A1" w:rsidP="00191FAA">
            <w:pPr>
              <w:spacing w:after="0" w:line="240" w:lineRule="auto"/>
              <w:rPr>
                <w:rFonts w:cstheme="minorHAnsi"/>
                <w:b/>
                <w:sz w:val="20"/>
              </w:rPr>
            </w:pPr>
          </w:p>
        </w:tc>
      </w:tr>
      <w:tr w:rsidR="006705A1" w14:paraId="313FC58F"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FC150DD" w14:textId="77777777" w:rsidR="006705A1" w:rsidRDefault="006705A1" w:rsidP="00191FAA">
            <w:pPr>
              <w:spacing w:after="0" w:line="240" w:lineRule="auto"/>
              <w:rPr>
                <w:rFonts w:cstheme="minorHAnsi"/>
                <w:sz w:val="20"/>
              </w:rPr>
            </w:pPr>
            <w:r>
              <w:rPr>
                <w:rFonts w:cstheme="minorHAnsi"/>
                <w:sz w:val="20"/>
              </w:rPr>
              <w:t>Stalowa Wola</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647E968" w14:textId="77777777" w:rsidR="006705A1" w:rsidRDefault="006705A1" w:rsidP="00191FAA">
            <w:pPr>
              <w:spacing w:after="0" w:line="240" w:lineRule="auto"/>
              <w:jc w:val="center"/>
              <w:rPr>
                <w:rFonts w:cstheme="minorHAnsi"/>
                <w:sz w:val="20"/>
              </w:rPr>
            </w:pPr>
            <w:r>
              <w:rPr>
                <w:rFonts w:cstheme="minorHAnsi"/>
                <w:sz w:val="20"/>
              </w:rPr>
              <w:t>88,3</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FD1FA52" w14:textId="77777777" w:rsidR="006705A1" w:rsidRDefault="006705A1" w:rsidP="00191FAA">
            <w:pPr>
              <w:spacing w:after="0" w:line="240" w:lineRule="auto"/>
              <w:jc w:val="center"/>
              <w:rPr>
                <w:rFonts w:cstheme="minorHAnsi"/>
                <w:sz w:val="20"/>
              </w:rPr>
            </w:pPr>
            <w:r>
              <w:rPr>
                <w:rFonts w:cstheme="minorHAnsi"/>
                <w:sz w:val="20"/>
              </w:rPr>
              <w:t>88,4</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57CF6D4" w14:textId="77777777" w:rsidR="006705A1" w:rsidRDefault="006705A1" w:rsidP="00191FAA">
            <w:pPr>
              <w:spacing w:after="0" w:line="240" w:lineRule="auto"/>
              <w:jc w:val="center"/>
              <w:rPr>
                <w:rFonts w:cstheme="minorHAnsi"/>
                <w:sz w:val="20"/>
              </w:rPr>
            </w:pPr>
            <w:r>
              <w:rPr>
                <w:rFonts w:cstheme="minorHAnsi"/>
                <w:sz w:val="20"/>
              </w:rPr>
              <w:t>88,6</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615F117" w14:textId="77777777" w:rsidR="006705A1" w:rsidRDefault="006705A1" w:rsidP="00191FAA">
            <w:pPr>
              <w:spacing w:after="0" w:line="240" w:lineRule="auto"/>
              <w:jc w:val="center"/>
              <w:rPr>
                <w:rFonts w:cstheme="minorHAnsi"/>
                <w:sz w:val="20"/>
              </w:rPr>
            </w:pPr>
            <w:r>
              <w:rPr>
                <w:rFonts w:cstheme="minorHAnsi"/>
                <w:sz w:val="20"/>
              </w:rPr>
              <w:t>88,7</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2CEE389" w14:textId="77777777" w:rsidR="006705A1" w:rsidRDefault="006705A1" w:rsidP="00191FAA">
            <w:pPr>
              <w:spacing w:after="0" w:line="240" w:lineRule="auto"/>
              <w:jc w:val="center"/>
              <w:rPr>
                <w:rFonts w:cstheme="minorHAnsi"/>
                <w:sz w:val="20"/>
              </w:rPr>
            </w:pPr>
            <w:r>
              <w:rPr>
                <w:rFonts w:cstheme="minorHAnsi"/>
                <w:sz w:val="20"/>
              </w:rPr>
              <w:t>88,7</w:t>
            </w:r>
          </w:p>
        </w:tc>
        <w:tc>
          <w:tcPr>
            <w:tcW w:w="1030" w:type="dxa"/>
            <w:gridSpan w:val="2"/>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65FBD2FD" w14:textId="77777777" w:rsidR="006705A1" w:rsidRDefault="006705A1" w:rsidP="00191FAA">
            <w:pPr>
              <w:spacing w:after="0" w:line="240" w:lineRule="auto"/>
              <w:jc w:val="center"/>
              <w:rPr>
                <w:rFonts w:cstheme="minorHAnsi"/>
                <w:sz w:val="20"/>
              </w:rPr>
            </w:pPr>
            <w:r>
              <w:rPr>
                <w:rFonts w:cstheme="minorHAnsi"/>
                <w:sz w:val="20"/>
              </w:rPr>
              <w:t>0,4 pp.</w:t>
            </w:r>
          </w:p>
        </w:tc>
        <w:tc>
          <w:tcPr>
            <w:tcW w:w="0" w:type="auto"/>
            <w:gridSpan w:val="2"/>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08DA140C" w14:textId="77777777" w:rsidR="006705A1" w:rsidRDefault="006705A1" w:rsidP="00191FAA">
            <w:pPr>
              <w:spacing w:after="0" w:line="240" w:lineRule="auto"/>
              <w:rPr>
                <w:rFonts w:cstheme="minorHAnsi"/>
                <w:b/>
                <w:sz w:val="20"/>
              </w:rPr>
            </w:pPr>
          </w:p>
        </w:tc>
      </w:tr>
      <w:tr w:rsidR="006705A1" w14:paraId="3FF9631B"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68AD770" w14:textId="77777777" w:rsidR="006705A1" w:rsidRDefault="006705A1" w:rsidP="00191FAA">
            <w:pPr>
              <w:spacing w:after="0" w:line="240" w:lineRule="auto"/>
              <w:rPr>
                <w:rFonts w:cstheme="minorHAnsi"/>
                <w:sz w:val="20"/>
              </w:rPr>
            </w:pPr>
            <w:r>
              <w:rPr>
                <w:rFonts w:cstheme="minorHAnsi"/>
                <w:sz w:val="20"/>
              </w:rPr>
              <w:t>Przemyśl</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777D162" w14:textId="77777777" w:rsidR="006705A1" w:rsidRDefault="006705A1" w:rsidP="00191FAA">
            <w:pPr>
              <w:spacing w:after="0" w:line="240" w:lineRule="auto"/>
              <w:jc w:val="center"/>
              <w:rPr>
                <w:rFonts w:cstheme="minorHAnsi"/>
                <w:sz w:val="20"/>
              </w:rPr>
            </w:pPr>
            <w:r>
              <w:rPr>
                <w:rFonts w:cstheme="minorHAnsi"/>
                <w:sz w:val="20"/>
              </w:rPr>
              <w:t>89,1</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5AA87371" w14:textId="77777777" w:rsidR="006705A1" w:rsidRDefault="006705A1" w:rsidP="00191FAA">
            <w:pPr>
              <w:spacing w:after="0" w:line="240" w:lineRule="auto"/>
              <w:jc w:val="center"/>
              <w:rPr>
                <w:rFonts w:cstheme="minorHAnsi"/>
                <w:sz w:val="20"/>
              </w:rPr>
            </w:pPr>
            <w:r>
              <w:rPr>
                <w:rFonts w:cstheme="minorHAnsi"/>
                <w:sz w:val="20"/>
              </w:rPr>
              <w:t>89,1</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B61A3E6" w14:textId="77777777" w:rsidR="006705A1" w:rsidRDefault="006705A1" w:rsidP="00191FAA">
            <w:pPr>
              <w:spacing w:after="0" w:line="240" w:lineRule="auto"/>
              <w:jc w:val="center"/>
              <w:rPr>
                <w:rFonts w:cstheme="minorHAnsi"/>
                <w:sz w:val="20"/>
              </w:rPr>
            </w:pPr>
            <w:r>
              <w:rPr>
                <w:rFonts w:cstheme="minorHAnsi"/>
                <w:sz w:val="20"/>
              </w:rPr>
              <w:t>92,6</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BD96CF8" w14:textId="77777777" w:rsidR="006705A1" w:rsidRDefault="006705A1" w:rsidP="00191FAA">
            <w:pPr>
              <w:spacing w:after="0" w:line="240" w:lineRule="auto"/>
              <w:jc w:val="center"/>
              <w:rPr>
                <w:rFonts w:cstheme="minorHAnsi"/>
                <w:sz w:val="20"/>
              </w:rPr>
            </w:pPr>
            <w:r>
              <w:rPr>
                <w:rFonts w:cstheme="minorHAnsi"/>
                <w:sz w:val="20"/>
              </w:rPr>
              <w:t>92,7</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F364BB3" w14:textId="77777777" w:rsidR="006705A1" w:rsidRDefault="006705A1" w:rsidP="00191FAA">
            <w:pPr>
              <w:spacing w:after="0" w:line="240" w:lineRule="auto"/>
              <w:jc w:val="center"/>
              <w:rPr>
                <w:rFonts w:cstheme="minorHAnsi"/>
                <w:sz w:val="20"/>
              </w:rPr>
            </w:pPr>
            <w:r>
              <w:rPr>
                <w:rFonts w:cstheme="minorHAnsi"/>
                <w:sz w:val="20"/>
              </w:rPr>
              <w:t>92,8</w:t>
            </w:r>
          </w:p>
        </w:tc>
        <w:tc>
          <w:tcPr>
            <w:tcW w:w="1030" w:type="dxa"/>
            <w:gridSpan w:val="2"/>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0102D132" w14:textId="77777777" w:rsidR="006705A1" w:rsidRDefault="006705A1" w:rsidP="00191FAA">
            <w:pPr>
              <w:spacing w:after="0" w:line="240" w:lineRule="auto"/>
              <w:jc w:val="center"/>
              <w:rPr>
                <w:rFonts w:cstheme="minorHAnsi"/>
                <w:sz w:val="20"/>
              </w:rPr>
            </w:pPr>
            <w:r>
              <w:rPr>
                <w:rFonts w:cstheme="minorHAnsi"/>
                <w:sz w:val="20"/>
              </w:rPr>
              <w:t>3,7 pp.</w:t>
            </w:r>
          </w:p>
        </w:tc>
        <w:tc>
          <w:tcPr>
            <w:tcW w:w="0" w:type="auto"/>
            <w:gridSpan w:val="2"/>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6420235C" w14:textId="77777777" w:rsidR="006705A1" w:rsidRDefault="006705A1" w:rsidP="00191FAA">
            <w:pPr>
              <w:spacing w:after="0" w:line="240" w:lineRule="auto"/>
              <w:rPr>
                <w:rFonts w:cstheme="minorHAnsi"/>
                <w:b/>
                <w:sz w:val="20"/>
              </w:rPr>
            </w:pPr>
          </w:p>
        </w:tc>
      </w:tr>
      <w:tr w:rsidR="006705A1" w14:paraId="25697DCB" w14:textId="77777777" w:rsidTr="00191FAA">
        <w:trPr>
          <w:gridAfter w:val="1"/>
          <w:wAfter w:w="10" w:type="dxa"/>
          <w:trHeight w:val="397"/>
        </w:trPr>
        <w:tc>
          <w:tcPr>
            <w:tcW w:w="9210" w:type="dxa"/>
            <w:gridSpan w:val="16"/>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5D5BCA37" w14:textId="77777777" w:rsidR="006705A1" w:rsidRDefault="006705A1" w:rsidP="00191FAA">
            <w:pPr>
              <w:spacing w:after="0" w:line="240" w:lineRule="auto"/>
              <w:jc w:val="center"/>
              <w:rPr>
                <w:rFonts w:cstheme="minorHAnsi"/>
                <w:sz w:val="20"/>
              </w:rPr>
            </w:pPr>
            <w:r>
              <w:rPr>
                <w:rFonts w:cstheme="minorHAnsi"/>
                <w:sz w:val="20"/>
              </w:rPr>
              <w:t>Udział ludności korzystającej z sieci gazowej [%]</w:t>
            </w:r>
          </w:p>
        </w:tc>
      </w:tr>
      <w:tr w:rsidR="006705A1" w14:paraId="5AFAD569" w14:textId="77777777" w:rsidTr="00191FAA">
        <w:trPr>
          <w:gridAfter w:val="1"/>
          <w:wAfter w:w="10" w:type="dxa"/>
          <w:trHeight w:val="340"/>
        </w:trPr>
        <w:tc>
          <w:tcPr>
            <w:tcW w:w="2122" w:type="dxa"/>
            <w:gridSpan w:val="2"/>
            <w:tcBorders>
              <w:top w:val="dashed" w:sz="4" w:space="0" w:color="FFFFFF" w:themeColor="background1"/>
              <w:left w:val="nil"/>
              <w:bottom w:val="dashed" w:sz="4" w:space="0" w:color="808080" w:themeColor="background1" w:themeShade="80"/>
              <w:right w:val="nil"/>
            </w:tcBorders>
            <w:vAlign w:val="center"/>
            <w:hideMark/>
          </w:tcPr>
          <w:p w14:paraId="5B0B981B" w14:textId="77777777" w:rsidR="006705A1" w:rsidRDefault="006705A1" w:rsidP="00191FAA">
            <w:pPr>
              <w:spacing w:after="0" w:line="240" w:lineRule="auto"/>
              <w:rPr>
                <w:rFonts w:cstheme="minorHAnsi"/>
                <w:sz w:val="20"/>
              </w:rPr>
            </w:pPr>
            <w:r>
              <w:rPr>
                <w:rFonts w:cstheme="minorHAnsi"/>
                <w:sz w:val="20"/>
              </w:rPr>
              <w:t>Chełm</w:t>
            </w:r>
          </w:p>
        </w:tc>
        <w:tc>
          <w:tcPr>
            <w:tcW w:w="872" w:type="dxa"/>
            <w:gridSpan w:val="2"/>
            <w:tcBorders>
              <w:top w:val="dashed" w:sz="4" w:space="0" w:color="FFFFFF" w:themeColor="background1"/>
              <w:left w:val="nil"/>
              <w:bottom w:val="dashed" w:sz="4" w:space="0" w:color="808080" w:themeColor="background1" w:themeShade="80"/>
              <w:right w:val="nil"/>
            </w:tcBorders>
            <w:vAlign w:val="center"/>
            <w:hideMark/>
          </w:tcPr>
          <w:p w14:paraId="66D728F6" w14:textId="77777777" w:rsidR="006705A1" w:rsidRDefault="006705A1" w:rsidP="00191FAA">
            <w:pPr>
              <w:spacing w:after="0" w:line="240" w:lineRule="auto"/>
              <w:jc w:val="center"/>
              <w:rPr>
                <w:rFonts w:cstheme="minorHAnsi"/>
                <w:sz w:val="20"/>
              </w:rPr>
            </w:pPr>
            <w:r>
              <w:rPr>
                <w:rFonts w:cstheme="minorHAnsi"/>
                <w:sz w:val="20"/>
              </w:rPr>
              <w:t>62,6</w:t>
            </w:r>
          </w:p>
        </w:tc>
        <w:tc>
          <w:tcPr>
            <w:tcW w:w="873" w:type="dxa"/>
            <w:gridSpan w:val="2"/>
            <w:tcBorders>
              <w:top w:val="dashed" w:sz="4" w:space="0" w:color="FFFFFF" w:themeColor="background1"/>
              <w:left w:val="nil"/>
              <w:bottom w:val="dashed" w:sz="4" w:space="0" w:color="808080" w:themeColor="background1" w:themeShade="80"/>
              <w:right w:val="nil"/>
            </w:tcBorders>
            <w:vAlign w:val="center"/>
            <w:hideMark/>
          </w:tcPr>
          <w:p w14:paraId="674B4772" w14:textId="77777777" w:rsidR="006705A1" w:rsidRDefault="006705A1" w:rsidP="00191FAA">
            <w:pPr>
              <w:spacing w:after="0" w:line="240" w:lineRule="auto"/>
              <w:jc w:val="center"/>
              <w:rPr>
                <w:rFonts w:cstheme="minorHAnsi"/>
                <w:sz w:val="20"/>
              </w:rPr>
            </w:pPr>
            <w:r>
              <w:rPr>
                <w:rFonts w:cstheme="minorHAnsi"/>
                <w:sz w:val="20"/>
              </w:rPr>
              <w:t>62,8</w:t>
            </w:r>
          </w:p>
        </w:tc>
        <w:tc>
          <w:tcPr>
            <w:tcW w:w="872" w:type="dxa"/>
            <w:gridSpan w:val="2"/>
            <w:tcBorders>
              <w:top w:val="dashed" w:sz="4" w:space="0" w:color="FFFFFF" w:themeColor="background1"/>
              <w:left w:val="nil"/>
              <w:bottom w:val="dashed" w:sz="4" w:space="0" w:color="808080" w:themeColor="background1" w:themeShade="80"/>
              <w:right w:val="nil"/>
            </w:tcBorders>
            <w:vAlign w:val="center"/>
            <w:hideMark/>
          </w:tcPr>
          <w:p w14:paraId="4E00D7B3" w14:textId="77777777" w:rsidR="006705A1" w:rsidRDefault="006705A1" w:rsidP="00191FAA">
            <w:pPr>
              <w:spacing w:after="0" w:line="240" w:lineRule="auto"/>
              <w:jc w:val="center"/>
              <w:rPr>
                <w:rFonts w:cstheme="minorHAnsi"/>
                <w:sz w:val="20"/>
              </w:rPr>
            </w:pPr>
            <w:r>
              <w:rPr>
                <w:rFonts w:cstheme="minorHAnsi"/>
                <w:sz w:val="20"/>
              </w:rPr>
              <w:t>63,5</w:t>
            </w:r>
          </w:p>
        </w:tc>
        <w:tc>
          <w:tcPr>
            <w:tcW w:w="873" w:type="dxa"/>
            <w:gridSpan w:val="2"/>
            <w:tcBorders>
              <w:top w:val="dashed" w:sz="4" w:space="0" w:color="FFFFFF" w:themeColor="background1"/>
              <w:left w:val="nil"/>
              <w:bottom w:val="dashed" w:sz="4" w:space="0" w:color="808080" w:themeColor="background1" w:themeShade="80"/>
              <w:right w:val="nil"/>
            </w:tcBorders>
            <w:vAlign w:val="center"/>
            <w:hideMark/>
          </w:tcPr>
          <w:p w14:paraId="115FCE77" w14:textId="77777777" w:rsidR="006705A1" w:rsidRDefault="006705A1" w:rsidP="00191FAA">
            <w:pPr>
              <w:spacing w:after="0" w:line="240" w:lineRule="auto"/>
              <w:jc w:val="center"/>
              <w:rPr>
                <w:rFonts w:cstheme="minorHAnsi"/>
                <w:sz w:val="20"/>
              </w:rPr>
            </w:pPr>
            <w:r>
              <w:rPr>
                <w:rFonts w:cstheme="minorHAnsi"/>
                <w:sz w:val="20"/>
              </w:rPr>
              <w:t>63,4</w:t>
            </w:r>
          </w:p>
        </w:tc>
        <w:tc>
          <w:tcPr>
            <w:tcW w:w="1014" w:type="dxa"/>
            <w:gridSpan w:val="2"/>
            <w:tcBorders>
              <w:top w:val="dashed" w:sz="4" w:space="0" w:color="FFFFFF" w:themeColor="background1"/>
              <w:left w:val="nil"/>
              <w:bottom w:val="dashed" w:sz="4" w:space="0" w:color="808080" w:themeColor="background1" w:themeShade="80"/>
              <w:right w:val="nil"/>
            </w:tcBorders>
            <w:vAlign w:val="center"/>
            <w:hideMark/>
          </w:tcPr>
          <w:p w14:paraId="238055F1" w14:textId="77777777" w:rsidR="006705A1" w:rsidRDefault="006705A1" w:rsidP="00191FAA">
            <w:pPr>
              <w:spacing w:after="0" w:line="240" w:lineRule="auto"/>
              <w:jc w:val="center"/>
              <w:rPr>
                <w:rFonts w:cstheme="minorHAnsi"/>
                <w:sz w:val="20"/>
              </w:rPr>
            </w:pPr>
            <w:r>
              <w:rPr>
                <w:rFonts w:cstheme="minorHAnsi"/>
                <w:sz w:val="20"/>
              </w:rPr>
              <w:t>64,0</w:t>
            </w:r>
          </w:p>
        </w:tc>
        <w:tc>
          <w:tcPr>
            <w:tcW w:w="1030" w:type="dxa"/>
            <w:gridSpan w:val="2"/>
            <w:tcBorders>
              <w:top w:val="dashed" w:sz="4" w:space="0" w:color="FFFFFF" w:themeColor="background1"/>
              <w:left w:val="nil"/>
              <w:bottom w:val="dashed" w:sz="4" w:space="0" w:color="808080" w:themeColor="background1" w:themeShade="80"/>
              <w:right w:val="nil"/>
            </w:tcBorders>
            <w:vAlign w:val="center"/>
            <w:hideMark/>
          </w:tcPr>
          <w:p w14:paraId="0D6DC68F" w14:textId="77777777" w:rsidR="006705A1" w:rsidRDefault="006705A1" w:rsidP="00191FAA">
            <w:pPr>
              <w:spacing w:after="0" w:line="240" w:lineRule="auto"/>
              <w:jc w:val="center"/>
              <w:rPr>
                <w:rFonts w:cstheme="minorHAnsi"/>
                <w:sz w:val="20"/>
              </w:rPr>
            </w:pPr>
            <w:r>
              <w:rPr>
                <w:rFonts w:cstheme="minorHAnsi"/>
                <w:sz w:val="20"/>
              </w:rPr>
              <w:t>1,4 pp.</w:t>
            </w:r>
          </w:p>
        </w:tc>
        <w:tc>
          <w:tcPr>
            <w:tcW w:w="1554" w:type="dxa"/>
            <w:gridSpan w:val="2"/>
            <w:vMerge w:val="restart"/>
            <w:tcBorders>
              <w:top w:val="dashed" w:sz="4" w:space="0" w:color="FFFFFF" w:themeColor="background1"/>
              <w:left w:val="nil"/>
              <w:bottom w:val="dashed" w:sz="4" w:space="0" w:color="FFFFFF" w:themeColor="background1"/>
              <w:right w:val="nil"/>
            </w:tcBorders>
            <w:shd w:val="clear" w:color="auto" w:fill="63BCF9"/>
            <w:vAlign w:val="center"/>
            <w:hideMark/>
          </w:tcPr>
          <w:p w14:paraId="476724C8"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2</w:t>
            </w:r>
          </w:p>
        </w:tc>
      </w:tr>
      <w:tr w:rsidR="006705A1" w14:paraId="316F2C5F"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3DA054B" w14:textId="77777777" w:rsidR="006705A1" w:rsidRDefault="006705A1" w:rsidP="00191FAA">
            <w:pPr>
              <w:spacing w:after="0" w:line="240" w:lineRule="auto"/>
              <w:rPr>
                <w:rFonts w:cstheme="minorHAnsi"/>
                <w:sz w:val="20"/>
              </w:rPr>
            </w:pPr>
            <w:r>
              <w:rPr>
                <w:rFonts w:cstheme="minorHAnsi"/>
                <w:sz w:val="20"/>
              </w:rPr>
              <w:t>Tomaszów Mazowiecki</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E09FA85" w14:textId="77777777" w:rsidR="006705A1" w:rsidRDefault="006705A1" w:rsidP="00191FAA">
            <w:pPr>
              <w:spacing w:after="0" w:line="240" w:lineRule="auto"/>
              <w:jc w:val="center"/>
              <w:rPr>
                <w:rFonts w:cstheme="minorHAnsi"/>
                <w:sz w:val="20"/>
              </w:rPr>
            </w:pPr>
            <w:r>
              <w:rPr>
                <w:rFonts w:cstheme="minorHAnsi"/>
                <w:sz w:val="20"/>
              </w:rPr>
              <w:t>64,2</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FDC85DA" w14:textId="77777777" w:rsidR="006705A1" w:rsidRDefault="006705A1" w:rsidP="00191FAA">
            <w:pPr>
              <w:spacing w:after="0" w:line="240" w:lineRule="auto"/>
              <w:jc w:val="center"/>
              <w:rPr>
                <w:rFonts w:cstheme="minorHAnsi"/>
                <w:sz w:val="20"/>
              </w:rPr>
            </w:pPr>
            <w:r>
              <w:rPr>
                <w:rFonts w:cstheme="minorHAnsi"/>
                <w:sz w:val="20"/>
              </w:rPr>
              <w:t>64,3</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A07C540" w14:textId="77777777" w:rsidR="006705A1" w:rsidRDefault="006705A1" w:rsidP="00191FAA">
            <w:pPr>
              <w:spacing w:after="0" w:line="240" w:lineRule="auto"/>
              <w:jc w:val="center"/>
              <w:rPr>
                <w:rFonts w:cstheme="minorHAnsi"/>
                <w:sz w:val="20"/>
              </w:rPr>
            </w:pPr>
            <w:r>
              <w:rPr>
                <w:rFonts w:cstheme="minorHAnsi"/>
                <w:sz w:val="20"/>
              </w:rPr>
              <w:t>64,3</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72705E9" w14:textId="77777777" w:rsidR="006705A1" w:rsidRDefault="006705A1" w:rsidP="00191FAA">
            <w:pPr>
              <w:spacing w:after="0" w:line="240" w:lineRule="auto"/>
              <w:jc w:val="center"/>
              <w:rPr>
                <w:rFonts w:cstheme="minorHAnsi"/>
                <w:sz w:val="20"/>
              </w:rPr>
            </w:pPr>
            <w:r>
              <w:rPr>
                <w:rFonts w:cstheme="minorHAnsi"/>
                <w:sz w:val="20"/>
              </w:rPr>
              <w:t>62,8</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F1A976F" w14:textId="77777777" w:rsidR="006705A1" w:rsidRDefault="006705A1" w:rsidP="00191FAA">
            <w:pPr>
              <w:spacing w:after="0" w:line="240" w:lineRule="auto"/>
              <w:jc w:val="center"/>
              <w:rPr>
                <w:rFonts w:cstheme="minorHAnsi"/>
                <w:sz w:val="20"/>
              </w:rPr>
            </w:pPr>
            <w:r>
              <w:rPr>
                <w:rFonts w:cstheme="minorHAnsi"/>
                <w:sz w:val="20"/>
              </w:rPr>
              <w:t>65,0</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A30445A" w14:textId="77777777" w:rsidR="006705A1" w:rsidRDefault="006705A1" w:rsidP="00191FAA">
            <w:pPr>
              <w:spacing w:after="0" w:line="240" w:lineRule="auto"/>
              <w:jc w:val="center"/>
              <w:rPr>
                <w:rFonts w:cstheme="minorHAnsi"/>
                <w:sz w:val="20"/>
              </w:rPr>
            </w:pPr>
            <w:r>
              <w:rPr>
                <w:rFonts w:cstheme="minorHAnsi"/>
                <w:sz w:val="20"/>
              </w:rPr>
              <w:t>0,8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28BB3864" w14:textId="77777777" w:rsidR="006705A1" w:rsidRDefault="006705A1" w:rsidP="00191FAA">
            <w:pPr>
              <w:spacing w:after="0" w:line="240" w:lineRule="auto"/>
              <w:rPr>
                <w:rFonts w:cstheme="minorHAnsi"/>
                <w:b/>
                <w:sz w:val="20"/>
              </w:rPr>
            </w:pPr>
          </w:p>
        </w:tc>
      </w:tr>
      <w:tr w:rsidR="006705A1" w14:paraId="313C63D6"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105FC66" w14:textId="77777777" w:rsidR="006705A1" w:rsidRDefault="006705A1" w:rsidP="00191FAA">
            <w:pPr>
              <w:spacing w:after="0" w:line="240" w:lineRule="auto"/>
              <w:rPr>
                <w:rFonts w:cstheme="minorHAnsi"/>
                <w:sz w:val="20"/>
              </w:rPr>
            </w:pPr>
            <w:r>
              <w:rPr>
                <w:rFonts w:cstheme="minorHAnsi"/>
                <w:sz w:val="20"/>
              </w:rPr>
              <w:t>Kędzierzyn-Koźle</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DB09E43" w14:textId="77777777" w:rsidR="006705A1" w:rsidRDefault="006705A1" w:rsidP="00191FAA">
            <w:pPr>
              <w:spacing w:after="0" w:line="240" w:lineRule="auto"/>
              <w:jc w:val="center"/>
              <w:rPr>
                <w:rFonts w:cstheme="minorHAnsi"/>
                <w:sz w:val="20"/>
              </w:rPr>
            </w:pPr>
            <w:r>
              <w:rPr>
                <w:rFonts w:cstheme="minorHAnsi"/>
                <w:sz w:val="20"/>
              </w:rPr>
              <w:t>82,7</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BB43592" w14:textId="77777777" w:rsidR="006705A1" w:rsidRDefault="006705A1" w:rsidP="00191FAA">
            <w:pPr>
              <w:spacing w:after="0" w:line="240" w:lineRule="auto"/>
              <w:jc w:val="center"/>
              <w:rPr>
                <w:rFonts w:cstheme="minorHAnsi"/>
                <w:sz w:val="20"/>
              </w:rPr>
            </w:pPr>
            <w:r>
              <w:rPr>
                <w:rFonts w:cstheme="minorHAnsi"/>
                <w:sz w:val="20"/>
              </w:rPr>
              <w:t>82,6</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B781BF2" w14:textId="77777777" w:rsidR="006705A1" w:rsidRDefault="006705A1" w:rsidP="00191FAA">
            <w:pPr>
              <w:spacing w:after="0" w:line="240" w:lineRule="auto"/>
              <w:jc w:val="center"/>
              <w:rPr>
                <w:rFonts w:cstheme="minorHAnsi"/>
                <w:sz w:val="20"/>
              </w:rPr>
            </w:pPr>
            <w:r>
              <w:rPr>
                <w:rFonts w:cstheme="minorHAnsi"/>
                <w:sz w:val="20"/>
              </w:rPr>
              <w:t>82,8</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9D50122" w14:textId="77777777" w:rsidR="006705A1" w:rsidRDefault="006705A1" w:rsidP="00191FAA">
            <w:pPr>
              <w:spacing w:after="0" w:line="240" w:lineRule="auto"/>
              <w:jc w:val="center"/>
              <w:rPr>
                <w:rFonts w:cstheme="minorHAnsi"/>
                <w:sz w:val="20"/>
              </w:rPr>
            </w:pPr>
            <w:r>
              <w:rPr>
                <w:rFonts w:cstheme="minorHAnsi"/>
                <w:sz w:val="20"/>
              </w:rPr>
              <w:t>82,8</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B9956B0" w14:textId="77777777" w:rsidR="006705A1" w:rsidRDefault="006705A1" w:rsidP="00191FAA">
            <w:pPr>
              <w:spacing w:after="0" w:line="240" w:lineRule="auto"/>
              <w:jc w:val="center"/>
              <w:rPr>
                <w:rFonts w:cstheme="minorHAnsi"/>
                <w:sz w:val="20"/>
              </w:rPr>
            </w:pPr>
            <w:r>
              <w:rPr>
                <w:rFonts w:cstheme="minorHAnsi"/>
                <w:sz w:val="20"/>
              </w:rPr>
              <w:t>85,7</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49F4F8B" w14:textId="77777777" w:rsidR="006705A1" w:rsidRDefault="006705A1" w:rsidP="00191FAA">
            <w:pPr>
              <w:spacing w:after="0" w:line="240" w:lineRule="auto"/>
              <w:jc w:val="center"/>
              <w:rPr>
                <w:rFonts w:cstheme="minorHAnsi"/>
                <w:sz w:val="20"/>
              </w:rPr>
            </w:pPr>
            <w:r>
              <w:rPr>
                <w:rFonts w:cstheme="minorHAnsi"/>
                <w:sz w:val="20"/>
              </w:rPr>
              <w:t>3,0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3EBB446A" w14:textId="77777777" w:rsidR="006705A1" w:rsidRDefault="006705A1" w:rsidP="00191FAA">
            <w:pPr>
              <w:spacing w:after="0" w:line="240" w:lineRule="auto"/>
              <w:rPr>
                <w:rFonts w:cstheme="minorHAnsi"/>
                <w:b/>
                <w:sz w:val="20"/>
              </w:rPr>
            </w:pPr>
          </w:p>
        </w:tc>
      </w:tr>
      <w:tr w:rsidR="006705A1" w14:paraId="14B0250D"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4CECD99" w14:textId="77777777" w:rsidR="006705A1" w:rsidRDefault="006705A1" w:rsidP="00191FAA">
            <w:pPr>
              <w:spacing w:after="0" w:line="240" w:lineRule="auto"/>
              <w:rPr>
                <w:rFonts w:cstheme="minorHAnsi"/>
                <w:sz w:val="20"/>
              </w:rPr>
            </w:pPr>
            <w:r>
              <w:rPr>
                <w:rFonts w:cstheme="minorHAnsi"/>
                <w:sz w:val="20"/>
              </w:rPr>
              <w:t>Mielec</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CB26403" w14:textId="77777777" w:rsidR="006705A1" w:rsidRDefault="006705A1" w:rsidP="00191FAA">
            <w:pPr>
              <w:spacing w:after="0" w:line="240" w:lineRule="auto"/>
              <w:jc w:val="center"/>
              <w:rPr>
                <w:rFonts w:cstheme="minorHAnsi"/>
                <w:sz w:val="20"/>
              </w:rPr>
            </w:pPr>
            <w:r>
              <w:rPr>
                <w:rFonts w:cstheme="minorHAnsi"/>
                <w:sz w:val="20"/>
              </w:rPr>
              <w:t>96,8</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2B3A3A1" w14:textId="77777777" w:rsidR="006705A1" w:rsidRDefault="006705A1" w:rsidP="00191FAA">
            <w:pPr>
              <w:spacing w:after="0" w:line="240" w:lineRule="auto"/>
              <w:jc w:val="center"/>
              <w:rPr>
                <w:rFonts w:cstheme="minorHAnsi"/>
                <w:sz w:val="20"/>
              </w:rPr>
            </w:pPr>
            <w:r>
              <w:rPr>
                <w:rFonts w:cstheme="minorHAnsi"/>
                <w:sz w:val="20"/>
              </w:rPr>
              <w:t>96,5</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099177A" w14:textId="77777777" w:rsidR="006705A1" w:rsidRDefault="006705A1" w:rsidP="00191FAA">
            <w:pPr>
              <w:spacing w:after="0" w:line="240" w:lineRule="auto"/>
              <w:jc w:val="center"/>
              <w:rPr>
                <w:rFonts w:cstheme="minorHAnsi"/>
                <w:sz w:val="20"/>
              </w:rPr>
            </w:pPr>
            <w:r>
              <w:rPr>
                <w:rFonts w:cstheme="minorHAnsi"/>
                <w:sz w:val="20"/>
              </w:rPr>
              <w:t>96,1</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C2681CD" w14:textId="77777777" w:rsidR="006705A1" w:rsidRDefault="006705A1" w:rsidP="00191FAA">
            <w:pPr>
              <w:spacing w:after="0" w:line="240" w:lineRule="auto"/>
              <w:jc w:val="center"/>
              <w:rPr>
                <w:rFonts w:cstheme="minorHAnsi"/>
                <w:sz w:val="20"/>
              </w:rPr>
            </w:pPr>
            <w:r>
              <w:rPr>
                <w:rFonts w:cstheme="minorHAnsi"/>
                <w:sz w:val="20"/>
              </w:rPr>
              <w:t>97,6</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C4E978D" w14:textId="77777777" w:rsidR="006705A1" w:rsidRDefault="006705A1" w:rsidP="00191FAA">
            <w:pPr>
              <w:spacing w:after="0" w:line="240" w:lineRule="auto"/>
              <w:jc w:val="center"/>
              <w:rPr>
                <w:rFonts w:cstheme="minorHAnsi"/>
                <w:sz w:val="20"/>
              </w:rPr>
            </w:pPr>
            <w:r>
              <w:rPr>
                <w:rFonts w:cstheme="minorHAnsi"/>
                <w:sz w:val="20"/>
              </w:rPr>
              <w:t>96,7</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E18BC4A" w14:textId="77777777" w:rsidR="006705A1" w:rsidRDefault="006705A1" w:rsidP="00191FAA">
            <w:pPr>
              <w:spacing w:after="0" w:line="240" w:lineRule="auto"/>
              <w:jc w:val="center"/>
              <w:rPr>
                <w:rFonts w:cstheme="minorHAnsi"/>
                <w:sz w:val="20"/>
              </w:rPr>
            </w:pPr>
            <w:r>
              <w:rPr>
                <w:rFonts w:cstheme="minorHAnsi"/>
                <w:sz w:val="20"/>
              </w:rPr>
              <w:t>-0,1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65FC21F8" w14:textId="77777777" w:rsidR="006705A1" w:rsidRDefault="006705A1" w:rsidP="00191FAA">
            <w:pPr>
              <w:spacing w:after="0" w:line="240" w:lineRule="auto"/>
              <w:rPr>
                <w:rFonts w:cstheme="minorHAnsi"/>
                <w:b/>
                <w:sz w:val="20"/>
              </w:rPr>
            </w:pPr>
          </w:p>
        </w:tc>
      </w:tr>
      <w:tr w:rsidR="006705A1" w14:paraId="33DAF4CE"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48A2429" w14:textId="77777777" w:rsidR="006705A1" w:rsidRDefault="006705A1" w:rsidP="00191FAA">
            <w:pPr>
              <w:spacing w:after="0" w:line="240" w:lineRule="auto"/>
              <w:rPr>
                <w:rFonts w:cstheme="minorHAnsi"/>
                <w:sz w:val="20"/>
              </w:rPr>
            </w:pPr>
            <w:r>
              <w:rPr>
                <w:rFonts w:cstheme="minorHAnsi"/>
                <w:sz w:val="20"/>
              </w:rPr>
              <w:t>Stalowa Wola</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29A1AD4" w14:textId="77777777" w:rsidR="006705A1" w:rsidRDefault="006705A1" w:rsidP="00191FAA">
            <w:pPr>
              <w:spacing w:after="0" w:line="240" w:lineRule="auto"/>
              <w:jc w:val="center"/>
              <w:rPr>
                <w:rFonts w:cstheme="minorHAnsi"/>
                <w:sz w:val="20"/>
              </w:rPr>
            </w:pPr>
            <w:r>
              <w:rPr>
                <w:rFonts w:cstheme="minorHAnsi"/>
                <w:sz w:val="20"/>
              </w:rPr>
              <w:t>94,9</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D03FA00" w14:textId="77777777" w:rsidR="006705A1" w:rsidRDefault="006705A1" w:rsidP="00191FAA">
            <w:pPr>
              <w:spacing w:after="0" w:line="240" w:lineRule="auto"/>
              <w:jc w:val="center"/>
              <w:rPr>
                <w:rFonts w:cstheme="minorHAnsi"/>
                <w:sz w:val="20"/>
              </w:rPr>
            </w:pPr>
            <w:r>
              <w:rPr>
                <w:rFonts w:cstheme="minorHAnsi"/>
                <w:sz w:val="20"/>
              </w:rPr>
              <w:t>94,7</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4C9ABAAD" w14:textId="77777777" w:rsidR="006705A1" w:rsidRDefault="006705A1" w:rsidP="00191FAA">
            <w:pPr>
              <w:spacing w:after="0" w:line="240" w:lineRule="auto"/>
              <w:jc w:val="center"/>
              <w:rPr>
                <w:rFonts w:cstheme="minorHAnsi"/>
                <w:sz w:val="20"/>
              </w:rPr>
            </w:pPr>
            <w:r>
              <w:rPr>
                <w:rFonts w:cstheme="minorHAnsi"/>
                <w:sz w:val="20"/>
              </w:rPr>
              <w:t>94,8</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6F8662C" w14:textId="77777777" w:rsidR="006705A1" w:rsidRDefault="006705A1" w:rsidP="00191FAA">
            <w:pPr>
              <w:spacing w:after="0" w:line="240" w:lineRule="auto"/>
              <w:jc w:val="center"/>
              <w:rPr>
                <w:rFonts w:cstheme="minorHAnsi"/>
                <w:sz w:val="20"/>
              </w:rPr>
            </w:pPr>
            <w:r>
              <w:rPr>
                <w:rFonts w:cstheme="minorHAnsi"/>
                <w:sz w:val="20"/>
              </w:rPr>
              <w:t>95,9</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2749254" w14:textId="77777777" w:rsidR="006705A1" w:rsidRDefault="006705A1" w:rsidP="00191FAA">
            <w:pPr>
              <w:spacing w:after="0" w:line="240" w:lineRule="auto"/>
              <w:jc w:val="center"/>
              <w:rPr>
                <w:rFonts w:cstheme="minorHAnsi"/>
                <w:sz w:val="20"/>
              </w:rPr>
            </w:pPr>
            <w:r>
              <w:rPr>
                <w:rFonts w:cstheme="minorHAnsi"/>
                <w:sz w:val="20"/>
              </w:rPr>
              <w:t>94,0</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2D1E9362" w14:textId="77777777" w:rsidR="006705A1" w:rsidRDefault="006705A1" w:rsidP="00191FAA">
            <w:pPr>
              <w:spacing w:after="0" w:line="240" w:lineRule="auto"/>
              <w:jc w:val="center"/>
              <w:rPr>
                <w:rFonts w:cstheme="minorHAnsi"/>
                <w:sz w:val="20"/>
              </w:rPr>
            </w:pPr>
            <w:r>
              <w:rPr>
                <w:rFonts w:cstheme="minorHAnsi"/>
                <w:sz w:val="20"/>
              </w:rPr>
              <w:t>-0,9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0908DB8A" w14:textId="77777777" w:rsidR="006705A1" w:rsidRDefault="006705A1" w:rsidP="00191FAA">
            <w:pPr>
              <w:spacing w:after="0" w:line="240" w:lineRule="auto"/>
              <w:rPr>
                <w:rFonts w:cstheme="minorHAnsi"/>
                <w:b/>
                <w:sz w:val="20"/>
              </w:rPr>
            </w:pPr>
          </w:p>
        </w:tc>
      </w:tr>
      <w:tr w:rsidR="006705A1" w14:paraId="78F9D9C6" w14:textId="77777777" w:rsidTr="00191FAA">
        <w:trPr>
          <w:gridAfter w:val="1"/>
          <w:wAfter w:w="10" w:type="dxa"/>
          <w:trHeight w:val="340"/>
        </w:trPr>
        <w:tc>
          <w:tcPr>
            <w:tcW w:w="212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71EE5B19" w14:textId="77777777" w:rsidR="006705A1" w:rsidRDefault="006705A1" w:rsidP="00191FAA">
            <w:pPr>
              <w:spacing w:after="0" w:line="240" w:lineRule="auto"/>
              <w:rPr>
                <w:rFonts w:cstheme="minorHAnsi"/>
                <w:sz w:val="20"/>
              </w:rPr>
            </w:pPr>
            <w:r>
              <w:rPr>
                <w:rFonts w:cstheme="minorHAnsi"/>
                <w:sz w:val="20"/>
              </w:rPr>
              <w:t>Przemyśl</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029CD3C" w14:textId="77777777" w:rsidR="006705A1" w:rsidRDefault="006705A1" w:rsidP="00191FAA">
            <w:pPr>
              <w:spacing w:after="0" w:line="240" w:lineRule="auto"/>
              <w:jc w:val="center"/>
              <w:rPr>
                <w:rFonts w:cstheme="minorHAnsi"/>
                <w:sz w:val="20"/>
              </w:rPr>
            </w:pPr>
            <w:r>
              <w:rPr>
                <w:rFonts w:cstheme="minorHAnsi"/>
                <w:sz w:val="20"/>
              </w:rPr>
              <w:t>71,9</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3EB35A14" w14:textId="77777777" w:rsidR="006705A1" w:rsidRDefault="006705A1" w:rsidP="00191FAA">
            <w:pPr>
              <w:spacing w:after="0" w:line="240" w:lineRule="auto"/>
              <w:jc w:val="center"/>
              <w:rPr>
                <w:rFonts w:cstheme="minorHAnsi"/>
                <w:sz w:val="20"/>
              </w:rPr>
            </w:pPr>
            <w:r>
              <w:rPr>
                <w:rFonts w:cstheme="minorHAnsi"/>
                <w:sz w:val="20"/>
              </w:rPr>
              <w:t>72,0</w:t>
            </w:r>
          </w:p>
        </w:tc>
        <w:tc>
          <w:tcPr>
            <w:tcW w:w="872"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01937E99" w14:textId="77777777" w:rsidR="006705A1" w:rsidRDefault="006705A1" w:rsidP="00191FAA">
            <w:pPr>
              <w:spacing w:after="0" w:line="240" w:lineRule="auto"/>
              <w:jc w:val="center"/>
              <w:rPr>
                <w:rFonts w:cstheme="minorHAnsi"/>
                <w:sz w:val="20"/>
              </w:rPr>
            </w:pPr>
            <w:r>
              <w:rPr>
                <w:rFonts w:cstheme="minorHAnsi"/>
                <w:sz w:val="20"/>
              </w:rPr>
              <w:t>72,1</w:t>
            </w:r>
          </w:p>
        </w:tc>
        <w:tc>
          <w:tcPr>
            <w:tcW w:w="873"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126C5215" w14:textId="77777777" w:rsidR="006705A1" w:rsidRDefault="006705A1" w:rsidP="00191FAA">
            <w:pPr>
              <w:spacing w:after="0" w:line="240" w:lineRule="auto"/>
              <w:jc w:val="center"/>
              <w:rPr>
                <w:rFonts w:cstheme="minorHAnsi"/>
                <w:sz w:val="20"/>
              </w:rPr>
            </w:pPr>
            <w:r>
              <w:rPr>
                <w:rFonts w:cstheme="minorHAnsi"/>
                <w:sz w:val="20"/>
              </w:rPr>
              <w:t>75,7</w:t>
            </w:r>
          </w:p>
        </w:tc>
        <w:tc>
          <w:tcPr>
            <w:tcW w:w="1014"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095A055" w14:textId="77777777" w:rsidR="006705A1" w:rsidRDefault="006705A1" w:rsidP="00191FAA">
            <w:pPr>
              <w:spacing w:after="0" w:line="240" w:lineRule="auto"/>
              <w:jc w:val="center"/>
              <w:rPr>
                <w:rFonts w:cstheme="minorHAnsi"/>
                <w:sz w:val="20"/>
              </w:rPr>
            </w:pPr>
            <w:r>
              <w:rPr>
                <w:rFonts w:cstheme="minorHAnsi"/>
                <w:sz w:val="20"/>
              </w:rPr>
              <w:t>72,5</w:t>
            </w:r>
          </w:p>
        </w:tc>
        <w:tc>
          <w:tcPr>
            <w:tcW w:w="1030" w:type="dxa"/>
            <w:gridSpan w:val="2"/>
            <w:tcBorders>
              <w:top w:val="dashed" w:sz="4" w:space="0" w:color="808080" w:themeColor="background1" w:themeShade="80"/>
              <w:left w:val="nil"/>
              <w:bottom w:val="dashed" w:sz="4" w:space="0" w:color="808080" w:themeColor="background1" w:themeShade="80"/>
              <w:right w:val="nil"/>
            </w:tcBorders>
            <w:vAlign w:val="center"/>
            <w:hideMark/>
          </w:tcPr>
          <w:p w14:paraId="6734C4C4" w14:textId="77777777" w:rsidR="006705A1" w:rsidRDefault="006705A1" w:rsidP="00191FAA">
            <w:pPr>
              <w:spacing w:after="0" w:line="240" w:lineRule="auto"/>
              <w:jc w:val="center"/>
              <w:rPr>
                <w:rFonts w:cstheme="minorHAnsi"/>
                <w:sz w:val="20"/>
              </w:rPr>
            </w:pPr>
            <w:r>
              <w:rPr>
                <w:rFonts w:cstheme="minorHAnsi"/>
                <w:sz w:val="20"/>
              </w:rPr>
              <w:t>0,6 pp.</w:t>
            </w:r>
          </w:p>
        </w:tc>
        <w:tc>
          <w:tcPr>
            <w:tcW w:w="0" w:type="auto"/>
            <w:gridSpan w:val="2"/>
            <w:vMerge/>
            <w:tcBorders>
              <w:top w:val="dashed" w:sz="4" w:space="0" w:color="FFFFFF" w:themeColor="background1"/>
              <w:left w:val="nil"/>
              <w:bottom w:val="dashed" w:sz="4" w:space="0" w:color="FFFFFF" w:themeColor="background1"/>
              <w:right w:val="nil"/>
            </w:tcBorders>
            <w:vAlign w:val="center"/>
            <w:hideMark/>
          </w:tcPr>
          <w:p w14:paraId="6E6D7A4D" w14:textId="77777777" w:rsidR="006705A1" w:rsidRDefault="006705A1" w:rsidP="00191FAA">
            <w:pPr>
              <w:spacing w:after="0" w:line="240" w:lineRule="auto"/>
              <w:rPr>
                <w:rFonts w:cstheme="minorHAnsi"/>
                <w:b/>
                <w:sz w:val="20"/>
              </w:rPr>
            </w:pPr>
          </w:p>
        </w:tc>
      </w:tr>
    </w:tbl>
    <w:p w14:paraId="672C7787" w14:textId="275848A7" w:rsidR="006705A1" w:rsidRDefault="006705A1" w:rsidP="006705A1">
      <w:pPr>
        <w:pStyle w:val="Legenda"/>
      </w:pPr>
      <w:r>
        <w:t>Źródło: dane GUS, 2022 r.</w:t>
      </w:r>
    </w:p>
    <w:p w14:paraId="72BB4B20" w14:textId="6602EAA6" w:rsidR="00FB28E4" w:rsidRDefault="00ED6A9B" w:rsidP="004701A4">
      <w:pPr>
        <w:spacing w:line="276" w:lineRule="auto"/>
        <w:jc w:val="both"/>
      </w:pPr>
      <w:r>
        <w:t>Zaopatrzeniem M</w:t>
      </w:r>
      <w:r w:rsidR="00FB28E4">
        <w:t>iasta w energię elektryczną zajmuje się PGE Dystrybucja S.A. Oddział Rzeszów, Rejon Energetyczny Stalowa Wola. Długość sieci elektroenergetyczn</w:t>
      </w:r>
      <w:r>
        <w:t>ej należącej do PGE na terenie M</w:t>
      </w:r>
      <w:r w:rsidR="00FB28E4">
        <w:t>iasta wynosi łącznie 551,20 km, z czego 385 km stanowią linie nN, a pozostał</w:t>
      </w:r>
      <w:r>
        <w:t>ą część linie 15 kV. W 2020 r. M</w:t>
      </w:r>
      <w:r w:rsidR="00FB28E4">
        <w:t>iasto zużyło nieco ponad 524 tys. MWh – to o 10% więcej niż w 2016 r. Najwięcej energii pochłonął przemysł – blisko 82% całkowitego zużycia w 2020 r</w:t>
      </w:r>
      <w:r w:rsidR="00FB28E4">
        <w:rPr>
          <w:rStyle w:val="Odwoanieprzypisudolnego"/>
        </w:rPr>
        <w:footnoteReference w:id="11"/>
      </w:r>
      <w:r w:rsidR="00FB28E4">
        <w:t>.</w:t>
      </w:r>
    </w:p>
    <w:p w14:paraId="0FB98923" w14:textId="4BBC73C6" w:rsidR="00126C89" w:rsidRDefault="00DC016E" w:rsidP="004701A4">
      <w:pPr>
        <w:spacing w:line="276" w:lineRule="auto"/>
        <w:jc w:val="both"/>
      </w:pPr>
      <w:r>
        <w:t>Na obszarze M</w:t>
      </w:r>
      <w:r w:rsidR="00126C89" w:rsidRPr="00126C89">
        <w:t>iasta znajduje się 146 stacji transformatorowych 15 kV/0,4 kV, służących do</w:t>
      </w:r>
      <w:r w:rsidR="00CB40F9">
        <w:t> </w:t>
      </w:r>
      <w:r w:rsidR="00126C89" w:rsidRPr="00126C89">
        <w:t>transformacji energii do sieci najniższych napięć, należących do PGE. Ich sumaryczna moc wynosi 61,55 MVA.</w:t>
      </w:r>
    </w:p>
    <w:p w14:paraId="163E000A" w14:textId="7E181BE6" w:rsidR="00FB28E4" w:rsidRDefault="00FB28E4" w:rsidP="00FB28E4">
      <w:pPr>
        <w:pStyle w:val="Legenda"/>
        <w:keepNext/>
        <w:spacing w:after="0"/>
      </w:pPr>
      <w:bookmarkStart w:id="260" w:name="_Toc121380416"/>
      <w:bookmarkStart w:id="261" w:name="_Toc130202421"/>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40</w:t>
      </w:r>
      <w:r w:rsidR="00BA2C76">
        <w:rPr>
          <w:noProof/>
        </w:rPr>
        <w:fldChar w:fldCharType="end"/>
      </w:r>
      <w:r>
        <w:t xml:space="preserve"> Zużycie energii elektrycznej w Stalowej Woli w latach 2016-2020 [MWh/rok]</w:t>
      </w:r>
      <w:bookmarkEnd w:id="260"/>
      <w:bookmarkEnd w:id="261"/>
    </w:p>
    <w:tbl>
      <w:tblPr>
        <w:tblStyle w:val="Tabela-Siatka"/>
        <w:tblW w:w="9067"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520"/>
        <w:gridCol w:w="7547"/>
      </w:tblGrid>
      <w:tr w:rsidR="00FB28E4" w14:paraId="2DEE5E6F" w14:textId="77777777" w:rsidTr="00DB3A1E">
        <w:trPr>
          <w:trHeight w:val="290"/>
        </w:trPr>
        <w:tc>
          <w:tcPr>
            <w:tcW w:w="1520"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3944B62" w14:textId="77777777" w:rsidR="00FB28E4" w:rsidRDefault="00FB28E4">
            <w:pPr>
              <w:jc w:val="center"/>
              <w:rPr>
                <w:sz w:val="20"/>
              </w:rPr>
            </w:pPr>
            <w:r>
              <w:rPr>
                <w:sz w:val="20"/>
              </w:rPr>
              <w:t>Rok</w:t>
            </w:r>
          </w:p>
        </w:tc>
        <w:tc>
          <w:tcPr>
            <w:tcW w:w="754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4B1CE0F1" w14:textId="77777777" w:rsidR="00FB28E4" w:rsidRDefault="00FB28E4">
            <w:pPr>
              <w:jc w:val="center"/>
              <w:rPr>
                <w:sz w:val="20"/>
              </w:rPr>
            </w:pPr>
            <w:r>
              <w:rPr>
                <w:sz w:val="20"/>
              </w:rPr>
              <w:t>Zużycie energii elektrycznej</w:t>
            </w:r>
          </w:p>
        </w:tc>
      </w:tr>
      <w:tr w:rsidR="00FB28E4" w14:paraId="5D8C839D" w14:textId="77777777" w:rsidTr="00DB3A1E">
        <w:trPr>
          <w:trHeight w:val="290"/>
        </w:trPr>
        <w:tc>
          <w:tcPr>
            <w:tcW w:w="1520" w:type="dxa"/>
            <w:tcBorders>
              <w:top w:val="nil"/>
              <w:left w:val="nil"/>
              <w:bottom w:val="single" w:sz="4" w:space="0" w:color="808080" w:themeColor="background1" w:themeShade="80"/>
              <w:right w:val="single" w:sz="4" w:space="0" w:color="808080" w:themeColor="background1" w:themeShade="80"/>
            </w:tcBorders>
            <w:noWrap/>
            <w:vAlign w:val="center"/>
            <w:hideMark/>
          </w:tcPr>
          <w:p w14:paraId="2CA99CD8" w14:textId="77777777" w:rsidR="00FB28E4" w:rsidRDefault="00FB28E4">
            <w:pPr>
              <w:jc w:val="center"/>
              <w:rPr>
                <w:sz w:val="20"/>
              </w:rPr>
            </w:pPr>
            <w:r>
              <w:rPr>
                <w:sz w:val="20"/>
              </w:rPr>
              <w:t>2016</w:t>
            </w:r>
          </w:p>
        </w:tc>
        <w:tc>
          <w:tcPr>
            <w:tcW w:w="7547" w:type="dxa"/>
            <w:tcBorders>
              <w:top w:val="nil"/>
              <w:left w:val="single" w:sz="4" w:space="0" w:color="808080" w:themeColor="background1" w:themeShade="80"/>
              <w:bottom w:val="single" w:sz="4" w:space="0" w:color="808080" w:themeColor="background1" w:themeShade="80"/>
              <w:right w:val="nil"/>
            </w:tcBorders>
            <w:noWrap/>
            <w:vAlign w:val="center"/>
            <w:hideMark/>
          </w:tcPr>
          <w:p w14:paraId="01F2E01E" w14:textId="77777777" w:rsidR="00FB28E4" w:rsidRDefault="00FB28E4">
            <w:pPr>
              <w:jc w:val="center"/>
              <w:rPr>
                <w:sz w:val="20"/>
              </w:rPr>
            </w:pPr>
            <w:r>
              <w:rPr>
                <w:sz w:val="20"/>
              </w:rPr>
              <w:t>476 664</w:t>
            </w:r>
          </w:p>
        </w:tc>
      </w:tr>
      <w:tr w:rsidR="00FB28E4" w14:paraId="1B1FD7E8" w14:textId="77777777" w:rsidTr="00DB3A1E">
        <w:trPr>
          <w:trHeight w:val="290"/>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72A1F806" w14:textId="77777777" w:rsidR="00FB28E4" w:rsidRDefault="00FB28E4">
            <w:pPr>
              <w:jc w:val="center"/>
              <w:rPr>
                <w:sz w:val="20"/>
              </w:rPr>
            </w:pPr>
            <w:r>
              <w:rPr>
                <w:sz w:val="20"/>
              </w:rPr>
              <w:t>2017</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4AB4F4CA" w14:textId="77777777" w:rsidR="00FB28E4" w:rsidRDefault="00FB28E4">
            <w:pPr>
              <w:jc w:val="center"/>
              <w:rPr>
                <w:sz w:val="20"/>
              </w:rPr>
            </w:pPr>
            <w:r>
              <w:rPr>
                <w:sz w:val="20"/>
              </w:rPr>
              <w:t>516 534</w:t>
            </w:r>
          </w:p>
        </w:tc>
      </w:tr>
      <w:tr w:rsidR="00FB28E4" w14:paraId="50920BAD" w14:textId="77777777" w:rsidTr="00DB3A1E">
        <w:trPr>
          <w:trHeight w:val="290"/>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2FAA8FB0" w14:textId="77777777" w:rsidR="00FB28E4" w:rsidRDefault="00FB28E4">
            <w:pPr>
              <w:jc w:val="center"/>
              <w:rPr>
                <w:sz w:val="20"/>
              </w:rPr>
            </w:pPr>
            <w:r>
              <w:rPr>
                <w:sz w:val="20"/>
              </w:rPr>
              <w:t>2018</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3D571374" w14:textId="77777777" w:rsidR="00FB28E4" w:rsidRDefault="00FB28E4">
            <w:pPr>
              <w:jc w:val="center"/>
              <w:rPr>
                <w:sz w:val="20"/>
              </w:rPr>
            </w:pPr>
            <w:r>
              <w:rPr>
                <w:sz w:val="20"/>
              </w:rPr>
              <w:t>554 503</w:t>
            </w:r>
          </w:p>
        </w:tc>
      </w:tr>
      <w:tr w:rsidR="00FB28E4" w14:paraId="2B879372" w14:textId="77777777" w:rsidTr="00DB3A1E">
        <w:trPr>
          <w:trHeight w:val="290"/>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0DD6D114" w14:textId="77777777" w:rsidR="00FB28E4" w:rsidRDefault="00FB28E4">
            <w:pPr>
              <w:jc w:val="center"/>
              <w:rPr>
                <w:sz w:val="20"/>
              </w:rPr>
            </w:pPr>
            <w:r>
              <w:rPr>
                <w:sz w:val="20"/>
              </w:rPr>
              <w:t>2019</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051FAEF5" w14:textId="77777777" w:rsidR="00FB28E4" w:rsidRDefault="00FB28E4">
            <w:pPr>
              <w:jc w:val="center"/>
              <w:rPr>
                <w:sz w:val="20"/>
              </w:rPr>
            </w:pPr>
            <w:r>
              <w:rPr>
                <w:sz w:val="20"/>
              </w:rPr>
              <w:t>578 034</w:t>
            </w:r>
          </w:p>
        </w:tc>
      </w:tr>
      <w:tr w:rsidR="00FB28E4" w14:paraId="70B5F2B8" w14:textId="77777777" w:rsidTr="00DB3A1E">
        <w:trPr>
          <w:trHeight w:val="290"/>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0B3036DD" w14:textId="77777777" w:rsidR="00FB28E4" w:rsidRDefault="00FB28E4">
            <w:pPr>
              <w:jc w:val="center"/>
              <w:rPr>
                <w:sz w:val="20"/>
              </w:rPr>
            </w:pPr>
            <w:r>
              <w:rPr>
                <w:sz w:val="20"/>
              </w:rPr>
              <w:t>2020</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3B56379" w14:textId="77777777" w:rsidR="00FB28E4" w:rsidRDefault="00FB28E4">
            <w:pPr>
              <w:keepNext/>
              <w:jc w:val="center"/>
              <w:rPr>
                <w:sz w:val="20"/>
              </w:rPr>
            </w:pPr>
            <w:r>
              <w:rPr>
                <w:sz w:val="20"/>
              </w:rPr>
              <w:t>524 259</w:t>
            </w:r>
          </w:p>
        </w:tc>
      </w:tr>
    </w:tbl>
    <w:p w14:paraId="0F2D6DEA" w14:textId="77777777" w:rsidR="00FB28E4" w:rsidRDefault="00FB28E4" w:rsidP="00FB28E4">
      <w:pPr>
        <w:pStyle w:val="Legenda"/>
      </w:pPr>
      <w:r>
        <w:t>Źródło: Aktualizacja Planu Gospodarki Niskoemisyjnej na lata 2021 -2030 dla Gminy Stalowa Wola.</w:t>
      </w:r>
    </w:p>
    <w:p w14:paraId="3B428887" w14:textId="6686BFAC" w:rsidR="00126C89" w:rsidRDefault="00126C89" w:rsidP="004701A4">
      <w:pPr>
        <w:spacing w:line="276" w:lineRule="auto"/>
        <w:jc w:val="both"/>
      </w:pPr>
      <w:r>
        <w:lastRenderedPageBreak/>
        <w:t xml:space="preserve">W Stalowej Woli działa także spółka </w:t>
      </w:r>
      <w:r w:rsidR="00DE1D0F">
        <w:t>ENESTA</w:t>
      </w:r>
      <w:r>
        <w:t xml:space="preserve"> Sp. z o.o.</w:t>
      </w:r>
      <w:r w:rsidR="00DE1D0F">
        <w:t xml:space="preserve"> w restrukturyzacji</w:t>
      </w:r>
      <w:r>
        <w:t>, która świadczy usługę dystrybucji energii elektrycznej na ter</w:t>
      </w:r>
      <w:r w:rsidR="00982651">
        <w:t>e</w:t>
      </w:r>
      <w:r>
        <w:t xml:space="preserve">nie ograniczonym zasięgiem sieci przesyłowo-rozdzielczych rozlokowanych na około 1000 ha. Są to tereny przemysłowe, w tym tereny Tarnobrzeskiej Specjalnej Strefy Ekonomicznej EURO-PARK WISŁOSAN. Spółka </w:t>
      </w:r>
      <w:r w:rsidR="00DE1D0F">
        <w:t>ENESTA</w:t>
      </w:r>
      <w:r>
        <w:t xml:space="preserve"> eksploatuje 24 rozdzielnie SN – 6KV oraz 19 rozdzielni nN – 0,4 kV. </w:t>
      </w:r>
    </w:p>
    <w:p w14:paraId="027C7C70" w14:textId="17FFEA4B" w:rsidR="00126C89" w:rsidRDefault="00126C89" w:rsidP="004701A4">
      <w:pPr>
        <w:spacing w:line="276" w:lineRule="auto"/>
        <w:jc w:val="both"/>
      </w:pPr>
      <w:r>
        <w:t>Energia odn</w:t>
      </w:r>
      <w:r w:rsidR="00DC016E">
        <w:t>awialna produkowana na terenie M</w:t>
      </w:r>
      <w:r>
        <w:t>iasta pochodzi z biogazu oraz energii słonecznej. Energię z biogazu wykorzystuje Miejska Oczyszczalnia Ścieków, zlokalizowana przy ul. Działkowej 1, wyposażona w 2 agregaty kogeneracyjne (CHP), spalające biogaz wytworzony z osadów ściekowych w</w:t>
      </w:r>
      <w:r w:rsidR="00CB40F9">
        <w:t> </w:t>
      </w:r>
      <w:r>
        <w:t>wydzielonych komorach fermentacyjnych. Moc elektryczna i cieplna każdego agregatu to odpowiednio 104 kWee i 154 kWee.</w:t>
      </w:r>
    </w:p>
    <w:p w14:paraId="5CDE613B" w14:textId="5DB1C9E0" w:rsidR="00FB28E4" w:rsidRDefault="00126C89" w:rsidP="004701A4">
      <w:pPr>
        <w:spacing w:line="276" w:lineRule="auto"/>
        <w:jc w:val="both"/>
      </w:pPr>
      <w:r>
        <w:t>Biomasa jest jednym z najbardziej obiecujących obecnie, łatwo dostępnym oraz często najtańszym źródłem energii odnawialnej. Tauron Wytwarzanie S.A. w Stalowej Woli wykorzystuje blok energetyczny opalany biomasą do produkcji zielonej energii. Ponadto, w planach inwestycyjnych Tauron Wytwarzanie S.A. jest budowa nisko lub zeroemisyjnych źródeł wytwórczych, w tym farmy fotowoltaicznej o mocy ok. 50MW na terenach wokół zbiornika do waloryzacji mieszanki popiołowo-żużlowej „Jelnia” w Stalowej Woli. Będzie to jedna z większych farm fotowoltaicznych w Polsce.</w:t>
      </w:r>
    </w:p>
    <w:p w14:paraId="05B43806" w14:textId="22794813" w:rsidR="00126C89" w:rsidRDefault="00126C89" w:rsidP="004701A4">
      <w:pPr>
        <w:spacing w:line="276" w:lineRule="auto"/>
        <w:jc w:val="both"/>
      </w:pPr>
      <w:r>
        <w:t>Warunki panujące na terenie gminy (suma promieniowania słonecznego: 1000 kWh/m</w:t>
      </w:r>
      <w:r w:rsidRPr="00BF6CB6">
        <w:rPr>
          <w:vertAlign w:val="superscript"/>
        </w:rPr>
        <w:t>2</w:t>
      </w:r>
      <w:r>
        <w:t>, nasłonecznienie ok. 1600-1650 h/rok) dają możliwość wykorzystywania energii promieniowania słonecznego do podgrzewania wody użytkowej w budynkach mieszkalnych, a także obiektach oświatowych (szkoły, przedszkola) oraz produkcji energii elektrycznej. Gmina nie prowadzi ewidencji z</w:t>
      </w:r>
      <w:r w:rsidR="00006C65">
        <w:t>a</w:t>
      </w:r>
      <w:r>
        <w:t xml:space="preserve">montowanych instalacji OZE na budynkach mieszkalnych, jednakże cieszą się one coraz większym zainteresowaniem lokalnej społeczności. Instalacje wykorzystujące energię słońca zainstalowane są na niektórych budynkach użyteczności publicznej. </w:t>
      </w:r>
    </w:p>
    <w:p w14:paraId="6DD5EA3C" w14:textId="77777777" w:rsidR="00126C89" w:rsidRDefault="00126C89" w:rsidP="004701A4">
      <w:pPr>
        <w:spacing w:line="276" w:lineRule="auto"/>
        <w:jc w:val="both"/>
      </w:pPr>
      <w:r>
        <w:t>Obecnie na terenie gminy nie funkcjonują elektrownie wiatrowe i w najbliższych latach nie planuje się ich montażu.</w:t>
      </w:r>
    </w:p>
    <w:p w14:paraId="4287F882" w14:textId="43CED15D" w:rsidR="00126C89" w:rsidRDefault="00126C89" w:rsidP="004701A4">
      <w:pPr>
        <w:spacing w:line="276" w:lineRule="auto"/>
        <w:jc w:val="both"/>
      </w:pPr>
      <w:r>
        <w:t>Trudno oszacować udział produkcji prądu w prywatnych instalacjach fotowoltaicznych. W Stalowej Woli ogólna produkcja prądu z OZE jest niska – w 2020 r. wyniosła 1 841 MWh. W 2013 r. odnotowano 422 MWh pochodzące z OZE – zatem produkcja w 2020 r. wzrosła o 1 419 MWh. Według prognoz, w</w:t>
      </w:r>
      <w:r w:rsidR="00DB3A1E">
        <w:t> </w:t>
      </w:r>
      <w:r>
        <w:t>2030 r. produkcja energii z OZE w Stalowej Woli wzrośnie do poziomu 18 737 MWh/rok</w:t>
      </w:r>
      <w:r w:rsidR="00791A85">
        <w:rPr>
          <w:rStyle w:val="Odwoanieprzypisudolnego"/>
        </w:rPr>
        <w:footnoteReference w:id="12"/>
      </w:r>
      <w:r>
        <w:t>.</w:t>
      </w:r>
    </w:p>
    <w:p w14:paraId="074C515E" w14:textId="5FED1ED2" w:rsidR="00126C89" w:rsidRDefault="00126C89" w:rsidP="004701A4">
      <w:pPr>
        <w:spacing w:line="276" w:lineRule="auto"/>
        <w:jc w:val="both"/>
      </w:pPr>
      <w:r>
        <w:t>Projektem, który przyczyni się do zwiększenia poziomu produkcji energii z odnawialnych źródeł energii, jest realizacja zadania pn. „Mikroinstalacje OZE w Gminie Stalowa Wola”, na które Gmina w dniu 15</w:t>
      </w:r>
      <w:r w:rsidR="00CB40F9">
        <w:t> </w:t>
      </w:r>
      <w:r>
        <w:t>czerwca 2022 r. podpisała umowę o dofinansowanie projektu. Całkowita wartość projektu wynosi 10</w:t>
      </w:r>
      <w:r w:rsidR="00CB40F9">
        <w:t> </w:t>
      </w:r>
      <w:r>
        <w:t xml:space="preserve">076 131,79 PLN i jest finansowana w ramach Regionalnego Programu Operacyjnego Województwa Podkarpackiego na lata </w:t>
      </w:r>
      <w:r w:rsidR="00006C65">
        <w:t>2</w:t>
      </w:r>
      <w:r>
        <w:t>014-2020, Oś priorytetowa XI „REACT-EU” Czysta Energia, Działanie 11.2</w:t>
      </w:r>
      <w:r w:rsidR="00CB40F9">
        <w:t> </w:t>
      </w:r>
      <w:r>
        <w:t>Rozwój OZE –REACT-EU (wkład własny Gminy wynosi 2 739 477,90 PL</w:t>
      </w:r>
      <w:r w:rsidR="00006C65">
        <w:t>N</w:t>
      </w:r>
      <w:r>
        <w:t xml:space="preserve">). Przedmiotem projektu </w:t>
      </w:r>
      <w:r>
        <w:lastRenderedPageBreak/>
        <w:t xml:space="preserve">jest wykonanie (dostawa wraz z montażem) w okresie do 30.11.2023 r. indywidualnych instalacji kolektorów słonecznych w </w:t>
      </w:r>
      <w:r w:rsidR="004A676A">
        <w:t>5</w:t>
      </w:r>
      <w:r w:rsidR="002627AD">
        <w:t>9</w:t>
      </w:r>
      <w:r w:rsidR="004A676A">
        <w:t xml:space="preserve"> </w:t>
      </w:r>
      <w:r>
        <w:t xml:space="preserve">gospodarstwach domowych oraz paneli fotowoltaicznych w </w:t>
      </w:r>
      <w:r w:rsidR="004A676A">
        <w:t xml:space="preserve">437 </w:t>
      </w:r>
      <w:r>
        <w:t>gospodarstwach domowych, zlokalizowanych w Gminie Stalowa Wola. Instalacja kolektorów słonecznych będzie wykorzystywana do podgrzewania wody użytkowej, natomiast instalacja paneli fotowoltaicznych do produkcji energii elektrycznej wykorzystywanej na własne potrzeby. Łączna moc instalacji kolektorów słonecznych i paneli fotowoltaicznych wyniesie 1,96 MW.</w:t>
      </w:r>
      <w:r w:rsidR="002627AD">
        <w:t xml:space="preserve"> </w:t>
      </w:r>
      <w:r>
        <w:t>Głównym celem projektu jest poprawa jakości powietrza, komfortu życia mieszkańców przez zwiększenie wykorzystania odnawialnych źródeł energii w gospodarstwach jednorodzinnych.</w:t>
      </w:r>
    </w:p>
    <w:p w14:paraId="15DA3DBF" w14:textId="10B8D75C" w:rsidR="00126C89" w:rsidRDefault="00126C89" w:rsidP="004701A4">
      <w:pPr>
        <w:spacing w:line="276" w:lineRule="auto"/>
        <w:jc w:val="both"/>
      </w:pPr>
      <w:r>
        <w:t>Innym ważnym elementem infrastruktury energetycznej jest miejska sieć ciepłownicza. Dostarczanie ciepła sieciowego do jak największej liczby gospodarstw domowych przyczynia się do ograniczania problemu zanieczyszczenia powietrza. Podmiotem odpowiedzialnym za zaspokajanie zbiorowych potrzeb ludności w zakresie dostawy ciepła na cele ogrzewania i podgrzania wody do września 2021 r. było Przedsiębiorstwo Energetyki Cieplnej Sp. z o.o. a po połączeniu spółki z MZK Sp. z o.o. jest nią funkcjonujący w strukturze MZK Zakład Energetyki Cieplnej. ZEC</w:t>
      </w:r>
      <w:r w:rsidR="00853C85">
        <w:t xml:space="preserve"> </w:t>
      </w:r>
      <w:r>
        <w:t>prowadzi działalność gospodarczą w</w:t>
      </w:r>
      <w:r w:rsidR="00CB40F9">
        <w:t> </w:t>
      </w:r>
      <w:r>
        <w:t>ramach udzielon</w:t>
      </w:r>
      <w:r w:rsidR="009618AD">
        <w:t>ej</w:t>
      </w:r>
      <w:r>
        <w:t xml:space="preserve"> przez Prezesa Urzędu Regulacji Energetyki koncesji z dnia 24.08.1998 r. polegającą na przesyłaniu i dystrybucji ciepła oraz obrocie ciepłem.</w:t>
      </w:r>
    </w:p>
    <w:p w14:paraId="707F7D82" w14:textId="50D0899E" w:rsidR="00126C89" w:rsidRDefault="00126C89" w:rsidP="004701A4">
      <w:pPr>
        <w:spacing w:line="276" w:lineRule="auto"/>
        <w:jc w:val="both"/>
      </w:pPr>
      <w:r>
        <w:t>ZEC dostarcza ciepło wyłącznie w postaci gorącej wody oraz ciepł</w:t>
      </w:r>
      <w:r w:rsidR="009618AD">
        <w:t>ej</w:t>
      </w:r>
      <w:r>
        <w:t xml:space="preserve"> wod</w:t>
      </w:r>
      <w:r w:rsidR="009618AD">
        <w:t>y</w:t>
      </w:r>
      <w:r>
        <w:t xml:space="preserve"> użytkow</w:t>
      </w:r>
      <w:r w:rsidR="009618AD">
        <w:t>ej</w:t>
      </w:r>
      <w:r>
        <w:t xml:space="preserve"> z miejskiej sieci, co jest najkorzystniejszym kosztowo rozwiązaniem dla budownictwa wielorodzinnego w Stalowej Woli. Ciepło sieciowe oferowane przez ZEC Sp. z o.o. jest stabilne cenowo i tańsze od takich rozwiązań jak olej opałowy, energia elektryczna</w:t>
      </w:r>
      <w:r w:rsidR="002D188B">
        <w:t xml:space="preserve"> </w:t>
      </w:r>
      <w:r>
        <w:t>czy gaz ziemny.</w:t>
      </w:r>
    </w:p>
    <w:p w14:paraId="65FEDC1C" w14:textId="7C25C91F" w:rsidR="00126C89" w:rsidRDefault="00126C89" w:rsidP="004701A4">
      <w:pPr>
        <w:spacing w:line="276" w:lineRule="auto"/>
        <w:jc w:val="both"/>
      </w:pPr>
      <w:r>
        <w:t>PEC w latach 2020-2022 zrealizował dwa duże projekty za blisko 17 mln złotych, które pozwalają na</w:t>
      </w:r>
      <w:r w:rsidR="00CB40F9">
        <w:t> </w:t>
      </w:r>
      <w:r>
        <w:t>wprowadzenie rozwiązań bardziej przyjaznych dla środowiska, m.in. wpływających na zmniejszenie zużycia energii pierwotnej, zmniejszenie rocznych strat energii cieplnej, redukcję emisji gazów cieplarnianych i emisji pyłów, co ma bardzo istotne znacznie dla zapobiegania degradacji środowiska i</w:t>
      </w:r>
      <w:r w:rsidR="008E5086">
        <w:t> </w:t>
      </w:r>
      <w:r>
        <w:t>przeciwdziałania zanieczyszczeniu powietrza.</w:t>
      </w:r>
    </w:p>
    <w:p w14:paraId="7D4F0FFC" w14:textId="77777777" w:rsidR="00126C89" w:rsidRDefault="00126C89" w:rsidP="004701A4">
      <w:pPr>
        <w:spacing w:after="0" w:line="276" w:lineRule="auto"/>
        <w:jc w:val="both"/>
      </w:pPr>
      <w:r>
        <w:t>Statystyka dot. usług komunalnych ZEC (stan na 31.12.2021 r.):</w:t>
      </w:r>
    </w:p>
    <w:p w14:paraId="5D253360" w14:textId="3C6EFAFC" w:rsidR="00126C89" w:rsidRDefault="000F2095" w:rsidP="004701A4">
      <w:pPr>
        <w:pStyle w:val="Akapitzlist"/>
        <w:numPr>
          <w:ilvl w:val="0"/>
          <w:numId w:val="55"/>
        </w:numPr>
        <w:spacing w:line="276" w:lineRule="auto"/>
        <w:jc w:val="both"/>
      </w:pPr>
      <w:r>
        <w:t>w</w:t>
      </w:r>
      <w:r w:rsidR="00126C89">
        <w:t>ielkość zamówionej mocy cieplnej przez odbiorców – 124,5 MW</w:t>
      </w:r>
    </w:p>
    <w:p w14:paraId="7730DB63" w14:textId="67F11597" w:rsidR="00126C89" w:rsidRDefault="000F2095" w:rsidP="004701A4">
      <w:pPr>
        <w:pStyle w:val="Akapitzlist"/>
        <w:numPr>
          <w:ilvl w:val="0"/>
          <w:numId w:val="55"/>
        </w:numPr>
        <w:spacing w:line="276" w:lineRule="auto"/>
        <w:jc w:val="both"/>
      </w:pPr>
      <w:r>
        <w:t>r</w:t>
      </w:r>
      <w:r w:rsidR="00126C89">
        <w:t>oczna sprzedaż energii cieplnej za 2021 rok – 839 021 GJ</w:t>
      </w:r>
    </w:p>
    <w:p w14:paraId="285D6C4A" w14:textId="0388F872" w:rsidR="00126C89" w:rsidRDefault="000F2095" w:rsidP="004701A4">
      <w:pPr>
        <w:pStyle w:val="Akapitzlist"/>
        <w:numPr>
          <w:ilvl w:val="0"/>
          <w:numId w:val="55"/>
        </w:numPr>
        <w:spacing w:line="276" w:lineRule="auto"/>
        <w:jc w:val="both"/>
      </w:pPr>
      <w:r>
        <w:t>l</w:t>
      </w:r>
      <w:r w:rsidR="00126C89">
        <w:t>iczba odbiorców – 1109</w:t>
      </w:r>
    </w:p>
    <w:p w14:paraId="23100829" w14:textId="4EA0F902" w:rsidR="00126C89" w:rsidRDefault="000F2095" w:rsidP="004701A4">
      <w:pPr>
        <w:pStyle w:val="Akapitzlist"/>
        <w:numPr>
          <w:ilvl w:val="0"/>
          <w:numId w:val="55"/>
        </w:numPr>
        <w:spacing w:line="276" w:lineRule="auto"/>
        <w:jc w:val="both"/>
      </w:pPr>
      <w:r>
        <w:t>d</w:t>
      </w:r>
      <w:r w:rsidR="00126C89">
        <w:t>ługość eksploatowanej sieci ciepłowniczej – 116,1 km</w:t>
      </w:r>
    </w:p>
    <w:p w14:paraId="3915C5FE" w14:textId="3E473587" w:rsidR="00126C89" w:rsidRDefault="000F2095" w:rsidP="004701A4">
      <w:pPr>
        <w:pStyle w:val="Akapitzlist"/>
        <w:numPr>
          <w:ilvl w:val="0"/>
          <w:numId w:val="55"/>
        </w:numPr>
        <w:spacing w:line="276" w:lineRule="auto"/>
        <w:jc w:val="both"/>
      </w:pPr>
      <w:r>
        <w:t>i</w:t>
      </w:r>
      <w:r w:rsidR="00126C89">
        <w:t>lość węzłów cieplnych – 581 szt.</w:t>
      </w:r>
    </w:p>
    <w:p w14:paraId="089A8C51" w14:textId="6317A68E" w:rsidR="00126C89" w:rsidRDefault="000F2095" w:rsidP="004701A4">
      <w:pPr>
        <w:pStyle w:val="Akapitzlist"/>
        <w:numPr>
          <w:ilvl w:val="0"/>
          <w:numId w:val="55"/>
        </w:numPr>
        <w:spacing w:line="276" w:lineRule="auto"/>
        <w:jc w:val="both"/>
      </w:pPr>
      <w:r>
        <w:t>s</w:t>
      </w:r>
      <w:r w:rsidR="00126C89">
        <w:t>tan zatrudnienia – 73 osoby</w:t>
      </w:r>
    </w:p>
    <w:p w14:paraId="5A44E940" w14:textId="5192A3CA" w:rsidR="00FB28E4" w:rsidRDefault="00BD1D16" w:rsidP="004701A4">
      <w:pPr>
        <w:spacing w:line="276" w:lineRule="auto"/>
        <w:jc w:val="both"/>
      </w:pPr>
      <w:r>
        <w:t>W M</w:t>
      </w:r>
      <w:r w:rsidR="00FB28E4">
        <w:t>ieście funkcjonuje Elektrociepłownia Stalowa Wola (obecnie TAURON Wytwarzanie S.A.), która zaopatruje w ciepło część mieszkańców, obejmuj</w:t>
      </w:r>
      <w:r w:rsidR="007A0D90">
        <w:t>ąc swoim zasięgiem prawie całe M</w:t>
      </w:r>
      <w:r w:rsidR="00FB28E4">
        <w:t xml:space="preserve">iasto. Głównymi odbiorcami energii cieplnej są budynki użyteczności publicznej takie jak np. szkoły, zakłady pracy oraz budynki wielorodzinne i częściowo jednorodzinne. Zużycie ciepła sieciowego w 2020 r. wyniosło ponad 654 GJ – z czego 81% stanowiło zużycie w sektorze mieszkaniowym. W porównaniu do 2016 r. zużycie </w:t>
      </w:r>
      <w:r w:rsidR="00FB28E4">
        <w:lastRenderedPageBreak/>
        <w:t xml:space="preserve">to zmalało o 10%. Związane jest to przede wszystkim </w:t>
      </w:r>
      <w:r>
        <w:t>z termomodernizacją budynków w M</w:t>
      </w:r>
      <w:r w:rsidR="00FB28E4">
        <w:t>ieście i wymianą instalacji.</w:t>
      </w:r>
    </w:p>
    <w:p w14:paraId="20B52DC5" w14:textId="5473E119" w:rsidR="00FB28E4" w:rsidRDefault="00FB28E4" w:rsidP="00FB28E4">
      <w:pPr>
        <w:pStyle w:val="Legenda"/>
        <w:keepNext/>
        <w:spacing w:after="0"/>
      </w:pPr>
      <w:bookmarkStart w:id="262" w:name="_Toc121380417"/>
      <w:bookmarkStart w:id="263" w:name="_Toc130202422"/>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41</w:t>
      </w:r>
      <w:r w:rsidR="00BA2C76">
        <w:rPr>
          <w:noProof/>
        </w:rPr>
        <w:fldChar w:fldCharType="end"/>
      </w:r>
      <w:r>
        <w:t xml:space="preserve"> Zużycie energii cieplnej w Stalowej Woli w latach 2016-2020 [GJ/rok]</w:t>
      </w:r>
      <w:bookmarkEnd w:id="262"/>
      <w:bookmarkEnd w:id="263"/>
    </w:p>
    <w:tbl>
      <w:tblPr>
        <w:tblStyle w:val="Tabela-Siatka"/>
        <w:tblW w:w="9067"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520"/>
        <w:gridCol w:w="7547"/>
      </w:tblGrid>
      <w:tr w:rsidR="00FB28E4" w14:paraId="4E20A21F" w14:textId="77777777" w:rsidTr="00DB3A1E">
        <w:trPr>
          <w:trHeight w:val="397"/>
        </w:trPr>
        <w:tc>
          <w:tcPr>
            <w:tcW w:w="1520"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1A99929" w14:textId="77777777" w:rsidR="00FB28E4" w:rsidRDefault="00FB28E4">
            <w:pPr>
              <w:jc w:val="center"/>
              <w:rPr>
                <w:sz w:val="20"/>
              </w:rPr>
            </w:pPr>
            <w:r>
              <w:rPr>
                <w:sz w:val="20"/>
              </w:rPr>
              <w:t>Rok</w:t>
            </w:r>
          </w:p>
        </w:tc>
        <w:tc>
          <w:tcPr>
            <w:tcW w:w="754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42659562" w14:textId="77777777" w:rsidR="00FB28E4" w:rsidRDefault="00FB28E4">
            <w:pPr>
              <w:jc w:val="center"/>
              <w:rPr>
                <w:sz w:val="20"/>
              </w:rPr>
            </w:pPr>
            <w:r>
              <w:rPr>
                <w:sz w:val="20"/>
              </w:rPr>
              <w:t>Zużycie energii cieplnej</w:t>
            </w:r>
          </w:p>
        </w:tc>
      </w:tr>
      <w:tr w:rsidR="00FB28E4" w14:paraId="3B05114D" w14:textId="77777777" w:rsidTr="00DB3A1E">
        <w:trPr>
          <w:trHeight w:val="227"/>
        </w:trPr>
        <w:tc>
          <w:tcPr>
            <w:tcW w:w="1520" w:type="dxa"/>
            <w:tcBorders>
              <w:top w:val="nil"/>
              <w:left w:val="nil"/>
              <w:bottom w:val="single" w:sz="4" w:space="0" w:color="808080" w:themeColor="background1" w:themeShade="80"/>
              <w:right w:val="single" w:sz="4" w:space="0" w:color="808080" w:themeColor="background1" w:themeShade="80"/>
            </w:tcBorders>
            <w:noWrap/>
            <w:vAlign w:val="center"/>
            <w:hideMark/>
          </w:tcPr>
          <w:p w14:paraId="54F87114" w14:textId="77777777" w:rsidR="00FB28E4" w:rsidRDefault="00FB28E4">
            <w:pPr>
              <w:jc w:val="center"/>
              <w:rPr>
                <w:sz w:val="20"/>
              </w:rPr>
            </w:pPr>
            <w:r>
              <w:rPr>
                <w:sz w:val="20"/>
              </w:rPr>
              <w:t>2016</w:t>
            </w:r>
          </w:p>
        </w:tc>
        <w:tc>
          <w:tcPr>
            <w:tcW w:w="7547" w:type="dxa"/>
            <w:tcBorders>
              <w:top w:val="nil"/>
              <w:left w:val="single" w:sz="4" w:space="0" w:color="808080" w:themeColor="background1" w:themeShade="80"/>
              <w:bottom w:val="single" w:sz="4" w:space="0" w:color="808080" w:themeColor="background1" w:themeShade="80"/>
              <w:right w:val="nil"/>
            </w:tcBorders>
            <w:noWrap/>
            <w:vAlign w:val="center"/>
            <w:hideMark/>
          </w:tcPr>
          <w:p w14:paraId="5A16E2BB" w14:textId="77777777" w:rsidR="00FB28E4" w:rsidRDefault="00FB28E4">
            <w:pPr>
              <w:jc w:val="center"/>
              <w:rPr>
                <w:sz w:val="20"/>
              </w:rPr>
            </w:pPr>
            <w:r>
              <w:rPr>
                <w:sz w:val="20"/>
              </w:rPr>
              <w:t>727 023</w:t>
            </w:r>
          </w:p>
        </w:tc>
      </w:tr>
      <w:tr w:rsidR="00FB28E4" w14:paraId="12352C24" w14:textId="77777777" w:rsidTr="00DB3A1E">
        <w:trPr>
          <w:trHeight w:val="227"/>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4C7589FE" w14:textId="77777777" w:rsidR="00FB28E4" w:rsidRDefault="00FB28E4">
            <w:pPr>
              <w:jc w:val="center"/>
              <w:rPr>
                <w:sz w:val="20"/>
              </w:rPr>
            </w:pPr>
            <w:r>
              <w:rPr>
                <w:sz w:val="20"/>
              </w:rPr>
              <w:t>2017</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543BB901" w14:textId="77777777" w:rsidR="00FB28E4" w:rsidRDefault="00FB28E4">
            <w:pPr>
              <w:jc w:val="center"/>
              <w:rPr>
                <w:sz w:val="20"/>
              </w:rPr>
            </w:pPr>
            <w:r>
              <w:rPr>
                <w:sz w:val="20"/>
              </w:rPr>
              <w:t>734 303</w:t>
            </w:r>
          </w:p>
        </w:tc>
      </w:tr>
      <w:tr w:rsidR="00FB28E4" w14:paraId="7D91FD14" w14:textId="77777777" w:rsidTr="00DB3A1E">
        <w:trPr>
          <w:trHeight w:val="227"/>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1CEB0D37" w14:textId="77777777" w:rsidR="00FB28E4" w:rsidRDefault="00FB28E4">
            <w:pPr>
              <w:jc w:val="center"/>
              <w:rPr>
                <w:sz w:val="20"/>
              </w:rPr>
            </w:pPr>
            <w:r>
              <w:rPr>
                <w:sz w:val="20"/>
              </w:rPr>
              <w:t>2018</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0066A9F0" w14:textId="77777777" w:rsidR="00FB28E4" w:rsidRDefault="00FB28E4">
            <w:pPr>
              <w:jc w:val="center"/>
              <w:rPr>
                <w:sz w:val="20"/>
              </w:rPr>
            </w:pPr>
            <w:r>
              <w:rPr>
                <w:sz w:val="20"/>
              </w:rPr>
              <w:t>696 253</w:t>
            </w:r>
          </w:p>
        </w:tc>
      </w:tr>
      <w:tr w:rsidR="00FB28E4" w14:paraId="179C8ECE" w14:textId="77777777" w:rsidTr="00DB3A1E">
        <w:trPr>
          <w:trHeight w:val="227"/>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64A6DE81" w14:textId="77777777" w:rsidR="00FB28E4" w:rsidRDefault="00FB28E4">
            <w:pPr>
              <w:jc w:val="center"/>
              <w:rPr>
                <w:sz w:val="20"/>
              </w:rPr>
            </w:pPr>
            <w:r>
              <w:rPr>
                <w:sz w:val="20"/>
              </w:rPr>
              <w:t>2019</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70B2D4D9" w14:textId="77777777" w:rsidR="00FB28E4" w:rsidRDefault="00FB28E4">
            <w:pPr>
              <w:jc w:val="center"/>
              <w:rPr>
                <w:sz w:val="20"/>
              </w:rPr>
            </w:pPr>
            <w:r>
              <w:rPr>
                <w:sz w:val="20"/>
              </w:rPr>
              <w:t>654 613</w:t>
            </w:r>
          </w:p>
        </w:tc>
      </w:tr>
      <w:tr w:rsidR="00FB28E4" w14:paraId="73AA1089" w14:textId="77777777" w:rsidTr="00DB3A1E">
        <w:trPr>
          <w:trHeight w:val="227"/>
        </w:trPr>
        <w:tc>
          <w:tcPr>
            <w:tcW w:w="152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6C1F45FB" w14:textId="77777777" w:rsidR="00FB28E4" w:rsidRDefault="00FB28E4">
            <w:pPr>
              <w:jc w:val="center"/>
              <w:rPr>
                <w:sz w:val="20"/>
              </w:rPr>
            </w:pPr>
            <w:r>
              <w:rPr>
                <w:sz w:val="20"/>
              </w:rPr>
              <w:t>2020</w:t>
            </w:r>
          </w:p>
        </w:tc>
        <w:tc>
          <w:tcPr>
            <w:tcW w:w="7547"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06CCA386" w14:textId="77777777" w:rsidR="00FB28E4" w:rsidRDefault="00FB28E4">
            <w:pPr>
              <w:keepNext/>
              <w:jc w:val="center"/>
              <w:rPr>
                <w:sz w:val="20"/>
              </w:rPr>
            </w:pPr>
            <w:r>
              <w:rPr>
                <w:sz w:val="20"/>
              </w:rPr>
              <w:t>654 241</w:t>
            </w:r>
          </w:p>
        </w:tc>
      </w:tr>
    </w:tbl>
    <w:p w14:paraId="5E495533" w14:textId="77777777" w:rsidR="00FB28E4" w:rsidRDefault="00FB28E4" w:rsidP="00FB28E4">
      <w:pPr>
        <w:pStyle w:val="Legenda"/>
      </w:pPr>
      <w:r>
        <w:t>Źródło: Aktualizacja Planu Gospodarki Niskoemisyjnej na lata 2021 -2030 dla Gminy Stalowa Wola.</w:t>
      </w:r>
    </w:p>
    <w:p w14:paraId="38C8963D" w14:textId="6432531E" w:rsidR="006705A1" w:rsidRDefault="006705A1" w:rsidP="004701A4">
      <w:pPr>
        <w:spacing w:line="276" w:lineRule="auto"/>
        <w:jc w:val="both"/>
      </w:pPr>
      <w:r>
        <w:t>Stalowa Wola wyróżnia się szczególnie niskimi opłatami za wodę – nieco mniej niż 3 zł za m</w:t>
      </w:r>
      <w:r>
        <w:rPr>
          <w:vertAlign w:val="superscript"/>
        </w:rPr>
        <w:t>3</w:t>
      </w:r>
      <w:r>
        <w:t>. Dla</w:t>
      </w:r>
      <w:r w:rsidR="00CB40F9">
        <w:t> </w:t>
      </w:r>
      <w:r>
        <w:t>porównania, najdroższe opłaty odnotowano w Przemyślu, gdzie m</w:t>
      </w:r>
      <w:r>
        <w:rPr>
          <w:vertAlign w:val="superscript"/>
        </w:rPr>
        <w:t>3</w:t>
      </w:r>
      <w:r>
        <w:t xml:space="preserve"> wody kosztuje 5,50 zł. Opłaty za śmieci w Stalowej Woli także są niższe w porównaniu do większości miast – za jedną osobę pobierana jest opłata w wysokości 13 zł. Niższa stawka obowiązuje jedynie w Chełmie – 10,90 zł, natomiast najwyższa w Przemyślu (33 zł). W przypadku opłaty za ścieki, Stalowa Wola wypada mniej korzystnie w stosunku do porównywanych miast – odprowadzenie ścieków kosztuje 6,50 zł za m</w:t>
      </w:r>
      <w:r>
        <w:rPr>
          <w:vertAlign w:val="superscript"/>
        </w:rPr>
        <w:t>3</w:t>
      </w:r>
      <w:r>
        <w:t xml:space="preserve">. Droższy cennik obowiązuje jedynie w Kędzierzynie-Koźlu (8,01 zł). </w:t>
      </w:r>
    </w:p>
    <w:p w14:paraId="023866CC" w14:textId="7C8DFA84" w:rsidR="006705A1" w:rsidRDefault="006705A1" w:rsidP="006705A1">
      <w:pPr>
        <w:pStyle w:val="Legenda"/>
        <w:keepNext/>
        <w:spacing w:after="0"/>
      </w:pPr>
      <w:bookmarkStart w:id="264" w:name="_Toc121380418"/>
      <w:bookmarkStart w:id="265" w:name="_Toc130202423"/>
      <w:r>
        <w:t xml:space="preserve">Tabela </w:t>
      </w:r>
      <w:r>
        <w:rPr>
          <w:noProof/>
        </w:rPr>
        <w:fldChar w:fldCharType="begin"/>
      </w:r>
      <w:r>
        <w:rPr>
          <w:noProof/>
        </w:rPr>
        <w:instrText xml:space="preserve"> SEQ Tabela \* ARABIC </w:instrText>
      </w:r>
      <w:r>
        <w:rPr>
          <w:noProof/>
        </w:rPr>
        <w:fldChar w:fldCharType="separate"/>
      </w:r>
      <w:r w:rsidR="00DE1E5E">
        <w:rPr>
          <w:noProof/>
        </w:rPr>
        <w:t>42</w:t>
      </w:r>
      <w:r>
        <w:rPr>
          <w:noProof/>
        </w:rPr>
        <w:fldChar w:fldCharType="end"/>
      </w:r>
      <w:r>
        <w:t xml:space="preserve"> Opłaty komunalne – wybrane wskaźniki</w:t>
      </w:r>
      <w:bookmarkEnd w:id="264"/>
      <w:bookmarkEnd w:id="265"/>
    </w:p>
    <w:tbl>
      <w:tblPr>
        <w:tblW w:w="9214" w:type="dxa"/>
        <w:tblInd w:w="-147" w:type="dxa"/>
        <w:tblBorders>
          <w:top w:val="single" w:sz="4" w:space="0" w:color="FFC000" w:themeColor="accent4"/>
          <w:bottom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099"/>
        <w:gridCol w:w="311"/>
        <w:gridCol w:w="5075"/>
        <w:gridCol w:w="1729"/>
      </w:tblGrid>
      <w:tr w:rsidR="006705A1" w14:paraId="63E2D9D1" w14:textId="77777777" w:rsidTr="002D188B">
        <w:trPr>
          <w:trHeight w:val="283"/>
        </w:trPr>
        <w:tc>
          <w:tcPr>
            <w:tcW w:w="9214" w:type="dxa"/>
            <w:gridSpan w:val="4"/>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8CC6245" w14:textId="77777777" w:rsidR="006705A1" w:rsidRDefault="006705A1" w:rsidP="00191FAA">
            <w:pPr>
              <w:spacing w:after="0" w:line="240" w:lineRule="auto"/>
              <w:jc w:val="center"/>
              <w:rPr>
                <w:rFonts w:cstheme="minorHAnsi"/>
                <w:sz w:val="20"/>
              </w:rPr>
            </w:pPr>
            <w:r>
              <w:rPr>
                <w:rFonts w:cstheme="minorHAnsi"/>
                <w:sz w:val="20"/>
              </w:rPr>
              <w:t>Ceny opłat za śmieci za jedną osobę w 2022 r. [zł]</w:t>
            </w:r>
          </w:p>
        </w:tc>
      </w:tr>
      <w:tr w:rsidR="006705A1" w14:paraId="59F9ED91" w14:textId="77777777" w:rsidTr="002D188B">
        <w:trPr>
          <w:trHeight w:val="283"/>
        </w:trPr>
        <w:tc>
          <w:tcPr>
            <w:tcW w:w="9214" w:type="dxa"/>
            <w:gridSpan w:val="4"/>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10CB1539" w14:textId="77777777" w:rsidR="006705A1" w:rsidRDefault="006705A1" w:rsidP="00191FAA">
            <w:pPr>
              <w:spacing w:after="0" w:line="240" w:lineRule="auto"/>
              <w:jc w:val="center"/>
              <w:rPr>
                <w:rFonts w:cstheme="minorHAnsi"/>
                <w:sz w:val="20"/>
              </w:rPr>
            </w:pPr>
            <w:r>
              <w:rPr>
                <w:rFonts w:cstheme="minorHAnsi"/>
                <w:sz w:val="20"/>
              </w:rPr>
              <w:t>Dotyczy opłat za śmieci segregowane*</w:t>
            </w:r>
          </w:p>
        </w:tc>
      </w:tr>
      <w:tr w:rsidR="006705A1" w14:paraId="173A45A1" w14:textId="77777777" w:rsidTr="002D188B">
        <w:trPr>
          <w:trHeight w:val="283"/>
        </w:trPr>
        <w:tc>
          <w:tcPr>
            <w:tcW w:w="2099" w:type="dxa"/>
            <w:tcBorders>
              <w:top w:val="dashed" w:sz="4" w:space="0" w:color="FFFFFF" w:themeColor="background1"/>
              <w:left w:val="nil"/>
              <w:bottom w:val="dashed" w:sz="4" w:space="0" w:color="808080" w:themeColor="background1" w:themeShade="80"/>
              <w:right w:val="nil"/>
            </w:tcBorders>
            <w:vAlign w:val="center"/>
            <w:hideMark/>
          </w:tcPr>
          <w:p w14:paraId="641BC6EA" w14:textId="77777777" w:rsidR="006705A1" w:rsidRDefault="006705A1" w:rsidP="00191FAA">
            <w:pPr>
              <w:spacing w:after="0" w:line="240" w:lineRule="auto"/>
              <w:rPr>
                <w:rFonts w:cstheme="minorHAnsi"/>
                <w:sz w:val="20"/>
              </w:rPr>
            </w:pPr>
            <w:r>
              <w:rPr>
                <w:rFonts w:cstheme="minorHAnsi"/>
                <w:sz w:val="20"/>
              </w:rPr>
              <w:t>Chełm</w:t>
            </w:r>
          </w:p>
        </w:tc>
        <w:tc>
          <w:tcPr>
            <w:tcW w:w="311" w:type="dxa"/>
            <w:tcBorders>
              <w:top w:val="nil"/>
              <w:left w:val="nil"/>
              <w:bottom w:val="dashed" w:sz="4" w:space="0" w:color="808080" w:themeColor="background1" w:themeShade="80"/>
              <w:right w:val="nil"/>
            </w:tcBorders>
            <w:vAlign w:val="center"/>
          </w:tcPr>
          <w:p w14:paraId="18AAE6C9" w14:textId="77777777" w:rsidR="006705A1" w:rsidRDefault="006705A1" w:rsidP="00191FAA">
            <w:pPr>
              <w:spacing w:after="0" w:line="240" w:lineRule="auto"/>
              <w:jc w:val="center"/>
              <w:rPr>
                <w:rFonts w:cstheme="minorHAnsi"/>
                <w:sz w:val="20"/>
              </w:rPr>
            </w:pPr>
          </w:p>
        </w:tc>
        <w:tc>
          <w:tcPr>
            <w:tcW w:w="5075" w:type="dxa"/>
            <w:tcBorders>
              <w:top w:val="nil"/>
              <w:left w:val="nil"/>
              <w:bottom w:val="dashed" w:sz="4" w:space="0" w:color="808080" w:themeColor="background1" w:themeShade="80"/>
              <w:right w:val="nil"/>
            </w:tcBorders>
            <w:vAlign w:val="center"/>
            <w:hideMark/>
          </w:tcPr>
          <w:p w14:paraId="6F647672" w14:textId="77777777" w:rsidR="006705A1" w:rsidRDefault="006705A1" w:rsidP="00191FAA">
            <w:pPr>
              <w:spacing w:after="0" w:line="240" w:lineRule="auto"/>
              <w:jc w:val="center"/>
              <w:rPr>
                <w:rFonts w:cstheme="minorHAnsi"/>
                <w:sz w:val="20"/>
              </w:rPr>
            </w:pPr>
            <w:r>
              <w:rPr>
                <w:sz w:val="20"/>
              </w:rPr>
              <w:t>10,90</w:t>
            </w:r>
          </w:p>
        </w:tc>
        <w:tc>
          <w:tcPr>
            <w:tcW w:w="1729" w:type="dxa"/>
            <w:vMerge w:val="restart"/>
            <w:tcBorders>
              <w:top w:val="dashed" w:sz="4" w:space="0" w:color="FFFFFF" w:themeColor="background1"/>
              <w:left w:val="nil"/>
              <w:bottom w:val="dashed" w:sz="4" w:space="0" w:color="FFFFFF" w:themeColor="background1"/>
              <w:right w:val="nil"/>
            </w:tcBorders>
            <w:shd w:val="clear" w:color="auto" w:fill="63BCF9"/>
            <w:vAlign w:val="center"/>
            <w:hideMark/>
          </w:tcPr>
          <w:p w14:paraId="7C20F3EA"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2</w:t>
            </w:r>
          </w:p>
        </w:tc>
      </w:tr>
      <w:tr w:rsidR="006705A1" w14:paraId="456B4D92"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318E0170" w14:textId="77777777" w:rsidR="006705A1" w:rsidRDefault="006705A1" w:rsidP="00191FAA">
            <w:pPr>
              <w:spacing w:after="0" w:line="240" w:lineRule="auto"/>
              <w:rPr>
                <w:rFonts w:cstheme="minorHAnsi"/>
                <w:sz w:val="20"/>
              </w:rPr>
            </w:pPr>
            <w:r>
              <w:rPr>
                <w:rFonts w:cstheme="minorHAnsi"/>
                <w:sz w:val="20"/>
              </w:rPr>
              <w:t>Tomaszów Mazowiecki</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2FD9F843"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5815DC42" w14:textId="77777777" w:rsidR="006705A1" w:rsidRDefault="006705A1" w:rsidP="00191FAA">
            <w:pPr>
              <w:spacing w:after="0" w:line="240" w:lineRule="auto"/>
              <w:jc w:val="center"/>
              <w:rPr>
                <w:rFonts w:cstheme="minorHAnsi"/>
                <w:sz w:val="20"/>
              </w:rPr>
            </w:pPr>
            <w:r>
              <w:rPr>
                <w:sz w:val="20"/>
              </w:rPr>
              <w:t>26,50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59AFB979" w14:textId="77777777" w:rsidR="006705A1" w:rsidRDefault="006705A1" w:rsidP="00191FAA">
            <w:pPr>
              <w:spacing w:after="0" w:line="240" w:lineRule="auto"/>
              <w:rPr>
                <w:rFonts w:cstheme="minorHAnsi"/>
                <w:b/>
                <w:sz w:val="20"/>
              </w:rPr>
            </w:pPr>
          </w:p>
        </w:tc>
      </w:tr>
      <w:tr w:rsidR="006705A1" w14:paraId="697A4DEF"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408BA21F" w14:textId="77777777" w:rsidR="006705A1" w:rsidRDefault="006705A1" w:rsidP="00191FAA">
            <w:pPr>
              <w:spacing w:after="0" w:line="240" w:lineRule="auto"/>
              <w:rPr>
                <w:rFonts w:cstheme="minorHAnsi"/>
                <w:sz w:val="20"/>
              </w:rPr>
            </w:pPr>
            <w:r>
              <w:rPr>
                <w:rFonts w:cstheme="minorHAnsi"/>
                <w:sz w:val="20"/>
              </w:rPr>
              <w:t>Kędzierzyn-Koźle</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47D74F0F"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2A00DD73" w14:textId="77777777" w:rsidR="006705A1" w:rsidRDefault="006705A1" w:rsidP="00191FAA">
            <w:pPr>
              <w:spacing w:after="0" w:line="240" w:lineRule="auto"/>
              <w:jc w:val="center"/>
              <w:rPr>
                <w:rFonts w:cstheme="minorHAnsi"/>
                <w:sz w:val="20"/>
              </w:rPr>
            </w:pPr>
            <w:r>
              <w:rPr>
                <w:sz w:val="20"/>
              </w:rPr>
              <w:t>27,00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7E3C46F0" w14:textId="77777777" w:rsidR="006705A1" w:rsidRDefault="006705A1" w:rsidP="00191FAA">
            <w:pPr>
              <w:spacing w:after="0" w:line="240" w:lineRule="auto"/>
              <w:rPr>
                <w:rFonts w:cstheme="minorHAnsi"/>
                <w:b/>
                <w:sz w:val="20"/>
              </w:rPr>
            </w:pPr>
          </w:p>
        </w:tc>
      </w:tr>
      <w:tr w:rsidR="006705A1" w14:paraId="3C53239B"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140CC7A2" w14:textId="77777777" w:rsidR="006705A1" w:rsidRDefault="006705A1" w:rsidP="00191FAA">
            <w:pPr>
              <w:spacing w:after="0" w:line="240" w:lineRule="auto"/>
              <w:rPr>
                <w:rFonts w:cstheme="minorHAnsi"/>
                <w:sz w:val="20"/>
              </w:rPr>
            </w:pPr>
            <w:r>
              <w:rPr>
                <w:rFonts w:cstheme="minorHAnsi"/>
                <w:sz w:val="20"/>
              </w:rPr>
              <w:t>Mielec</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4953445A"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1A721ADF" w14:textId="77777777" w:rsidR="006705A1" w:rsidRDefault="006705A1" w:rsidP="00191FAA">
            <w:pPr>
              <w:spacing w:after="0" w:line="240" w:lineRule="auto"/>
              <w:jc w:val="center"/>
              <w:rPr>
                <w:rFonts w:cstheme="minorHAnsi"/>
                <w:sz w:val="20"/>
              </w:rPr>
            </w:pPr>
            <w:r>
              <w:rPr>
                <w:sz w:val="20"/>
              </w:rPr>
              <w:t>29,00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267D9F40" w14:textId="77777777" w:rsidR="006705A1" w:rsidRDefault="006705A1" w:rsidP="00191FAA">
            <w:pPr>
              <w:spacing w:after="0" w:line="240" w:lineRule="auto"/>
              <w:rPr>
                <w:rFonts w:cstheme="minorHAnsi"/>
                <w:b/>
                <w:sz w:val="20"/>
              </w:rPr>
            </w:pPr>
          </w:p>
        </w:tc>
      </w:tr>
      <w:tr w:rsidR="006705A1" w14:paraId="576492E1"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5C89C47A" w14:textId="77777777" w:rsidR="006705A1" w:rsidRDefault="006705A1" w:rsidP="00191FAA">
            <w:pPr>
              <w:spacing w:after="0" w:line="240" w:lineRule="auto"/>
              <w:rPr>
                <w:rFonts w:cstheme="minorHAnsi"/>
                <w:sz w:val="20"/>
              </w:rPr>
            </w:pPr>
            <w:r>
              <w:rPr>
                <w:rFonts w:cstheme="minorHAnsi"/>
                <w:sz w:val="20"/>
              </w:rPr>
              <w:t>Stalowa Wola</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2C436DFD"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31DF4B71" w14:textId="77777777" w:rsidR="006705A1" w:rsidRDefault="006705A1" w:rsidP="00191FAA">
            <w:pPr>
              <w:spacing w:after="0" w:line="240" w:lineRule="auto"/>
              <w:jc w:val="center"/>
              <w:rPr>
                <w:rFonts w:cstheme="minorHAnsi"/>
                <w:sz w:val="20"/>
              </w:rPr>
            </w:pPr>
            <w:r>
              <w:rPr>
                <w:sz w:val="20"/>
              </w:rPr>
              <w:t>13,00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5E5E014B" w14:textId="77777777" w:rsidR="006705A1" w:rsidRDefault="006705A1" w:rsidP="00191FAA">
            <w:pPr>
              <w:spacing w:after="0" w:line="240" w:lineRule="auto"/>
              <w:rPr>
                <w:rFonts w:cstheme="minorHAnsi"/>
                <w:b/>
                <w:sz w:val="20"/>
              </w:rPr>
            </w:pPr>
          </w:p>
        </w:tc>
      </w:tr>
      <w:tr w:rsidR="006705A1" w14:paraId="43BCFFEB"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4863AC83" w14:textId="77777777" w:rsidR="006705A1" w:rsidRDefault="006705A1" w:rsidP="00191FAA">
            <w:pPr>
              <w:spacing w:after="0" w:line="240" w:lineRule="auto"/>
              <w:rPr>
                <w:rFonts w:cstheme="minorHAnsi"/>
                <w:sz w:val="20"/>
              </w:rPr>
            </w:pPr>
            <w:r>
              <w:rPr>
                <w:rFonts w:cstheme="minorHAnsi"/>
                <w:sz w:val="20"/>
              </w:rPr>
              <w:t>Przemyśl</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32DDF136"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077B735F" w14:textId="77777777" w:rsidR="006705A1" w:rsidRDefault="006705A1" w:rsidP="00191FAA">
            <w:pPr>
              <w:spacing w:after="0" w:line="240" w:lineRule="auto"/>
              <w:jc w:val="center"/>
              <w:rPr>
                <w:rFonts w:cstheme="minorHAnsi"/>
                <w:sz w:val="20"/>
              </w:rPr>
            </w:pPr>
            <w:r>
              <w:rPr>
                <w:sz w:val="20"/>
              </w:rPr>
              <w:t>33,00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2605B351" w14:textId="77777777" w:rsidR="006705A1" w:rsidRDefault="006705A1" w:rsidP="00191FAA">
            <w:pPr>
              <w:spacing w:after="0" w:line="240" w:lineRule="auto"/>
              <w:rPr>
                <w:rFonts w:cstheme="minorHAnsi"/>
                <w:b/>
                <w:sz w:val="20"/>
              </w:rPr>
            </w:pPr>
          </w:p>
        </w:tc>
      </w:tr>
      <w:tr w:rsidR="006705A1" w14:paraId="182B1C9C" w14:textId="77777777" w:rsidTr="002D188B">
        <w:trPr>
          <w:trHeight w:val="283"/>
        </w:trPr>
        <w:tc>
          <w:tcPr>
            <w:tcW w:w="9214" w:type="dxa"/>
            <w:gridSpan w:val="4"/>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4B2BDE0" w14:textId="77777777" w:rsidR="006705A1" w:rsidRDefault="006705A1" w:rsidP="00191FAA">
            <w:pPr>
              <w:spacing w:after="0" w:line="240" w:lineRule="auto"/>
              <w:jc w:val="center"/>
              <w:rPr>
                <w:rFonts w:cstheme="minorHAnsi"/>
                <w:sz w:val="20"/>
              </w:rPr>
            </w:pPr>
            <w:r>
              <w:rPr>
                <w:rFonts w:cstheme="minorHAnsi"/>
                <w:sz w:val="20"/>
              </w:rPr>
              <w:t>Cena wody w 2022 r. [zł/m</w:t>
            </w:r>
            <w:r>
              <w:rPr>
                <w:rFonts w:cstheme="minorHAnsi"/>
                <w:sz w:val="20"/>
                <w:vertAlign w:val="superscript"/>
              </w:rPr>
              <w:t>3</w:t>
            </w:r>
            <w:r>
              <w:rPr>
                <w:rFonts w:cstheme="minorHAnsi"/>
                <w:sz w:val="20"/>
              </w:rPr>
              <w:t>]</w:t>
            </w:r>
          </w:p>
        </w:tc>
      </w:tr>
      <w:tr w:rsidR="006705A1" w14:paraId="41355572" w14:textId="77777777" w:rsidTr="002D188B">
        <w:trPr>
          <w:trHeight w:val="283"/>
        </w:trPr>
        <w:tc>
          <w:tcPr>
            <w:tcW w:w="2099" w:type="dxa"/>
            <w:tcBorders>
              <w:top w:val="dashed" w:sz="4" w:space="0" w:color="FFFFFF" w:themeColor="background1"/>
              <w:left w:val="nil"/>
              <w:bottom w:val="dashed" w:sz="4" w:space="0" w:color="808080" w:themeColor="background1" w:themeShade="80"/>
              <w:right w:val="nil"/>
            </w:tcBorders>
            <w:vAlign w:val="center"/>
            <w:hideMark/>
          </w:tcPr>
          <w:p w14:paraId="48F5452B" w14:textId="77777777" w:rsidR="006705A1" w:rsidRDefault="006705A1" w:rsidP="00191FAA">
            <w:pPr>
              <w:spacing w:after="0" w:line="240" w:lineRule="auto"/>
              <w:rPr>
                <w:rFonts w:cstheme="minorHAnsi"/>
                <w:sz w:val="20"/>
              </w:rPr>
            </w:pPr>
            <w:r>
              <w:rPr>
                <w:rFonts w:cstheme="minorHAnsi"/>
                <w:sz w:val="20"/>
              </w:rPr>
              <w:t>Chełm</w:t>
            </w:r>
          </w:p>
        </w:tc>
        <w:tc>
          <w:tcPr>
            <w:tcW w:w="311" w:type="dxa"/>
            <w:tcBorders>
              <w:top w:val="nil"/>
              <w:left w:val="nil"/>
              <w:bottom w:val="dashed" w:sz="4" w:space="0" w:color="808080" w:themeColor="background1" w:themeShade="80"/>
              <w:right w:val="nil"/>
            </w:tcBorders>
            <w:vAlign w:val="center"/>
          </w:tcPr>
          <w:p w14:paraId="046B5AD1" w14:textId="77777777" w:rsidR="006705A1" w:rsidRDefault="006705A1" w:rsidP="00191FAA">
            <w:pPr>
              <w:spacing w:after="0" w:line="240" w:lineRule="auto"/>
              <w:jc w:val="center"/>
              <w:rPr>
                <w:rFonts w:cstheme="minorHAnsi"/>
                <w:sz w:val="20"/>
              </w:rPr>
            </w:pPr>
          </w:p>
        </w:tc>
        <w:tc>
          <w:tcPr>
            <w:tcW w:w="5075" w:type="dxa"/>
            <w:tcBorders>
              <w:top w:val="nil"/>
              <w:left w:val="nil"/>
              <w:bottom w:val="dashed" w:sz="4" w:space="0" w:color="808080" w:themeColor="background1" w:themeShade="80"/>
              <w:right w:val="nil"/>
            </w:tcBorders>
            <w:vAlign w:val="center"/>
            <w:hideMark/>
          </w:tcPr>
          <w:p w14:paraId="2587AF63" w14:textId="77777777" w:rsidR="006705A1" w:rsidRDefault="006705A1" w:rsidP="00191FAA">
            <w:pPr>
              <w:spacing w:after="0" w:line="240" w:lineRule="auto"/>
              <w:jc w:val="center"/>
              <w:rPr>
                <w:rFonts w:cstheme="minorHAnsi"/>
                <w:sz w:val="20"/>
              </w:rPr>
            </w:pPr>
            <w:r>
              <w:rPr>
                <w:rFonts w:cstheme="minorHAnsi"/>
                <w:sz w:val="20"/>
              </w:rPr>
              <w:t>3,28</w:t>
            </w:r>
          </w:p>
        </w:tc>
        <w:tc>
          <w:tcPr>
            <w:tcW w:w="1729" w:type="dxa"/>
            <w:vMerge w:val="restart"/>
            <w:tcBorders>
              <w:top w:val="dashed" w:sz="4" w:space="0" w:color="FFFFFF" w:themeColor="background1"/>
              <w:left w:val="nil"/>
              <w:bottom w:val="dashed" w:sz="4" w:space="0" w:color="FFFFFF" w:themeColor="background1"/>
              <w:right w:val="nil"/>
            </w:tcBorders>
            <w:shd w:val="clear" w:color="auto" w:fill="BFE4FD"/>
            <w:vAlign w:val="center"/>
            <w:hideMark/>
          </w:tcPr>
          <w:p w14:paraId="616029ED"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1</w:t>
            </w:r>
          </w:p>
        </w:tc>
      </w:tr>
      <w:tr w:rsidR="006705A1" w14:paraId="229DBB16"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361BC2EB" w14:textId="77777777" w:rsidR="006705A1" w:rsidRDefault="006705A1" w:rsidP="00191FAA">
            <w:pPr>
              <w:spacing w:after="0" w:line="240" w:lineRule="auto"/>
              <w:rPr>
                <w:rFonts w:cstheme="minorHAnsi"/>
                <w:sz w:val="20"/>
              </w:rPr>
            </w:pPr>
            <w:r>
              <w:rPr>
                <w:rFonts w:cstheme="minorHAnsi"/>
                <w:sz w:val="20"/>
              </w:rPr>
              <w:t>Tomaszów Mazowiecki</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6211764E"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52F46C5F" w14:textId="77777777" w:rsidR="006705A1" w:rsidRDefault="006705A1" w:rsidP="00191FAA">
            <w:pPr>
              <w:spacing w:after="0" w:line="240" w:lineRule="auto"/>
              <w:jc w:val="center"/>
              <w:rPr>
                <w:rFonts w:cstheme="minorHAnsi"/>
                <w:sz w:val="20"/>
              </w:rPr>
            </w:pPr>
            <w:r>
              <w:rPr>
                <w:rFonts w:cstheme="minorHAnsi"/>
                <w:sz w:val="20"/>
              </w:rPr>
              <w:t>3,59</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05EE50C8" w14:textId="77777777" w:rsidR="006705A1" w:rsidRDefault="006705A1" w:rsidP="00191FAA">
            <w:pPr>
              <w:spacing w:after="0" w:line="240" w:lineRule="auto"/>
              <w:rPr>
                <w:rFonts w:cstheme="minorHAnsi"/>
                <w:b/>
                <w:sz w:val="20"/>
              </w:rPr>
            </w:pPr>
          </w:p>
        </w:tc>
      </w:tr>
      <w:tr w:rsidR="006705A1" w14:paraId="4B162F88"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181EF7D6" w14:textId="77777777" w:rsidR="006705A1" w:rsidRDefault="006705A1" w:rsidP="00191FAA">
            <w:pPr>
              <w:spacing w:after="0" w:line="240" w:lineRule="auto"/>
              <w:rPr>
                <w:rFonts w:cstheme="minorHAnsi"/>
                <w:sz w:val="20"/>
              </w:rPr>
            </w:pPr>
            <w:r>
              <w:rPr>
                <w:rFonts w:cstheme="minorHAnsi"/>
                <w:sz w:val="20"/>
              </w:rPr>
              <w:t>Kędzierzyn-Koźle</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77169319"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3816156D" w14:textId="77777777" w:rsidR="006705A1" w:rsidRDefault="006705A1" w:rsidP="00191FAA">
            <w:pPr>
              <w:spacing w:after="0" w:line="240" w:lineRule="auto"/>
              <w:jc w:val="center"/>
              <w:rPr>
                <w:rFonts w:cstheme="minorHAnsi"/>
                <w:sz w:val="20"/>
              </w:rPr>
            </w:pPr>
            <w:r>
              <w:rPr>
                <w:rFonts w:cstheme="minorHAnsi"/>
                <w:sz w:val="20"/>
              </w:rPr>
              <w:t>4,51</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4240CD71" w14:textId="77777777" w:rsidR="006705A1" w:rsidRDefault="006705A1" w:rsidP="00191FAA">
            <w:pPr>
              <w:spacing w:after="0" w:line="240" w:lineRule="auto"/>
              <w:rPr>
                <w:rFonts w:cstheme="minorHAnsi"/>
                <w:b/>
                <w:sz w:val="20"/>
              </w:rPr>
            </w:pPr>
          </w:p>
        </w:tc>
      </w:tr>
      <w:tr w:rsidR="006705A1" w14:paraId="1C745D02"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2D2A5930" w14:textId="77777777" w:rsidR="006705A1" w:rsidRDefault="006705A1" w:rsidP="00191FAA">
            <w:pPr>
              <w:spacing w:after="0" w:line="240" w:lineRule="auto"/>
              <w:rPr>
                <w:rFonts w:cstheme="minorHAnsi"/>
                <w:sz w:val="20"/>
              </w:rPr>
            </w:pPr>
            <w:r>
              <w:rPr>
                <w:rFonts w:cstheme="minorHAnsi"/>
                <w:sz w:val="20"/>
              </w:rPr>
              <w:t>Mielec</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4CAC45AD"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07F9E361" w14:textId="77777777" w:rsidR="006705A1" w:rsidRDefault="006705A1" w:rsidP="00191FAA">
            <w:pPr>
              <w:spacing w:after="0" w:line="240" w:lineRule="auto"/>
              <w:jc w:val="center"/>
              <w:rPr>
                <w:rFonts w:cstheme="minorHAnsi"/>
                <w:sz w:val="20"/>
              </w:rPr>
            </w:pPr>
            <w:r>
              <w:rPr>
                <w:rFonts w:cstheme="minorHAnsi"/>
                <w:sz w:val="20"/>
              </w:rPr>
              <w:t>4,31</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1894B870" w14:textId="77777777" w:rsidR="006705A1" w:rsidRDefault="006705A1" w:rsidP="00191FAA">
            <w:pPr>
              <w:spacing w:after="0" w:line="240" w:lineRule="auto"/>
              <w:rPr>
                <w:rFonts w:cstheme="minorHAnsi"/>
                <w:b/>
                <w:sz w:val="20"/>
              </w:rPr>
            </w:pPr>
          </w:p>
        </w:tc>
      </w:tr>
      <w:tr w:rsidR="006705A1" w14:paraId="608B9A59"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3720D1AC" w14:textId="77777777" w:rsidR="006705A1" w:rsidRDefault="006705A1" w:rsidP="00191FAA">
            <w:pPr>
              <w:spacing w:after="0" w:line="240" w:lineRule="auto"/>
              <w:rPr>
                <w:rFonts w:cstheme="minorHAnsi"/>
                <w:sz w:val="20"/>
              </w:rPr>
            </w:pPr>
            <w:r>
              <w:rPr>
                <w:rFonts w:cstheme="minorHAnsi"/>
                <w:sz w:val="20"/>
              </w:rPr>
              <w:t>Stalowa Wola</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011872F4"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21FEA859" w14:textId="77777777" w:rsidR="006705A1" w:rsidRDefault="006705A1" w:rsidP="00191FAA">
            <w:pPr>
              <w:spacing w:after="0" w:line="240" w:lineRule="auto"/>
              <w:jc w:val="center"/>
              <w:rPr>
                <w:rFonts w:cstheme="minorHAnsi"/>
                <w:sz w:val="20"/>
              </w:rPr>
            </w:pPr>
            <w:r>
              <w:rPr>
                <w:rFonts w:cstheme="minorHAnsi"/>
                <w:sz w:val="20"/>
              </w:rPr>
              <w:t>2,97</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418D3088" w14:textId="77777777" w:rsidR="006705A1" w:rsidRDefault="006705A1" w:rsidP="00191FAA">
            <w:pPr>
              <w:spacing w:after="0" w:line="240" w:lineRule="auto"/>
              <w:rPr>
                <w:rFonts w:cstheme="minorHAnsi"/>
                <w:b/>
                <w:sz w:val="20"/>
              </w:rPr>
            </w:pPr>
          </w:p>
        </w:tc>
      </w:tr>
      <w:tr w:rsidR="006705A1" w14:paraId="6AD9673D"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66AD2EAF" w14:textId="77777777" w:rsidR="006705A1" w:rsidRDefault="006705A1" w:rsidP="00191FAA">
            <w:pPr>
              <w:spacing w:after="0" w:line="240" w:lineRule="auto"/>
              <w:rPr>
                <w:rFonts w:cstheme="minorHAnsi"/>
                <w:sz w:val="20"/>
              </w:rPr>
            </w:pPr>
            <w:r>
              <w:rPr>
                <w:rFonts w:cstheme="minorHAnsi"/>
                <w:sz w:val="20"/>
              </w:rPr>
              <w:t>Przemyśl</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1CE4CE10"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10C1F12A" w14:textId="77777777" w:rsidR="006705A1" w:rsidRDefault="006705A1" w:rsidP="00191FAA">
            <w:pPr>
              <w:spacing w:after="0" w:line="240" w:lineRule="auto"/>
              <w:jc w:val="center"/>
              <w:rPr>
                <w:rFonts w:cstheme="minorHAnsi"/>
                <w:sz w:val="20"/>
              </w:rPr>
            </w:pPr>
            <w:r>
              <w:rPr>
                <w:rFonts w:cstheme="minorHAnsi"/>
                <w:sz w:val="20"/>
              </w:rPr>
              <w:t>5,50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7B4D9851" w14:textId="77777777" w:rsidR="006705A1" w:rsidRDefault="006705A1" w:rsidP="00191FAA">
            <w:pPr>
              <w:spacing w:after="0" w:line="240" w:lineRule="auto"/>
              <w:rPr>
                <w:rFonts w:cstheme="minorHAnsi"/>
                <w:b/>
                <w:sz w:val="20"/>
              </w:rPr>
            </w:pPr>
          </w:p>
        </w:tc>
      </w:tr>
      <w:tr w:rsidR="006705A1" w14:paraId="79EA3826" w14:textId="77777777" w:rsidTr="002D188B">
        <w:trPr>
          <w:trHeight w:val="283"/>
        </w:trPr>
        <w:tc>
          <w:tcPr>
            <w:tcW w:w="9214" w:type="dxa"/>
            <w:gridSpan w:val="4"/>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315A8D44" w14:textId="77777777" w:rsidR="006705A1" w:rsidRDefault="006705A1" w:rsidP="00191FAA">
            <w:pPr>
              <w:spacing w:after="0" w:line="240" w:lineRule="auto"/>
              <w:jc w:val="center"/>
              <w:rPr>
                <w:rFonts w:cstheme="minorHAnsi"/>
                <w:sz w:val="20"/>
              </w:rPr>
            </w:pPr>
            <w:r>
              <w:rPr>
                <w:rFonts w:cstheme="minorHAnsi"/>
                <w:sz w:val="20"/>
              </w:rPr>
              <w:t>Cena odprowadzania ścieków w 2022 r.</w:t>
            </w:r>
            <w:r>
              <w:t xml:space="preserve"> </w:t>
            </w:r>
            <w:r>
              <w:rPr>
                <w:rFonts w:cstheme="minorHAnsi"/>
                <w:sz w:val="20"/>
              </w:rPr>
              <w:t>[zł/m</w:t>
            </w:r>
            <w:r>
              <w:rPr>
                <w:rFonts w:cstheme="minorHAnsi"/>
                <w:sz w:val="20"/>
                <w:vertAlign w:val="superscript"/>
              </w:rPr>
              <w:t>3</w:t>
            </w:r>
            <w:r>
              <w:rPr>
                <w:rFonts w:cstheme="minorHAnsi"/>
                <w:sz w:val="20"/>
              </w:rPr>
              <w:t>]</w:t>
            </w:r>
          </w:p>
        </w:tc>
      </w:tr>
      <w:tr w:rsidR="006705A1" w14:paraId="02317765" w14:textId="77777777" w:rsidTr="002D188B">
        <w:trPr>
          <w:trHeight w:val="283"/>
        </w:trPr>
        <w:tc>
          <w:tcPr>
            <w:tcW w:w="2099" w:type="dxa"/>
            <w:tcBorders>
              <w:top w:val="dashed" w:sz="4" w:space="0" w:color="FFFFFF" w:themeColor="background1"/>
              <w:left w:val="nil"/>
              <w:bottom w:val="dashed" w:sz="4" w:space="0" w:color="808080" w:themeColor="background1" w:themeShade="80"/>
              <w:right w:val="nil"/>
            </w:tcBorders>
            <w:vAlign w:val="center"/>
            <w:hideMark/>
          </w:tcPr>
          <w:p w14:paraId="297910D4" w14:textId="77777777" w:rsidR="006705A1" w:rsidRDefault="006705A1" w:rsidP="00191FAA">
            <w:pPr>
              <w:spacing w:after="0" w:line="240" w:lineRule="auto"/>
              <w:rPr>
                <w:rFonts w:cstheme="minorHAnsi"/>
                <w:sz w:val="20"/>
              </w:rPr>
            </w:pPr>
            <w:r>
              <w:rPr>
                <w:rFonts w:cstheme="minorHAnsi"/>
                <w:sz w:val="20"/>
              </w:rPr>
              <w:t>Chełm</w:t>
            </w:r>
          </w:p>
        </w:tc>
        <w:tc>
          <w:tcPr>
            <w:tcW w:w="311" w:type="dxa"/>
            <w:tcBorders>
              <w:top w:val="nil"/>
              <w:left w:val="nil"/>
              <w:bottom w:val="dashed" w:sz="4" w:space="0" w:color="808080" w:themeColor="background1" w:themeShade="80"/>
              <w:right w:val="nil"/>
            </w:tcBorders>
            <w:vAlign w:val="center"/>
          </w:tcPr>
          <w:p w14:paraId="248754C8" w14:textId="77777777" w:rsidR="006705A1" w:rsidRDefault="006705A1" w:rsidP="00191FAA">
            <w:pPr>
              <w:spacing w:after="0" w:line="240" w:lineRule="auto"/>
              <w:jc w:val="center"/>
              <w:rPr>
                <w:rFonts w:cstheme="minorHAnsi"/>
                <w:sz w:val="20"/>
              </w:rPr>
            </w:pPr>
          </w:p>
        </w:tc>
        <w:tc>
          <w:tcPr>
            <w:tcW w:w="5075" w:type="dxa"/>
            <w:tcBorders>
              <w:top w:val="nil"/>
              <w:left w:val="nil"/>
              <w:bottom w:val="dashed" w:sz="4" w:space="0" w:color="808080" w:themeColor="background1" w:themeShade="80"/>
              <w:right w:val="nil"/>
            </w:tcBorders>
            <w:vAlign w:val="center"/>
            <w:hideMark/>
          </w:tcPr>
          <w:p w14:paraId="76CC463C" w14:textId="77777777" w:rsidR="006705A1" w:rsidRDefault="006705A1" w:rsidP="00191FAA">
            <w:pPr>
              <w:spacing w:after="0" w:line="240" w:lineRule="auto"/>
              <w:jc w:val="center"/>
              <w:rPr>
                <w:rFonts w:cstheme="minorHAnsi"/>
                <w:sz w:val="20"/>
              </w:rPr>
            </w:pPr>
            <w:r>
              <w:rPr>
                <w:rFonts w:cstheme="minorHAnsi"/>
                <w:sz w:val="20"/>
              </w:rPr>
              <w:t>5,99</w:t>
            </w:r>
          </w:p>
        </w:tc>
        <w:tc>
          <w:tcPr>
            <w:tcW w:w="1729" w:type="dxa"/>
            <w:vMerge w:val="restart"/>
            <w:tcBorders>
              <w:top w:val="dashed" w:sz="4" w:space="0" w:color="FFFFFF" w:themeColor="background1"/>
              <w:left w:val="nil"/>
              <w:bottom w:val="dashed" w:sz="4" w:space="0" w:color="FFFFFF" w:themeColor="background1"/>
              <w:right w:val="nil"/>
            </w:tcBorders>
            <w:shd w:val="clear" w:color="auto" w:fill="055185"/>
            <w:vAlign w:val="center"/>
            <w:hideMark/>
          </w:tcPr>
          <w:p w14:paraId="15AF53E0"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5</w:t>
            </w:r>
          </w:p>
        </w:tc>
      </w:tr>
      <w:tr w:rsidR="006705A1" w14:paraId="247221DA"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3EBE07F4" w14:textId="77777777" w:rsidR="006705A1" w:rsidRDefault="006705A1" w:rsidP="00191FAA">
            <w:pPr>
              <w:spacing w:after="0" w:line="240" w:lineRule="auto"/>
              <w:rPr>
                <w:rFonts w:cstheme="minorHAnsi"/>
                <w:sz w:val="20"/>
              </w:rPr>
            </w:pPr>
            <w:r>
              <w:rPr>
                <w:rFonts w:cstheme="minorHAnsi"/>
                <w:sz w:val="20"/>
              </w:rPr>
              <w:t>Tomaszów Mazowiecki</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1B43E034"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15FCFD17" w14:textId="77777777" w:rsidR="006705A1" w:rsidRDefault="006705A1" w:rsidP="00191FAA">
            <w:pPr>
              <w:spacing w:after="0" w:line="240" w:lineRule="auto"/>
              <w:jc w:val="center"/>
              <w:rPr>
                <w:rFonts w:cstheme="minorHAnsi"/>
                <w:sz w:val="20"/>
              </w:rPr>
            </w:pPr>
            <w:r>
              <w:rPr>
                <w:rFonts w:cstheme="minorHAnsi"/>
                <w:sz w:val="20"/>
              </w:rPr>
              <w:t>4,81</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258618CC" w14:textId="77777777" w:rsidR="006705A1" w:rsidRDefault="006705A1" w:rsidP="00191FAA">
            <w:pPr>
              <w:spacing w:after="0" w:line="240" w:lineRule="auto"/>
              <w:rPr>
                <w:rFonts w:cstheme="minorHAnsi"/>
                <w:b/>
                <w:sz w:val="20"/>
              </w:rPr>
            </w:pPr>
          </w:p>
        </w:tc>
      </w:tr>
      <w:tr w:rsidR="006705A1" w14:paraId="24685F97"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49897692" w14:textId="77777777" w:rsidR="006705A1" w:rsidRDefault="006705A1" w:rsidP="00191FAA">
            <w:pPr>
              <w:spacing w:after="0" w:line="240" w:lineRule="auto"/>
              <w:rPr>
                <w:rFonts w:cstheme="minorHAnsi"/>
                <w:sz w:val="20"/>
              </w:rPr>
            </w:pPr>
            <w:r>
              <w:rPr>
                <w:rFonts w:cstheme="minorHAnsi"/>
                <w:sz w:val="20"/>
              </w:rPr>
              <w:t>Kędzierzyn-Koźle</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399698BB"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616E01AB" w14:textId="77777777" w:rsidR="006705A1" w:rsidRDefault="006705A1" w:rsidP="00191FAA">
            <w:pPr>
              <w:spacing w:after="0" w:line="240" w:lineRule="auto"/>
              <w:jc w:val="center"/>
              <w:rPr>
                <w:rFonts w:cstheme="minorHAnsi"/>
                <w:sz w:val="20"/>
              </w:rPr>
            </w:pPr>
            <w:r>
              <w:rPr>
                <w:rFonts w:cstheme="minorHAnsi"/>
                <w:sz w:val="20"/>
              </w:rPr>
              <w:t>8,01</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5442DEC0" w14:textId="77777777" w:rsidR="006705A1" w:rsidRDefault="006705A1" w:rsidP="00191FAA">
            <w:pPr>
              <w:spacing w:after="0" w:line="240" w:lineRule="auto"/>
              <w:rPr>
                <w:rFonts w:cstheme="minorHAnsi"/>
                <w:b/>
                <w:sz w:val="20"/>
              </w:rPr>
            </w:pPr>
          </w:p>
        </w:tc>
      </w:tr>
      <w:tr w:rsidR="006705A1" w14:paraId="6B3DF655"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5327F6A6" w14:textId="77777777" w:rsidR="006705A1" w:rsidRDefault="006705A1" w:rsidP="00191FAA">
            <w:pPr>
              <w:spacing w:after="0" w:line="240" w:lineRule="auto"/>
              <w:rPr>
                <w:rFonts w:cstheme="minorHAnsi"/>
                <w:sz w:val="20"/>
              </w:rPr>
            </w:pPr>
            <w:r>
              <w:rPr>
                <w:rFonts w:cstheme="minorHAnsi"/>
                <w:sz w:val="20"/>
              </w:rPr>
              <w:t>Mielec</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3F2E337E"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6A7A45E8" w14:textId="77777777" w:rsidR="006705A1" w:rsidRDefault="006705A1" w:rsidP="00191FAA">
            <w:pPr>
              <w:spacing w:after="0" w:line="240" w:lineRule="auto"/>
              <w:jc w:val="center"/>
              <w:rPr>
                <w:rFonts w:cstheme="minorHAnsi"/>
                <w:sz w:val="20"/>
              </w:rPr>
            </w:pPr>
            <w:r>
              <w:rPr>
                <w:rFonts w:cstheme="minorHAnsi"/>
                <w:sz w:val="20"/>
              </w:rPr>
              <w:t>5,77</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6FD8CD04" w14:textId="77777777" w:rsidR="006705A1" w:rsidRDefault="006705A1" w:rsidP="00191FAA">
            <w:pPr>
              <w:spacing w:after="0" w:line="240" w:lineRule="auto"/>
              <w:rPr>
                <w:rFonts w:cstheme="minorHAnsi"/>
                <w:b/>
                <w:sz w:val="20"/>
              </w:rPr>
            </w:pPr>
          </w:p>
        </w:tc>
      </w:tr>
      <w:tr w:rsidR="006705A1" w14:paraId="34A4F779"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431FF9AA" w14:textId="77777777" w:rsidR="006705A1" w:rsidRDefault="006705A1" w:rsidP="00191FAA">
            <w:pPr>
              <w:spacing w:after="0" w:line="240" w:lineRule="auto"/>
              <w:rPr>
                <w:rFonts w:cstheme="minorHAnsi"/>
                <w:sz w:val="20"/>
              </w:rPr>
            </w:pPr>
            <w:r>
              <w:rPr>
                <w:rFonts w:cstheme="minorHAnsi"/>
                <w:sz w:val="20"/>
              </w:rPr>
              <w:t>Stalowa Wola</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3CB9C00E"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3D09B5FF" w14:textId="77777777" w:rsidR="006705A1" w:rsidRDefault="006705A1" w:rsidP="00191FAA">
            <w:pPr>
              <w:spacing w:after="0" w:line="240" w:lineRule="auto"/>
              <w:jc w:val="center"/>
              <w:rPr>
                <w:rFonts w:cstheme="minorHAnsi"/>
                <w:sz w:val="20"/>
              </w:rPr>
            </w:pPr>
            <w:r>
              <w:rPr>
                <w:rFonts w:cstheme="minorHAnsi"/>
                <w:sz w:val="20"/>
              </w:rPr>
              <w:t>6,50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3897DA78" w14:textId="77777777" w:rsidR="006705A1" w:rsidRDefault="006705A1" w:rsidP="00191FAA">
            <w:pPr>
              <w:spacing w:after="0" w:line="240" w:lineRule="auto"/>
              <w:rPr>
                <w:rFonts w:cstheme="minorHAnsi"/>
                <w:b/>
                <w:sz w:val="20"/>
              </w:rPr>
            </w:pPr>
          </w:p>
        </w:tc>
      </w:tr>
      <w:tr w:rsidR="006705A1" w14:paraId="4AF88F91" w14:textId="77777777" w:rsidTr="002D188B">
        <w:trPr>
          <w:trHeight w:val="283"/>
        </w:trPr>
        <w:tc>
          <w:tcPr>
            <w:tcW w:w="2099" w:type="dxa"/>
            <w:tcBorders>
              <w:top w:val="dashed" w:sz="4" w:space="0" w:color="808080" w:themeColor="background1" w:themeShade="80"/>
              <w:left w:val="nil"/>
              <w:bottom w:val="dashed" w:sz="4" w:space="0" w:color="808080" w:themeColor="background1" w:themeShade="80"/>
              <w:right w:val="nil"/>
            </w:tcBorders>
            <w:vAlign w:val="center"/>
            <w:hideMark/>
          </w:tcPr>
          <w:p w14:paraId="37B6BA8B" w14:textId="77777777" w:rsidR="006705A1" w:rsidRDefault="006705A1" w:rsidP="00191FAA">
            <w:pPr>
              <w:spacing w:after="0" w:line="240" w:lineRule="auto"/>
              <w:rPr>
                <w:rFonts w:cstheme="minorHAnsi"/>
                <w:sz w:val="20"/>
              </w:rPr>
            </w:pPr>
            <w:r>
              <w:rPr>
                <w:rFonts w:cstheme="minorHAnsi"/>
                <w:sz w:val="20"/>
              </w:rPr>
              <w:t>Przemyśl</w:t>
            </w:r>
          </w:p>
        </w:tc>
        <w:tc>
          <w:tcPr>
            <w:tcW w:w="311" w:type="dxa"/>
            <w:tcBorders>
              <w:top w:val="dashed" w:sz="4" w:space="0" w:color="808080" w:themeColor="background1" w:themeShade="80"/>
              <w:left w:val="nil"/>
              <w:bottom w:val="dashed" w:sz="4" w:space="0" w:color="808080" w:themeColor="background1" w:themeShade="80"/>
              <w:right w:val="nil"/>
            </w:tcBorders>
            <w:vAlign w:val="center"/>
          </w:tcPr>
          <w:p w14:paraId="781F3B50" w14:textId="77777777" w:rsidR="006705A1" w:rsidRDefault="006705A1" w:rsidP="00191FAA">
            <w:pPr>
              <w:spacing w:after="0" w:line="240" w:lineRule="auto"/>
              <w:jc w:val="center"/>
              <w:rPr>
                <w:rFonts w:cstheme="minorHAnsi"/>
                <w:sz w:val="20"/>
              </w:rPr>
            </w:pPr>
          </w:p>
        </w:tc>
        <w:tc>
          <w:tcPr>
            <w:tcW w:w="5075" w:type="dxa"/>
            <w:tcBorders>
              <w:top w:val="dashed" w:sz="4" w:space="0" w:color="808080" w:themeColor="background1" w:themeShade="80"/>
              <w:left w:val="nil"/>
              <w:bottom w:val="dashed" w:sz="4" w:space="0" w:color="808080" w:themeColor="background1" w:themeShade="80"/>
              <w:right w:val="nil"/>
            </w:tcBorders>
            <w:vAlign w:val="center"/>
            <w:hideMark/>
          </w:tcPr>
          <w:p w14:paraId="61335D94" w14:textId="77777777" w:rsidR="006705A1" w:rsidRDefault="006705A1" w:rsidP="00191FAA">
            <w:pPr>
              <w:spacing w:after="0" w:line="240" w:lineRule="auto"/>
              <w:jc w:val="center"/>
              <w:rPr>
                <w:rFonts w:cstheme="minorHAnsi"/>
                <w:sz w:val="20"/>
              </w:rPr>
            </w:pPr>
            <w:r>
              <w:rPr>
                <w:rFonts w:cstheme="minorHAnsi"/>
                <w:sz w:val="20"/>
              </w:rPr>
              <w:t>5,39</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0A99D7CD" w14:textId="77777777" w:rsidR="006705A1" w:rsidRDefault="006705A1" w:rsidP="00191FAA">
            <w:pPr>
              <w:spacing w:after="0" w:line="240" w:lineRule="auto"/>
              <w:rPr>
                <w:rFonts w:cstheme="minorHAnsi"/>
                <w:b/>
                <w:sz w:val="20"/>
              </w:rPr>
            </w:pPr>
          </w:p>
        </w:tc>
      </w:tr>
    </w:tbl>
    <w:p w14:paraId="3CA87B14" w14:textId="77777777" w:rsidR="006705A1" w:rsidRDefault="006705A1" w:rsidP="006705A1">
      <w:pPr>
        <w:pStyle w:val="Legenda"/>
      </w:pPr>
      <w:r>
        <w:t>Źródło: opracowanie własne na podstawie obowiązujących cenników w danym mieście.</w:t>
      </w:r>
    </w:p>
    <w:p w14:paraId="26867A18" w14:textId="599CD725" w:rsidR="006705A1" w:rsidRDefault="006705A1" w:rsidP="004701A4">
      <w:pPr>
        <w:spacing w:line="276" w:lineRule="auto"/>
        <w:jc w:val="both"/>
        <w:rPr>
          <w:rFonts w:cstheme="minorHAnsi"/>
        </w:rPr>
      </w:pPr>
      <w:r>
        <w:rPr>
          <w:rFonts w:cstheme="minorHAnsi"/>
        </w:rPr>
        <w:lastRenderedPageBreak/>
        <w:t>W pięciu analizowanych miastach zużycie wody z gospodarstw domowych w przeliczeniu na</w:t>
      </w:r>
      <w:r w:rsidR="00CB40F9">
        <w:rPr>
          <w:rFonts w:cstheme="minorHAnsi"/>
        </w:rPr>
        <w:t> </w:t>
      </w:r>
      <w:r>
        <w:rPr>
          <w:rFonts w:cstheme="minorHAnsi"/>
        </w:rPr>
        <w:t>1</w:t>
      </w:r>
      <w:r w:rsidR="00CB40F9">
        <w:rPr>
          <w:rFonts w:cstheme="minorHAnsi"/>
        </w:rPr>
        <w:t> </w:t>
      </w:r>
      <w:r>
        <w:rPr>
          <w:rFonts w:cstheme="minorHAnsi"/>
        </w:rPr>
        <w:t>mieszkańca wzrosło w latach 2016-2020 – wyjątkiem jest Stalowa Wola, w której zużycie wody pozostało na tym samym poziomie (31,7 m</w:t>
      </w:r>
      <w:r>
        <w:rPr>
          <w:rFonts w:cstheme="minorHAnsi"/>
          <w:vertAlign w:val="superscript"/>
        </w:rPr>
        <w:t>3</w:t>
      </w:r>
      <w:r>
        <w:rPr>
          <w:rFonts w:cstheme="minorHAnsi"/>
        </w:rPr>
        <w:t>). Najniższym zużyciem wody charakteryzował się Chełm (27,9 m</w:t>
      </w:r>
      <w:r>
        <w:rPr>
          <w:rFonts w:cstheme="minorHAnsi"/>
          <w:vertAlign w:val="superscript"/>
        </w:rPr>
        <w:t>3</w:t>
      </w:r>
      <w:r>
        <w:rPr>
          <w:rFonts w:cstheme="minorHAnsi"/>
        </w:rPr>
        <w:t>), natomiast najwyższym Mielec (45,8 m</w:t>
      </w:r>
      <w:r>
        <w:rPr>
          <w:rFonts w:cstheme="minorHAnsi"/>
          <w:vertAlign w:val="superscript"/>
        </w:rPr>
        <w:t>3</w:t>
      </w:r>
      <w:r>
        <w:rPr>
          <w:rFonts w:cstheme="minorHAnsi"/>
        </w:rPr>
        <w:t xml:space="preserve">). </w:t>
      </w:r>
    </w:p>
    <w:p w14:paraId="1006BDAB" w14:textId="1FAE93E9" w:rsidR="006705A1" w:rsidRDefault="006705A1" w:rsidP="004701A4">
      <w:pPr>
        <w:spacing w:line="276" w:lineRule="auto"/>
        <w:jc w:val="both"/>
        <w:rPr>
          <w:rFonts w:cstheme="minorHAnsi"/>
        </w:rPr>
      </w:pPr>
      <w:r>
        <w:rPr>
          <w:rFonts w:cstheme="minorHAnsi"/>
        </w:rPr>
        <w:t xml:space="preserve">Udział odpadów zebranych selektywnie z gospodarstw domowych w stosunku do ogółu odpadów wyniósł 31,7% w Stalowej Woli w 2020 r., co jest dość niskim odsetkiem biorąc pod uwagę resztę miast w tym zestawieniu. Niższy odsetek cechował jedynie Przemyśl (19,4%). Najkorzystniejszy udział tych odpadów odnotowano w Kędzierzynie-Koźlu, gdzie niemal połowa odpadów (47,3%) była zebrana selektywnie. </w:t>
      </w:r>
    </w:p>
    <w:p w14:paraId="6DA6FF84" w14:textId="64246DB5" w:rsidR="006705A1" w:rsidRDefault="006705A1" w:rsidP="006705A1">
      <w:pPr>
        <w:pStyle w:val="Legenda"/>
        <w:keepNext/>
        <w:spacing w:after="0"/>
      </w:pPr>
      <w:bookmarkStart w:id="266" w:name="_Toc121380419"/>
      <w:bookmarkStart w:id="267" w:name="_Toc130202424"/>
      <w:r>
        <w:t xml:space="preserve">Tabela </w:t>
      </w:r>
      <w:r>
        <w:rPr>
          <w:noProof/>
        </w:rPr>
        <w:fldChar w:fldCharType="begin"/>
      </w:r>
      <w:r>
        <w:rPr>
          <w:noProof/>
        </w:rPr>
        <w:instrText xml:space="preserve"> SEQ Tabela \* ARABIC </w:instrText>
      </w:r>
      <w:r>
        <w:rPr>
          <w:noProof/>
        </w:rPr>
        <w:fldChar w:fldCharType="separate"/>
      </w:r>
      <w:r w:rsidR="00DE1E5E">
        <w:rPr>
          <w:noProof/>
        </w:rPr>
        <w:t>43</w:t>
      </w:r>
      <w:r>
        <w:rPr>
          <w:noProof/>
        </w:rPr>
        <w:fldChar w:fldCharType="end"/>
      </w:r>
      <w:r>
        <w:t xml:space="preserve"> Gospodarka komunalna – wybrane wskaźniki</w:t>
      </w:r>
      <w:bookmarkEnd w:id="266"/>
      <w:bookmarkEnd w:id="267"/>
    </w:p>
    <w:tbl>
      <w:tblPr>
        <w:tblW w:w="0" w:type="auto"/>
        <w:tblInd w:w="-100" w:type="dxa"/>
        <w:tblBorders>
          <w:top w:val="single" w:sz="4" w:space="0" w:color="FFC000" w:themeColor="accent4"/>
          <w:bottom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104"/>
        <w:gridCol w:w="867"/>
        <w:gridCol w:w="868"/>
        <w:gridCol w:w="867"/>
        <w:gridCol w:w="868"/>
        <w:gridCol w:w="1021"/>
        <w:gridCol w:w="1023"/>
        <w:gridCol w:w="1544"/>
      </w:tblGrid>
      <w:tr w:rsidR="006705A1" w14:paraId="051FB6FF" w14:textId="77777777" w:rsidTr="00191FAA">
        <w:tc>
          <w:tcPr>
            <w:tcW w:w="210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3AA56636" w14:textId="77777777" w:rsidR="006705A1" w:rsidRDefault="006705A1" w:rsidP="00191FAA">
            <w:pPr>
              <w:spacing w:after="0" w:line="240" w:lineRule="auto"/>
              <w:jc w:val="center"/>
              <w:rPr>
                <w:rFonts w:cstheme="minorHAnsi"/>
                <w:sz w:val="20"/>
              </w:rPr>
            </w:pPr>
            <w:r>
              <w:rPr>
                <w:rFonts w:cstheme="minorHAnsi"/>
                <w:sz w:val="20"/>
              </w:rPr>
              <w:t>Miasto</w:t>
            </w:r>
          </w:p>
        </w:tc>
        <w:tc>
          <w:tcPr>
            <w:tcW w:w="86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764EF7CF" w14:textId="77777777" w:rsidR="006705A1" w:rsidRDefault="006705A1" w:rsidP="00191FAA">
            <w:pPr>
              <w:spacing w:after="0" w:line="240" w:lineRule="auto"/>
              <w:jc w:val="center"/>
              <w:rPr>
                <w:rFonts w:cstheme="minorHAnsi"/>
                <w:sz w:val="20"/>
              </w:rPr>
            </w:pPr>
            <w:r>
              <w:rPr>
                <w:rFonts w:cstheme="minorHAnsi"/>
                <w:sz w:val="20"/>
              </w:rPr>
              <w:t>2016</w:t>
            </w:r>
          </w:p>
        </w:tc>
        <w:tc>
          <w:tcPr>
            <w:tcW w:w="86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E85CA5E" w14:textId="77777777" w:rsidR="006705A1" w:rsidRDefault="006705A1" w:rsidP="00191FAA">
            <w:pPr>
              <w:spacing w:after="0" w:line="240" w:lineRule="auto"/>
              <w:jc w:val="center"/>
              <w:rPr>
                <w:rFonts w:cstheme="minorHAnsi"/>
                <w:sz w:val="20"/>
              </w:rPr>
            </w:pPr>
            <w:r>
              <w:rPr>
                <w:rFonts w:cstheme="minorHAnsi"/>
                <w:sz w:val="20"/>
              </w:rPr>
              <w:t>2017</w:t>
            </w:r>
          </w:p>
        </w:tc>
        <w:tc>
          <w:tcPr>
            <w:tcW w:w="86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7DB14FE3" w14:textId="77777777" w:rsidR="006705A1" w:rsidRDefault="006705A1" w:rsidP="00191FAA">
            <w:pPr>
              <w:spacing w:after="0" w:line="240" w:lineRule="auto"/>
              <w:jc w:val="center"/>
              <w:rPr>
                <w:rFonts w:cstheme="minorHAnsi"/>
                <w:sz w:val="20"/>
              </w:rPr>
            </w:pPr>
            <w:r>
              <w:rPr>
                <w:rFonts w:cstheme="minorHAnsi"/>
                <w:sz w:val="20"/>
              </w:rPr>
              <w:t>2018</w:t>
            </w:r>
          </w:p>
        </w:tc>
        <w:tc>
          <w:tcPr>
            <w:tcW w:w="868"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1652AC35" w14:textId="77777777" w:rsidR="006705A1" w:rsidRDefault="006705A1" w:rsidP="00191FAA">
            <w:pPr>
              <w:spacing w:after="0" w:line="240" w:lineRule="auto"/>
              <w:jc w:val="center"/>
              <w:rPr>
                <w:rFonts w:cstheme="minorHAnsi"/>
                <w:sz w:val="20"/>
              </w:rPr>
            </w:pPr>
            <w:r>
              <w:rPr>
                <w:rFonts w:cstheme="minorHAnsi"/>
                <w:sz w:val="20"/>
              </w:rPr>
              <w:t>2019</w:t>
            </w:r>
          </w:p>
        </w:tc>
        <w:tc>
          <w:tcPr>
            <w:tcW w:w="1021"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7CA520BA" w14:textId="77777777" w:rsidR="006705A1" w:rsidRDefault="006705A1" w:rsidP="00191FAA">
            <w:pPr>
              <w:spacing w:after="0" w:line="240" w:lineRule="auto"/>
              <w:jc w:val="center"/>
              <w:rPr>
                <w:rFonts w:cstheme="minorHAnsi"/>
                <w:sz w:val="20"/>
              </w:rPr>
            </w:pPr>
            <w:r>
              <w:rPr>
                <w:rFonts w:cstheme="minorHAnsi"/>
                <w:sz w:val="20"/>
              </w:rPr>
              <w:t>2020</w:t>
            </w:r>
          </w:p>
        </w:tc>
        <w:tc>
          <w:tcPr>
            <w:tcW w:w="1023"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65E5779A" w14:textId="77777777" w:rsidR="006705A1" w:rsidRDefault="006705A1" w:rsidP="00191FAA">
            <w:pPr>
              <w:spacing w:after="0" w:line="240" w:lineRule="auto"/>
              <w:jc w:val="center"/>
              <w:rPr>
                <w:rFonts w:cstheme="minorHAnsi"/>
                <w:sz w:val="20"/>
              </w:rPr>
            </w:pPr>
            <w:r>
              <w:rPr>
                <w:rFonts w:cstheme="minorHAnsi"/>
                <w:sz w:val="20"/>
              </w:rPr>
              <w:t>Dynamika zmian</w:t>
            </w:r>
          </w:p>
        </w:tc>
        <w:tc>
          <w:tcPr>
            <w:tcW w:w="1544"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2F2A4ED9" w14:textId="593411BB" w:rsidR="006705A1" w:rsidRDefault="006705A1" w:rsidP="00191FAA">
            <w:pPr>
              <w:spacing w:after="0" w:line="240" w:lineRule="auto"/>
              <w:jc w:val="center"/>
              <w:rPr>
                <w:rFonts w:cstheme="minorHAnsi"/>
                <w:sz w:val="20"/>
              </w:rPr>
            </w:pPr>
            <w:r>
              <w:rPr>
                <w:rFonts w:cstheme="minorHAnsi"/>
                <w:sz w:val="20"/>
              </w:rPr>
              <w:t xml:space="preserve">Ocena poziomu wskaźnika dla </w:t>
            </w:r>
            <w:r w:rsidR="00A04987" w:rsidRPr="00A04987">
              <w:rPr>
                <w:rFonts w:cstheme="minorHAnsi"/>
                <w:sz w:val="20"/>
              </w:rPr>
              <w:t>Miasta Stalowej Woli</w:t>
            </w:r>
            <w:r>
              <w:rPr>
                <w:rFonts w:cstheme="minorHAnsi"/>
                <w:sz w:val="20"/>
              </w:rPr>
              <w:t xml:space="preserve"> w 2020 r.</w:t>
            </w:r>
          </w:p>
        </w:tc>
      </w:tr>
      <w:tr w:rsidR="006705A1" w14:paraId="46F73688" w14:textId="77777777" w:rsidTr="00191FAA">
        <w:trPr>
          <w:trHeight w:val="397"/>
        </w:trPr>
        <w:tc>
          <w:tcPr>
            <w:tcW w:w="9162"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2CBC1826" w14:textId="77777777" w:rsidR="006705A1" w:rsidRDefault="006705A1" w:rsidP="00191FAA">
            <w:pPr>
              <w:spacing w:after="0" w:line="240" w:lineRule="auto"/>
              <w:jc w:val="center"/>
              <w:rPr>
                <w:rFonts w:cstheme="minorHAnsi"/>
                <w:sz w:val="20"/>
              </w:rPr>
            </w:pPr>
            <w:r>
              <w:rPr>
                <w:rFonts w:cstheme="minorHAnsi"/>
                <w:sz w:val="20"/>
              </w:rPr>
              <w:t>Zużycie wody z gospodarstw domowych na 1 mieszkańca [m3 ]</w:t>
            </w:r>
          </w:p>
        </w:tc>
      </w:tr>
      <w:tr w:rsidR="006705A1" w14:paraId="029D6CEC" w14:textId="77777777" w:rsidTr="007B3317">
        <w:trPr>
          <w:trHeight w:val="397"/>
        </w:trPr>
        <w:tc>
          <w:tcPr>
            <w:tcW w:w="2104" w:type="dxa"/>
            <w:tcBorders>
              <w:top w:val="dashed" w:sz="4" w:space="0" w:color="FFFFFF" w:themeColor="background1"/>
              <w:left w:val="nil"/>
              <w:bottom w:val="dashed" w:sz="4" w:space="0" w:color="808080" w:themeColor="background1" w:themeShade="80"/>
              <w:right w:val="nil"/>
            </w:tcBorders>
            <w:vAlign w:val="center"/>
            <w:hideMark/>
          </w:tcPr>
          <w:p w14:paraId="14F3D940" w14:textId="77777777" w:rsidR="006705A1" w:rsidRDefault="006705A1" w:rsidP="00191FAA">
            <w:pPr>
              <w:spacing w:after="0" w:line="240" w:lineRule="auto"/>
              <w:rPr>
                <w:rFonts w:cstheme="minorHAnsi"/>
                <w:sz w:val="20"/>
              </w:rPr>
            </w:pPr>
            <w:r>
              <w:rPr>
                <w:rFonts w:cstheme="minorHAnsi"/>
                <w:sz w:val="20"/>
              </w:rPr>
              <w:t>Chełm</w:t>
            </w:r>
          </w:p>
        </w:tc>
        <w:tc>
          <w:tcPr>
            <w:tcW w:w="867" w:type="dxa"/>
            <w:tcBorders>
              <w:top w:val="dashed" w:sz="4" w:space="0" w:color="FFFFFF" w:themeColor="background1"/>
              <w:left w:val="nil"/>
              <w:bottom w:val="dashed" w:sz="4" w:space="0" w:color="808080" w:themeColor="background1" w:themeShade="80"/>
              <w:right w:val="nil"/>
            </w:tcBorders>
            <w:vAlign w:val="center"/>
            <w:hideMark/>
          </w:tcPr>
          <w:p w14:paraId="69E2178E" w14:textId="77777777" w:rsidR="006705A1" w:rsidRDefault="006705A1" w:rsidP="00191FAA">
            <w:pPr>
              <w:spacing w:after="0" w:line="240" w:lineRule="auto"/>
              <w:jc w:val="center"/>
              <w:rPr>
                <w:rFonts w:cstheme="minorHAnsi"/>
                <w:sz w:val="20"/>
              </w:rPr>
            </w:pPr>
            <w:r>
              <w:rPr>
                <w:rFonts w:cstheme="minorHAnsi"/>
                <w:sz w:val="20"/>
              </w:rPr>
              <w:t>26,4</w:t>
            </w:r>
          </w:p>
        </w:tc>
        <w:tc>
          <w:tcPr>
            <w:tcW w:w="868" w:type="dxa"/>
            <w:tcBorders>
              <w:top w:val="dashed" w:sz="4" w:space="0" w:color="FFFFFF" w:themeColor="background1"/>
              <w:left w:val="nil"/>
              <w:bottom w:val="dashed" w:sz="4" w:space="0" w:color="808080" w:themeColor="background1" w:themeShade="80"/>
              <w:right w:val="nil"/>
            </w:tcBorders>
            <w:vAlign w:val="center"/>
            <w:hideMark/>
          </w:tcPr>
          <w:p w14:paraId="21AEA257" w14:textId="77777777" w:rsidR="006705A1" w:rsidRDefault="006705A1" w:rsidP="00191FAA">
            <w:pPr>
              <w:spacing w:after="0" w:line="240" w:lineRule="auto"/>
              <w:jc w:val="center"/>
              <w:rPr>
                <w:rFonts w:cstheme="minorHAnsi"/>
                <w:sz w:val="20"/>
              </w:rPr>
            </w:pPr>
            <w:r>
              <w:rPr>
                <w:rFonts w:cstheme="minorHAnsi"/>
                <w:sz w:val="20"/>
              </w:rPr>
              <w:t>26,4</w:t>
            </w:r>
          </w:p>
        </w:tc>
        <w:tc>
          <w:tcPr>
            <w:tcW w:w="867" w:type="dxa"/>
            <w:tcBorders>
              <w:top w:val="dashed" w:sz="4" w:space="0" w:color="FFFFFF" w:themeColor="background1"/>
              <w:left w:val="nil"/>
              <w:bottom w:val="dashed" w:sz="4" w:space="0" w:color="808080" w:themeColor="background1" w:themeShade="80"/>
              <w:right w:val="nil"/>
            </w:tcBorders>
            <w:vAlign w:val="center"/>
            <w:hideMark/>
          </w:tcPr>
          <w:p w14:paraId="4396B1D5" w14:textId="77777777" w:rsidR="006705A1" w:rsidRDefault="006705A1" w:rsidP="00191FAA">
            <w:pPr>
              <w:spacing w:after="0" w:line="240" w:lineRule="auto"/>
              <w:jc w:val="center"/>
              <w:rPr>
                <w:rFonts w:cstheme="minorHAnsi"/>
                <w:sz w:val="20"/>
              </w:rPr>
            </w:pPr>
            <w:r>
              <w:rPr>
                <w:rFonts w:cstheme="minorHAnsi"/>
                <w:sz w:val="20"/>
              </w:rPr>
              <w:t>27,3</w:t>
            </w:r>
          </w:p>
        </w:tc>
        <w:tc>
          <w:tcPr>
            <w:tcW w:w="868" w:type="dxa"/>
            <w:tcBorders>
              <w:top w:val="dashed" w:sz="4" w:space="0" w:color="FFFFFF" w:themeColor="background1"/>
              <w:left w:val="nil"/>
              <w:bottom w:val="dashed" w:sz="4" w:space="0" w:color="808080" w:themeColor="background1" w:themeShade="80"/>
              <w:right w:val="nil"/>
            </w:tcBorders>
            <w:vAlign w:val="center"/>
            <w:hideMark/>
          </w:tcPr>
          <w:p w14:paraId="07310423" w14:textId="77777777" w:rsidR="006705A1" w:rsidRDefault="006705A1" w:rsidP="00191FAA">
            <w:pPr>
              <w:spacing w:after="0" w:line="240" w:lineRule="auto"/>
              <w:jc w:val="center"/>
              <w:rPr>
                <w:rFonts w:cstheme="minorHAnsi"/>
                <w:sz w:val="20"/>
              </w:rPr>
            </w:pPr>
            <w:r>
              <w:rPr>
                <w:rFonts w:cstheme="minorHAnsi"/>
                <w:sz w:val="20"/>
              </w:rPr>
              <w:t>27,4</w:t>
            </w:r>
          </w:p>
        </w:tc>
        <w:tc>
          <w:tcPr>
            <w:tcW w:w="1021" w:type="dxa"/>
            <w:tcBorders>
              <w:top w:val="dashed" w:sz="4" w:space="0" w:color="FFFFFF" w:themeColor="background1"/>
              <w:left w:val="nil"/>
              <w:bottom w:val="dashed" w:sz="4" w:space="0" w:color="808080" w:themeColor="background1" w:themeShade="80"/>
              <w:right w:val="nil"/>
            </w:tcBorders>
            <w:vAlign w:val="center"/>
            <w:hideMark/>
          </w:tcPr>
          <w:p w14:paraId="7E785853" w14:textId="77777777" w:rsidR="006705A1" w:rsidRDefault="006705A1" w:rsidP="00191FAA">
            <w:pPr>
              <w:spacing w:after="0" w:line="240" w:lineRule="auto"/>
              <w:jc w:val="center"/>
              <w:rPr>
                <w:rFonts w:cstheme="minorHAnsi"/>
                <w:sz w:val="20"/>
              </w:rPr>
            </w:pPr>
            <w:r>
              <w:rPr>
                <w:rFonts w:cstheme="minorHAnsi"/>
                <w:sz w:val="20"/>
              </w:rPr>
              <w:t>27,9</w:t>
            </w:r>
          </w:p>
        </w:tc>
        <w:tc>
          <w:tcPr>
            <w:tcW w:w="1023" w:type="dxa"/>
            <w:tcBorders>
              <w:top w:val="dashed" w:sz="4" w:space="0" w:color="FFFFFF" w:themeColor="background1"/>
              <w:left w:val="nil"/>
              <w:bottom w:val="dashed" w:sz="4" w:space="0" w:color="808080" w:themeColor="background1" w:themeShade="80"/>
              <w:right w:val="nil"/>
            </w:tcBorders>
            <w:vAlign w:val="center"/>
            <w:hideMark/>
          </w:tcPr>
          <w:p w14:paraId="69E16F65" w14:textId="77777777" w:rsidR="006705A1" w:rsidRDefault="006705A1" w:rsidP="00191FAA">
            <w:pPr>
              <w:spacing w:after="0" w:line="240" w:lineRule="auto"/>
              <w:jc w:val="center"/>
              <w:rPr>
                <w:rFonts w:cstheme="minorHAnsi"/>
                <w:sz w:val="20"/>
              </w:rPr>
            </w:pPr>
            <w:r>
              <w:rPr>
                <w:rFonts w:cstheme="minorHAnsi"/>
                <w:sz w:val="20"/>
              </w:rPr>
              <w:t>5,7%</w:t>
            </w:r>
          </w:p>
        </w:tc>
        <w:tc>
          <w:tcPr>
            <w:tcW w:w="1544" w:type="dxa"/>
            <w:vMerge w:val="restart"/>
            <w:tcBorders>
              <w:top w:val="dashed" w:sz="4" w:space="0" w:color="FFFFFF" w:themeColor="background1"/>
              <w:left w:val="nil"/>
              <w:bottom w:val="dashed" w:sz="4" w:space="0" w:color="FFFFFF" w:themeColor="background1"/>
              <w:right w:val="nil"/>
            </w:tcBorders>
            <w:shd w:val="clear" w:color="auto" w:fill="0995F5"/>
            <w:vAlign w:val="center"/>
            <w:hideMark/>
          </w:tcPr>
          <w:p w14:paraId="087B70A7"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3</w:t>
            </w:r>
          </w:p>
        </w:tc>
      </w:tr>
      <w:tr w:rsidR="006705A1" w14:paraId="607A20E3"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6C683A53" w14:textId="77777777" w:rsidR="006705A1" w:rsidRDefault="006705A1" w:rsidP="00191FAA">
            <w:pPr>
              <w:spacing w:after="0" w:line="240" w:lineRule="auto"/>
              <w:rPr>
                <w:rFonts w:cstheme="minorHAnsi"/>
                <w:sz w:val="20"/>
              </w:rPr>
            </w:pPr>
            <w:r>
              <w:rPr>
                <w:rFonts w:cstheme="minorHAnsi"/>
                <w:sz w:val="20"/>
              </w:rPr>
              <w:t>Tomaszów Mazowiecki</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759282E1" w14:textId="77777777" w:rsidR="006705A1" w:rsidRDefault="006705A1" w:rsidP="00191FAA">
            <w:pPr>
              <w:spacing w:after="0" w:line="240" w:lineRule="auto"/>
              <w:jc w:val="center"/>
              <w:rPr>
                <w:rFonts w:cstheme="minorHAnsi"/>
                <w:sz w:val="20"/>
              </w:rPr>
            </w:pPr>
            <w:r>
              <w:rPr>
                <w:rFonts w:cstheme="minorHAnsi"/>
                <w:sz w:val="20"/>
              </w:rPr>
              <w:t>40,0</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10B3E4E8" w14:textId="77777777" w:rsidR="006705A1" w:rsidRDefault="006705A1" w:rsidP="00191FAA">
            <w:pPr>
              <w:spacing w:after="0" w:line="240" w:lineRule="auto"/>
              <w:jc w:val="center"/>
              <w:rPr>
                <w:rFonts w:cstheme="minorHAnsi"/>
                <w:sz w:val="20"/>
              </w:rPr>
            </w:pPr>
            <w:r>
              <w:rPr>
                <w:rFonts w:cstheme="minorHAnsi"/>
                <w:sz w:val="20"/>
              </w:rPr>
              <w:t>40,2</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606152CC" w14:textId="77777777" w:rsidR="006705A1" w:rsidRDefault="006705A1" w:rsidP="00191FAA">
            <w:pPr>
              <w:spacing w:after="0" w:line="240" w:lineRule="auto"/>
              <w:jc w:val="center"/>
              <w:rPr>
                <w:rFonts w:cstheme="minorHAnsi"/>
                <w:sz w:val="20"/>
              </w:rPr>
            </w:pPr>
            <w:r>
              <w:rPr>
                <w:rFonts w:cstheme="minorHAnsi"/>
                <w:sz w:val="20"/>
              </w:rPr>
              <w:t>41,4</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10B256FF" w14:textId="77777777" w:rsidR="006705A1" w:rsidRDefault="006705A1" w:rsidP="00191FAA">
            <w:pPr>
              <w:spacing w:after="0" w:line="240" w:lineRule="auto"/>
              <w:jc w:val="center"/>
              <w:rPr>
                <w:rFonts w:cstheme="minorHAnsi"/>
                <w:sz w:val="20"/>
              </w:rPr>
            </w:pPr>
            <w:r>
              <w:rPr>
                <w:rFonts w:cstheme="minorHAnsi"/>
                <w:sz w:val="20"/>
              </w:rPr>
              <w:t>41,1</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24C023EB" w14:textId="77777777" w:rsidR="006705A1" w:rsidRDefault="006705A1" w:rsidP="00191FAA">
            <w:pPr>
              <w:spacing w:after="0" w:line="240" w:lineRule="auto"/>
              <w:jc w:val="center"/>
              <w:rPr>
                <w:rFonts w:cstheme="minorHAnsi"/>
                <w:sz w:val="20"/>
              </w:rPr>
            </w:pPr>
            <w:r>
              <w:rPr>
                <w:rFonts w:cstheme="minorHAnsi"/>
                <w:sz w:val="20"/>
              </w:rPr>
              <w:t>41,7</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7A2EB972" w14:textId="77777777" w:rsidR="006705A1" w:rsidRDefault="006705A1" w:rsidP="00191FAA">
            <w:pPr>
              <w:spacing w:after="0" w:line="240" w:lineRule="auto"/>
              <w:jc w:val="center"/>
              <w:rPr>
                <w:rFonts w:cstheme="minorHAnsi"/>
                <w:sz w:val="20"/>
              </w:rPr>
            </w:pPr>
            <w:r>
              <w:rPr>
                <w:rFonts w:cstheme="minorHAnsi"/>
                <w:sz w:val="20"/>
              </w:rPr>
              <w:t>4,3%</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6D8D4AC4" w14:textId="77777777" w:rsidR="006705A1" w:rsidRDefault="006705A1" w:rsidP="00191FAA">
            <w:pPr>
              <w:spacing w:after="0" w:line="240" w:lineRule="auto"/>
              <w:rPr>
                <w:rFonts w:cstheme="minorHAnsi"/>
                <w:b/>
                <w:sz w:val="20"/>
              </w:rPr>
            </w:pPr>
          </w:p>
        </w:tc>
      </w:tr>
      <w:tr w:rsidR="006705A1" w14:paraId="37269421"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484C7CA8" w14:textId="77777777" w:rsidR="006705A1" w:rsidRDefault="006705A1" w:rsidP="00191FAA">
            <w:pPr>
              <w:spacing w:after="0" w:line="240" w:lineRule="auto"/>
              <w:rPr>
                <w:rFonts w:cstheme="minorHAnsi"/>
                <w:sz w:val="20"/>
              </w:rPr>
            </w:pPr>
            <w:r>
              <w:rPr>
                <w:rFonts w:cstheme="minorHAnsi"/>
                <w:sz w:val="20"/>
              </w:rPr>
              <w:t>Kędzierzyn-Koźle</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39570ADB" w14:textId="77777777" w:rsidR="006705A1" w:rsidRDefault="006705A1" w:rsidP="00191FAA">
            <w:pPr>
              <w:spacing w:after="0" w:line="240" w:lineRule="auto"/>
              <w:jc w:val="center"/>
              <w:rPr>
                <w:rFonts w:cstheme="minorHAnsi"/>
                <w:sz w:val="20"/>
              </w:rPr>
            </w:pPr>
            <w:r>
              <w:rPr>
                <w:rFonts w:cstheme="minorHAnsi"/>
                <w:sz w:val="20"/>
              </w:rPr>
              <w:t>29,9</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5B483485" w14:textId="77777777" w:rsidR="006705A1" w:rsidRDefault="006705A1" w:rsidP="00191FAA">
            <w:pPr>
              <w:spacing w:after="0" w:line="240" w:lineRule="auto"/>
              <w:jc w:val="center"/>
              <w:rPr>
                <w:rFonts w:cstheme="minorHAnsi"/>
                <w:sz w:val="20"/>
              </w:rPr>
            </w:pPr>
            <w:r>
              <w:rPr>
                <w:rFonts w:cstheme="minorHAnsi"/>
                <w:sz w:val="20"/>
              </w:rPr>
              <w:t>30,2</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7C13BEA9" w14:textId="77777777" w:rsidR="006705A1" w:rsidRDefault="006705A1" w:rsidP="00191FAA">
            <w:pPr>
              <w:spacing w:after="0" w:line="240" w:lineRule="auto"/>
              <w:jc w:val="center"/>
              <w:rPr>
                <w:rFonts w:cstheme="minorHAnsi"/>
                <w:sz w:val="20"/>
              </w:rPr>
            </w:pPr>
            <w:r>
              <w:rPr>
                <w:rFonts w:cstheme="minorHAnsi"/>
                <w:sz w:val="20"/>
              </w:rPr>
              <w:t>30,7</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1C864C43" w14:textId="77777777" w:rsidR="006705A1" w:rsidRDefault="006705A1" w:rsidP="00191FAA">
            <w:pPr>
              <w:spacing w:after="0" w:line="240" w:lineRule="auto"/>
              <w:jc w:val="center"/>
              <w:rPr>
                <w:rFonts w:cstheme="minorHAnsi"/>
                <w:sz w:val="20"/>
              </w:rPr>
            </w:pPr>
            <w:r>
              <w:rPr>
                <w:rFonts w:cstheme="minorHAnsi"/>
                <w:sz w:val="20"/>
              </w:rPr>
              <w:t>30,6</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67286B59" w14:textId="77777777" w:rsidR="006705A1" w:rsidRDefault="006705A1" w:rsidP="00191FAA">
            <w:pPr>
              <w:spacing w:after="0" w:line="240" w:lineRule="auto"/>
              <w:jc w:val="center"/>
              <w:rPr>
                <w:rFonts w:cstheme="minorHAnsi"/>
                <w:sz w:val="20"/>
              </w:rPr>
            </w:pPr>
            <w:r>
              <w:rPr>
                <w:rFonts w:cstheme="minorHAnsi"/>
                <w:sz w:val="20"/>
              </w:rPr>
              <w:t>31,0</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14AB1A57" w14:textId="77777777" w:rsidR="006705A1" w:rsidRDefault="006705A1" w:rsidP="00191FAA">
            <w:pPr>
              <w:spacing w:after="0" w:line="240" w:lineRule="auto"/>
              <w:jc w:val="center"/>
              <w:rPr>
                <w:rFonts w:cstheme="minorHAnsi"/>
                <w:sz w:val="20"/>
              </w:rPr>
            </w:pPr>
            <w:r>
              <w:rPr>
                <w:rFonts w:cstheme="minorHAnsi"/>
                <w:sz w:val="20"/>
              </w:rPr>
              <w:t>3,7%</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031E2964" w14:textId="77777777" w:rsidR="006705A1" w:rsidRDefault="006705A1" w:rsidP="00191FAA">
            <w:pPr>
              <w:spacing w:after="0" w:line="240" w:lineRule="auto"/>
              <w:rPr>
                <w:rFonts w:cstheme="minorHAnsi"/>
                <w:b/>
                <w:sz w:val="20"/>
              </w:rPr>
            </w:pPr>
          </w:p>
        </w:tc>
      </w:tr>
      <w:tr w:rsidR="006705A1" w14:paraId="5790A720"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5E0D95AC" w14:textId="77777777" w:rsidR="006705A1" w:rsidRDefault="006705A1" w:rsidP="00191FAA">
            <w:pPr>
              <w:spacing w:after="0" w:line="240" w:lineRule="auto"/>
              <w:rPr>
                <w:rFonts w:cstheme="minorHAnsi"/>
                <w:sz w:val="20"/>
              </w:rPr>
            </w:pPr>
            <w:r>
              <w:rPr>
                <w:rFonts w:cstheme="minorHAnsi"/>
                <w:sz w:val="20"/>
              </w:rPr>
              <w:t>Mielec</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4A33D69A" w14:textId="77777777" w:rsidR="006705A1" w:rsidRDefault="006705A1" w:rsidP="00191FAA">
            <w:pPr>
              <w:spacing w:after="0" w:line="240" w:lineRule="auto"/>
              <w:jc w:val="center"/>
              <w:rPr>
                <w:rFonts w:cstheme="minorHAnsi"/>
                <w:sz w:val="20"/>
              </w:rPr>
            </w:pPr>
            <w:r>
              <w:rPr>
                <w:rFonts w:cstheme="minorHAnsi"/>
                <w:sz w:val="20"/>
              </w:rPr>
              <w:t>33,9</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41BCBA19" w14:textId="77777777" w:rsidR="006705A1" w:rsidRDefault="006705A1" w:rsidP="00191FAA">
            <w:pPr>
              <w:spacing w:after="0" w:line="240" w:lineRule="auto"/>
              <w:jc w:val="center"/>
              <w:rPr>
                <w:rFonts w:cstheme="minorHAnsi"/>
                <w:sz w:val="20"/>
              </w:rPr>
            </w:pPr>
            <w:r>
              <w:rPr>
                <w:rFonts w:cstheme="minorHAnsi"/>
                <w:sz w:val="20"/>
              </w:rPr>
              <w:t>34,3</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003C16FF" w14:textId="77777777" w:rsidR="006705A1" w:rsidRDefault="006705A1" w:rsidP="00191FAA">
            <w:pPr>
              <w:spacing w:after="0" w:line="240" w:lineRule="auto"/>
              <w:jc w:val="center"/>
              <w:rPr>
                <w:rFonts w:cstheme="minorHAnsi"/>
                <w:sz w:val="20"/>
              </w:rPr>
            </w:pPr>
            <w:r>
              <w:rPr>
                <w:rFonts w:cstheme="minorHAnsi"/>
                <w:sz w:val="20"/>
              </w:rPr>
              <w:t>34,6</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1C4AD3CF" w14:textId="77777777" w:rsidR="006705A1" w:rsidRDefault="006705A1" w:rsidP="00191FAA">
            <w:pPr>
              <w:spacing w:after="0" w:line="240" w:lineRule="auto"/>
              <w:jc w:val="center"/>
              <w:rPr>
                <w:rFonts w:cstheme="minorHAnsi"/>
                <w:sz w:val="20"/>
              </w:rPr>
            </w:pPr>
            <w:r>
              <w:rPr>
                <w:rFonts w:cstheme="minorHAnsi"/>
                <w:sz w:val="20"/>
              </w:rPr>
              <w:t>46,1</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7DAC7541" w14:textId="77777777" w:rsidR="006705A1" w:rsidRDefault="006705A1" w:rsidP="00191FAA">
            <w:pPr>
              <w:spacing w:after="0" w:line="240" w:lineRule="auto"/>
              <w:jc w:val="center"/>
              <w:rPr>
                <w:rFonts w:cstheme="minorHAnsi"/>
                <w:sz w:val="20"/>
              </w:rPr>
            </w:pPr>
            <w:r>
              <w:rPr>
                <w:rFonts w:cstheme="minorHAnsi"/>
                <w:sz w:val="20"/>
              </w:rPr>
              <w:t>45,8</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5C1B2AA9" w14:textId="77777777" w:rsidR="006705A1" w:rsidRDefault="006705A1" w:rsidP="00191FAA">
            <w:pPr>
              <w:spacing w:after="0" w:line="240" w:lineRule="auto"/>
              <w:jc w:val="center"/>
              <w:rPr>
                <w:rFonts w:cstheme="minorHAnsi"/>
                <w:sz w:val="20"/>
              </w:rPr>
            </w:pPr>
            <w:r>
              <w:rPr>
                <w:rFonts w:cstheme="minorHAnsi"/>
                <w:sz w:val="20"/>
              </w:rPr>
              <w:t>35,1%</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19406C8A" w14:textId="77777777" w:rsidR="006705A1" w:rsidRDefault="006705A1" w:rsidP="00191FAA">
            <w:pPr>
              <w:spacing w:after="0" w:line="240" w:lineRule="auto"/>
              <w:rPr>
                <w:rFonts w:cstheme="minorHAnsi"/>
                <w:b/>
                <w:sz w:val="20"/>
              </w:rPr>
            </w:pPr>
          </w:p>
        </w:tc>
      </w:tr>
      <w:tr w:rsidR="006705A1" w14:paraId="4E113A18"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63684AEB" w14:textId="77777777" w:rsidR="006705A1" w:rsidRDefault="006705A1" w:rsidP="00191FAA">
            <w:pPr>
              <w:spacing w:after="0" w:line="240" w:lineRule="auto"/>
              <w:rPr>
                <w:rFonts w:cstheme="minorHAnsi"/>
                <w:sz w:val="20"/>
              </w:rPr>
            </w:pPr>
            <w:r>
              <w:rPr>
                <w:rFonts w:cstheme="minorHAnsi"/>
                <w:sz w:val="20"/>
              </w:rPr>
              <w:t>Stalowa Wola</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330F0079" w14:textId="77777777" w:rsidR="006705A1" w:rsidRDefault="006705A1" w:rsidP="00191FAA">
            <w:pPr>
              <w:spacing w:after="0" w:line="240" w:lineRule="auto"/>
              <w:jc w:val="center"/>
              <w:rPr>
                <w:rFonts w:cstheme="minorHAnsi"/>
                <w:sz w:val="20"/>
              </w:rPr>
            </w:pPr>
            <w:r>
              <w:rPr>
                <w:rFonts w:cstheme="minorHAnsi"/>
                <w:sz w:val="20"/>
              </w:rPr>
              <w:t>31,7</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6191F966" w14:textId="77777777" w:rsidR="006705A1" w:rsidRDefault="006705A1" w:rsidP="00191FAA">
            <w:pPr>
              <w:spacing w:after="0" w:line="240" w:lineRule="auto"/>
              <w:jc w:val="center"/>
              <w:rPr>
                <w:rFonts w:cstheme="minorHAnsi"/>
                <w:sz w:val="20"/>
              </w:rPr>
            </w:pPr>
            <w:r>
              <w:rPr>
                <w:rFonts w:cstheme="minorHAnsi"/>
                <w:sz w:val="20"/>
              </w:rPr>
              <w:t>31,3</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381996EC" w14:textId="77777777" w:rsidR="006705A1" w:rsidRDefault="006705A1" w:rsidP="00191FAA">
            <w:pPr>
              <w:spacing w:after="0" w:line="240" w:lineRule="auto"/>
              <w:jc w:val="center"/>
              <w:rPr>
                <w:rFonts w:cstheme="minorHAnsi"/>
                <w:sz w:val="20"/>
              </w:rPr>
            </w:pPr>
            <w:r>
              <w:rPr>
                <w:rFonts w:cstheme="minorHAnsi"/>
                <w:sz w:val="20"/>
              </w:rPr>
              <w:t>32,0</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48BF9F8B" w14:textId="77777777" w:rsidR="006705A1" w:rsidRDefault="006705A1" w:rsidP="00191FAA">
            <w:pPr>
              <w:spacing w:after="0" w:line="240" w:lineRule="auto"/>
              <w:jc w:val="center"/>
              <w:rPr>
                <w:rFonts w:cstheme="minorHAnsi"/>
                <w:sz w:val="20"/>
              </w:rPr>
            </w:pPr>
            <w:r>
              <w:rPr>
                <w:rFonts w:cstheme="minorHAnsi"/>
                <w:sz w:val="20"/>
              </w:rPr>
              <w:t>31,0</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7A588018" w14:textId="77777777" w:rsidR="006705A1" w:rsidRDefault="006705A1" w:rsidP="00191FAA">
            <w:pPr>
              <w:spacing w:after="0" w:line="240" w:lineRule="auto"/>
              <w:jc w:val="center"/>
              <w:rPr>
                <w:rFonts w:cstheme="minorHAnsi"/>
                <w:sz w:val="20"/>
              </w:rPr>
            </w:pPr>
            <w:r>
              <w:rPr>
                <w:rFonts w:cstheme="minorHAnsi"/>
                <w:sz w:val="20"/>
              </w:rPr>
              <w:t>31,7</w:t>
            </w:r>
          </w:p>
        </w:tc>
        <w:tc>
          <w:tcPr>
            <w:tcW w:w="1023" w:type="dxa"/>
            <w:tcBorders>
              <w:top w:val="dashed" w:sz="4" w:space="0" w:color="808080" w:themeColor="background1" w:themeShade="80"/>
              <w:left w:val="nil"/>
              <w:bottom w:val="dashed" w:sz="4" w:space="0" w:color="808080" w:themeColor="background1" w:themeShade="80"/>
              <w:right w:val="nil"/>
            </w:tcBorders>
            <w:vAlign w:val="center"/>
            <w:hideMark/>
          </w:tcPr>
          <w:p w14:paraId="30370870" w14:textId="77777777" w:rsidR="006705A1" w:rsidRDefault="006705A1" w:rsidP="00191FAA">
            <w:pPr>
              <w:spacing w:after="0" w:line="240" w:lineRule="auto"/>
              <w:jc w:val="center"/>
              <w:rPr>
                <w:rFonts w:cstheme="minorHAnsi"/>
                <w:sz w:val="20"/>
              </w:rPr>
            </w:pPr>
            <w:r>
              <w:rPr>
                <w:rFonts w:cstheme="minorHAnsi"/>
                <w:sz w:val="20"/>
              </w:rPr>
              <w:t>0,0%</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4A4B83EF" w14:textId="77777777" w:rsidR="006705A1" w:rsidRDefault="006705A1" w:rsidP="00191FAA">
            <w:pPr>
              <w:spacing w:after="0" w:line="240" w:lineRule="auto"/>
              <w:rPr>
                <w:rFonts w:cstheme="minorHAnsi"/>
                <w:b/>
                <w:sz w:val="20"/>
              </w:rPr>
            </w:pPr>
          </w:p>
        </w:tc>
      </w:tr>
      <w:tr w:rsidR="006705A1" w14:paraId="519EA8AB" w14:textId="77777777" w:rsidTr="007B3317">
        <w:trPr>
          <w:trHeight w:val="397"/>
        </w:trPr>
        <w:tc>
          <w:tcPr>
            <w:tcW w:w="2104" w:type="dxa"/>
            <w:tcBorders>
              <w:top w:val="dashed" w:sz="4" w:space="0" w:color="808080" w:themeColor="background1" w:themeShade="80"/>
              <w:left w:val="nil"/>
              <w:bottom w:val="dashed" w:sz="4" w:space="0" w:color="FFFFFF" w:themeColor="background1"/>
              <w:right w:val="nil"/>
            </w:tcBorders>
            <w:vAlign w:val="center"/>
            <w:hideMark/>
          </w:tcPr>
          <w:p w14:paraId="05EE957F" w14:textId="77777777" w:rsidR="006705A1" w:rsidRDefault="006705A1" w:rsidP="00191FAA">
            <w:pPr>
              <w:spacing w:after="0" w:line="240" w:lineRule="auto"/>
              <w:rPr>
                <w:rFonts w:cstheme="minorHAnsi"/>
                <w:sz w:val="20"/>
              </w:rPr>
            </w:pPr>
            <w:r>
              <w:rPr>
                <w:rFonts w:cstheme="minorHAnsi"/>
                <w:sz w:val="20"/>
              </w:rPr>
              <w:t>Przemyśl</w:t>
            </w:r>
          </w:p>
        </w:tc>
        <w:tc>
          <w:tcPr>
            <w:tcW w:w="867" w:type="dxa"/>
            <w:tcBorders>
              <w:top w:val="dashed" w:sz="4" w:space="0" w:color="808080" w:themeColor="background1" w:themeShade="80"/>
              <w:left w:val="nil"/>
              <w:bottom w:val="dashed" w:sz="4" w:space="0" w:color="FFFFFF" w:themeColor="background1"/>
              <w:right w:val="nil"/>
            </w:tcBorders>
            <w:vAlign w:val="center"/>
            <w:hideMark/>
          </w:tcPr>
          <w:p w14:paraId="2CE9D665" w14:textId="77777777" w:rsidR="006705A1" w:rsidRDefault="006705A1" w:rsidP="00191FAA">
            <w:pPr>
              <w:spacing w:after="0" w:line="240" w:lineRule="auto"/>
              <w:jc w:val="center"/>
              <w:rPr>
                <w:rFonts w:cstheme="minorHAnsi"/>
                <w:sz w:val="20"/>
              </w:rPr>
            </w:pPr>
            <w:r>
              <w:rPr>
                <w:rFonts w:cstheme="minorHAnsi"/>
                <w:sz w:val="20"/>
              </w:rPr>
              <w:t>30,5</w:t>
            </w:r>
          </w:p>
        </w:tc>
        <w:tc>
          <w:tcPr>
            <w:tcW w:w="868" w:type="dxa"/>
            <w:tcBorders>
              <w:top w:val="dashed" w:sz="4" w:space="0" w:color="808080" w:themeColor="background1" w:themeShade="80"/>
              <w:left w:val="nil"/>
              <w:bottom w:val="dashed" w:sz="4" w:space="0" w:color="FFFFFF" w:themeColor="background1"/>
              <w:right w:val="nil"/>
            </w:tcBorders>
            <w:vAlign w:val="center"/>
            <w:hideMark/>
          </w:tcPr>
          <w:p w14:paraId="21D2AF71" w14:textId="77777777" w:rsidR="006705A1" w:rsidRDefault="006705A1" w:rsidP="00191FAA">
            <w:pPr>
              <w:spacing w:after="0" w:line="240" w:lineRule="auto"/>
              <w:jc w:val="center"/>
              <w:rPr>
                <w:rFonts w:cstheme="minorHAnsi"/>
                <w:sz w:val="20"/>
              </w:rPr>
            </w:pPr>
            <w:r>
              <w:rPr>
                <w:rFonts w:cstheme="minorHAnsi"/>
                <w:sz w:val="20"/>
              </w:rPr>
              <w:t>30,8</w:t>
            </w:r>
          </w:p>
        </w:tc>
        <w:tc>
          <w:tcPr>
            <w:tcW w:w="867" w:type="dxa"/>
            <w:tcBorders>
              <w:top w:val="dashed" w:sz="4" w:space="0" w:color="808080" w:themeColor="background1" w:themeShade="80"/>
              <w:left w:val="nil"/>
              <w:bottom w:val="dashed" w:sz="4" w:space="0" w:color="FFFFFF" w:themeColor="background1"/>
              <w:right w:val="nil"/>
            </w:tcBorders>
            <w:vAlign w:val="center"/>
            <w:hideMark/>
          </w:tcPr>
          <w:p w14:paraId="2AA15838" w14:textId="77777777" w:rsidR="006705A1" w:rsidRDefault="006705A1" w:rsidP="00191FAA">
            <w:pPr>
              <w:spacing w:after="0" w:line="240" w:lineRule="auto"/>
              <w:jc w:val="center"/>
              <w:rPr>
                <w:rFonts w:cstheme="minorHAnsi"/>
                <w:sz w:val="20"/>
              </w:rPr>
            </w:pPr>
            <w:r>
              <w:rPr>
                <w:rFonts w:cstheme="minorHAnsi"/>
                <w:sz w:val="20"/>
              </w:rPr>
              <w:t>30,9</w:t>
            </w:r>
          </w:p>
        </w:tc>
        <w:tc>
          <w:tcPr>
            <w:tcW w:w="868" w:type="dxa"/>
            <w:tcBorders>
              <w:top w:val="dashed" w:sz="4" w:space="0" w:color="808080" w:themeColor="background1" w:themeShade="80"/>
              <w:left w:val="nil"/>
              <w:bottom w:val="dashed" w:sz="4" w:space="0" w:color="FFFFFF" w:themeColor="background1"/>
              <w:right w:val="nil"/>
            </w:tcBorders>
            <w:vAlign w:val="center"/>
            <w:hideMark/>
          </w:tcPr>
          <w:p w14:paraId="0AC231D7" w14:textId="77777777" w:rsidR="006705A1" w:rsidRDefault="006705A1" w:rsidP="00191FAA">
            <w:pPr>
              <w:spacing w:after="0" w:line="240" w:lineRule="auto"/>
              <w:jc w:val="center"/>
              <w:rPr>
                <w:rFonts w:cstheme="minorHAnsi"/>
                <w:sz w:val="20"/>
              </w:rPr>
            </w:pPr>
            <w:r>
              <w:rPr>
                <w:rFonts w:cstheme="minorHAnsi"/>
                <w:sz w:val="20"/>
              </w:rPr>
              <w:t>30,8</w:t>
            </w:r>
          </w:p>
        </w:tc>
        <w:tc>
          <w:tcPr>
            <w:tcW w:w="1021" w:type="dxa"/>
            <w:tcBorders>
              <w:top w:val="dashed" w:sz="4" w:space="0" w:color="808080" w:themeColor="background1" w:themeShade="80"/>
              <w:left w:val="nil"/>
              <w:bottom w:val="dashed" w:sz="4" w:space="0" w:color="FFFFFF" w:themeColor="background1"/>
              <w:right w:val="nil"/>
            </w:tcBorders>
            <w:vAlign w:val="center"/>
            <w:hideMark/>
          </w:tcPr>
          <w:p w14:paraId="56FEC23F" w14:textId="77777777" w:rsidR="006705A1" w:rsidRDefault="006705A1" w:rsidP="00191FAA">
            <w:pPr>
              <w:spacing w:after="0" w:line="240" w:lineRule="auto"/>
              <w:jc w:val="center"/>
              <w:rPr>
                <w:rFonts w:cstheme="minorHAnsi"/>
                <w:sz w:val="20"/>
              </w:rPr>
            </w:pPr>
            <w:r>
              <w:rPr>
                <w:rFonts w:cstheme="minorHAnsi"/>
                <w:sz w:val="20"/>
              </w:rPr>
              <w:t>31,7</w:t>
            </w:r>
          </w:p>
        </w:tc>
        <w:tc>
          <w:tcPr>
            <w:tcW w:w="1023" w:type="dxa"/>
            <w:tcBorders>
              <w:top w:val="dashed" w:sz="4" w:space="0" w:color="808080" w:themeColor="background1" w:themeShade="80"/>
              <w:left w:val="nil"/>
              <w:bottom w:val="dashed" w:sz="4" w:space="0" w:color="FFFFFF" w:themeColor="background1"/>
              <w:right w:val="nil"/>
            </w:tcBorders>
            <w:vAlign w:val="center"/>
            <w:hideMark/>
          </w:tcPr>
          <w:p w14:paraId="066ECD1F" w14:textId="77777777" w:rsidR="006705A1" w:rsidRDefault="006705A1" w:rsidP="00191FAA">
            <w:pPr>
              <w:spacing w:after="0" w:line="240" w:lineRule="auto"/>
              <w:jc w:val="center"/>
              <w:rPr>
                <w:rFonts w:cstheme="minorHAnsi"/>
                <w:sz w:val="20"/>
              </w:rPr>
            </w:pPr>
            <w:r>
              <w:rPr>
                <w:rFonts w:cstheme="minorHAnsi"/>
                <w:sz w:val="20"/>
              </w:rPr>
              <w:t>3,9%</w:t>
            </w:r>
          </w:p>
        </w:tc>
        <w:tc>
          <w:tcPr>
            <w:tcW w:w="0" w:type="auto"/>
            <w:vMerge/>
            <w:tcBorders>
              <w:top w:val="dashed" w:sz="4" w:space="0" w:color="FFFFFF" w:themeColor="background1"/>
              <w:left w:val="nil"/>
              <w:bottom w:val="dashed" w:sz="4" w:space="0" w:color="FFFFFF" w:themeColor="background1"/>
              <w:right w:val="nil"/>
            </w:tcBorders>
            <w:vAlign w:val="center"/>
            <w:hideMark/>
          </w:tcPr>
          <w:p w14:paraId="63BFD6C1" w14:textId="77777777" w:rsidR="006705A1" w:rsidRDefault="006705A1" w:rsidP="00191FAA">
            <w:pPr>
              <w:spacing w:after="0" w:line="240" w:lineRule="auto"/>
              <w:rPr>
                <w:rFonts w:cstheme="minorHAnsi"/>
                <w:b/>
                <w:sz w:val="20"/>
              </w:rPr>
            </w:pPr>
          </w:p>
        </w:tc>
      </w:tr>
      <w:tr w:rsidR="006705A1" w14:paraId="3C87F9E1" w14:textId="77777777" w:rsidTr="00191FAA">
        <w:trPr>
          <w:trHeight w:val="397"/>
        </w:trPr>
        <w:tc>
          <w:tcPr>
            <w:tcW w:w="9162" w:type="dxa"/>
            <w:gridSpan w:val="8"/>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hideMark/>
          </w:tcPr>
          <w:p w14:paraId="4EB979F1" w14:textId="77777777" w:rsidR="006705A1" w:rsidRDefault="006705A1" w:rsidP="00191FAA">
            <w:pPr>
              <w:spacing w:after="0" w:line="240" w:lineRule="auto"/>
              <w:jc w:val="center"/>
              <w:rPr>
                <w:rFonts w:cstheme="minorHAnsi"/>
                <w:sz w:val="20"/>
              </w:rPr>
            </w:pPr>
            <w:r>
              <w:rPr>
                <w:rFonts w:cstheme="minorHAnsi"/>
                <w:sz w:val="20"/>
              </w:rPr>
              <w:t>Udział odpadów zebranych selektywnie z gospodarstw domowych w stosunku do ogółu odpadów [%]</w:t>
            </w:r>
          </w:p>
        </w:tc>
      </w:tr>
      <w:tr w:rsidR="006705A1" w14:paraId="1D20E384" w14:textId="77777777" w:rsidTr="007B3317">
        <w:trPr>
          <w:trHeight w:val="397"/>
        </w:trPr>
        <w:tc>
          <w:tcPr>
            <w:tcW w:w="2104" w:type="dxa"/>
            <w:tcBorders>
              <w:top w:val="nil"/>
              <w:left w:val="nil"/>
              <w:bottom w:val="dashed" w:sz="4" w:space="0" w:color="808080" w:themeColor="background1" w:themeShade="80"/>
              <w:right w:val="nil"/>
            </w:tcBorders>
            <w:vAlign w:val="center"/>
            <w:hideMark/>
          </w:tcPr>
          <w:p w14:paraId="4789F2B9" w14:textId="77777777" w:rsidR="006705A1" w:rsidRDefault="006705A1" w:rsidP="00191FAA">
            <w:pPr>
              <w:spacing w:after="0" w:line="240" w:lineRule="auto"/>
              <w:rPr>
                <w:rFonts w:cstheme="minorHAnsi"/>
                <w:sz w:val="20"/>
              </w:rPr>
            </w:pPr>
            <w:r>
              <w:rPr>
                <w:rFonts w:cstheme="minorHAnsi"/>
                <w:sz w:val="20"/>
              </w:rPr>
              <w:t>Chełm</w:t>
            </w:r>
          </w:p>
        </w:tc>
        <w:tc>
          <w:tcPr>
            <w:tcW w:w="867" w:type="dxa"/>
            <w:tcBorders>
              <w:top w:val="nil"/>
              <w:left w:val="nil"/>
              <w:bottom w:val="dashed" w:sz="4" w:space="0" w:color="808080" w:themeColor="background1" w:themeShade="80"/>
              <w:right w:val="nil"/>
            </w:tcBorders>
            <w:vAlign w:val="center"/>
            <w:hideMark/>
          </w:tcPr>
          <w:p w14:paraId="12316FB6" w14:textId="77777777" w:rsidR="006705A1" w:rsidRDefault="006705A1" w:rsidP="00191FAA">
            <w:pPr>
              <w:spacing w:after="0" w:line="240" w:lineRule="auto"/>
              <w:jc w:val="center"/>
              <w:rPr>
                <w:rFonts w:cstheme="minorHAnsi"/>
                <w:sz w:val="20"/>
              </w:rPr>
            </w:pPr>
            <w:r>
              <w:rPr>
                <w:rFonts w:cstheme="minorHAnsi"/>
                <w:sz w:val="20"/>
              </w:rPr>
              <w:t>bd.</w:t>
            </w:r>
          </w:p>
        </w:tc>
        <w:tc>
          <w:tcPr>
            <w:tcW w:w="868" w:type="dxa"/>
            <w:tcBorders>
              <w:top w:val="nil"/>
              <w:left w:val="nil"/>
              <w:bottom w:val="dashed" w:sz="4" w:space="0" w:color="808080" w:themeColor="background1" w:themeShade="80"/>
              <w:right w:val="nil"/>
            </w:tcBorders>
            <w:vAlign w:val="center"/>
            <w:hideMark/>
          </w:tcPr>
          <w:p w14:paraId="0D975E0E" w14:textId="77777777" w:rsidR="006705A1" w:rsidRDefault="006705A1" w:rsidP="00191FAA">
            <w:pPr>
              <w:spacing w:after="0" w:line="240" w:lineRule="auto"/>
              <w:jc w:val="center"/>
              <w:rPr>
                <w:rFonts w:cstheme="minorHAnsi"/>
                <w:sz w:val="20"/>
              </w:rPr>
            </w:pPr>
            <w:r>
              <w:rPr>
                <w:rFonts w:cstheme="minorHAnsi"/>
                <w:sz w:val="20"/>
              </w:rPr>
              <w:t>38,3</w:t>
            </w:r>
          </w:p>
        </w:tc>
        <w:tc>
          <w:tcPr>
            <w:tcW w:w="867" w:type="dxa"/>
            <w:tcBorders>
              <w:top w:val="nil"/>
              <w:left w:val="nil"/>
              <w:bottom w:val="dashed" w:sz="4" w:space="0" w:color="808080" w:themeColor="background1" w:themeShade="80"/>
              <w:right w:val="nil"/>
            </w:tcBorders>
            <w:vAlign w:val="center"/>
            <w:hideMark/>
          </w:tcPr>
          <w:p w14:paraId="02FFF6C3" w14:textId="77777777" w:rsidR="006705A1" w:rsidRDefault="006705A1" w:rsidP="00191FAA">
            <w:pPr>
              <w:spacing w:after="0" w:line="240" w:lineRule="auto"/>
              <w:jc w:val="center"/>
              <w:rPr>
                <w:rFonts w:cstheme="minorHAnsi"/>
                <w:sz w:val="20"/>
              </w:rPr>
            </w:pPr>
            <w:r>
              <w:rPr>
                <w:rFonts w:cstheme="minorHAnsi"/>
                <w:sz w:val="20"/>
              </w:rPr>
              <w:t>36,1</w:t>
            </w:r>
          </w:p>
        </w:tc>
        <w:tc>
          <w:tcPr>
            <w:tcW w:w="868" w:type="dxa"/>
            <w:tcBorders>
              <w:top w:val="nil"/>
              <w:left w:val="nil"/>
              <w:bottom w:val="dashed" w:sz="4" w:space="0" w:color="808080" w:themeColor="background1" w:themeShade="80"/>
              <w:right w:val="nil"/>
            </w:tcBorders>
            <w:vAlign w:val="center"/>
            <w:hideMark/>
          </w:tcPr>
          <w:p w14:paraId="30AA48BE" w14:textId="77777777" w:rsidR="006705A1" w:rsidRDefault="006705A1" w:rsidP="00191FAA">
            <w:pPr>
              <w:spacing w:after="0" w:line="240" w:lineRule="auto"/>
              <w:jc w:val="center"/>
              <w:rPr>
                <w:rFonts w:cstheme="minorHAnsi"/>
                <w:sz w:val="20"/>
              </w:rPr>
            </w:pPr>
            <w:r>
              <w:rPr>
                <w:rFonts w:cstheme="minorHAnsi"/>
                <w:sz w:val="20"/>
              </w:rPr>
              <w:t>40,2</w:t>
            </w:r>
          </w:p>
        </w:tc>
        <w:tc>
          <w:tcPr>
            <w:tcW w:w="1021" w:type="dxa"/>
            <w:tcBorders>
              <w:top w:val="nil"/>
              <w:left w:val="nil"/>
              <w:bottom w:val="dashed" w:sz="4" w:space="0" w:color="808080" w:themeColor="background1" w:themeShade="80"/>
              <w:right w:val="nil"/>
            </w:tcBorders>
            <w:vAlign w:val="center"/>
            <w:hideMark/>
          </w:tcPr>
          <w:p w14:paraId="0FB579D2" w14:textId="77777777" w:rsidR="006705A1" w:rsidRDefault="006705A1" w:rsidP="00191FAA">
            <w:pPr>
              <w:spacing w:after="0" w:line="240" w:lineRule="auto"/>
              <w:jc w:val="center"/>
              <w:rPr>
                <w:rFonts w:cstheme="minorHAnsi"/>
                <w:sz w:val="20"/>
              </w:rPr>
            </w:pPr>
            <w:r>
              <w:rPr>
                <w:rFonts w:cstheme="minorHAnsi"/>
                <w:sz w:val="20"/>
              </w:rPr>
              <w:t>43,8</w:t>
            </w:r>
          </w:p>
        </w:tc>
        <w:tc>
          <w:tcPr>
            <w:tcW w:w="1023" w:type="dxa"/>
            <w:tcBorders>
              <w:top w:val="nil"/>
              <w:left w:val="nil"/>
              <w:bottom w:val="dashed" w:sz="4" w:space="0" w:color="808080" w:themeColor="background1" w:themeShade="80"/>
              <w:right w:val="dashed" w:sz="4" w:space="0" w:color="FFFFFF" w:themeColor="background1"/>
            </w:tcBorders>
            <w:vAlign w:val="center"/>
            <w:hideMark/>
          </w:tcPr>
          <w:p w14:paraId="400F1AC5" w14:textId="77777777" w:rsidR="006705A1" w:rsidRDefault="006705A1" w:rsidP="00191FAA">
            <w:pPr>
              <w:spacing w:after="0" w:line="240" w:lineRule="auto"/>
              <w:jc w:val="center"/>
              <w:rPr>
                <w:rFonts w:cstheme="minorHAnsi"/>
                <w:sz w:val="20"/>
              </w:rPr>
            </w:pPr>
            <w:r>
              <w:rPr>
                <w:rFonts w:cstheme="minorHAnsi"/>
                <w:sz w:val="20"/>
              </w:rPr>
              <w:t>5,5 pp.</w:t>
            </w:r>
          </w:p>
        </w:tc>
        <w:tc>
          <w:tcPr>
            <w:tcW w:w="1544" w:type="dxa"/>
            <w:vMerge w:val="restar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hideMark/>
          </w:tcPr>
          <w:p w14:paraId="1E82DB39" w14:textId="77777777" w:rsidR="006705A1" w:rsidRDefault="006705A1" w:rsidP="00191FAA">
            <w:pPr>
              <w:spacing w:after="0" w:line="240" w:lineRule="auto"/>
              <w:jc w:val="center"/>
              <w:rPr>
                <w:rFonts w:cstheme="minorHAnsi"/>
                <w:b/>
                <w:sz w:val="20"/>
              </w:rPr>
            </w:pPr>
            <w:r>
              <w:rPr>
                <w:rFonts w:cstheme="minorHAnsi"/>
                <w:b/>
                <w:color w:val="FFFFFF" w:themeColor="background1"/>
                <w:sz w:val="40"/>
              </w:rPr>
              <w:t>5</w:t>
            </w:r>
          </w:p>
        </w:tc>
      </w:tr>
      <w:tr w:rsidR="006705A1" w14:paraId="4A1D320A"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11C4EF36" w14:textId="77777777" w:rsidR="006705A1" w:rsidRDefault="006705A1" w:rsidP="00191FAA">
            <w:pPr>
              <w:spacing w:after="0" w:line="240" w:lineRule="auto"/>
              <w:rPr>
                <w:rFonts w:cstheme="minorHAnsi"/>
                <w:sz w:val="20"/>
              </w:rPr>
            </w:pPr>
            <w:r>
              <w:rPr>
                <w:rFonts w:cstheme="minorHAnsi"/>
                <w:sz w:val="20"/>
              </w:rPr>
              <w:t>Tomaszów Mazowiecki</w:t>
            </w:r>
          </w:p>
        </w:tc>
        <w:tc>
          <w:tcPr>
            <w:tcW w:w="867" w:type="dxa"/>
            <w:tcBorders>
              <w:top w:val="dashed" w:sz="4" w:space="0" w:color="808080" w:themeColor="background1" w:themeShade="80"/>
              <w:left w:val="nil"/>
              <w:bottom w:val="dashed" w:sz="4" w:space="0" w:color="808080" w:themeColor="background1" w:themeShade="80"/>
              <w:right w:val="nil"/>
            </w:tcBorders>
            <w:hideMark/>
          </w:tcPr>
          <w:p w14:paraId="4B199D32" w14:textId="77777777" w:rsidR="006705A1" w:rsidRDefault="006705A1" w:rsidP="00191FAA">
            <w:pPr>
              <w:spacing w:after="0" w:line="240" w:lineRule="auto"/>
              <w:jc w:val="center"/>
              <w:rPr>
                <w:rFonts w:cstheme="minorHAnsi"/>
                <w:sz w:val="20"/>
              </w:rPr>
            </w:pPr>
            <w:r>
              <w:rPr>
                <w:rFonts w:cstheme="minorHAnsi"/>
                <w:sz w:val="20"/>
              </w:rPr>
              <w:t>bd.</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30B051F2" w14:textId="77777777" w:rsidR="006705A1" w:rsidRDefault="006705A1" w:rsidP="00191FAA">
            <w:pPr>
              <w:spacing w:after="0" w:line="240" w:lineRule="auto"/>
              <w:jc w:val="center"/>
              <w:rPr>
                <w:rFonts w:cstheme="minorHAnsi"/>
                <w:sz w:val="20"/>
              </w:rPr>
            </w:pPr>
            <w:r>
              <w:rPr>
                <w:rFonts w:cstheme="minorHAnsi"/>
                <w:sz w:val="20"/>
              </w:rPr>
              <w:t>23,8</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77446F07" w14:textId="77777777" w:rsidR="006705A1" w:rsidRDefault="006705A1" w:rsidP="00191FAA">
            <w:pPr>
              <w:spacing w:after="0" w:line="240" w:lineRule="auto"/>
              <w:jc w:val="center"/>
              <w:rPr>
                <w:rFonts w:cstheme="minorHAnsi"/>
                <w:sz w:val="20"/>
              </w:rPr>
            </w:pPr>
            <w:r>
              <w:rPr>
                <w:rFonts w:cstheme="minorHAnsi"/>
                <w:sz w:val="20"/>
              </w:rPr>
              <w:t>23,1</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17644FA3" w14:textId="77777777" w:rsidR="006705A1" w:rsidRDefault="006705A1" w:rsidP="00191FAA">
            <w:pPr>
              <w:spacing w:after="0" w:line="240" w:lineRule="auto"/>
              <w:jc w:val="center"/>
              <w:rPr>
                <w:rFonts w:cstheme="minorHAnsi"/>
                <w:sz w:val="20"/>
              </w:rPr>
            </w:pPr>
            <w:r>
              <w:rPr>
                <w:rFonts w:cstheme="minorHAnsi"/>
                <w:sz w:val="20"/>
              </w:rPr>
              <w:t>17,6</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7E4FEFDC" w14:textId="77777777" w:rsidR="006705A1" w:rsidRDefault="006705A1" w:rsidP="00191FAA">
            <w:pPr>
              <w:spacing w:after="0" w:line="240" w:lineRule="auto"/>
              <w:jc w:val="center"/>
              <w:rPr>
                <w:rFonts w:cstheme="minorHAnsi"/>
                <w:sz w:val="20"/>
              </w:rPr>
            </w:pPr>
            <w:r>
              <w:rPr>
                <w:rFonts w:cstheme="minorHAnsi"/>
                <w:sz w:val="20"/>
              </w:rPr>
              <w:t>35,8</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5BB1CE58" w14:textId="77777777" w:rsidR="006705A1" w:rsidRDefault="006705A1" w:rsidP="00191FAA">
            <w:pPr>
              <w:spacing w:after="0" w:line="240" w:lineRule="auto"/>
              <w:jc w:val="center"/>
              <w:rPr>
                <w:rFonts w:cstheme="minorHAnsi"/>
                <w:sz w:val="20"/>
              </w:rPr>
            </w:pPr>
            <w:r>
              <w:rPr>
                <w:rFonts w:cstheme="minorHAnsi"/>
                <w:sz w:val="20"/>
              </w:rPr>
              <w:t>12,0 pp.</w:t>
            </w:r>
          </w:p>
        </w:tc>
        <w:tc>
          <w:tcPr>
            <w:tcW w:w="0" w:type="auto"/>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4F45F6E3" w14:textId="77777777" w:rsidR="006705A1" w:rsidRDefault="006705A1" w:rsidP="00191FAA">
            <w:pPr>
              <w:spacing w:after="0" w:line="240" w:lineRule="auto"/>
              <w:rPr>
                <w:rFonts w:cstheme="minorHAnsi"/>
                <w:b/>
                <w:sz w:val="20"/>
              </w:rPr>
            </w:pPr>
          </w:p>
        </w:tc>
      </w:tr>
      <w:tr w:rsidR="006705A1" w14:paraId="396CA9C8"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5D157FB9" w14:textId="77777777" w:rsidR="006705A1" w:rsidRDefault="006705A1" w:rsidP="00191FAA">
            <w:pPr>
              <w:spacing w:after="0" w:line="240" w:lineRule="auto"/>
              <w:rPr>
                <w:rFonts w:cstheme="minorHAnsi"/>
                <w:sz w:val="20"/>
              </w:rPr>
            </w:pPr>
            <w:r>
              <w:rPr>
                <w:rFonts w:cstheme="minorHAnsi"/>
                <w:sz w:val="20"/>
              </w:rPr>
              <w:t>Kędzierzyn-Koźle</w:t>
            </w:r>
          </w:p>
        </w:tc>
        <w:tc>
          <w:tcPr>
            <w:tcW w:w="867" w:type="dxa"/>
            <w:tcBorders>
              <w:top w:val="dashed" w:sz="4" w:space="0" w:color="808080" w:themeColor="background1" w:themeShade="80"/>
              <w:left w:val="nil"/>
              <w:bottom w:val="dashed" w:sz="4" w:space="0" w:color="808080" w:themeColor="background1" w:themeShade="80"/>
              <w:right w:val="nil"/>
            </w:tcBorders>
            <w:hideMark/>
          </w:tcPr>
          <w:p w14:paraId="1CD1D119" w14:textId="77777777" w:rsidR="006705A1" w:rsidRDefault="006705A1" w:rsidP="00191FAA">
            <w:pPr>
              <w:spacing w:after="0" w:line="240" w:lineRule="auto"/>
              <w:jc w:val="center"/>
              <w:rPr>
                <w:rFonts w:cstheme="minorHAnsi"/>
                <w:sz w:val="20"/>
              </w:rPr>
            </w:pPr>
            <w:r>
              <w:rPr>
                <w:rFonts w:cstheme="minorHAnsi"/>
                <w:sz w:val="20"/>
              </w:rPr>
              <w:t>bd.</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384F6D58" w14:textId="77777777" w:rsidR="006705A1" w:rsidRDefault="006705A1" w:rsidP="00191FAA">
            <w:pPr>
              <w:spacing w:after="0" w:line="240" w:lineRule="auto"/>
              <w:jc w:val="center"/>
              <w:rPr>
                <w:rFonts w:cstheme="minorHAnsi"/>
                <w:sz w:val="20"/>
              </w:rPr>
            </w:pPr>
            <w:r>
              <w:rPr>
                <w:rFonts w:cstheme="minorHAnsi"/>
                <w:sz w:val="20"/>
              </w:rPr>
              <w:t>40,9</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5A22AAD3" w14:textId="77777777" w:rsidR="006705A1" w:rsidRDefault="006705A1" w:rsidP="00191FAA">
            <w:pPr>
              <w:spacing w:after="0" w:line="240" w:lineRule="auto"/>
              <w:jc w:val="center"/>
              <w:rPr>
                <w:rFonts w:cstheme="minorHAnsi"/>
                <w:sz w:val="20"/>
              </w:rPr>
            </w:pPr>
            <w:r>
              <w:rPr>
                <w:rFonts w:cstheme="minorHAnsi"/>
                <w:sz w:val="20"/>
              </w:rPr>
              <w:t>40,0</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7F004308" w14:textId="77777777" w:rsidR="006705A1" w:rsidRDefault="006705A1" w:rsidP="00191FAA">
            <w:pPr>
              <w:spacing w:after="0" w:line="240" w:lineRule="auto"/>
              <w:jc w:val="center"/>
              <w:rPr>
                <w:rFonts w:cstheme="minorHAnsi"/>
                <w:sz w:val="20"/>
              </w:rPr>
            </w:pPr>
            <w:r>
              <w:rPr>
                <w:rFonts w:cstheme="minorHAnsi"/>
                <w:sz w:val="20"/>
              </w:rPr>
              <w:t>33,4</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481876B4" w14:textId="77777777" w:rsidR="006705A1" w:rsidRDefault="006705A1" w:rsidP="00191FAA">
            <w:pPr>
              <w:spacing w:after="0" w:line="240" w:lineRule="auto"/>
              <w:jc w:val="center"/>
              <w:rPr>
                <w:rFonts w:cstheme="minorHAnsi"/>
                <w:sz w:val="20"/>
              </w:rPr>
            </w:pPr>
            <w:r>
              <w:rPr>
                <w:rFonts w:cstheme="minorHAnsi"/>
                <w:sz w:val="20"/>
              </w:rPr>
              <w:t>47,3</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6D8EA756" w14:textId="77777777" w:rsidR="006705A1" w:rsidRDefault="006705A1" w:rsidP="00191FAA">
            <w:pPr>
              <w:spacing w:after="0" w:line="240" w:lineRule="auto"/>
              <w:jc w:val="center"/>
              <w:rPr>
                <w:rFonts w:cstheme="minorHAnsi"/>
                <w:sz w:val="20"/>
              </w:rPr>
            </w:pPr>
            <w:r>
              <w:rPr>
                <w:rFonts w:cstheme="minorHAnsi"/>
                <w:sz w:val="20"/>
              </w:rPr>
              <w:t>6,4 pp.</w:t>
            </w:r>
          </w:p>
        </w:tc>
        <w:tc>
          <w:tcPr>
            <w:tcW w:w="0" w:type="auto"/>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14B6872E" w14:textId="77777777" w:rsidR="006705A1" w:rsidRDefault="006705A1" w:rsidP="00191FAA">
            <w:pPr>
              <w:spacing w:after="0" w:line="240" w:lineRule="auto"/>
              <w:rPr>
                <w:rFonts w:cstheme="minorHAnsi"/>
                <w:b/>
                <w:sz w:val="20"/>
              </w:rPr>
            </w:pPr>
          </w:p>
        </w:tc>
      </w:tr>
      <w:tr w:rsidR="006705A1" w14:paraId="2A456D5B"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18BA2EBB" w14:textId="77777777" w:rsidR="006705A1" w:rsidRDefault="006705A1" w:rsidP="00191FAA">
            <w:pPr>
              <w:spacing w:after="0" w:line="240" w:lineRule="auto"/>
              <w:rPr>
                <w:rFonts w:cstheme="minorHAnsi"/>
                <w:sz w:val="20"/>
              </w:rPr>
            </w:pPr>
            <w:r>
              <w:rPr>
                <w:rFonts w:cstheme="minorHAnsi"/>
                <w:sz w:val="20"/>
              </w:rPr>
              <w:t>Mielec</w:t>
            </w:r>
          </w:p>
        </w:tc>
        <w:tc>
          <w:tcPr>
            <w:tcW w:w="867" w:type="dxa"/>
            <w:tcBorders>
              <w:top w:val="dashed" w:sz="4" w:space="0" w:color="808080" w:themeColor="background1" w:themeShade="80"/>
              <w:left w:val="nil"/>
              <w:bottom w:val="dashed" w:sz="4" w:space="0" w:color="808080" w:themeColor="background1" w:themeShade="80"/>
              <w:right w:val="nil"/>
            </w:tcBorders>
            <w:hideMark/>
          </w:tcPr>
          <w:p w14:paraId="399F83F1" w14:textId="77777777" w:rsidR="006705A1" w:rsidRDefault="006705A1" w:rsidP="00191FAA">
            <w:pPr>
              <w:spacing w:after="0" w:line="240" w:lineRule="auto"/>
              <w:jc w:val="center"/>
              <w:rPr>
                <w:rFonts w:cstheme="minorHAnsi"/>
                <w:sz w:val="20"/>
              </w:rPr>
            </w:pPr>
            <w:r>
              <w:rPr>
                <w:rFonts w:cstheme="minorHAnsi"/>
                <w:sz w:val="20"/>
              </w:rPr>
              <w:t>bd.</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37957D62" w14:textId="77777777" w:rsidR="006705A1" w:rsidRDefault="006705A1" w:rsidP="00191FAA">
            <w:pPr>
              <w:spacing w:after="0" w:line="240" w:lineRule="auto"/>
              <w:jc w:val="center"/>
              <w:rPr>
                <w:rFonts w:cstheme="minorHAnsi"/>
                <w:sz w:val="20"/>
              </w:rPr>
            </w:pPr>
            <w:r>
              <w:rPr>
                <w:rFonts w:cstheme="minorHAnsi"/>
                <w:sz w:val="20"/>
              </w:rPr>
              <w:t>16,2</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7CF7E15B" w14:textId="77777777" w:rsidR="006705A1" w:rsidRDefault="006705A1" w:rsidP="00191FAA">
            <w:pPr>
              <w:spacing w:after="0" w:line="240" w:lineRule="auto"/>
              <w:jc w:val="center"/>
              <w:rPr>
                <w:rFonts w:cstheme="minorHAnsi"/>
                <w:sz w:val="20"/>
              </w:rPr>
            </w:pPr>
            <w:r>
              <w:rPr>
                <w:rFonts w:cstheme="minorHAnsi"/>
                <w:sz w:val="20"/>
              </w:rPr>
              <w:t>17,4</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4C8D4835" w14:textId="77777777" w:rsidR="006705A1" w:rsidRDefault="006705A1" w:rsidP="00191FAA">
            <w:pPr>
              <w:spacing w:after="0" w:line="240" w:lineRule="auto"/>
              <w:jc w:val="center"/>
              <w:rPr>
                <w:rFonts w:cstheme="minorHAnsi"/>
                <w:sz w:val="20"/>
              </w:rPr>
            </w:pPr>
            <w:r>
              <w:rPr>
                <w:rFonts w:cstheme="minorHAnsi"/>
                <w:sz w:val="20"/>
              </w:rPr>
              <w:t>26,5</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631805AC" w14:textId="77777777" w:rsidR="006705A1" w:rsidRDefault="006705A1" w:rsidP="00191FAA">
            <w:pPr>
              <w:spacing w:after="0" w:line="240" w:lineRule="auto"/>
              <w:jc w:val="center"/>
              <w:rPr>
                <w:rFonts w:cstheme="minorHAnsi"/>
                <w:sz w:val="20"/>
              </w:rPr>
            </w:pPr>
            <w:r>
              <w:rPr>
                <w:rFonts w:cstheme="minorHAnsi"/>
                <w:sz w:val="20"/>
              </w:rPr>
              <w:t>40,1</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2B9E9152" w14:textId="77777777" w:rsidR="006705A1" w:rsidRDefault="006705A1" w:rsidP="00191FAA">
            <w:pPr>
              <w:spacing w:after="0" w:line="240" w:lineRule="auto"/>
              <w:jc w:val="center"/>
              <w:rPr>
                <w:rFonts w:cstheme="minorHAnsi"/>
                <w:sz w:val="20"/>
              </w:rPr>
            </w:pPr>
            <w:r>
              <w:rPr>
                <w:rFonts w:cstheme="minorHAnsi"/>
                <w:sz w:val="20"/>
              </w:rPr>
              <w:t>23,9 pp.</w:t>
            </w:r>
          </w:p>
        </w:tc>
        <w:tc>
          <w:tcPr>
            <w:tcW w:w="0" w:type="auto"/>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7D39B799" w14:textId="77777777" w:rsidR="006705A1" w:rsidRDefault="006705A1" w:rsidP="00191FAA">
            <w:pPr>
              <w:spacing w:after="0" w:line="240" w:lineRule="auto"/>
              <w:rPr>
                <w:rFonts w:cstheme="minorHAnsi"/>
                <w:b/>
                <w:sz w:val="20"/>
              </w:rPr>
            </w:pPr>
          </w:p>
        </w:tc>
      </w:tr>
      <w:tr w:rsidR="006705A1" w14:paraId="5D8F49EA"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448110CD" w14:textId="77777777" w:rsidR="006705A1" w:rsidRDefault="006705A1" w:rsidP="00191FAA">
            <w:pPr>
              <w:spacing w:after="0" w:line="240" w:lineRule="auto"/>
              <w:rPr>
                <w:rFonts w:cstheme="minorHAnsi"/>
                <w:sz w:val="20"/>
              </w:rPr>
            </w:pPr>
            <w:r>
              <w:rPr>
                <w:rFonts w:cstheme="minorHAnsi"/>
                <w:sz w:val="20"/>
              </w:rPr>
              <w:t>Stalowa Wola</w:t>
            </w:r>
          </w:p>
        </w:tc>
        <w:tc>
          <w:tcPr>
            <w:tcW w:w="867" w:type="dxa"/>
            <w:tcBorders>
              <w:top w:val="dashed" w:sz="4" w:space="0" w:color="808080" w:themeColor="background1" w:themeShade="80"/>
              <w:left w:val="nil"/>
              <w:bottom w:val="dashed" w:sz="4" w:space="0" w:color="808080" w:themeColor="background1" w:themeShade="80"/>
              <w:right w:val="nil"/>
            </w:tcBorders>
            <w:hideMark/>
          </w:tcPr>
          <w:p w14:paraId="266E7306" w14:textId="77777777" w:rsidR="006705A1" w:rsidRDefault="006705A1" w:rsidP="00191FAA">
            <w:pPr>
              <w:spacing w:after="0" w:line="240" w:lineRule="auto"/>
              <w:jc w:val="center"/>
              <w:rPr>
                <w:rFonts w:cstheme="minorHAnsi"/>
                <w:sz w:val="20"/>
              </w:rPr>
            </w:pPr>
            <w:r>
              <w:rPr>
                <w:rFonts w:cstheme="minorHAnsi"/>
                <w:sz w:val="20"/>
              </w:rPr>
              <w:t>bd.</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763F6BE4" w14:textId="77777777" w:rsidR="006705A1" w:rsidRDefault="006705A1" w:rsidP="00191FAA">
            <w:pPr>
              <w:spacing w:after="0" w:line="240" w:lineRule="auto"/>
              <w:jc w:val="center"/>
              <w:rPr>
                <w:rFonts w:cstheme="minorHAnsi"/>
                <w:sz w:val="20"/>
              </w:rPr>
            </w:pPr>
            <w:r>
              <w:rPr>
                <w:rFonts w:cstheme="minorHAnsi"/>
                <w:sz w:val="20"/>
              </w:rPr>
              <w:t>27,4</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7A1B0B4D" w14:textId="77777777" w:rsidR="006705A1" w:rsidRDefault="006705A1" w:rsidP="00191FAA">
            <w:pPr>
              <w:spacing w:after="0" w:line="240" w:lineRule="auto"/>
              <w:jc w:val="center"/>
              <w:rPr>
                <w:rFonts w:cstheme="minorHAnsi"/>
                <w:sz w:val="20"/>
              </w:rPr>
            </w:pPr>
            <w:r>
              <w:rPr>
                <w:rFonts w:cstheme="minorHAnsi"/>
                <w:sz w:val="20"/>
              </w:rPr>
              <w:t>27,1</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7A8D8460" w14:textId="77777777" w:rsidR="006705A1" w:rsidRDefault="006705A1" w:rsidP="00191FAA">
            <w:pPr>
              <w:spacing w:after="0" w:line="240" w:lineRule="auto"/>
              <w:jc w:val="center"/>
              <w:rPr>
                <w:rFonts w:cstheme="minorHAnsi"/>
                <w:sz w:val="20"/>
              </w:rPr>
            </w:pPr>
            <w:r>
              <w:rPr>
                <w:rFonts w:cstheme="minorHAnsi"/>
                <w:sz w:val="20"/>
              </w:rPr>
              <w:t>24,9</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221C5D60" w14:textId="77777777" w:rsidR="006705A1" w:rsidRDefault="006705A1" w:rsidP="00191FAA">
            <w:pPr>
              <w:spacing w:after="0" w:line="240" w:lineRule="auto"/>
              <w:jc w:val="center"/>
              <w:rPr>
                <w:rFonts w:cstheme="minorHAnsi"/>
                <w:sz w:val="20"/>
              </w:rPr>
            </w:pPr>
            <w:r>
              <w:rPr>
                <w:rFonts w:cstheme="minorHAnsi"/>
                <w:sz w:val="20"/>
              </w:rPr>
              <w:t>31,7</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3536E126" w14:textId="77777777" w:rsidR="006705A1" w:rsidRDefault="006705A1" w:rsidP="00191FAA">
            <w:pPr>
              <w:spacing w:after="0" w:line="240" w:lineRule="auto"/>
              <w:jc w:val="center"/>
              <w:rPr>
                <w:rFonts w:cstheme="minorHAnsi"/>
                <w:sz w:val="20"/>
              </w:rPr>
            </w:pPr>
            <w:r>
              <w:rPr>
                <w:rFonts w:cstheme="minorHAnsi"/>
                <w:sz w:val="20"/>
              </w:rPr>
              <w:t>4,3 pp.</w:t>
            </w:r>
          </w:p>
        </w:tc>
        <w:tc>
          <w:tcPr>
            <w:tcW w:w="0" w:type="auto"/>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15684E44" w14:textId="77777777" w:rsidR="006705A1" w:rsidRDefault="006705A1" w:rsidP="00191FAA">
            <w:pPr>
              <w:spacing w:after="0" w:line="240" w:lineRule="auto"/>
              <w:rPr>
                <w:rFonts w:cstheme="minorHAnsi"/>
                <w:b/>
                <w:sz w:val="20"/>
              </w:rPr>
            </w:pPr>
          </w:p>
        </w:tc>
      </w:tr>
      <w:tr w:rsidR="006705A1" w14:paraId="3260C8F9" w14:textId="77777777" w:rsidTr="007B3317">
        <w:trPr>
          <w:trHeight w:val="397"/>
        </w:trPr>
        <w:tc>
          <w:tcPr>
            <w:tcW w:w="2104" w:type="dxa"/>
            <w:tcBorders>
              <w:top w:val="dashed" w:sz="4" w:space="0" w:color="808080" w:themeColor="background1" w:themeShade="80"/>
              <w:left w:val="nil"/>
              <w:bottom w:val="dashed" w:sz="4" w:space="0" w:color="808080" w:themeColor="background1" w:themeShade="80"/>
              <w:right w:val="nil"/>
            </w:tcBorders>
            <w:vAlign w:val="center"/>
            <w:hideMark/>
          </w:tcPr>
          <w:p w14:paraId="5D136D39" w14:textId="77777777" w:rsidR="006705A1" w:rsidRDefault="006705A1" w:rsidP="00191FAA">
            <w:pPr>
              <w:spacing w:after="0" w:line="240" w:lineRule="auto"/>
              <w:rPr>
                <w:rFonts w:cstheme="minorHAnsi"/>
                <w:sz w:val="20"/>
              </w:rPr>
            </w:pPr>
            <w:r>
              <w:rPr>
                <w:rFonts w:cstheme="minorHAnsi"/>
                <w:sz w:val="20"/>
              </w:rPr>
              <w:t>Przemyśl</w:t>
            </w:r>
          </w:p>
        </w:tc>
        <w:tc>
          <w:tcPr>
            <w:tcW w:w="867" w:type="dxa"/>
            <w:tcBorders>
              <w:top w:val="dashed" w:sz="4" w:space="0" w:color="808080" w:themeColor="background1" w:themeShade="80"/>
              <w:left w:val="nil"/>
              <w:bottom w:val="dashed" w:sz="4" w:space="0" w:color="808080" w:themeColor="background1" w:themeShade="80"/>
              <w:right w:val="nil"/>
            </w:tcBorders>
            <w:hideMark/>
          </w:tcPr>
          <w:p w14:paraId="4D520E08" w14:textId="77777777" w:rsidR="006705A1" w:rsidRDefault="006705A1" w:rsidP="00191FAA">
            <w:pPr>
              <w:spacing w:after="0" w:line="240" w:lineRule="auto"/>
              <w:jc w:val="center"/>
              <w:rPr>
                <w:rFonts w:cstheme="minorHAnsi"/>
                <w:sz w:val="20"/>
              </w:rPr>
            </w:pPr>
            <w:r>
              <w:rPr>
                <w:rFonts w:cstheme="minorHAnsi"/>
                <w:sz w:val="20"/>
              </w:rPr>
              <w:t>bd.</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5FF11914" w14:textId="77777777" w:rsidR="006705A1" w:rsidRDefault="006705A1" w:rsidP="00191FAA">
            <w:pPr>
              <w:spacing w:after="0" w:line="240" w:lineRule="auto"/>
              <w:jc w:val="center"/>
              <w:rPr>
                <w:rFonts w:cstheme="minorHAnsi"/>
                <w:sz w:val="20"/>
              </w:rPr>
            </w:pPr>
            <w:r>
              <w:rPr>
                <w:rFonts w:cstheme="minorHAnsi"/>
                <w:sz w:val="20"/>
              </w:rPr>
              <w:t>9,2</w:t>
            </w:r>
          </w:p>
        </w:tc>
        <w:tc>
          <w:tcPr>
            <w:tcW w:w="867" w:type="dxa"/>
            <w:tcBorders>
              <w:top w:val="dashed" w:sz="4" w:space="0" w:color="808080" w:themeColor="background1" w:themeShade="80"/>
              <w:left w:val="nil"/>
              <w:bottom w:val="dashed" w:sz="4" w:space="0" w:color="808080" w:themeColor="background1" w:themeShade="80"/>
              <w:right w:val="nil"/>
            </w:tcBorders>
            <w:vAlign w:val="center"/>
            <w:hideMark/>
          </w:tcPr>
          <w:p w14:paraId="3F5BFBBE" w14:textId="77777777" w:rsidR="006705A1" w:rsidRDefault="006705A1" w:rsidP="00191FAA">
            <w:pPr>
              <w:spacing w:after="0" w:line="240" w:lineRule="auto"/>
              <w:jc w:val="center"/>
              <w:rPr>
                <w:rFonts w:cstheme="minorHAnsi"/>
                <w:sz w:val="20"/>
              </w:rPr>
            </w:pPr>
            <w:r>
              <w:rPr>
                <w:rFonts w:cstheme="minorHAnsi"/>
                <w:sz w:val="20"/>
              </w:rPr>
              <w:t>10,4</w:t>
            </w:r>
          </w:p>
        </w:tc>
        <w:tc>
          <w:tcPr>
            <w:tcW w:w="868" w:type="dxa"/>
            <w:tcBorders>
              <w:top w:val="dashed" w:sz="4" w:space="0" w:color="808080" w:themeColor="background1" w:themeShade="80"/>
              <w:left w:val="nil"/>
              <w:bottom w:val="dashed" w:sz="4" w:space="0" w:color="808080" w:themeColor="background1" w:themeShade="80"/>
              <w:right w:val="nil"/>
            </w:tcBorders>
            <w:vAlign w:val="center"/>
            <w:hideMark/>
          </w:tcPr>
          <w:p w14:paraId="46D57BF1" w14:textId="77777777" w:rsidR="006705A1" w:rsidRDefault="006705A1" w:rsidP="00191FAA">
            <w:pPr>
              <w:spacing w:after="0" w:line="240" w:lineRule="auto"/>
              <w:jc w:val="center"/>
              <w:rPr>
                <w:rFonts w:cstheme="minorHAnsi"/>
                <w:sz w:val="20"/>
              </w:rPr>
            </w:pPr>
            <w:r>
              <w:rPr>
                <w:rFonts w:cstheme="minorHAnsi"/>
                <w:sz w:val="20"/>
              </w:rPr>
              <w:t>12,7</w:t>
            </w:r>
          </w:p>
        </w:tc>
        <w:tc>
          <w:tcPr>
            <w:tcW w:w="1021" w:type="dxa"/>
            <w:tcBorders>
              <w:top w:val="dashed" w:sz="4" w:space="0" w:color="808080" w:themeColor="background1" w:themeShade="80"/>
              <w:left w:val="nil"/>
              <w:bottom w:val="dashed" w:sz="4" w:space="0" w:color="808080" w:themeColor="background1" w:themeShade="80"/>
              <w:right w:val="nil"/>
            </w:tcBorders>
            <w:vAlign w:val="center"/>
            <w:hideMark/>
          </w:tcPr>
          <w:p w14:paraId="0700B72D" w14:textId="77777777" w:rsidR="006705A1" w:rsidRDefault="006705A1" w:rsidP="00191FAA">
            <w:pPr>
              <w:spacing w:after="0" w:line="240" w:lineRule="auto"/>
              <w:jc w:val="center"/>
              <w:rPr>
                <w:rFonts w:cstheme="minorHAnsi"/>
                <w:sz w:val="20"/>
              </w:rPr>
            </w:pPr>
            <w:r>
              <w:rPr>
                <w:rFonts w:cstheme="minorHAnsi"/>
                <w:sz w:val="20"/>
              </w:rPr>
              <w:t>19,4</w:t>
            </w:r>
          </w:p>
        </w:tc>
        <w:tc>
          <w:tcPr>
            <w:tcW w:w="1023" w:type="dxa"/>
            <w:tcBorders>
              <w:top w:val="dashed" w:sz="4" w:space="0" w:color="808080" w:themeColor="background1" w:themeShade="80"/>
              <w:left w:val="nil"/>
              <w:bottom w:val="dashed" w:sz="4" w:space="0" w:color="808080" w:themeColor="background1" w:themeShade="80"/>
              <w:right w:val="dashed" w:sz="4" w:space="0" w:color="FFFFFF" w:themeColor="background1"/>
            </w:tcBorders>
            <w:vAlign w:val="center"/>
            <w:hideMark/>
          </w:tcPr>
          <w:p w14:paraId="417FFF08" w14:textId="77777777" w:rsidR="006705A1" w:rsidRDefault="006705A1" w:rsidP="00191FAA">
            <w:pPr>
              <w:spacing w:after="0" w:line="240" w:lineRule="auto"/>
              <w:jc w:val="center"/>
              <w:rPr>
                <w:rFonts w:cstheme="minorHAnsi"/>
                <w:sz w:val="20"/>
              </w:rPr>
            </w:pPr>
            <w:r>
              <w:rPr>
                <w:rFonts w:cstheme="minorHAnsi"/>
                <w:sz w:val="20"/>
              </w:rPr>
              <w:t>10,2 pp.</w:t>
            </w:r>
          </w:p>
        </w:tc>
        <w:tc>
          <w:tcPr>
            <w:tcW w:w="0" w:type="auto"/>
            <w:vMerge/>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vAlign w:val="center"/>
            <w:hideMark/>
          </w:tcPr>
          <w:p w14:paraId="6667ACE5" w14:textId="77777777" w:rsidR="006705A1" w:rsidRDefault="006705A1" w:rsidP="00191FAA">
            <w:pPr>
              <w:spacing w:after="0" w:line="240" w:lineRule="auto"/>
              <w:rPr>
                <w:rFonts w:cstheme="minorHAnsi"/>
                <w:b/>
                <w:sz w:val="20"/>
              </w:rPr>
            </w:pPr>
          </w:p>
        </w:tc>
      </w:tr>
    </w:tbl>
    <w:p w14:paraId="18151311" w14:textId="2899FAA1" w:rsidR="006705A1" w:rsidRDefault="006705A1" w:rsidP="006705A1">
      <w:pPr>
        <w:pStyle w:val="Legenda"/>
      </w:pPr>
      <w:r>
        <w:t>Źródło: dane GUS, 2022 r.</w:t>
      </w:r>
    </w:p>
    <w:p w14:paraId="498CC288" w14:textId="77777777" w:rsidR="007B3317" w:rsidRDefault="007B3317" w:rsidP="00DB3A1E">
      <w:pPr>
        <w:pStyle w:val="Nagwek2"/>
      </w:pPr>
      <w:r>
        <w:br w:type="page"/>
      </w:r>
    </w:p>
    <w:p w14:paraId="04198884" w14:textId="01523375" w:rsidR="00FB28E4" w:rsidRPr="00DB3A1E" w:rsidRDefault="001308F2" w:rsidP="00DB3A1E">
      <w:pPr>
        <w:pStyle w:val="Nagwek2"/>
      </w:pPr>
      <w:bookmarkStart w:id="268" w:name="_Toc130203364"/>
      <w:r>
        <w:rPr>
          <w:noProof/>
          <w:lang w:eastAsia="pl-PL"/>
        </w:rPr>
        <w:lastRenderedPageBreak/>
        <w:drawing>
          <wp:anchor distT="0" distB="0" distL="114300" distR="114300" simplePos="0" relativeHeight="251878400" behindDoc="0" locked="0" layoutInCell="1" allowOverlap="1" wp14:anchorId="04F81DFC" wp14:editId="01B144A6">
            <wp:simplePos x="0" y="0"/>
            <wp:positionH relativeFrom="column">
              <wp:posOffset>4751070</wp:posOffset>
            </wp:positionH>
            <wp:positionV relativeFrom="paragraph">
              <wp:posOffset>0</wp:posOffset>
            </wp:positionV>
            <wp:extent cx="1014730" cy="1008380"/>
            <wp:effectExtent l="0" t="0" r="0" b="1270"/>
            <wp:wrapSquare wrapText="bothSides"/>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hałas-0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14:sizeRelH relativeFrom="margin">
              <wp14:pctWidth>0</wp14:pctWidth>
            </wp14:sizeRelH>
            <wp14:sizeRelV relativeFrom="margin">
              <wp14:pctHeight>0</wp14:pctHeight>
            </wp14:sizeRelV>
          </wp:anchor>
        </w:drawing>
      </w:r>
      <w:r w:rsidR="00C614ED" w:rsidRPr="00DB3A1E">
        <w:t>6</w:t>
      </w:r>
      <w:r w:rsidR="00FB28E4" w:rsidRPr="00DB3A1E">
        <w:t>.5. Jakość powietrza i hałas</w:t>
      </w:r>
      <w:bookmarkEnd w:id="268"/>
    </w:p>
    <w:p w14:paraId="0C65CC1D" w14:textId="57878E4F" w:rsidR="00126C89" w:rsidRDefault="00126C89" w:rsidP="002D188B">
      <w:pPr>
        <w:spacing w:line="276" w:lineRule="auto"/>
        <w:jc w:val="both"/>
      </w:pPr>
      <w:r>
        <w:t>W ostatnich latach znacząco zwiększyła się świadomość</w:t>
      </w:r>
      <w:r w:rsidR="001308F2">
        <w:t xml:space="preserve"> zagrożeń związanych z </w:t>
      </w:r>
      <w:r>
        <w:t xml:space="preserve">nadmierną emisją zanieczyszczeń do powietrza. Zarówno na poziomie ogólnokrajowym, jak i lokalnym podejmowane są działania zmierzające do ograniczenia tego zjawiska i poprawy stanu powietrza. </w:t>
      </w:r>
    </w:p>
    <w:p w14:paraId="5D509B2B" w14:textId="46B9CB3C" w:rsidR="00FB28E4" w:rsidRDefault="00126C89" w:rsidP="002D188B">
      <w:pPr>
        <w:spacing w:line="276" w:lineRule="auto"/>
        <w:jc w:val="both"/>
      </w:pPr>
      <w:r>
        <w:t xml:space="preserve">W trosce o zdrowie i jakość życia mieszkańców, jakość powietrza na terenie gminy Stalowa Wola jest na bieżąco monitorowana. Na terenie Miasta zlokalizowane są 3 stacje monitoringowe, dokonujące pomiarów: pyłów PM 10, pyłów PM 2.5, pyłów PM 1, benzo(a)pirenu, temperatury, wilgotności, prędkości wiatru, ciśnienia oraz hałasu. Jedna stacja postawiona została przez Wojewódzki Inspektorat Ochrony Środowiska w Rzeszowie w roku 2017 przy ul. Wojska Polskiego 9, na </w:t>
      </w:r>
      <w:r w:rsidR="004F3FE0">
        <w:t>terenie Szkoły</w:t>
      </w:r>
      <w:r>
        <w:t xml:space="preserve"> Podstawowej nr</w:t>
      </w:r>
      <w:r w:rsidR="00DE1BBC">
        <w:t> </w:t>
      </w:r>
      <w:r>
        <w:t xml:space="preserve"> 11. Ponadto, 2 stacje zakupione zostały przez Gminę Stalowa Wola tj.: stacjonarna mieszcząca się na Osiedlu Hutnik, przy ul. Wańkowicza 72 oraz mobilna stacja, która mierzy zanieczyszczenia oraz hałas</w:t>
      </w:r>
      <w:r w:rsidR="007A0D90">
        <w:t xml:space="preserve"> w różnych punktach na terenie M</w:t>
      </w:r>
      <w:r>
        <w:t>iasta. Wyniki badań pochodzące z tych stacji można sprawdzić m.in. na stronie internetowej: http://</w:t>
      </w:r>
      <w:r w:rsidR="004F3FE0">
        <w:t>air24.pl/stalowawola/manager. W </w:t>
      </w:r>
      <w:r>
        <w:t>ramach kontroli jakości powietrza możliwe jest wybranie interwału godzinnego lub dobowego. Niestety pomiary prowa</w:t>
      </w:r>
      <w:r w:rsidR="007A0D90">
        <w:t>dzone przez stacje należące do M</w:t>
      </w:r>
      <w:r>
        <w:t>iasta nie są prowadzone metodami referencyjnymi, dlatego mają przeznaczenie głównie informacyjne.</w:t>
      </w:r>
    </w:p>
    <w:p w14:paraId="25E3DCBC" w14:textId="77777777" w:rsidR="00126C89" w:rsidRDefault="00126C89" w:rsidP="002D188B">
      <w:pPr>
        <w:spacing w:after="0" w:line="276" w:lineRule="auto"/>
        <w:jc w:val="both"/>
      </w:pPr>
      <w:r>
        <w:t>Do zanieczyszczenia powietrza w Stalowej Woli przyczyniają się przede wszystkim:</w:t>
      </w:r>
    </w:p>
    <w:p w14:paraId="3197DFDB" w14:textId="3C5673D7" w:rsidR="00126C89" w:rsidRDefault="00126C89" w:rsidP="002D188B">
      <w:pPr>
        <w:pStyle w:val="Akapitzlist"/>
        <w:numPr>
          <w:ilvl w:val="0"/>
          <w:numId w:val="56"/>
        </w:numPr>
        <w:spacing w:line="276" w:lineRule="auto"/>
        <w:jc w:val="both"/>
      </w:pPr>
      <w:r>
        <w:t>zanieczyszczenia przemysłowe związane z działalnością produkcyjną, procesy technologiczne w zakładach przemysłowych (szczególnie metalurgicznych),</w:t>
      </w:r>
    </w:p>
    <w:p w14:paraId="2A7399F2" w14:textId="5B600E4C" w:rsidR="00126C89" w:rsidRDefault="00126C89" w:rsidP="002D188B">
      <w:pPr>
        <w:pStyle w:val="Akapitzlist"/>
        <w:numPr>
          <w:ilvl w:val="0"/>
          <w:numId w:val="56"/>
        </w:numPr>
        <w:spacing w:line="276" w:lineRule="auto"/>
        <w:jc w:val="both"/>
      </w:pPr>
      <w:r>
        <w:t>zanieczyszczenia komunalne w postaci pyłu, dwutlenku siarki, dwutlenku azotu, tlenku węgla, węglowodorów, zw. ze spalaniem paliw stałych i gazowych w systemach grzewczych (emisja tych zanieczyszczeń dotyczy</w:t>
      </w:r>
      <w:r w:rsidR="002627AD">
        <w:t xml:space="preserve"> głó</w:t>
      </w:r>
      <w:r>
        <w:t>wnie obszarów, gdzie jest zlokalizowana zabudowa jednorodzinna i brak zcentralizowanego systemu grzewczego – w Stalowej Woli zjawisko to</w:t>
      </w:r>
      <w:r w:rsidR="00CB40F9">
        <w:t> </w:t>
      </w:r>
      <w:r>
        <w:t>występuje przede wszystkim na Os. Hutnik, Os. Piaski i Os. Rozwadów),</w:t>
      </w:r>
    </w:p>
    <w:p w14:paraId="2FE59409" w14:textId="522B0E3C" w:rsidR="00126C89" w:rsidRDefault="00126C89" w:rsidP="002D188B">
      <w:pPr>
        <w:pStyle w:val="Akapitzlist"/>
        <w:numPr>
          <w:ilvl w:val="0"/>
          <w:numId w:val="56"/>
        </w:numPr>
        <w:spacing w:line="276" w:lineRule="auto"/>
        <w:jc w:val="both"/>
      </w:pPr>
      <w:r>
        <w:t>zanieczyszczenia „komunikacyjne” w postaci tlenku azotu, tlenku węgla i węglowodorów, które pochodzą z emisji spalin samochodowych (zanieczyszczenia te dotyczą przede wszystkim terenów położonych wzdłuż głównych tras komunikacyjnych).</w:t>
      </w:r>
    </w:p>
    <w:p w14:paraId="0F4597C6" w14:textId="156CDCD0" w:rsidR="00126C89" w:rsidRDefault="00126C89" w:rsidP="002D188B">
      <w:pPr>
        <w:spacing w:line="276" w:lineRule="auto"/>
        <w:jc w:val="both"/>
      </w:pPr>
      <w:r>
        <w:t>Jakość powierza ma ogromny wpływ na kształtowanie atrakcyjności osiedleńczej. Jak pokazały przeprowadzone w trakcie diagnozy badania ankietowe, respondenci planując swoje dalsze losy życiowe i zawodowe dość mocno biorą także pod uwagę warunki środowiskowe w ewentualnym miejscu zamieszkania.</w:t>
      </w:r>
    </w:p>
    <w:p w14:paraId="3CC63E26" w14:textId="6193D56D" w:rsidR="00FB28E4" w:rsidRDefault="00FB28E4" w:rsidP="002D188B">
      <w:pPr>
        <w:spacing w:line="276" w:lineRule="auto"/>
        <w:jc w:val="both"/>
      </w:pPr>
      <w:r>
        <w:t xml:space="preserve">Na terenie województwa podkarpackiego wyznaczone zostały dwie strefy pomiaru jakości powietrza: Miasto Rzeszów oraz Strefa podkarpacka, do której należy Stalowa Wola. Według </w:t>
      </w:r>
      <w:r>
        <w:rPr>
          <w:i/>
        </w:rPr>
        <w:t xml:space="preserve">Rocznej oceny jakości powietrza w województwie podkarpackim </w:t>
      </w:r>
      <w:r>
        <w:t xml:space="preserve">w 2021 r. na terenie Stalowej Woli przekroczone zostały roczne stężenia benzo(a)pirenu zawartego w pyle zawieszonym PM10. Strefę podkarpacką </w:t>
      </w:r>
      <w:r>
        <w:lastRenderedPageBreak/>
        <w:t>zakwalifikowano do klasy C</w:t>
      </w:r>
      <w:r w:rsidR="00853C85">
        <w:t xml:space="preserve"> </w:t>
      </w:r>
      <w:r>
        <w:t>dla pyłu PM10, PM2,5 oraz benzo(a)pirenu zawartego w PM10. Oznacza to, że poziom stężeń wymienionych zanieczyszczeń przekracza poziom dopuszczalny/docelowy.</w:t>
      </w:r>
    </w:p>
    <w:p w14:paraId="7549C467" w14:textId="140660FB" w:rsidR="006D786D" w:rsidRDefault="006D786D" w:rsidP="002D188B">
      <w:pPr>
        <w:spacing w:line="276" w:lineRule="auto"/>
        <w:jc w:val="both"/>
      </w:pPr>
      <w:r w:rsidRPr="006D786D">
        <w:t>Roczna ocena jakości powietrza w województwie podkarpackim za rok 2021 przeprowadzona przez Główny Inspektorat Ochrony Środowiska wykazała spełnienie norm dla emisji dwutlenku siarki (SO2), dwutlenku azotu (NO2), kadmu (Cd), arsenu (As), niklu (Ni), ołowiu (Pb), benzenu (C6H6), tlenku węgla (CO), ozonu (O3).</w:t>
      </w:r>
    </w:p>
    <w:p w14:paraId="3432284C" w14:textId="5216938C" w:rsidR="006D786D" w:rsidRDefault="006D786D" w:rsidP="002D188B">
      <w:pPr>
        <w:spacing w:line="276" w:lineRule="auto"/>
        <w:jc w:val="both"/>
      </w:pPr>
      <w:r>
        <w:t xml:space="preserve">Dokładne określenie poziomu różnego </w:t>
      </w:r>
      <w:r w:rsidR="007A0D90">
        <w:t>typu zanieczyszczeń dla samego M</w:t>
      </w:r>
      <w:r>
        <w:t>iasta nie jest w pełni możliwe. Częściowe dane dostępne są dzięki stacji pomiarowej zlokalizowanej przy ul.</w:t>
      </w:r>
      <w:r w:rsidR="008321F1">
        <w:t> </w:t>
      </w:r>
      <w:r>
        <w:t>Wojska Polskiego. W stacji prowadzony jest automatyczny pomiar tlenków azotu oraz manua</w:t>
      </w:r>
      <w:r w:rsidR="007B3317">
        <w:t>lny pomiar poziomu pyłu PM10, w </w:t>
      </w:r>
      <w:r>
        <w:t xml:space="preserve">którym oznaczany jest benzo(a)piren. </w:t>
      </w:r>
    </w:p>
    <w:p w14:paraId="0340C9F3" w14:textId="59D744B4" w:rsidR="006D786D" w:rsidRDefault="006D786D" w:rsidP="002D188B">
      <w:pPr>
        <w:spacing w:line="276" w:lineRule="auto"/>
        <w:jc w:val="both"/>
      </w:pPr>
      <w:r>
        <w:t>Zgodnie z Raportem dotyczącym stanu środowiska na terenie powiatu stalowowolskiego w 2021 r. w</w:t>
      </w:r>
      <w:r w:rsidR="00DB3A1E">
        <w:t> </w:t>
      </w:r>
      <w:r>
        <w:t>świetle badań realizowanych w ramach Państwowego Monitoringu Środowiska, stężenie średnioroczne pyłu zawieszonego PM10 w roku 2021 wyniosło 25 μg/m3 (63% normy). Spełniona została także norma określona dla dopuszczalnego stężenia dobowego pyłu zawieszonego PM10. Na</w:t>
      </w:r>
      <w:r w:rsidR="00DB3A1E">
        <w:t> </w:t>
      </w:r>
      <w:r>
        <w:t>stanowisku odnotowano 19 dni ze stężeniem dobowym pyłu zawieszonego PM10 powyżej 25</w:t>
      </w:r>
      <w:r w:rsidR="00CB40F9">
        <w:t> </w:t>
      </w:r>
      <w:r>
        <w:t>μg/m3, przy dopuszczalnej liczbie dni 35 w ciągu roku. Maksymalne stężenie dobowe pyłu zawieszonego PM10 zanotowane na stanowisku pomiarowym wyniosło 85 μg/m3 (170% normy). W</w:t>
      </w:r>
      <w:r w:rsidR="00DB3A1E">
        <w:t> </w:t>
      </w:r>
      <w:r w:rsidR="004F3FE0">
        <w:t>latach 2019-</w:t>
      </w:r>
      <w:r>
        <w:t xml:space="preserve">2021 na stanowisku pomiarowym odnotowano maksymalnie 23 dni z przekroczeniem normy dobowej pyłu zawieszonego PM10 (2019 r.). </w:t>
      </w:r>
    </w:p>
    <w:p w14:paraId="679016B0" w14:textId="7E54ED54" w:rsidR="006D786D" w:rsidRDefault="006D786D" w:rsidP="002D188B">
      <w:pPr>
        <w:spacing w:line="276" w:lineRule="auto"/>
        <w:jc w:val="both"/>
      </w:pPr>
      <w:r>
        <w:t>Wyniki rocznej oceny jakości powietrza za rok 2021 wskazują na występowanie na terenie powiatu stalowowolskiego stężenia średniorocznego pyłu zawieszonego PM 2,5 w przedziale od 10 μg/m3 do 21 μg/m3 tj. 50-105% normy rocznej. Analiza rocznych ocen jakości powietrza z lat 2019-2021 wskazuje, że na terenie powiatu stalowowolskiego norma pyłu zawieszonego PM2,5 została dotrzymana w latach 2019-202</w:t>
      </w:r>
      <w:r w:rsidR="004503DF">
        <w:t>0</w:t>
      </w:r>
      <w:r>
        <w:t xml:space="preserve"> zaś przekroczona w roku 2021.</w:t>
      </w:r>
      <w:r w:rsidR="00853C85">
        <w:t xml:space="preserve"> </w:t>
      </w:r>
      <w:r>
        <w:t>Badania benzo(a)pirenu w pyle zawieszonym PM10 wskazały na niedotrzymanie wartości kryterialnej ustalonej dla tej substancji. Stężenie średnioroczne benzo(a)pirenu wyniosło 2 ng/m3 (200% poziomu docelowego), zaś</w:t>
      </w:r>
      <w:r w:rsidR="00CB40F9">
        <w:t> </w:t>
      </w:r>
      <w:r>
        <w:t>maksymalne stężenie tygodniowe odnotowane na stanowisku pomiarowym wyniosło 10,8 ng/m3.</w:t>
      </w:r>
    </w:p>
    <w:p w14:paraId="1DC34C9D" w14:textId="2C413714" w:rsidR="006D786D" w:rsidRDefault="006D786D" w:rsidP="002D188B">
      <w:pPr>
        <w:spacing w:line="276" w:lineRule="auto"/>
        <w:jc w:val="both"/>
      </w:pPr>
      <w:r>
        <w:t xml:space="preserve">Rozkład stężeń średniorocznych benzo(a)pirenu wykonany w ramach rocznej oceny jakości powietrza potwierdził przekroczenie poziomu docelowego ustalonego dla benzo(a)pirenu na obszarze powiatu stalowowolskiego. Określone stężenia średnioroczne wyniosły od 0,7 ng/m3 do 3 ng/m3 tj. 70-300% poziomu docelowego. Przekroczenia (stężenie średnioroczne B(a)P powyżej 1,49 ng/m3) </w:t>
      </w:r>
      <w:r w:rsidR="007A0D90">
        <w:t>wystąpiły na obszarze 12,5 km2 M</w:t>
      </w:r>
      <w:r>
        <w:t xml:space="preserve">iasta. Analiza wyników pomiarów benzo(a)pirenu z lat 2019-2021 dla stężeń średniorocznych wykazała ich utrzymywanie </w:t>
      </w:r>
      <w:r w:rsidR="008321F1">
        <w:t>na</w:t>
      </w:r>
      <w:r w:rsidR="002627AD">
        <w:t xml:space="preserve"> </w:t>
      </w:r>
      <w:r>
        <w:t>stałym poziomie wynoszącym 2 ng/m3. Maksymalne stężenia tygodniowe wyniosły od 6,3 ng/m3 w roku 2019 do 10,8 ng/m3 w roku 2021</w:t>
      </w:r>
      <w:r w:rsidR="00BB23CE">
        <w:rPr>
          <w:rStyle w:val="Odwoanieprzypisudolnego"/>
        </w:rPr>
        <w:footnoteReference w:id="13"/>
      </w:r>
      <w:r>
        <w:t>.</w:t>
      </w:r>
    </w:p>
    <w:p w14:paraId="685ED203" w14:textId="6E636A72" w:rsidR="006D786D" w:rsidRDefault="006D786D" w:rsidP="002D188B">
      <w:pPr>
        <w:spacing w:line="276" w:lineRule="auto"/>
        <w:jc w:val="both"/>
      </w:pPr>
      <w:r>
        <w:lastRenderedPageBreak/>
        <w:t>Wysokie wartości stężeń (przekraczające nawet kilkukrotnie średniodobową wartość dopuszczalną) występują w sezonie grzewczym – można więc założyć, że są w dużej mierze spowodowane niską emisją (emisja z indywidualnych gospodarstw w domach jednorodzinnych). Wysoka emisja zanieczyszczeń gazowych i pyłowych z tych źródeł jest wynikiem spalania paliw niskiej jakości, o dużej zawartości siarki i pyłów oraz niskiej sprawności energetycznej palenisk. Emisja tego rodzaju</w:t>
      </w:r>
      <w:r w:rsidR="00BB23CE">
        <w:t xml:space="preserve"> cechuje się wysoką uciążliwością dla środowiska</w:t>
      </w:r>
      <w:r>
        <w:t>. W niekorzystnych warunkach meteorologicznych (np.: charakterystycznych dla okresu zimowego - cisze wiatrowe pogłębiające problem niskiej emisji), może ona prowadzić do lokalnego występowania wysokich stężeń substancji zanieczyszczających, odbijając się niekorzystnie na zdrowiu mieszkańców. Wzdłuż ciągów komunikacyjnych o dużym natężeniu ruchu miejscami dominuje emisja liniowa, zaś na obszarach o</w:t>
      </w:r>
      <w:r w:rsidR="00DB3A1E">
        <w:t> </w:t>
      </w:r>
      <w:r>
        <w:t>niskiej intensywności zabudowy – emisja napływowa.</w:t>
      </w:r>
    </w:p>
    <w:p w14:paraId="53C34963" w14:textId="282BEAB1" w:rsidR="006D786D" w:rsidRDefault="006D786D" w:rsidP="002D188B">
      <w:pPr>
        <w:spacing w:line="276" w:lineRule="auto"/>
        <w:jc w:val="both"/>
      </w:pPr>
      <w:r>
        <w:t>W 2016 r. przyjęta została Aktualizacja Programu ochrony powietrza dla strefy podkarpackiej – z uwagi na stwierdzone przekroczenia poziomu dopuszczalnego pyłu zawieszonego PM10 i poziomu dopuszczalnego pyłu zawieszonego PM2,5 oraz poziomu docelowego benzo(a)pirenu wraz z Planem Działań Krótkoterminowych. W dokumencie zostały wskazane działania, które powinna realizować gmin</w:t>
      </w:r>
      <w:r w:rsidR="002627AD">
        <w:t>a: tj. opracowanie i wdrożenie p</w:t>
      </w:r>
      <w:r>
        <w:t>rogramu ograniczania niskiej emisji, obejmującego likwidację lub wymianę źródeł ciepła, wykorzystujących paliwa węglowe na niskoemisyjne poprzez podłączenie do sieci ciepłowniczej, zastąpienie kotłów węglowych urządzeniami opalanymi gazem lub wymianę na urządzenia zasilane paliwami stałymi, spełniające wymagania klasy 5 normy PN-EN 303:5/2012 oraz obniżenie emisji komuni</w:t>
      </w:r>
      <w:r w:rsidR="007A0D90">
        <w:t>kacyjnej. Zapisy tego programu M</w:t>
      </w:r>
      <w:r>
        <w:t>iasto wdr</w:t>
      </w:r>
      <w:r w:rsidR="00524628">
        <w:t>ożyło</w:t>
      </w:r>
      <w:r>
        <w:t xml:space="preserve"> w życie m.in. poprzez realizację w latach 2019-2022, dużego przedsięwzięcia za blisko 7,5 mln złotych pt.: „Ekomiasto Stalowa Wola – wymiana źródeł ciepła” w</w:t>
      </w:r>
      <w:r w:rsidR="00853C85">
        <w:t xml:space="preserve"> </w:t>
      </w:r>
      <w:r>
        <w:t>ramach</w:t>
      </w:r>
      <w:r w:rsidR="00853C85">
        <w:t xml:space="preserve"> </w:t>
      </w:r>
      <w:r>
        <w:t>Regionalnego</w:t>
      </w:r>
      <w:r w:rsidR="00853C85">
        <w:t xml:space="preserve"> </w:t>
      </w:r>
      <w:r>
        <w:t>Programu</w:t>
      </w:r>
      <w:r w:rsidR="00853C85">
        <w:t xml:space="preserve"> </w:t>
      </w:r>
      <w:r>
        <w:t>Operacyjnego</w:t>
      </w:r>
      <w:r w:rsidR="00853C85">
        <w:t xml:space="preserve"> </w:t>
      </w:r>
      <w:r>
        <w:t>Województwa</w:t>
      </w:r>
      <w:r w:rsidR="00853C85">
        <w:t xml:space="preserve"> </w:t>
      </w:r>
      <w:r>
        <w:t>Podkarpackiego</w:t>
      </w:r>
      <w:r w:rsidR="00853C85">
        <w:t xml:space="preserve"> </w:t>
      </w:r>
      <w:r>
        <w:t>2014-2020, Oś</w:t>
      </w:r>
      <w:r w:rsidR="00853C85">
        <w:t xml:space="preserve"> </w:t>
      </w:r>
      <w:r>
        <w:t>priorytetowa</w:t>
      </w:r>
      <w:r w:rsidR="00853C85">
        <w:t xml:space="preserve"> </w:t>
      </w:r>
      <w:r>
        <w:t>III ,</w:t>
      </w:r>
      <w:r w:rsidR="00853C85">
        <w:t xml:space="preserve"> </w:t>
      </w:r>
      <w:r>
        <w:t>Działanie 3.3,</w:t>
      </w:r>
      <w:r w:rsidR="00853C85">
        <w:t xml:space="preserve"> </w:t>
      </w:r>
      <w:r>
        <w:t xml:space="preserve">Poddziałanie 3.3.1 Realizacja planów niskoemisyjnych – wymiana źródeł ciepła. Jego celem </w:t>
      </w:r>
      <w:r w:rsidR="004F3FE0">
        <w:t>była</w:t>
      </w:r>
      <w:r>
        <w:t xml:space="preserve"> poprawa jakości powietrza na skutek obniżenia emisji szkodliwych substancji do atmosfery na terenie Gminy Stalowa Wola poprzez wymianę nieefektywnych źródeł ciepła w budynkach jednorodzinnych oraz wykonanie instalacji rozprowadzających ciepłą wodę użytkową w budynkach wielorodzinnych. Obejm</w:t>
      </w:r>
      <w:r w:rsidR="004F3FE0">
        <w:t>owała ona</w:t>
      </w:r>
      <w:r>
        <w:t xml:space="preserve"> wymianę starego źródła energii cieplnej na nowe kotły kondensacyjne w </w:t>
      </w:r>
      <w:r w:rsidR="00467FF9">
        <w:t>54</w:t>
      </w:r>
      <w:r>
        <w:t xml:space="preserve"> gospodarstwach domowych, wymianę starego źródła energii cieplnej na nowe kotły na biomasę – pellet w </w:t>
      </w:r>
      <w:r w:rsidR="00467FF9">
        <w:t>17</w:t>
      </w:r>
      <w:r>
        <w:t xml:space="preserve"> gospodarstwach domowych oraz wykonanie w 45 budynkach wielorodzinnych instalacji rozprowadzającej ciepłą wodę użytkową (likwidac</w:t>
      </w:r>
      <w:r w:rsidR="007A0D90">
        <w:t>ja term gazowych). Dzięki temu M</w:t>
      </w:r>
      <w:r>
        <w:t xml:space="preserve">iasto </w:t>
      </w:r>
      <w:r w:rsidR="00C22B89">
        <w:t>miało realny wpływ</w:t>
      </w:r>
      <w:r>
        <w:t xml:space="preserve"> na poprawę jakości powietrza i</w:t>
      </w:r>
      <w:r w:rsidR="00DB3A1E">
        <w:t> </w:t>
      </w:r>
      <w:r>
        <w:t>tworzenie atrakcyjnych warunków osiedleńczych.</w:t>
      </w:r>
      <w:r w:rsidR="00853C85">
        <w:t xml:space="preserve"> </w:t>
      </w:r>
    </w:p>
    <w:p w14:paraId="062C09B3" w14:textId="23B3F7FF" w:rsidR="00FB28E4" w:rsidRDefault="00FB28E4" w:rsidP="002D188B">
      <w:pPr>
        <w:spacing w:line="276" w:lineRule="auto"/>
        <w:jc w:val="both"/>
      </w:pPr>
      <w:r>
        <w:t>Według danych Głównego Urzędu Statystycznego, w 2021 r. w powiecie stalowowolskim odnotowano blisko 170 ton zanieczyszczeń gazowych wyemitowanych z zakładów szczególnie uciążliwych – to 71% mniej niż w 2017 r. Gorzej sytuacja wygląda w przypadku zanieczyszczeń pyłowych – ich poziom osiągnął prawie 250 ton w 2021 r. W porównaniu do 2017 r. odnotowano wzrost zanieczyszczeń pyłowych o 111%.</w:t>
      </w:r>
    </w:p>
    <w:p w14:paraId="68E10FA3" w14:textId="194F263B" w:rsidR="002D188B" w:rsidRDefault="006D786D" w:rsidP="007B3317">
      <w:pPr>
        <w:spacing w:line="276" w:lineRule="auto"/>
        <w:jc w:val="both"/>
      </w:pPr>
      <w:r w:rsidRPr="006D786D">
        <w:lastRenderedPageBreak/>
        <w:t>W 2021 r. 94,2% zanieczyszczeń pyłowych oraz 75% zanieczyszczeń gazowych pochodzących z</w:t>
      </w:r>
      <w:r w:rsidR="00DB3A1E">
        <w:t> </w:t>
      </w:r>
      <w:r w:rsidRPr="006D786D">
        <w:t>zakładów szczególnie uciążliwych z terenu powiatu stalowowolskiego było neutralizowane lub</w:t>
      </w:r>
      <w:r w:rsidR="00CB40F9">
        <w:t> </w:t>
      </w:r>
      <w:r w:rsidRPr="006D786D">
        <w:t>zatrzymywane w urządzeniach do redukcji zanieczyszczeń</w:t>
      </w:r>
      <w:r w:rsidR="00BB23CE">
        <w:rPr>
          <w:rStyle w:val="Odwoanieprzypisudolnego"/>
        </w:rPr>
        <w:footnoteReference w:id="14"/>
      </w:r>
      <w:r w:rsidRPr="006D786D">
        <w:t>.</w:t>
      </w:r>
      <w:bookmarkStart w:id="269" w:name="_Toc121380420"/>
    </w:p>
    <w:p w14:paraId="627CCAC1" w14:textId="3D89B9B2" w:rsidR="00FB28E4" w:rsidRDefault="00FB28E4" w:rsidP="00FB28E4">
      <w:pPr>
        <w:pStyle w:val="Legenda"/>
        <w:keepNext/>
        <w:spacing w:after="0"/>
        <w:jc w:val="both"/>
      </w:pPr>
      <w:bookmarkStart w:id="270" w:name="_Toc130202425"/>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44</w:t>
      </w:r>
      <w:r w:rsidR="00BA2C76">
        <w:rPr>
          <w:noProof/>
        </w:rPr>
        <w:fldChar w:fldCharType="end"/>
      </w:r>
      <w:r>
        <w:t xml:space="preserve"> Emisja zanieczyszczeń powietrza z zakładów szczególnie uciążliwych w powiecie stalowowolskim w latach 2017/2021 [t/rok]</w:t>
      </w:r>
      <w:bookmarkEnd w:id="269"/>
      <w:bookmarkEnd w:id="270"/>
    </w:p>
    <w:tbl>
      <w:tblPr>
        <w:tblW w:w="906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545"/>
        <w:gridCol w:w="1303"/>
        <w:gridCol w:w="1303"/>
        <w:gridCol w:w="1303"/>
        <w:gridCol w:w="1303"/>
        <w:gridCol w:w="1303"/>
      </w:tblGrid>
      <w:tr w:rsidR="00FB28E4" w14:paraId="6BDCECD4" w14:textId="77777777" w:rsidTr="000E7A8B">
        <w:trPr>
          <w:trHeight w:val="397"/>
        </w:trPr>
        <w:tc>
          <w:tcPr>
            <w:tcW w:w="254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87B26D4" w14:textId="77777777" w:rsidR="00FB28E4" w:rsidRDefault="00FB28E4" w:rsidP="00DB3A1E">
            <w:pPr>
              <w:spacing w:after="0" w:line="240" w:lineRule="auto"/>
              <w:jc w:val="center"/>
              <w:rPr>
                <w:sz w:val="20"/>
              </w:rPr>
            </w:pPr>
            <w:r>
              <w:rPr>
                <w:sz w:val="20"/>
              </w:rPr>
              <w:t>Rodzaj zanieczyszczeń</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578D6F40" w14:textId="77777777" w:rsidR="00FB28E4" w:rsidRDefault="00FB28E4" w:rsidP="00DB3A1E">
            <w:pPr>
              <w:spacing w:after="0" w:line="240" w:lineRule="auto"/>
              <w:jc w:val="center"/>
              <w:rPr>
                <w:sz w:val="20"/>
              </w:rPr>
            </w:pPr>
            <w:r>
              <w:rPr>
                <w:sz w:val="20"/>
              </w:rPr>
              <w:t>2017</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7F1DB17" w14:textId="77777777" w:rsidR="00FB28E4" w:rsidRDefault="00FB28E4" w:rsidP="00DB3A1E">
            <w:pPr>
              <w:spacing w:after="0" w:line="240" w:lineRule="auto"/>
              <w:jc w:val="center"/>
              <w:rPr>
                <w:sz w:val="20"/>
              </w:rPr>
            </w:pPr>
            <w:r>
              <w:rPr>
                <w:sz w:val="20"/>
              </w:rPr>
              <w:t>2018</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446EF053" w14:textId="77777777" w:rsidR="00FB28E4" w:rsidRDefault="00FB28E4" w:rsidP="00DB3A1E">
            <w:pPr>
              <w:spacing w:after="0" w:line="240" w:lineRule="auto"/>
              <w:jc w:val="center"/>
              <w:rPr>
                <w:sz w:val="20"/>
              </w:rPr>
            </w:pPr>
            <w:r>
              <w:rPr>
                <w:sz w:val="20"/>
              </w:rPr>
              <w:t>2019</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F067A5D" w14:textId="77777777" w:rsidR="00FB28E4" w:rsidRDefault="00FB28E4" w:rsidP="00DB3A1E">
            <w:pPr>
              <w:spacing w:after="0" w:line="240" w:lineRule="auto"/>
              <w:jc w:val="center"/>
              <w:rPr>
                <w:sz w:val="20"/>
              </w:rPr>
            </w:pPr>
            <w:r>
              <w:rPr>
                <w:sz w:val="20"/>
              </w:rPr>
              <w:t>2020</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6691364C" w14:textId="77777777" w:rsidR="00FB28E4" w:rsidRDefault="00FB28E4" w:rsidP="00DB3A1E">
            <w:pPr>
              <w:spacing w:after="0" w:line="240" w:lineRule="auto"/>
              <w:jc w:val="center"/>
              <w:rPr>
                <w:sz w:val="20"/>
              </w:rPr>
            </w:pPr>
            <w:r>
              <w:rPr>
                <w:sz w:val="20"/>
              </w:rPr>
              <w:t>2021</w:t>
            </w:r>
          </w:p>
        </w:tc>
      </w:tr>
      <w:tr w:rsidR="00FB28E4" w14:paraId="1CE08738" w14:textId="77777777" w:rsidTr="000E7A8B">
        <w:trPr>
          <w:trHeight w:val="397"/>
        </w:trPr>
        <w:tc>
          <w:tcPr>
            <w:tcW w:w="2547" w:type="dxa"/>
            <w:tcBorders>
              <w:top w:val="nil"/>
              <w:left w:val="nil"/>
              <w:bottom w:val="single" w:sz="4" w:space="0" w:color="808080" w:themeColor="background1" w:themeShade="80"/>
              <w:right w:val="single" w:sz="4" w:space="0" w:color="808080" w:themeColor="background1" w:themeShade="80"/>
            </w:tcBorders>
            <w:noWrap/>
            <w:vAlign w:val="center"/>
            <w:hideMark/>
          </w:tcPr>
          <w:p w14:paraId="15767E73" w14:textId="77777777" w:rsidR="00FB28E4" w:rsidRDefault="00FB28E4" w:rsidP="00DB3A1E">
            <w:pPr>
              <w:spacing w:after="0" w:line="240" w:lineRule="auto"/>
              <w:jc w:val="center"/>
              <w:rPr>
                <w:sz w:val="20"/>
              </w:rPr>
            </w:pPr>
            <w:r>
              <w:rPr>
                <w:sz w:val="20"/>
              </w:rPr>
              <w:t>Gazowe</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7DDDB7F2" w14:textId="77777777" w:rsidR="00FB28E4" w:rsidRDefault="00FB28E4" w:rsidP="00DB3A1E">
            <w:pPr>
              <w:spacing w:after="0" w:line="240" w:lineRule="auto"/>
              <w:jc w:val="center"/>
              <w:rPr>
                <w:sz w:val="20"/>
              </w:rPr>
            </w:pPr>
            <w:r>
              <w:rPr>
                <w:sz w:val="20"/>
              </w:rPr>
              <w:t>588 559</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DE6CBA1" w14:textId="77777777" w:rsidR="00FB28E4" w:rsidRDefault="00FB28E4" w:rsidP="00DB3A1E">
            <w:pPr>
              <w:spacing w:after="0" w:line="240" w:lineRule="auto"/>
              <w:jc w:val="center"/>
              <w:rPr>
                <w:sz w:val="20"/>
              </w:rPr>
            </w:pPr>
            <w:r>
              <w:rPr>
                <w:sz w:val="20"/>
              </w:rPr>
              <w:t>561 987</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5A1EBE1F" w14:textId="77777777" w:rsidR="00FB28E4" w:rsidRDefault="00FB28E4" w:rsidP="00DB3A1E">
            <w:pPr>
              <w:spacing w:after="0" w:line="240" w:lineRule="auto"/>
              <w:jc w:val="center"/>
              <w:rPr>
                <w:sz w:val="20"/>
              </w:rPr>
            </w:pPr>
            <w:r>
              <w:rPr>
                <w:sz w:val="20"/>
              </w:rPr>
              <w:t>695 553</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87094E9" w14:textId="77777777" w:rsidR="00FB28E4" w:rsidRDefault="00FB28E4" w:rsidP="00DB3A1E">
            <w:pPr>
              <w:spacing w:after="0" w:line="240" w:lineRule="auto"/>
              <w:jc w:val="center"/>
              <w:rPr>
                <w:sz w:val="20"/>
              </w:rPr>
            </w:pPr>
            <w:r>
              <w:rPr>
                <w:sz w:val="20"/>
              </w:rPr>
              <w:t>370 679</w:t>
            </w:r>
          </w:p>
        </w:tc>
        <w:tc>
          <w:tcPr>
            <w:tcW w:w="1304" w:type="dxa"/>
            <w:tcBorders>
              <w:top w:val="nil"/>
              <w:left w:val="single" w:sz="4" w:space="0" w:color="808080" w:themeColor="background1" w:themeShade="80"/>
              <w:bottom w:val="single" w:sz="4" w:space="0" w:color="808080" w:themeColor="background1" w:themeShade="80"/>
              <w:right w:val="nil"/>
            </w:tcBorders>
            <w:noWrap/>
            <w:vAlign w:val="center"/>
            <w:hideMark/>
          </w:tcPr>
          <w:p w14:paraId="420D8CD4" w14:textId="77777777" w:rsidR="00FB28E4" w:rsidRDefault="00FB28E4" w:rsidP="00DB3A1E">
            <w:pPr>
              <w:spacing w:after="0" w:line="240" w:lineRule="auto"/>
              <w:jc w:val="center"/>
              <w:rPr>
                <w:sz w:val="20"/>
              </w:rPr>
            </w:pPr>
            <w:r>
              <w:rPr>
                <w:sz w:val="20"/>
              </w:rPr>
              <w:t>169 044</w:t>
            </w:r>
          </w:p>
        </w:tc>
      </w:tr>
      <w:tr w:rsidR="00FB28E4" w14:paraId="49ACCD34" w14:textId="77777777" w:rsidTr="000E7A8B">
        <w:trPr>
          <w:trHeight w:val="397"/>
        </w:trPr>
        <w:tc>
          <w:tcPr>
            <w:tcW w:w="254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6CB03FE4" w14:textId="77777777" w:rsidR="00FB28E4" w:rsidRDefault="00FB28E4" w:rsidP="00DB3A1E">
            <w:pPr>
              <w:spacing w:after="0" w:line="240" w:lineRule="auto"/>
              <w:jc w:val="center"/>
              <w:rPr>
                <w:sz w:val="20"/>
              </w:rPr>
            </w:pPr>
            <w:r>
              <w:rPr>
                <w:sz w:val="20"/>
              </w:rPr>
              <w:t>Pyłowe</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08FF1C8" w14:textId="77777777" w:rsidR="00FB28E4" w:rsidRDefault="00FB28E4" w:rsidP="00DB3A1E">
            <w:pPr>
              <w:spacing w:after="0" w:line="240" w:lineRule="auto"/>
              <w:jc w:val="center"/>
              <w:rPr>
                <w:sz w:val="20"/>
              </w:rPr>
            </w:pPr>
            <w:r>
              <w:rPr>
                <w:sz w:val="20"/>
              </w:rPr>
              <w:t>118</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D3B6B7B" w14:textId="77777777" w:rsidR="00FB28E4" w:rsidRDefault="00FB28E4" w:rsidP="00DB3A1E">
            <w:pPr>
              <w:spacing w:after="0" w:line="240" w:lineRule="auto"/>
              <w:jc w:val="center"/>
              <w:rPr>
                <w:sz w:val="20"/>
              </w:rPr>
            </w:pPr>
            <w:r>
              <w:rPr>
                <w:sz w:val="20"/>
              </w:rPr>
              <w:t>364</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B97481E" w14:textId="77777777" w:rsidR="00FB28E4" w:rsidRDefault="00FB28E4" w:rsidP="00DB3A1E">
            <w:pPr>
              <w:spacing w:after="0" w:line="240" w:lineRule="auto"/>
              <w:jc w:val="center"/>
              <w:rPr>
                <w:sz w:val="20"/>
              </w:rPr>
            </w:pPr>
            <w:r>
              <w:rPr>
                <w:sz w:val="20"/>
              </w:rPr>
              <w:t>345</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15B6793F" w14:textId="77777777" w:rsidR="00FB28E4" w:rsidRDefault="00FB28E4" w:rsidP="00DB3A1E">
            <w:pPr>
              <w:spacing w:after="0" w:line="240" w:lineRule="auto"/>
              <w:jc w:val="center"/>
              <w:rPr>
                <w:sz w:val="20"/>
              </w:rPr>
            </w:pPr>
            <w:r>
              <w:rPr>
                <w:sz w:val="20"/>
              </w:rPr>
              <w:t>298</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14563144" w14:textId="77777777" w:rsidR="00FB28E4" w:rsidRDefault="00FB28E4" w:rsidP="00DB3A1E">
            <w:pPr>
              <w:keepNext/>
              <w:spacing w:after="0" w:line="240" w:lineRule="auto"/>
              <w:jc w:val="center"/>
              <w:rPr>
                <w:sz w:val="20"/>
              </w:rPr>
            </w:pPr>
            <w:r>
              <w:rPr>
                <w:sz w:val="20"/>
              </w:rPr>
              <w:t>249</w:t>
            </w:r>
          </w:p>
        </w:tc>
      </w:tr>
    </w:tbl>
    <w:p w14:paraId="05491305" w14:textId="77777777" w:rsidR="00FB28E4" w:rsidRDefault="00FB28E4" w:rsidP="00FB28E4">
      <w:pPr>
        <w:pStyle w:val="Legenda"/>
      </w:pPr>
      <w:r>
        <w:t>Źródło: dane GUS, 2022 r.</w:t>
      </w:r>
    </w:p>
    <w:p w14:paraId="5F6B5319" w14:textId="77777777" w:rsidR="00FB28E4" w:rsidRDefault="00FB28E4" w:rsidP="002D188B">
      <w:pPr>
        <w:spacing w:line="276" w:lineRule="auto"/>
        <w:jc w:val="both"/>
      </w:pPr>
      <w:r>
        <w:t>Większość zanieczyszczeń pyłowych i gazowych w powiecie stalowowolskim (z zakładów uciążliwych) zostaje zatrzymana lub zneutralizowana w urządzeniach do tego przeznaczonych. W latach 2017-2021 zdecydowanie wzrósł poziom zatrzymywania i neutralizowania zanieczyszczeń gazowych – z 0% w 2017 r. do 75% w 2021 r.</w:t>
      </w:r>
    </w:p>
    <w:p w14:paraId="335FCD56" w14:textId="09649E24" w:rsidR="00FB28E4" w:rsidRDefault="00FB28E4" w:rsidP="00FB28E4">
      <w:pPr>
        <w:pStyle w:val="Legenda"/>
        <w:keepNext/>
        <w:spacing w:after="0"/>
      </w:pPr>
      <w:bookmarkStart w:id="271" w:name="_Toc121380421"/>
      <w:bookmarkStart w:id="272" w:name="_Toc130202426"/>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45</w:t>
      </w:r>
      <w:r w:rsidR="00BA2C76">
        <w:rPr>
          <w:noProof/>
        </w:rPr>
        <w:fldChar w:fldCharType="end"/>
      </w:r>
      <w:r>
        <w:t xml:space="preserve"> Zanieczyszczenia zatrzymane lub zneutralizowane w urządzeniach do redukcji zanieczyszczeń w % zanieczyszczeń wytworzonych w latach 2017-2021 w powiecie stalowowolskim [%]</w:t>
      </w:r>
      <w:bookmarkEnd w:id="271"/>
      <w:bookmarkEnd w:id="272"/>
    </w:p>
    <w:tbl>
      <w:tblPr>
        <w:tblW w:w="906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545"/>
        <w:gridCol w:w="1303"/>
        <w:gridCol w:w="1303"/>
        <w:gridCol w:w="1303"/>
        <w:gridCol w:w="1303"/>
        <w:gridCol w:w="1303"/>
      </w:tblGrid>
      <w:tr w:rsidR="00FB28E4" w14:paraId="5AFAA900" w14:textId="77777777" w:rsidTr="000E7A8B">
        <w:trPr>
          <w:trHeight w:val="454"/>
        </w:trPr>
        <w:tc>
          <w:tcPr>
            <w:tcW w:w="2547"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7D551B41" w14:textId="77777777" w:rsidR="00FB28E4" w:rsidRDefault="00FB28E4" w:rsidP="000E7A8B">
            <w:pPr>
              <w:spacing w:after="0" w:line="240" w:lineRule="auto"/>
              <w:jc w:val="center"/>
              <w:rPr>
                <w:sz w:val="20"/>
              </w:rPr>
            </w:pPr>
            <w:r>
              <w:rPr>
                <w:sz w:val="20"/>
              </w:rPr>
              <w:t>Rodzaj zanieczyszczeń</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45038399" w14:textId="77777777" w:rsidR="00FB28E4" w:rsidRDefault="00FB28E4" w:rsidP="000E7A8B">
            <w:pPr>
              <w:spacing w:after="0" w:line="240" w:lineRule="auto"/>
              <w:jc w:val="center"/>
              <w:rPr>
                <w:sz w:val="20"/>
              </w:rPr>
            </w:pPr>
            <w:r>
              <w:rPr>
                <w:sz w:val="20"/>
              </w:rPr>
              <w:t>2017</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32DC6F81" w14:textId="77777777" w:rsidR="00FB28E4" w:rsidRDefault="00FB28E4" w:rsidP="000E7A8B">
            <w:pPr>
              <w:spacing w:after="0" w:line="240" w:lineRule="auto"/>
              <w:jc w:val="center"/>
              <w:rPr>
                <w:sz w:val="20"/>
              </w:rPr>
            </w:pPr>
            <w:r>
              <w:rPr>
                <w:sz w:val="20"/>
              </w:rPr>
              <w:t>2018</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4DAE896B" w14:textId="77777777" w:rsidR="00FB28E4" w:rsidRDefault="00FB28E4" w:rsidP="000E7A8B">
            <w:pPr>
              <w:spacing w:after="0" w:line="240" w:lineRule="auto"/>
              <w:jc w:val="center"/>
              <w:rPr>
                <w:sz w:val="20"/>
              </w:rPr>
            </w:pPr>
            <w:r>
              <w:rPr>
                <w:sz w:val="20"/>
              </w:rPr>
              <w:t>2019</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3BDABABE" w14:textId="77777777" w:rsidR="00FB28E4" w:rsidRDefault="00FB28E4" w:rsidP="000E7A8B">
            <w:pPr>
              <w:spacing w:after="0" w:line="240" w:lineRule="auto"/>
              <w:jc w:val="center"/>
              <w:rPr>
                <w:sz w:val="20"/>
              </w:rPr>
            </w:pPr>
            <w:r>
              <w:rPr>
                <w:sz w:val="20"/>
              </w:rPr>
              <w:t>2020</w:t>
            </w:r>
          </w:p>
        </w:tc>
        <w:tc>
          <w:tcPr>
            <w:tcW w:w="1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E7E6E6" w:themeFill="background2"/>
            <w:noWrap/>
            <w:vAlign w:val="center"/>
            <w:hideMark/>
          </w:tcPr>
          <w:p w14:paraId="513AE1F1" w14:textId="77777777" w:rsidR="00FB28E4" w:rsidRDefault="00FB28E4" w:rsidP="000E7A8B">
            <w:pPr>
              <w:spacing w:after="0" w:line="240" w:lineRule="auto"/>
              <w:jc w:val="center"/>
              <w:rPr>
                <w:sz w:val="20"/>
              </w:rPr>
            </w:pPr>
            <w:r>
              <w:rPr>
                <w:sz w:val="20"/>
              </w:rPr>
              <w:t>2021</w:t>
            </w:r>
          </w:p>
        </w:tc>
      </w:tr>
      <w:tr w:rsidR="00FB28E4" w14:paraId="52E2E90A" w14:textId="77777777" w:rsidTr="000E7A8B">
        <w:trPr>
          <w:trHeight w:val="454"/>
        </w:trPr>
        <w:tc>
          <w:tcPr>
            <w:tcW w:w="2547" w:type="dxa"/>
            <w:tcBorders>
              <w:top w:val="nil"/>
              <w:left w:val="nil"/>
              <w:bottom w:val="single" w:sz="4" w:space="0" w:color="808080" w:themeColor="background1" w:themeShade="80"/>
              <w:right w:val="single" w:sz="4" w:space="0" w:color="808080" w:themeColor="background1" w:themeShade="80"/>
            </w:tcBorders>
            <w:noWrap/>
            <w:vAlign w:val="center"/>
            <w:hideMark/>
          </w:tcPr>
          <w:p w14:paraId="5D3245A8" w14:textId="77777777" w:rsidR="00FB28E4" w:rsidRDefault="00FB28E4" w:rsidP="000E7A8B">
            <w:pPr>
              <w:spacing w:after="0" w:line="240" w:lineRule="auto"/>
              <w:jc w:val="center"/>
              <w:rPr>
                <w:sz w:val="20"/>
              </w:rPr>
            </w:pPr>
            <w:r>
              <w:rPr>
                <w:sz w:val="20"/>
              </w:rPr>
              <w:t>Pyłowe</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CA72402" w14:textId="77777777" w:rsidR="00FB28E4" w:rsidRDefault="00FB28E4" w:rsidP="000E7A8B">
            <w:pPr>
              <w:spacing w:after="0" w:line="240" w:lineRule="auto"/>
              <w:jc w:val="center"/>
              <w:rPr>
                <w:sz w:val="20"/>
              </w:rPr>
            </w:pPr>
            <w:r>
              <w:rPr>
                <w:sz w:val="20"/>
              </w:rPr>
              <w:t>99,8</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31D42BB" w14:textId="77777777" w:rsidR="00FB28E4" w:rsidRDefault="00FB28E4" w:rsidP="000E7A8B">
            <w:pPr>
              <w:spacing w:after="0" w:line="240" w:lineRule="auto"/>
              <w:jc w:val="center"/>
              <w:rPr>
                <w:sz w:val="20"/>
              </w:rPr>
            </w:pPr>
            <w:r>
              <w:rPr>
                <w:sz w:val="20"/>
              </w:rPr>
              <w:t>99,2</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7495F040" w14:textId="77777777" w:rsidR="00FB28E4" w:rsidRDefault="00FB28E4" w:rsidP="000E7A8B">
            <w:pPr>
              <w:spacing w:after="0" w:line="240" w:lineRule="auto"/>
              <w:jc w:val="center"/>
              <w:rPr>
                <w:sz w:val="20"/>
              </w:rPr>
            </w:pPr>
            <w:r>
              <w:rPr>
                <w:sz w:val="20"/>
              </w:rPr>
              <w:t>99,5</w:t>
            </w:r>
          </w:p>
        </w:tc>
        <w:tc>
          <w:tcPr>
            <w:tcW w:w="1304"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372EABCE" w14:textId="77777777" w:rsidR="00FB28E4" w:rsidRDefault="00FB28E4" w:rsidP="000E7A8B">
            <w:pPr>
              <w:spacing w:after="0" w:line="240" w:lineRule="auto"/>
              <w:jc w:val="center"/>
              <w:rPr>
                <w:sz w:val="20"/>
              </w:rPr>
            </w:pPr>
            <w:r>
              <w:rPr>
                <w:sz w:val="20"/>
              </w:rPr>
              <w:t>98,9</w:t>
            </w:r>
          </w:p>
        </w:tc>
        <w:tc>
          <w:tcPr>
            <w:tcW w:w="1304" w:type="dxa"/>
            <w:tcBorders>
              <w:top w:val="nil"/>
              <w:left w:val="single" w:sz="4" w:space="0" w:color="808080" w:themeColor="background1" w:themeShade="80"/>
              <w:bottom w:val="single" w:sz="4" w:space="0" w:color="808080" w:themeColor="background1" w:themeShade="80"/>
              <w:right w:val="nil"/>
            </w:tcBorders>
            <w:noWrap/>
            <w:vAlign w:val="center"/>
            <w:hideMark/>
          </w:tcPr>
          <w:p w14:paraId="1481CEB0" w14:textId="77777777" w:rsidR="00FB28E4" w:rsidRDefault="00FB28E4" w:rsidP="000E7A8B">
            <w:pPr>
              <w:spacing w:after="0" w:line="240" w:lineRule="auto"/>
              <w:jc w:val="center"/>
              <w:rPr>
                <w:sz w:val="20"/>
              </w:rPr>
            </w:pPr>
            <w:r>
              <w:rPr>
                <w:sz w:val="20"/>
              </w:rPr>
              <w:t>94,2</w:t>
            </w:r>
          </w:p>
        </w:tc>
      </w:tr>
      <w:tr w:rsidR="00FB28E4" w14:paraId="7C9BA60A" w14:textId="77777777" w:rsidTr="000E7A8B">
        <w:trPr>
          <w:trHeight w:val="454"/>
        </w:trPr>
        <w:tc>
          <w:tcPr>
            <w:tcW w:w="254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noWrap/>
            <w:vAlign w:val="center"/>
            <w:hideMark/>
          </w:tcPr>
          <w:p w14:paraId="6612F9D3" w14:textId="77777777" w:rsidR="00FB28E4" w:rsidRDefault="00FB28E4" w:rsidP="000E7A8B">
            <w:pPr>
              <w:spacing w:after="0" w:line="240" w:lineRule="auto"/>
              <w:jc w:val="center"/>
              <w:rPr>
                <w:sz w:val="20"/>
              </w:rPr>
            </w:pPr>
            <w:r>
              <w:rPr>
                <w:sz w:val="20"/>
              </w:rPr>
              <w:t>Gazowe</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10701A7" w14:textId="77777777" w:rsidR="00FB28E4" w:rsidRDefault="00FB28E4" w:rsidP="000E7A8B">
            <w:pPr>
              <w:spacing w:after="0" w:line="240" w:lineRule="auto"/>
              <w:jc w:val="center"/>
              <w:rPr>
                <w:sz w:val="20"/>
              </w:rPr>
            </w:pPr>
            <w:r>
              <w:rPr>
                <w:sz w:val="20"/>
              </w:rPr>
              <w:t>0</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04D709A9" w14:textId="77777777" w:rsidR="00FB28E4" w:rsidRDefault="00FB28E4" w:rsidP="000E7A8B">
            <w:pPr>
              <w:spacing w:after="0" w:line="240" w:lineRule="auto"/>
              <w:jc w:val="center"/>
              <w:rPr>
                <w:sz w:val="20"/>
              </w:rPr>
            </w:pPr>
            <w:r>
              <w:rPr>
                <w:sz w:val="20"/>
              </w:rPr>
              <w:t>0</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489A4F65" w14:textId="77777777" w:rsidR="00FB28E4" w:rsidRDefault="00FB28E4" w:rsidP="000E7A8B">
            <w:pPr>
              <w:spacing w:after="0" w:line="240" w:lineRule="auto"/>
              <w:jc w:val="center"/>
              <w:rPr>
                <w:sz w:val="20"/>
              </w:rPr>
            </w:pPr>
            <w:r>
              <w:rPr>
                <w:sz w:val="20"/>
              </w:rPr>
              <w:t>57,1</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noWrap/>
            <w:vAlign w:val="center"/>
            <w:hideMark/>
          </w:tcPr>
          <w:p w14:paraId="62E4A11A" w14:textId="77777777" w:rsidR="00FB28E4" w:rsidRDefault="00FB28E4" w:rsidP="000E7A8B">
            <w:pPr>
              <w:spacing w:after="0" w:line="240" w:lineRule="auto"/>
              <w:jc w:val="center"/>
              <w:rPr>
                <w:sz w:val="20"/>
              </w:rPr>
            </w:pPr>
            <w:r>
              <w:rPr>
                <w:sz w:val="20"/>
              </w:rPr>
              <w:t>63,3</w:t>
            </w:r>
          </w:p>
        </w:tc>
        <w:tc>
          <w:tcPr>
            <w:tcW w:w="1304"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noWrap/>
            <w:vAlign w:val="center"/>
            <w:hideMark/>
          </w:tcPr>
          <w:p w14:paraId="78054100" w14:textId="77777777" w:rsidR="00FB28E4" w:rsidRDefault="00FB28E4" w:rsidP="000E7A8B">
            <w:pPr>
              <w:keepNext/>
              <w:spacing w:after="0" w:line="240" w:lineRule="auto"/>
              <w:jc w:val="center"/>
              <w:rPr>
                <w:sz w:val="20"/>
              </w:rPr>
            </w:pPr>
            <w:r>
              <w:rPr>
                <w:sz w:val="20"/>
              </w:rPr>
              <w:t>75</w:t>
            </w:r>
          </w:p>
        </w:tc>
      </w:tr>
    </w:tbl>
    <w:p w14:paraId="7A3DD660" w14:textId="77777777" w:rsidR="00FB28E4" w:rsidRDefault="00FB28E4" w:rsidP="00FB28E4">
      <w:pPr>
        <w:pStyle w:val="Legenda"/>
      </w:pPr>
      <w:r>
        <w:t>Źródło: dane GUS, 2022 r.</w:t>
      </w:r>
    </w:p>
    <w:p w14:paraId="3CB51AB8" w14:textId="59A13962" w:rsidR="00907EF8" w:rsidRDefault="00FB28E4" w:rsidP="002D188B">
      <w:pPr>
        <w:spacing w:line="276" w:lineRule="auto"/>
        <w:jc w:val="both"/>
      </w:pPr>
      <w:r>
        <w:t>Oprócz niskiej</w:t>
      </w:r>
      <w:r w:rsidR="007A0D90">
        <w:t xml:space="preserve"> jakości powietrza, na terenie M</w:t>
      </w:r>
      <w:r>
        <w:t xml:space="preserve">iasta występuje problem nadmiernego hałasu. </w:t>
      </w:r>
      <w:r w:rsidR="00907EF8">
        <w:t>Na terenie gminy występują dwa główne rodzaje hałasu: przemysłowy i komunikacyjny</w:t>
      </w:r>
      <w:r w:rsidR="00DE1D0F">
        <w:t>, a także hałas pochodzący z poligonu wojskowego</w:t>
      </w:r>
      <w:r w:rsidR="00907EF8">
        <w:t>. Hałas przemysłowy stanowi zagrożenie o c</w:t>
      </w:r>
      <w:r w:rsidR="00EC0F3F">
        <w:t>harakterze lokalnym, występuje</w:t>
      </w:r>
      <w:r w:rsidR="00907EF8">
        <w:t xml:space="preserve"> głównie na terenach sąsiadujących z zakładami produkcyjnymi i usługowymi. Jego poziom jest kształtowany indywidualnie dla każdego obiektu i zależy m.in. od parku maszynowego, zastosowanej izolacji hal produkcyjnych, zastosowanych urządzeń wentylacyjnych i klimatyzacyjnych, transportu wewnątrz zakładu.</w:t>
      </w:r>
    </w:p>
    <w:p w14:paraId="31560DBF" w14:textId="7AFE99CF" w:rsidR="00FB28E4" w:rsidRDefault="0045260B" w:rsidP="002D188B">
      <w:pPr>
        <w:spacing w:line="276" w:lineRule="auto"/>
        <w:jc w:val="both"/>
      </w:pPr>
      <w:r>
        <w:t>Hałas komunikacyjny koncentruje się wzdłuż szlaków komunikacyjnych, a na jego natężenie wpływ ma m.in. rodzaj nawierzchni dróg, wielkość ruchu samochodowego, udział pojazdów ciężkich w ruchu kołowym oraz sąsiadująca zabudowa. Jak wspomniano wcześniej, liczba pojazdów samochodowych w powiecie stalowowolskim systematycznie się zwiększa. Skutkiem teg</w:t>
      </w:r>
      <w:r w:rsidR="00BD1D16">
        <w:t>o jest nadmierny ruch kołowy w M</w:t>
      </w:r>
      <w:r>
        <w:t xml:space="preserve">ieście. Ponadto duża część samochodów </w:t>
      </w:r>
      <w:r w:rsidR="002627AD">
        <w:t>t</w:t>
      </w:r>
      <w:r>
        <w:t>o pojazdy stare, niespełniające najnowszych norm. Czynniki te wpływają na zwiększenie poziomu hałasu komunikacyjnego, co przekłada się na obniżenie jakości</w:t>
      </w:r>
      <w:r w:rsidR="00BD1D16">
        <w:t xml:space="preserve"> życia mieszkańców. Sytuacja w M</w:t>
      </w:r>
      <w:r>
        <w:t xml:space="preserve">ieście niewątpliwie uległa poprawie dzięki oddanej do użytku </w:t>
      </w:r>
      <w:r>
        <w:lastRenderedPageBreak/>
        <w:t>w 2021 r. obwodnicy Stalowej Woli i Niska, która wyprowadziła ruch tranzytowy poza obszar zabudowy miejskiej.</w:t>
      </w:r>
    </w:p>
    <w:p w14:paraId="26CB6C1C" w14:textId="5A9E5E24" w:rsidR="00AD264D" w:rsidRDefault="00AD264D" w:rsidP="002D188B">
      <w:pPr>
        <w:spacing w:line="276" w:lineRule="auto"/>
        <w:jc w:val="both"/>
      </w:pPr>
      <w:r>
        <w:t>W 2018 r. Główny Inspektorat Ochrony Środowiska skontrolował 2,7 km dróg w Stalowej Woli (ok.</w:t>
      </w:r>
      <w:r w:rsidR="0045260B">
        <w:t> </w:t>
      </w:r>
      <w:r>
        <w:t>1,83</w:t>
      </w:r>
      <w:r w:rsidR="0045260B">
        <w:t> </w:t>
      </w:r>
      <w:r w:rsidR="00BD1D16">
        <w:t>% długości dróg publicznych w M</w:t>
      </w:r>
      <w:r>
        <w:t>ieście) co miało ustalić poziom hałasu komunikacyjnego. Pomiary wykonano w sześciu punktach pomiarowych w pobliżu ulic: Brandwickiej, Czarnieckiego, Poniatowskiego, Rozwadowskiej, Sandomierskiej i Popiełuszki. Zgodnie z wynikami, we wszystkich punktach pomiarowych odnotowano przekroczenie dopuszczalnych norm hałasu o 5-10 dB. Z przeprowadzonych badań wynika, że dla wskaźników mających zastosowanie do ustalenia kontroli warunków korzystania ze środowiska (LAeqD, LAeqN) w 5 punktach pomiarowych stwierdzono przekroczenia dopuszczalnych standardów akustycznych w stosunku do funkcji spełnianej przez teren dla wskaźnika LAeqD i w 4 dla wskaźnika LAeqN.</w:t>
      </w:r>
    </w:p>
    <w:p w14:paraId="476A9D85" w14:textId="33F8AEED" w:rsidR="00BB23CE" w:rsidRPr="007B3317" w:rsidRDefault="007B3317" w:rsidP="007B3317">
      <w:pPr>
        <w:pStyle w:val="Nagwek2"/>
        <w:spacing w:before="240"/>
      </w:pPr>
      <w:bookmarkStart w:id="273" w:name="_Toc130203365"/>
      <w:r>
        <w:rPr>
          <w:noProof/>
          <w:lang w:eastAsia="pl-PL"/>
        </w:rPr>
        <w:drawing>
          <wp:anchor distT="0" distB="0" distL="114300" distR="114300" simplePos="0" relativeHeight="251879424" behindDoc="0" locked="0" layoutInCell="1" allowOverlap="1" wp14:anchorId="0E0DC190" wp14:editId="334DB06C">
            <wp:simplePos x="0" y="0"/>
            <wp:positionH relativeFrom="column">
              <wp:posOffset>4751327</wp:posOffset>
            </wp:positionH>
            <wp:positionV relativeFrom="paragraph">
              <wp:posOffset>188595</wp:posOffset>
            </wp:positionV>
            <wp:extent cx="1014984" cy="1008888"/>
            <wp:effectExtent l="0" t="0" r="0" b="1270"/>
            <wp:wrapSquare wrapText="bothSides"/>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NTERNET-0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14984" cy="1008888"/>
                    </a:xfrm>
                    <a:prstGeom prst="rect">
                      <a:avLst/>
                    </a:prstGeom>
                  </pic:spPr>
                </pic:pic>
              </a:graphicData>
            </a:graphic>
          </wp:anchor>
        </w:drawing>
      </w:r>
      <w:r w:rsidR="00BB23CE" w:rsidRPr="002D188B">
        <w:t>6.6 Dostępność Internetu</w:t>
      </w:r>
      <w:bookmarkEnd w:id="273"/>
    </w:p>
    <w:p w14:paraId="504D078C" w14:textId="28352D6B" w:rsidR="003B4C95" w:rsidRDefault="00DE1D0F" w:rsidP="002D188B">
      <w:pPr>
        <w:spacing w:line="276" w:lineRule="auto"/>
        <w:jc w:val="both"/>
      </w:pPr>
      <w:r>
        <w:t>Dostęp</w:t>
      </w:r>
      <w:r w:rsidR="003B4C95">
        <w:t xml:space="preserve"> do szybkiego i</w:t>
      </w:r>
      <w:r>
        <w:t xml:space="preserve"> stabilnego łącza internetowego d</w:t>
      </w:r>
      <w:r w:rsidR="003B4C95">
        <w:t xml:space="preserve">la wielu osób jest </w:t>
      </w:r>
      <w:r>
        <w:t>niezbędnym</w:t>
      </w:r>
      <w:r w:rsidR="003B4C95">
        <w:t xml:space="preserve"> narzędzie</w:t>
      </w:r>
      <w:r>
        <w:t>m</w:t>
      </w:r>
      <w:r w:rsidR="003B4C95">
        <w:t xml:space="preserve"> pracy. </w:t>
      </w:r>
      <w:r w:rsidR="003B4C95" w:rsidRPr="003B4C95">
        <w:t>Sieć wysokiej przepustowości konieczna jest również do zapewnienia sprawnego funkcjonowania administracji publicznej oraz wdrażania rozwiązań z</w:t>
      </w:r>
      <w:r w:rsidR="003B4C95">
        <w:t> </w:t>
      </w:r>
      <w:r w:rsidR="003B4C95" w:rsidRPr="003B4C95">
        <w:t xml:space="preserve">zakresu </w:t>
      </w:r>
      <w:r w:rsidR="003B4C95">
        <w:t>S</w:t>
      </w:r>
      <w:r w:rsidR="003B4C95" w:rsidRPr="003B4C95">
        <w:t xml:space="preserve">mart </w:t>
      </w:r>
      <w:r w:rsidR="003B4C95">
        <w:t>C</w:t>
      </w:r>
      <w:r w:rsidR="003B4C95" w:rsidRPr="003B4C95">
        <w:t>ity.</w:t>
      </w:r>
    </w:p>
    <w:p w14:paraId="3093B7BE" w14:textId="186D44B7" w:rsidR="003B4C95" w:rsidRDefault="003B4C95" w:rsidP="002D188B">
      <w:pPr>
        <w:spacing w:line="276" w:lineRule="auto"/>
        <w:jc w:val="both"/>
      </w:pPr>
      <w:r>
        <w:t xml:space="preserve">Gmina wybudowała światłowodową sieć strukturalną o unikalnej przepustowości 10Gb/s o łącznej długości 16 kilometrów, </w:t>
      </w:r>
      <w:r w:rsidR="00EC0F3F">
        <w:t>której celem było połączenie</w:t>
      </w:r>
      <w:r>
        <w:t xml:space="preserve"> wszystkich jednostek organizacyjnych Gminy </w:t>
      </w:r>
      <w:r w:rsidR="00EC0F3F">
        <w:t>d</w:t>
      </w:r>
      <w:r>
        <w:t xml:space="preserve">o Urzędu Miasta Stalowej Woli. </w:t>
      </w:r>
      <w:r w:rsidR="00B45BFE" w:rsidRPr="00B45BFE">
        <w:t>Sieć ta umożliwiła przyłączenie każdej szkoły do internetowej sieci szerokopas</w:t>
      </w:r>
      <w:r w:rsidR="00DE1D0F">
        <w:t>mowej o przepustowości 100Mb/s.</w:t>
      </w:r>
      <w:r w:rsidR="00B45BFE" w:rsidRPr="00B45BFE">
        <w:t xml:space="preserve"> Z szerokopasmową siecią internetową realizowane są również połączenia dla innych jednostek Gminy Stalowa Wola.</w:t>
      </w:r>
    </w:p>
    <w:p w14:paraId="08265724" w14:textId="33E72A72" w:rsidR="003B4C95" w:rsidRDefault="003B4C95" w:rsidP="002D188B">
      <w:pPr>
        <w:spacing w:line="276" w:lineRule="auto"/>
        <w:jc w:val="both"/>
      </w:pPr>
      <w:r>
        <w:t>Na terenie Gminy wybudowane jest 49,6 km kanalizacji teletechnicznej, którą Gmina udostępnia operatorom realizującym usługi dostępu do szerokopasmowej sieci internetowej dla ludności. Na</w:t>
      </w:r>
      <w:r w:rsidR="00CB40F9">
        <w:t> </w:t>
      </w:r>
      <w:r>
        <w:t>odcinku 40,1 km linii światłowodowej działa mobilny system powiadam</w:t>
      </w:r>
      <w:r w:rsidR="007A0D90">
        <w:t>iania dla ludności, monitoring M</w:t>
      </w:r>
      <w:r>
        <w:t>iasta jak i istnieje możliwość dzierżawy włókien światłowodowych dla niezależnych operatorów telekomunikacyjnych. Miasto posiada 50 km kanalizacji teletechnicznej oraz 56 km linii światłowodowej.</w:t>
      </w:r>
    </w:p>
    <w:p w14:paraId="121AA944" w14:textId="13212710" w:rsidR="000E7A8B" w:rsidRDefault="00BD1D16" w:rsidP="002D188B">
      <w:pPr>
        <w:spacing w:line="276" w:lineRule="auto"/>
        <w:jc w:val="both"/>
      </w:pPr>
      <w:r>
        <w:t>Indywidualni odbiorcy w M</w:t>
      </w:r>
      <w:r w:rsidR="0041090B" w:rsidRPr="0041090B">
        <w:t>ieście posiadają dostęp do szybkiego Int</w:t>
      </w:r>
      <w:r w:rsidR="007A0D90">
        <w:t>ernetu. Jest to jeden z atutów M</w:t>
      </w:r>
      <w:r w:rsidR="0041090B" w:rsidRPr="0041090B">
        <w:t>iasta</w:t>
      </w:r>
      <w:r w:rsidR="00007141">
        <w:t>,</w:t>
      </w:r>
      <w:r w:rsidR="0041090B" w:rsidRPr="0041090B">
        <w:t xml:space="preserve"> choćby w kontekście rosnącej popularności pracy zdalnej. Szybki Internet może być dobrym sposobem na skłonienie częś</w:t>
      </w:r>
      <w:r>
        <w:t>ci mieszkańców do pozostania w M</w:t>
      </w:r>
      <w:r w:rsidR="0041090B" w:rsidRPr="0041090B">
        <w:t>ieście lub zachęcenia osób z inny</w:t>
      </w:r>
      <w:r w:rsidR="00F25144">
        <w:t>ch rejonów do przeprowadzki do M</w:t>
      </w:r>
      <w:r w:rsidR="0041090B" w:rsidRPr="0041090B">
        <w:t>iasta. Również respondenci biorący udział w badaniu ankietowym nie wskazywali na pro</w:t>
      </w:r>
      <w:r>
        <w:t>blem z dostępem do Internetu w M</w:t>
      </w:r>
      <w:r w:rsidR="0041090B" w:rsidRPr="0041090B">
        <w:t>ieście</w:t>
      </w:r>
      <w:r w:rsidR="00EA0430">
        <w:t xml:space="preserve">, co wskazuje na fakt, że nie jest to </w:t>
      </w:r>
      <w:r w:rsidR="007D23AD">
        <w:t>problem obniżający jakość życia w Stalowej Woli.</w:t>
      </w:r>
      <w:r w:rsidR="000E7A8B">
        <w:br w:type="page"/>
      </w:r>
    </w:p>
    <w:p w14:paraId="0C8CDBD5" w14:textId="4FD3F995" w:rsidR="000159A3" w:rsidRPr="007B3317" w:rsidRDefault="000159A3" w:rsidP="007B3317">
      <w:pPr>
        <w:pStyle w:val="Nagwek1"/>
      </w:pPr>
      <w:bookmarkStart w:id="274" w:name="_Toc130203366"/>
      <w:r w:rsidRPr="007B3317">
        <w:lastRenderedPageBreak/>
        <w:t>7. Wnioski z diagnozy</w:t>
      </w:r>
      <w:bookmarkEnd w:id="274"/>
    </w:p>
    <w:p w14:paraId="30F96274" w14:textId="3E536825" w:rsidR="00D56502" w:rsidRDefault="000C17CF" w:rsidP="002D188B">
      <w:pPr>
        <w:spacing w:line="276" w:lineRule="auto"/>
        <w:jc w:val="both"/>
      </w:pPr>
      <w:r>
        <w:t xml:space="preserve">Wnioski sformułowane na podstawie diagnozy </w:t>
      </w:r>
      <w:r w:rsidR="00A04987" w:rsidRPr="00A04987">
        <w:t>Miasta Stalowej Woli</w:t>
      </w:r>
      <w:r>
        <w:t xml:space="preserve"> zostały podzielone ze względu na trzy główne sfery strategiczne, czyli Praca, M</w:t>
      </w:r>
      <w:r w:rsidR="00B45BFE">
        <w:t>ieszkalnictwo</w:t>
      </w:r>
      <w:r>
        <w:t xml:space="preserve"> oraz Jakoś</w:t>
      </w:r>
      <w:r w:rsidR="00B45BFE">
        <w:t>ć</w:t>
      </w:r>
      <w:r>
        <w:t xml:space="preserve"> życia</w:t>
      </w:r>
      <w:r w:rsidR="00C737D7">
        <w:t xml:space="preserve">. </w:t>
      </w:r>
    </w:p>
    <w:tbl>
      <w:tblPr>
        <w:tblStyle w:val="Tabela-Siatka"/>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811"/>
        <w:gridCol w:w="2263"/>
      </w:tblGrid>
      <w:tr w:rsidR="00C95920" w14:paraId="65721A7B" w14:textId="77777777" w:rsidTr="00DC058C">
        <w:trPr>
          <w:trHeight w:val="737"/>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1424C60C" w14:textId="6D5ED0C1" w:rsidR="00C95920" w:rsidRPr="00DA1D56" w:rsidRDefault="00C95920" w:rsidP="00A770F7">
            <w:pPr>
              <w:jc w:val="center"/>
              <w:rPr>
                <w:b/>
                <w:color w:val="076EB3"/>
                <w:sz w:val="44"/>
              </w:rPr>
            </w:pPr>
            <w:r w:rsidRPr="00C95920">
              <w:rPr>
                <w:b/>
                <w:color w:val="076EB3"/>
                <w:sz w:val="44"/>
              </w:rPr>
              <w:t>Praca</w:t>
            </w:r>
          </w:p>
        </w:tc>
        <w:tc>
          <w:tcPr>
            <w:tcW w:w="2263" w:type="dxa"/>
            <w:vMerge w:val="restart"/>
            <w:tcBorders>
              <w:left w:val="dashed" w:sz="4" w:space="0" w:color="FFFFFF" w:themeColor="background1"/>
            </w:tcBorders>
            <w:shd w:val="clear" w:color="auto" w:fill="FFFFFF" w:themeFill="background1"/>
          </w:tcPr>
          <w:p w14:paraId="61CE7866" w14:textId="62C244A8" w:rsidR="00C95920" w:rsidRDefault="00C95920" w:rsidP="00A770F7">
            <w:pPr>
              <w:spacing w:line="360" w:lineRule="auto"/>
              <w:jc w:val="both"/>
            </w:pPr>
            <w:r>
              <w:rPr>
                <w:noProof/>
                <w:lang w:eastAsia="pl-PL"/>
              </w:rPr>
              <w:drawing>
                <wp:anchor distT="0" distB="0" distL="114300" distR="114300" simplePos="0" relativeHeight="251833344" behindDoc="0" locked="0" layoutInCell="1" allowOverlap="1" wp14:anchorId="49F827E4" wp14:editId="468CAF3B">
                  <wp:simplePos x="0" y="0"/>
                  <wp:positionH relativeFrom="column">
                    <wp:posOffset>220345</wp:posOffset>
                  </wp:positionH>
                  <wp:positionV relativeFrom="paragraph">
                    <wp:posOffset>-91440</wp:posOffset>
                  </wp:positionV>
                  <wp:extent cx="1014984" cy="1008888"/>
                  <wp:effectExtent l="0" t="0" r="0" b="1270"/>
                  <wp:wrapNone/>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orker-0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014984" cy="1008888"/>
                          </a:xfrm>
                          <a:prstGeom prst="rect">
                            <a:avLst/>
                          </a:prstGeom>
                        </pic:spPr>
                      </pic:pic>
                    </a:graphicData>
                  </a:graphic>
                </wp:anchor>
              </w:drawing>
            </w:r>
          </w:p>
          <w:p w14:paraId="48EDCA2E" w14:textId="0AEDE04B" w:rsidR="00C95920" w:rsidRDefault="00C95920" w:rsidP="00A770F7">
            <w:pPr>
              <w:spacing w:line="360" w:lineRule="auto"/>
              <w:jc w:val="both"/>
            </w:pPr>
          </w:p>
        </w:tc>
      </w:tr>
      <w:tr w:rsidR="00C95920" w14:paraId="5FE7A5EE" w14:textId="77777777" w:rsidTr="00DC058C">
        <w:trPr>
          <w:trHeight w:val="624"/>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56EBD5E" w14:textId="77777777" w:rsidR="00C95920" w:rsidRPr="00555F5A" w:rsidRDefault="00C95920" w:rsidP="00A770F7">
            <w:pPr>
              <w:rPr>
                <w:b/>
              </w:rPr>
            </w:pPr>
            <w:r w:rsidRPr="00555F5A">
              <w:rPr>
                <w:b/>
                <w:color w:val="076EB3"/>
                <w:sz w:val="24"/>
              </w:rPr>
              <w:t>Mocne strony</w:t>
            </w:r>
          </w:p>
        </w:tc>
        <w:tc>
          <w:tcPr>
            <w:tcW w:w="2263" w:type="dxa"/>
            <w:vMerge/>
            <w:tcBorders>
              <w:left w:val="dashed" w:sz="4" w:space="0" w:color="FFFFFF" w:themeColor="background1"/>
            </w:tcBorders>
            <w:shd w:val="clear" w:color="auto" w:fill="E7E6E6" w:themeFill="background2"/>
            <w:vAlign w:val="center"/>
          </w:tcPr>
          <w:p w14:paraId="6463B36F" w14:textId="77777777" w:rsidR="00C95920" w:rsidRDefault="00C95920" w:rsidP="00A770F7"/>
        </w:tc>
      </w:tr>
      <w:tr w:rsidR="00C95920" w14:paraId="221AF982" w14:textId="77777777" w:rsidTr="00DC058C">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54D577EC" w14:textId="77777777" w:rsidR="00C95920" w:rsidRDefault="00C95920" w:rsidP="00A770F7">
            <w:pPr>
              <w:spacing w:line="360" w:lineRule="auto"/>
              <w:jc w:val="center"/>
            </w:pPr>
            <w:r>
              <w:rPr>
                <w:noProof/>
                <w:lang w:eastAsia="pl-PL"/>
              </w:rPr>
              <w:drawing>
                <wp:anchor distT="0" distB="0" distL="114300" distR="114300" simplePos="0" relativeHeight="251825152" behindDoc="0" locked="0" layoutInCell="1" allowOverlap="1" wp14:anchorId="74A2C00C" wp14:editId="22AE8F30">
                  <wp:simplePos x="0" y="0"/>
                  <wp:positionH relativeFrom="column">
                    <wp:posOffset>-9525</wp:posOffset>
                  </wp:positionH>
                  <wp:positionV relativeFrom="paragraph">
                    <wp:posOffset>86360</wp:posOffset>
                  </wp:positionV>
                  <wp:extent cx="503555" cy="501015"/>
                  <wp:effectExtent l="0" t="0" r="0" b="0"/>
                  <wp:wrapNone/>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1C66781F" w14:textId="2A1FC9FE" w:rsidR="00C95920" w:rsidRDefault="00C95920" w:rsidP="004F0573">
            <w:pPr>
              <w:spacing w:before="60" w:after="60" w:line="264" w:lineRule="auto"/>
              <w:jc w:val="both"/>
            </w:pPr>
            <w:r w:rsidRPr="00C95920">
              <w:t>Jednym z kluczowych atutów Stalowej Woli jest dobrze rozwinięty sektor przemysłu, z</w:t>
            </w:r>
            <w:r w:rsidR="00CB40F9">
              <w:t> </w:t>
            </w:r>
            <w:r w:rsidR="00041841">
              <w:t>którym powiązana jest historia M</w:t>
            </w:r>
            <w:r w:rsidRPr="00C95920">
              <w:t>iasta i jego rozwój. Rozwinięty przemysł korzystnie przekłada się na sytuację na lokalnym rynku pracy a także stanowi koło zamachowe gospodarek gmin otaczających Stalową Wolę. Pod tym kątem Stalowa Wola korzystnie wyróżnia się zarówno na tle miast województwa podkarpackiego, jak i sąsiednich województw.</w:t>
            </w:r>
          </w:p>
        </w:tc>
      </w:tr>
      <w:tr w:rsidR="00C95920" w14:paraId="566F3F2A" w14:textId="77777777" w:rsidTr="00DC058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7FE2A533" w14:textId="58AEFBF8" w:rsidR="00C95920" w:rsidRDefault="00B9499B" w:rsidP="00A770F7">
            <w:pPr>
              <w:spacing w:line="360" w:lineRule="auto"/>
              <w:jc w:val="both"/>
              <w:rPr>
                <w:noProof/>
                <w:lang w:eastAsia="pl-PL"/>
              </w:rPr>
            </w:pPr>
            <w:r>
              <w:rPr>
                <w:noProof/>
                <w:lang w:eastAsia="pl-PL"/>
              </w:rPr>
              <w:drawing>
                <wp:anchor distT="0" distB="0" distL="114300" distR="114300" simplePos="0" relativeHeight="251827200" behindDoc="0" locked="0" layoutInCell="1" allowOverlap="1" wp14:anchorId="1DB7DD9C" wp14:editId="4A95A4AE">
                  <wp:simplePos x="0" y="0"/>
                  <wp:positionH relativeFrom="column">
                    <wp:posOffset>-4708</wp:posOffset>
                  </wp:positionH>
                  <wp:positionV relativeFrom="paragraph">
                    <wp:posOffset>69203</wp:posOffset>
                  </wp:positionV>
                  <wp:extent cx="503555" cy="501015"/>
                  <wp:effectExtent l="0" t="0" r="0" b="0"/>
                  <wp:wrapNone/>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34E87F7A" w14:textId="7CBC8254" w:rsidR="00C95920" w:rsidRDefault="00C95920" w:rsidP="00041841">
            <w:pPr>
              <w:spacing w:before="60" w:after="60" w:line="264" w:lineRule="auto"/>
              <w:jc w:val="both"/>
            </w:pPr>
            <w:r w:rsidRPr="00C95920">
              <w:t xml:space="preserve">Ważnym elementem lokalnej gospodarki jest także funkcjonująca w obrębie </w:t>
            </w:r>
            <w:r w:rsidR="00041841">
              <w:t>M</w:t>
            </w:r>
            <w:r w:rsidRPr="00C95920">
              <w:t xml:space="preserve">iasta </w:t>
            </w:r>
            <w:r w:rsidR="0015042B" w:rsidRPr="0015042B">
              <w:t>Tarnobrzeska Specjalna Strefa Ekonomiczna</w:t>
            </w:r>
            <w:r w:rsidR="0015042B">
              <w:t xml:space="preserve"> oraz Strategiczny Park Inwestycyjny, które</w:t>
            </w:r>
            <w:r w:rsidRPr="00C95920">
              <w:t xml:space="preserve"> przyczynia</w:t>
            </w:r>
            <w:r w:rsidR="0015042B">
              <w:t>ją</w:t>
            </w:r>
            <w:r w:rsidRPr="00C95920">
              <w:t xml:space="preserve"> się do dywersyf</w:t>
            </w:r>
            <w:r w:rsidR="00BD1D16">
              <w:t>ikacji branż funkcjonujących w M</w:t>
            </w:r>
            <w:r w:rsidRPr="00C95920">
              <w:t>ieście.</w:t>
            </w:r>
          </w:p>
        </w:tc>
      </w:tr>
      <w:tr w:rsidR="00C95920" w14:paraId="59538D2E" w14:textId="77777777" w:rsidTr="00DC058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04D711EB" w14:textId="39261A3E" w:rsidR="00C95920" w:rsidRDefault="00B9499B" w:rsidP="00A770F7">
            <w:pPr>
              <w:spacing w:line="360" w:lineRule="auto"/>
              <w:jc w:val="both"/>
              <w:rPr>
                <w:noProof/>
                <w:lang w:eastAsia="pl-PL"/>
              </w:rPr>
            </w:pPr>
            <w:r>
              <w:rPr>
                <w:noProof/>
                <w:lang w:eastAsia="pl-PL"/>
              </w:rPr>
              <w:drawing>
                <wp:anchor distT="0" distB="0" distL="114300" distR="114300" simplePos="0" relativeHeight="251839488" behindDoc="0" locked="0" layoutInCell="1" allowOverlap="1" wp14:anchorId="161E930F" wp14:editId="5DF244CE">
                  <wp:simplePos x="0" y="0"/>
                  <wp:positionH relativeFrom="column">
                    <wp:posOffset>1270</wp:posOffset>
                  </wp:positionH>
                  <wp:positionV relativeFrom="paragraph">
                    <wp:posOffset>335534</wp:posOffset>
                  </wp:positionV>
                  <wp:extent cx="503555" cy="501015"/>
                  <wp:effectExtent l="0" t="0" r="0" b="0"/>
                  <wp:wrapNone/>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49D707D0" w14:textId="4ADE69D2" w:rsidR="00C95920" w:rsidRDefault="00C95920" w:rsidP="004F0573">
            <w:pPr>
              <w:spacing w:before="60" w:after="60" w:line="264" w:lineRule="auto"/>
              <w:jc w:val="both"/>
            </w:pPr>
            <w:r w:rsidRPr="00C95920">
              <w:t>Analiza danych statystycznych wskazuje na stały dodatni trend rozwoju stalowowolskiego rynku pracy w połowie</w:t>
            </w:r>
            <w:r w:rsidR="00B45BFE">
              <w:t xml:space="preserve"> ostatniej</w:t>
            </w:r>
            <w:r w:rsidRPr="00C95920">
              <w:t xml:space="preserve"> dekady. W okresie tym obserwuje się między innymi stopniowy wzrost liczby osób pracujących oraz spadek bezrobocia rejestrowanego. Stalowa Wola korzystnie wyróżnia się pod tym względem na tle porównywanych w ramach diagnozy miast.</w:t>
            </w:r>
          </w:p>
        </w:tc>
      </w:tr>
      <w:tr w:rsidR="00C95920" w14:paraId="3DEF2C25" w14:textId="77777777" w:rsidTr="00DC058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780836A9" w14:textId="1C3E25CC" w:rsidR="00C95920" w:rsidRDefault="00B9499B" w:rsidP="00A770F7">
            <w:pPr>
              <w:spacing w:line="360" w:lineRule="auto"/>
              <w:jc w:val="both"/>
              <w:rPr>
                <w:noProof/>
                <w:lang w:eastAsia="pl-PL"/>
              </w:rPr>
            </w:pPr>
            <w:r>
              <w:rPr>
                <w:noProof/>
                <w:lang w:eastAsia="pl-PL"/>
              </w:rPr>
              <w:drawing>
                <wp:anchor distT="0" distB="0" distL="114300" distR="114300" simplePos="0" relativeHeight="251841536" behindDoc="0" locked="0" layoutInCell="1" allowOverlap="1" wp14:anchorId="173CC26D" wp14:editId="61FEF544">
                  <wp:simplePos x="0" y="0"/>
                  <wp:positionH relativeFrom="column">
                    <wp:posOffset>-13360</wp:posOffset>
                  </wp:positionH>
                  <wp:positionV relativeFrom="paragraph">
                    <wp:posOffset>336169</wp:posOffset>
                  </wp:positionV>
                  <wp:extent cx="503555" cy="501015"/>
                  <wp:effectExtent l="0" t="0" r="0" b="0"/>
                  <wp:wrapNone/>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6E25DF29" w14:textId="4B658F1F" w:rsidR="00C95920" w:rsidRDefault="00B9499B" w:rsidP="004F0573">
            <w:pPr>
              <w:spacing w:before="60" w:after="60" w:line="264" w:lineRule="auto"/>
              <w:jc w:val="both"/>
            </w:pPr>
            <w:r w:rsidRPr="00B9499B">
              <w:t>Oprócz silnej gospodarki, Stalowa Wola posiada także dobrze rozwinięte zaplecze do wspierania rozwoju przedsiębiorczości i wzmacniania potencjału lokalnego biznesu. Sprzyja temu sieć instytucji nakierowanych na inkubowanie nowych podmiotów, udostępnianie przestrzeni biurowej oraz specjalistyczne doradztwo. Usługi te</w:t>
            </w:r>
            <w:r w:rsidR="00CB40F9">
              <w:t> </w:t>
            </w:r>
            <w:r w:rsidRPr="00B9499B">
              <w:t>świadczone są w ramach Stalowowolskiej Strefy Gospodarczej.</w:t>
            </w:r>
          </w:p>
        </w:tc>
      </w:tr>
      <w:tr w:rsidR="00C95920" w14:paraId="3C26E0EE" w14:textId="77777777" w:rsidTr="00DC058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1B7D51D9" w14:textId="77777777" w:rsidR="00C95920" w:rsidRDefault="00C95920" w:rsidP="00A770F7">
            <w:pPr>
              <w:spacing w:line="360" w:lineRule="auto"/>
              <w:jc w:val="both"/>
              <w:rPr>
                <w:noProof/>
                <w:lang w:eastAsia="pl-PL"/>
              </w:rPr>
            </w:pPr>
            <w:r>
              <w:rPr>
                <w:noProof/>
                <w:lang w:eastAsia="pl-PL"/>
              </w:rPr>
              <w:drawing>
                <wp:anchor distT="0" distB="0" distL="114300" distR="114300" simplePos="0" relativeHeight="251831296" behindDoc="0" locked="0" layoutInCell="1" allowOverlap="1" wp14:anchorId="6211876D" wp14:editId="3764C0ED">
                  <wp:simplePos x="0" y="0"/>
                  <wp:positionH relativeFrom="column">
                    <wp:posOffset>1600</wp:posOffset>
                  </wp:positionH>
                  <wp:positionV relativeFrom="paragraph">
                    <wp:posOffset>295351</wp:posOffset>
                  </wp:positionV>
                  <wp:extent cx="503555" cy="501015"/>
                  <wp:effectExtent l="0" t="0" r="0" b="0"/>
                  <wp:wrapNone/>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31B9B378" w14:textId="0D2DBC5B" w:rsidR="00C95920" w:rsidRDefault="00B9499B" w:rsidP="004F0573">
            <w:pPr>
              <w:spacing w:before="60" w:after="60" w:line="264" w:lineRule="auto"/>
              <w:jc w:val="both"/>
            </w:pPr>
            <w:r w:rsidRPr="00B9499B">
              <w:t>Ważnym aspektem w kontekście rozwoju przedsiębiorczości są także działania samorządu, który prowadzi i wspiera działania nakierowane na wzmacnianie potencjału lokalnych przedsiębiorców, ich sieciowanie oraz promowanie. Przykładem tego typu działań są</w:t>
            </w:r>
            <w:r w:rsidR="0031745D">
              <w:t xml:space="preserve"> wydawanie informatora gospodarczego, powstanie Centrum Obsługi </w:t>
            </w:r>
            <w:r w:rsidR="000C3688">
              <w:t>Przedsiębiorcy</w:t>
            </w:r>
            <w:r w:rsidR="00A80505">
              <w:t xml:space="preserve"> czy</w:t>
            </w:r>
            <w:r w:rsidRPr="00B9499B">
              <w:t xml:space="preserve"> cieszące się dużym zainteresowaniem</w:t>
            </w:r>
            <w:r w:rsidR="00853C85">
              <w:t xml:space="preserve"> </w:t>
            </w:r>
            <w:r w:rsidRPr="00B9499B">
              <w:t xml:space="preserve">Śniadania </w:t>
            </w:r>
            <w:r w:rsidR="0031745D">
              <w:t>B</w:t>
            </w:r>
            <w:r w:rsidRPr="00B9499B">
              <w:t>iznesowe</w:t>
            </w:r>
            <w:r w:rsidR="0086777E">
              <w:t>.</w:t>
            </w:r>
          </w:p>
        </w:tc>
      </w:tr>
      <w:tr w:rsidR="00B9499B" w14:paraId="02F5F11B" w14:textId="77777777" w:rsidTr="00DC058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7D1FF092" w14:textId="6B42BAC7" w:rsidR="00B9499B" w:rsidRDefault="00B9499B" w:rsidP="00A770F7">
            <w:pPr>
              <w:spacing w:line="360" w:lineRule="auto"/>
              <w:jc w:val="both"/>
              <w:rPr>
                <w:noProof/>
                <w:lang w:eastAsia="pl-PL"/>
              </w:rPr>
            </w:pPr>
            <w:r>
              <w:rPr>
                <w:noProof/>
                <w:lang w:eastAsia="pl-PL"/>
              </w:rPr>
              <w:drawing>
                <wp:anchor distT="0" distB="0" distL="114300" distR="114300" simplePos="0" relativeHeight="251837440" behindDoc="0" locked="0" layoutInCell="1" allowOverlap="1" wp14:anchorId="7A044BEA" wp14:editId="2F9A15B6">
                  <wp:simplePos x="0" y="0"/>
                  <wp:positionH relativeFrom="column">
                    <wp:posOffset>-15875</wp:posOffset>
                  </wp:positionH>
                  <wp:positionV relativeFrom="paragraph">
                    <wp:posOffset>300990</wp:posOffset>
                  </wp:positionV>
                  <wp:extent cx="503555" cy="501015"/>
                  <wp:effectExtent l="0" t="0" r="0" b="0"/>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4D5CFA2A" w14:textId="51845D65" w:rsidR="00B9499B" w:rsidRPr="00B9499B" w:rsidRDefault="00B9499B" w:rsidP="004F0573">
            <w:pPr>
              <w:spacing w:before="60" w:after="60" w:line="264" w:lineRule="auto"/>
              <w:jc w:val="both"/>
            </w:pPr>
            <w:r w:rsidRPr="00B9499B">
              <w:rPr>
                <w:noProof/>
                <w:lang w:eastAsia="pl-PL"/>
              </w:rPr>
              <w:t>Oprócz działań promujących i sieciujących lokalny biznes, prowadzone są działania na rzecz</w:t>
            </w:r>
            <w:r w:rsidR="00853C85">
              <w:rPr>
                <w:noProof/>
                <w:lang w:eastAsia="pl-PL"/>
              </w:rPr>
              <w:t xml:space="preserve"> </w:t>
            </w:r>
            <w:r w:rsidRPr="00B9499B">
              <w:rPr>
                <w:noProof/>
                <w:lang w:eastAsia="pl-PL"/>
              </w:rPr>
              <w:t xml:space="preserve">transferu wiedzy pomiędzy sektorem akademickim a biznesowym. Działanie to realizowane jest poprzez Laboratorium Międzyuczelniane, które zapewnia przedsiębiorcom dostęp do nowoczesnych rozwiązań i wyników badań, które korzystnie przekładają się na wzrost ich konkurencyjności, dostęp do nowych rynków zbytu, a także zwiększenia zysków i prestiżu. Wartością dodatkową działania, jest możliwość </w:t>
            </w:r>
            <w:r w:rsidRPr="00B9499B">
              <w:rPr>
                <w:noProof/>
                <w:lang w:eastAsia="pl-PL"/>
              </w:rPr>
              <w:lastRenderedPageBreak/>
              <w:t>współpracy sektora akademickiego (studentów i naukowców) z sektorem przedsiębiorstw, co przekłada się na możliwość komercjalizacji pomysłów, rozwoju doświadczenia oraz wdrażania i testowania wypracowanych koncepcji i rozwiązań świata naukowego.</w:t>
            </w:r>
          </w:p>
        </w:tc>
      </w:tr>
      <w:tr w:rsidR="00C95920" w14:paraId="08860DF0" w14:textId="77777777" w:rsidTr="00DC058C">
        <w:trPr>
          <w:trHeight w:val="20"/>
        </w:trPr>
        <w:tc>
          <w:tcPr>
            <w:tcW w:w="1009" w:type="dxa"/>
            <w:tcBorders>
              <w:top w:val="dashed" w:sz="4" w:space="0" w:color="808080" w:themeColor="background1" w:themeShade="80"/>
              <w:right w:val="dashed" w:sz="4" w:space="0" w:color="808080" w:themeColor="background1" w:themeShade="80"/>
            </w:tcBorders>
          </w:tcPr>
          <w:p w14:paraId="3A8FD83D" w14:textId="77777777" w:rsidR="00C95920" w:rsidRDefault="00C95920" w:rsidP="00A770F7">
            <w:pPr>
              <w:spacing w:line="360" w:lineRule="auto"/>
              <w:jc w:val="both"/>
              <w:rPr>
                <w:noProof/>
                <w:lang w:eastAsia="pl-PL"/>
              </w:rPr>
            </w:pPr>
            <w:r>
              <w:rPr>
                <w:noProof/>
                <w:lang w:eastAsia="pl-PL"/>
              </w:rPr>
              <w:lastRenderedPageBreak/>
              <w:drawing>
                <wp:anchor distT="0" distB="0" distL="114300" distR="114300" simplePos="0" relativeHeight="251832320" behindDoc="0" locked="0" layoutInCell="1" allowOverlap="1" wp14:anchorId="7392A72F" wp14:editId="26A5283F">
                  <wp:simplePos x="0" y="0"/>
                  <wp:positionH relativeFrom="column">
                    <wp:posOffset>965</wp:posOffset>
                  </wp:positionH>
                  <wp:positionV relativeFrom="paragraph">
                    <wp:posOffset>370916</wp:posOffset>
                  </wp:positionV>
                  <wp:extent cx="503555" cy="501015"/>
                  <wp:effectExtent l="0" t="0" r="0" b="0"/>
                  <wp:wrapNone/>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3B676477" w14:textId="5B74D8D2" w:rsidR="00C95920" w:rsidRDefault="00B9499B" w:rsidP="00041841">
            <w:pPr>
              <w:spacing w:before="120" w:after="120" w:line="264" w:lineRule="auto"/>
              <w:jc w:val="both"/>
              <w:rPr>
                <w:noProof/>
                <w:lang w:eastAsia="pl-PL"/>
              </w:rPr>
            </w:pPr>
            <w:r w:rsidRPr="00B9499B">
              <w:rPr>
                <w:noProof/>
                <w:lang w:eastAsia="pl-PL"/>
              </w:rPr>
              <w:t>Ostatnim, choć nie</w:t>
            </w:r>
            <w:r w:rsidR="00DC058C">
              <w:rPr>
                <w:noProof/>
                <w:lang w:eastAsia="pl-PL"/>
              </w:rPr>
              <w:t xml:space="preserve"> </w:t>
            </w:r>
            <w:r w:rsidRPr="00B9499B">
              <w:rPr>
                <w:noProof/>
                <w:lang w:eastAsia="pl-PL"/>
              </w:rPr>
              <w:t>mniej ważnym wnioskiem wynikającym z analizy jest to, iż w Hucie Stalowa Wola produkowane są nowoczesne maszyny i uzbrojenie kluczowe dla obronności</w:t>
            </w:r>
            <w:r w:rsidR="00041841">
              <w:rPr>
                <w:noProof/>
                <w:lang w:eastAsia="pl-PL"/>
              </w:rPr>
              <w:t xml:space="preserve"> państwa polskiego. Na terenie M</w:t>
            </w:r>
            <w:r w:rsidRPr="00B9499B">
              <w:rPr>
                <w:noProof/>
                <w:lang w:eastAsia="pl-PL"/>
              </w:rPr>
              <w:t xml:space="preserve">iasta wytwarzany </w:t>
            </w:r>
            <w:r w:rsidR="00DA63F6">
              <w:rPr>
                <w:noProof/>
                <w:lang w:eastAsia="pl-PL"/>
              </w:rPr>
              <w:t xml:space="preserve">jest </w:t>
            </w:r>
            <w:r w:rsidRPr="00B9499B">
              <w:rPr>
                <w:noProof/>
                <w:lang w:eastAsia="pl-PL"/>
              </w:rPr>
              <w:t>sprzęt zaopatrujący zarówno wojska rakietowe i art</w:t>
            </w:r>
            <w:r w:rsidR="00DA63F6">
              <w:rPr>
                <w:noProof/>
                <w:lang w:eastAsia="pl-PL"/>
              </w:rPr>
              <w:t>yleryj</w:t>
            </w:r>
            <w:r w:rsidRPr="00B9499B">
              <w:rPr>
                <w:noProof/>
                <w:lang w:eastAsia="pl-PL"/>
              </w:rPr>
              <w:t xml:space="preserve">ne, pancerne, mechaniczne, inżynieryjne oraz obrony przeciwlotniczej. Jest to zatem ważny wyróżnik </w:t>
            </w:r>
            <w:r w:rsidR="00041841">
              <w:rPr>
                <w:noProof/>
                <w:lang w:eastAsia="pl-PL"/>
              </w:rPr>
              <w:t>M</w:t>
            </w:r>
            <w:r w:rsidR="00DC058C">
              <w:rPr>
                <w:noProof/>
                <w:lang w:eastAsia="pl-PL"/>
              </w:rPr>
              <w:t>iasta w skali ogólnopolskiej, który z uwagi na obencą sytuację geopolityczną w Europie i zwiększone zapotrzebowanie na sprzęt wojskowy ma duże znaczenie dla jego dalszego rozwoju.</w:t>
            </w:r>
          </w:p>
        </w:tc>
      </w:tr>
      <w:tr w:rsidR="00C95920" w14:paraId="11A13A28" w14:textId="77777777" w:rsidTr="00DF4B02">
        <w:trPr>
          <w:trHeight w:val="794"/>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19D16876" w14:textId="77777777" w:rsidR="00C95920" w:rsidRDefault="00C95920" w:rsidP="00A770F7">
            <w:r>
              <w:rPr>
                <w:b/>
                <w:color w:val="076EB3"/>
                <w:sz w:val="24"/>
              </w:rPr>
              <w:t>Słabe strony</w:t>
            </w:r>
          </w:p>
        </w:tc>
      </w:tr>
      <w:tr w:rsidR="00C95920" w14:paraId="55D5EA1A" w14:textId="77777777" w:rsidTr="00DC058C">
        <w:trPr>
          <w:trHeight w:val="1871"/>
        </w:trPr>
        <w:tc>
          <w:tcPr>
            <w:tcW w:w="1009" w:type="dxa"/>
            <w:tcBorders>
              <w:bottom w:val="dashed" w:sz="4" w:space="0" w:color="808080" w:themeColor="background1" w:themeShade="80"/>
              <w:right w:val="dashed" w:sz="4" w:space="0" w:color="808080" w:themeColor="background1" w:themeShade="80"/>
            </w:tcBorders>
            <w:vAlign w:val="center"/>
          </w:tcPr>
          <w:p w14:paraId="7140C85A" w14:textId="77777777" w:rsidR="00C95920" w:rsidRDefault="00C95920" w:rsidP="00A770F7">
            <w:pPr>
              <w:spacing w:line="360" w:lineRule="auto"/>
              <w:jc w:val="center"/>
            </w:pPr>
            <w:r>
              <w:rPr>
                <w:noProof/>
                <w:lang w:eastAsia="pl-PL"/>
              </w:rPr>
              <w:drawing>
                <wp:inline distT="0" distB="0" distL="0" distR="0" wp14:anchorId="05AB67FA" wp14:editId="1BC09AC5">
                  <wp:extent cx="504000" cy="500973"/>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5D530AE5" w14:textId="3819E0E2" w:rsidR="00C95920" w:rsidRDefault="006E3E17" w:rsidP="00041841">
            <w:pPr>
              <w:spacing w:before="120" w:after="120" w:line="264" w:lineRule="auto"/>
              <w:jc w:val="both"/>
            </w:pPr>
            <w:r>
              <w:t xml:space="preserve">W </w:t>
            </w:r>
            <w:r w:rsidRPr="00B9499B">
              <w:t>wynikach badań ankietowych, mieszkańcy niekorzystnie ocenili aktualną ofertę lokalnego rynku pracy w Stalowej Woli, co nie pokrywa się z analizą danych zastanych. Sytuacja ta może jednak wynikać z rosnących aspiracji mieszkańców i oczekiwań związanych z rozwojem nowoczesnych branż pozwalających na dalszy rozwój zawodowy i wzrost wynagrodzeń. Oczekiwania te zgodne s</w:t>
            </w:r>
            <w:r>
              <w:t>ą jednak z koncepcjami rozwoju M</w:t>
            </w:r>
            <w:r w:rsidRPr="00B9499B">
              <w:t>iasta.</w:t>
            </w:r>
          </w:p>
        </w:tc>
      </w:tr>
      <w:tr w:rsidR="00DC058C" w14:paraId="747F411E" w14:textId="77777777" w:rsidTr="00DC058C">
        <w:trPr>
          <w:trHeight w:val="1871"/>
        </w:trPr>
        <w:tc>
          <w:tcPr>
            <w:tcW w:w="1009" w:type="dxa"/>
            <w:tcBorders>
              <w:bottom w:val="dashed" w:sz="4" w:space="0" w:color="808080" w:themeColor="background1" w:themeShade="80"/>
              <w:right w:val="dashed" w:sz="4" w:space="0" w:color="808080" w:themeColor="background1" w:themeShade="80"/>
            </w:tcBorders>
            <w:vAlign w:val="center"/>
          </w:tcPr>
          <w:p w14:paraId="19A23CB1" w14:textId="4682CA1B" w:rsidR="00DC058C" w:rsidRDefault="00DC058C" w:rsidP="00A770F7">
            <w:pPr>
              <w:spacing w:line="360" w:lineRule="auto"/>
              <w:jc w:val="center"/>
              <w:rPr>
                <w:noProof/>
                <w:lang w:eastAsia="pl-PL"/>
              </w:rPr>
            </w:pPr>
            <w:r>
              <w:rPr>
                <w:noProof/>
                <w:lang w:eastAsia="pl-PL"/>
              </w:rPr>
              <w:drawing>
                <wp:inline distT="0" distB="0" distL="0" distR="0" wp14:anchorId="22903C43" wp14:editId="126490A3">
                  <wp:extent cx="504000" cy="500973"/>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7FFEFEBB" w14:textId="207103ED" w:rsidR="00FB19F0" w:rsidRPr="00B9499B" w:rsidRDefault="006E3E17" w:rsidP="00041841">
            <w:pPr>
              <w:spacing w:before="120" w:after="120" w:line="264" w:lineRule="auto"/>
              <w:jc w:val="both"/>
            </w:pPr>
            <w:r w:rsidRPr="00B9499B">
              <w:t xml:space="preserve">Niekorzystną sytuacją dotyczącą rynku pracy w Stalowej Woli jest jego postrzeganie przez mieszkańców. Są oni przyzwyczajeni do silnie przemysłowego charakteru </w:t>
            </w:r>
            <w:r>
              <w:t>M</w:t>
            </w:r>
            <w:r w:rsidRPr="00B9499B">
              <w:t xml:space="preserve">iasta, przez co nie dostrzegają przemian w nim zachodzących. </w:t>
            </w:r>
            <w:r>
              <w:t>W związku z tym należy promować inne możliwości rozwoju zawodowego, w szczególności start-up’y.</w:t>
            </w:r>
            <w:r w:rsidRPr="00B9499B">
              <w:t xml:space="preserve"> </w:t>
            </w:r>
            <w:r>
              <w:t xml:space="preserve">Istotne jest również rozwijanie oferty dobrze płatnych miejsc pracy dla osób z wyższym wykształceniem, specjalistów z różnych dziedzin. </w:t>
            </w:r>
            <w:r w:rsidRPr="00B9499B">
              <w:t>Pomoże to zatrzymać</w:t>
            </w:r>
            <w:r>
              <w:t xml:space="preserve"> osoby młode w </w:t>
            </w:r>
            <w:r w:rsidRPr="00B9499B">
              <w:t xml:space="preserve">Stalowej Woli </w:t>
            </w:r>
            <w:r>
              <w:t>i </w:t>
            </w:r>
            <w:r w:rsidRPr="00B9499B">
              <w:t>przeciwdziała</w:t>
            </w:r>
            <w:r>
              <w:t>ć</w:t>
            </w:r>
            <w:r w:rsidRPr="00B9499B">
              <w:t xml:space="preserve"> starzeniu się społeczeństw</w:t>
            </w:r>
            <w:r>
              <w:t>a</w:t>
            </w:r>
            <w:r w:rsidRPr="00B9499B">
              <w:t xml:space="preserve"> oraz depopulacji.</w:t>
            </w:r>
          </w:p>
        </w:tc>
      </w:tr>
      <w:tr w:rsidR="00C95920" w14:paraId="7B169FE1" w14:textId="77777777" w:rsidTr="00DF4B02">
        <w:trPr>
          <w:trHeight w:val="794"/>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6E818D4C" w14:textId="04808BA3" w:rsidR="00C95920" w:rsidRDefault="00B9499B" w:rsidP="00A770F7">
            <w:r w:rsidRPr="00B9499B">
              <w:rPr>
                <w:b/>
                <w:color w:val="076EB3"/>
                <w:sz w:val="24"/>
              </w:rPr>
              <w:t>Szanse</w:t>
            </w:r>
          </w:p>
        </w:tc>
      </w:tr>
      <w:tr w:rsidR="00C95920" w14:paraId="6ECC83D8" w14:textId="77777777" w:rsidTr="00DC058C">
        <w:trPr>
          <w:trHeight w:val="1871"/>
        </w:trPr>
        <w:tc>
          <w:tcPr>
            <w:tcW w:w="1009" w:type="dxa"/>
            <w:tcBorders>
              <w:bottom w:val="dashed" w:sz="4" w:space="0" w:color="808080" w:themeColor="background1" w:themeShade="80"/>
              <w:right w:val="dashed" w:sz="4" w:space="0" w:color="808080" w:themeColor="background1" w:themeShade="80"/>
            </w:tcBorders>
            <w:vAlign w:val="center"/>
          </w:tcPr>
          <w:p w14:paraId="2E0083EF" w14:textId="77777777" w:rsidR="00C95920" w:rsidRDefault="00C95920" w:rsidP="00A770F7">
            <w:pPr>
              <w:spacing w:line="360" w:lineRule="auto"/>
              <w:jc w:val="center"/>
            </w:pPr>
            <w:r>
              <w:rPr>
                <w:noProof/>
                <w:lang w:eastAsia="pl-PL"/>
              </w:rPr>
              <w:drawing>
                <wp:inline distT="0" distB="0" distL="0" distR="0" wp14:anchorId="671B1088" wp14:editId="145627F2">
                  <wp:extent cx="504000" cy="500973"/>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zanse-0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21677F9E" w14:textId="0537DE48" w:rsidR="00C95920" w:rsidRDefault="00B9499B" w:rsidP="000D4CB6">
            <w:pPr>
              <w:spacing w:before="120" w:after="120" w:line="264" w:lineRule="auto"/>
              <w:jc w:val="both"/>
            </w:pPr>
            <w:r w:rsidRPr="00B9499B">
              <w:t>Miasto dzięki posiadanym zasobom, w istotny sposób sprzyja rozwojowi przemysłu. Posiada ok. 1</w:t>
            </w:r>
            <w:r w:rsidR="00ED5CB7">
              <w:t>3</w:t>
            </w:r>
            <w:bookmarkStart w:id="275" w:name="_GoBack"/>
            <w:bookmarkEnd w:id="275"/>
            <w:r w:rsidRPr="00B9499B">
              <w:t>00 ha terenów inwestycyjnych w ram</w:t>
            </w:r>
            <w:r w:rsidR="000D4CB6">
              <w:t>ach Tarnobrzeskiej Specjalnej Stref</w:t>
            </w:r>
            <w:r w:rsidRPr="00B9499B">
              <w:t>y Ekonomicznej EURO-PARK WISŁOSAN oraz EURO-PARK Stalowa Wola – Strategicznego Parku Inwestycyjnego. Dzięki</w:t>
            </w:r>
            <w:r w:rsidR="00853C85">
              <w:t xml:space="preserve"> </w:t>
            </w:r>
            <w:r w:rsidRPr="00B9499B">
              <w:t xml:space="preserve">dużej dostępności terenów inwestycyjnych oraz rozwiniętej gospodarce, </w:t>
            </w:r>
            <w:r w:rsidR="00DE1D0F">
              <w:t>Stalowa Wola oferuje dużą liczbę</w:t>
            </w:r>
            <w:r w:rsidRPr="00B9499B">
              <w:t xml:space="preserve"> stabilnyc</w:t>
            </w:r>
            <w:r w:rsidR="002C2789">
              <w:t>h miejsc pracy dla mieszkańców M</w:t>
            </w:r>
            <w:r w:rsidRPr="00B9499B">
              <w:t>iasta oraz mieszkańców sąsiednich gmin.</w:t>
            </w:r>
          </w:p>
          <w:p w14:paraId="64D231C7" w14:textId="7A86476B" w:rsidR="00C737D7" w:rsidRDefault="00C737D7" w:rsidP="000D4CB6">
            <w:pPr>
              <w:spacing w:before="120" w:after="120" w:line="264" w:lineRule="auto"/>
              <w:jc w:val="both"/>
            </w:pPr>
          </w:p>
        </w:tc>
      </w:tr>
      <w:tr w:rsidR="00C95920" w14:paraId="6D80E902" w14:textId="77777777" w:rsidTr="00DC058C">
        <w:trPr>
          <w:trHeight w:val="695"/>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36EAEC88" w14:textId="77777777" w:rsidR="00C95920" w:rsidRDefault="00C95920" w:rsidP="00A770F7">
            <w:r w:rsidRPr="00C95920">
              <w:rPr>
                <w:b/>
                <w:color w:val="076EB3"/>
                <w:sz w:val="24"/>
              </w:rPr>
              <w:lastRenderedPageBreak/>
              <w:t>Zagrożenia</w:t>
            </w:r>
          </w:p>
        </w:tc>
      </w:tr>
      <w:tr w:rsidR="00C95920" w14:paraId="0524C14F" w14:textId="77777777" w:rsidTr="00DC058C">
        <w:trPr>
          <w:trHeight w:val="1629"/>
        </w:trPr>
        <w:tc>
          <w:tcPr>
            <w:tcW w:w="1009" w:type="dxa"/>
            <w:tcBorders>
              <w:bottom w:val="dashed" w:sz="4" w:space="0" w:color="808080" w:themeColor="background1" w:themeShade="80"/>
              <w:right w:val="dashed" w:sz="4" w:space="0" w:color="808080" w:themeColor="background1" w:themeShade="80"/>
            </w:tcBorders>
            <w:vAlign w:val="center"/>
          </w:tcPr>
          <w:p w14:paraId="0577D622" w14:textId="77777777" w:rsidR="00C95920" w:rsidRDefault="00C95920" w:rsidP="00A770F7">
            <w:pPr>
              <w:spacing w:line="360" w:lineRule="auto"/>
              <w:jc w:val="center"/>
            </w:pPr>
            <w:r>
              <w:rPr>
                <w:noProof/>
                <w:lang w:eastAsia="pl-PL"/>
              </w:rPr>
              <w:drawing>
                <wp:inline distT="0" distB="0" distL="0" distR="0" wp14:anchorId="48473007" wp14:editId="6E0A5076">
                  <wp:extent cx="504000" cy="500973"/>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615E991C" w14:textId="00A41EFA" w:rsidR="00C95920" w:rsidRDefault="00B9499B" w:rsidP="00A770F7">
            <w:pPr>
              <w:spacing w:before="120" w:after="120" w:line="264" w:lineRule="auto"/>
              <w:jc w:val="both"/>
            </w:pPr>
            <w:r w:rsidRPr="00B9499B">
              <w:t>Największym zagrożeniem stojącym przed rynkiem pracy w Stalowej Woli są postępujące negatywne zjawiska demograficzne, jak odpływ ludności oraz jej starzenie się. W</w:t>
            </w:r>
            <w:r w:rsidR="00CB40F9">
              <w:t> </w:t>
            </w:r>
            <w:r w:rsidRPr="00B9499B">
              <w:t>przyszłości może to skutkować brakiem rąk do pracy, których lokalna gospodarka potrz</w:t>
            </w:r>
            <w:r w:rsidR="002C2789">
              <w:t>ebuje. Zwłaszcza, iż cały czas M</w:t>
            </w:r>
            <w:r w:rsidRPr="00B9499B">
              <w:t>iasto prowadzi inwestycje skutkujące otwieraniem nowych przedsiębiorstw, a co za tym idzie – miejsc pracy.</w:t>
            </w:r>
          </w:p>
        </w:tc>
      </w:tr>
    </w:tbl>
    <w:p w14:paraId="0A56CC8B" w14:textId="77777777" w:rsidR="00C95920" w:rsidRDefault="00C95920" w:rsidP="000159A3">
      <w:pPr>
        <w:spacing w:line="360" w:lineRule="auto"/>
        <w:jc w:val="both"/>
      </w:pPr>
    </w:p>
    <w:tbl>
      <w:tblPr>
        <w:tblStyle w:val="Tabela-Siatka"/>
        <w:tblW w:w="0" w:type="auto"/>
        <w:tblInd w:w="-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811"/>
        <w:gridCol w:w="2263"/>
      </w:tblGrid>
      <w:tr w:rsidR="00B9499B" w14:paraId="2944B88D" w14:textId="77777777" w:rsidTr="00CF61E7">
        <w:trPr>
          <w:trHeight w:val="907"/>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417D99D" w14:textId="1791754A" w:rsidR="00B9499B" w:rsidRPr="00DA1D56" w:rsidRDefault="00B9499B" w:rsidP="00A770F7">
            <w:pPr>
              <w:jc w:val="center"/>
              <w:rPr>
                <w:b/>
                <w:color w:val="076EB3"/>
                <w:sz w:val="44"/>
              </w:rPr>
            </w:pPr>
            <w:r>
              <w:rPr>
                <w:b/>
                <w:color w:val="076EB3"/>
                <w:sz w:val="44"/>
              </w:rPr>
              <w:t>Mieszkalnictwo</w:t>
            </w:r>
          </w:p>
        </w:tc>
        <w:tc>
          <w:tcPr>
            <w:tcW w:w="2263" w:type="dxa"/>
            <w:vMerge w:val="restart"/>
            <w:tcBorders>
              <w:left w:val="dashed" w:sz="4" w:space="0" w:color="FFFFFF" w:themeColor="background1"/>
            </w:tcBorders>
            <w:shd w:val="clear" w:color="auto" w:fill="FFFFFF" w:themeFill="background1"/>
          </w:tcPr>
          <w:p w14:paraId="3204404A" w14:textId="03C0B8E6" w:rsidR="00B9499B" w:rsidRDefault="00B9499B" w:rsidP="00A770F7">
            <w:pPr>
              <w:spacing w:line="360" w:lineRule="auto"/>
              <w:jc w:val="both"/>
            </w:pPr>
            <w:r>
              <w:rPr>
                <w:noProof/>
                <w:lang w:eastAsia="pl-PL"/>
              </w:rPr>
              <w:drawing>
                <wp:anchor distT="0" distB="0" distL="114300" distR="114300" simplePos="0" relativeHeight="251852800" behindDoc="0" locked="0" layoutInCell="1" allowOverlap="1" wp14:anchorId="7B1028DB" wp14:editId="7848D850">
                  <wp:simplePos x="0" y="0"/>
                  <wp:positionH relativeFrom="column">
                    <wp:posOffset>200025</wp:posOffset>
                  </wp:positionH>
                  <wp:positionV relativeFrom="paragraph">
                    <wp:posOffset>60325</wp:posOffset>
                  </wp:positionV>
                  <wp:extent cx="1014984" cy="1008888"/>
                  <wp:effectExtent l="0" t="0" r="0" b="1270"/>
                  <wp:wrapNone/>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ieszkalnixctwo-0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014984" cy="1008888"/>
                          </a:xfrm>
                          <a:prstGeom prst="rect">
                            <a:avLst/>
                          </a:prstGeom>
                        </pic:spPr>
                      </pic:pic>
                    </a:graphicData>
                  </a:graphic>
                </wp:anchor>
              </w:drawing>
            </w:r>
          </w:p>
          <w:p w14:paraId="68233212" w14:textId="77777777" w:rsidR="00B9499B" w:rsidRDefault="00B9499B" w:rsidP="00A770F7">
            <w:pPr>
              <w:spacing w:line="360" w:lineRule="auto"/>
              <w:jc w:val="both"/>
            </w:pPr>
          </w:p>
        </w:tc>
      </w:tr>
      <w:tr w:rsidR="00B9499B" w14:paraId="1098A961" w14:textId="77777777" w:rsidTr="00CF61E7">
        <w:trPr>
          <w:trHeight w:val="695"/>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C68D529" w14:textId="77777777" w:rsidR="00B9499B" w:rsidRPr="00555F5A" w:rsidRDefault="00B9499B" w:rsidP="00A770F7">
            <w:pPr>
              <w:rPr>
                <w:b/>
              </w:rPr>
            </w:pPr>
            <w:r w:rsidRPr="00555F5A">
              <w:rPr>
                <w:b/>
                <w:color w:val="076EB3"/>
                <w:sz w:val="24"/>
              </w:rPr>
              <w:t>Mocne strony</w:t>
            </w:r>
          </w:p>
        </w:tc>
        <w:tc>
          <w:tcPr>
            <w:tcW w:w="2263" w:type="dxa"/>
            <w:vMerge/>
            <w:tcBorders>
              <w:left w:val="dashed" w:sz="4" w:space="0" w:color="FFFFFF" w:themeColor="background1"/>
            </w:tcBorders>
            <w:shd w:val="clear" w:color="auto" w:fill="E7E6E6" w:themeFill="background2"/>
            <w:vAlign w:val="center"/>
          </w:tcPr>
          <w:p w14:paraId="6CC65ADC" w14:textId="77777777" w:rsidR="00B9499B" w:rsidRDefault="00B9499B" w:rsidP="00A770F7"/>
        </w:tc>
      </w:tr>
      <w:tr w:rsidR="00B9499B" w14:paraId="73BCD616" w14:textId="77777777" w:rsidTr="00CF61E7">
        <w:trPr>
          <w:trHeight w:val="1361"/>
        </w:trPr>
        <w:tc>
          <w:tcPr>
            <w:tcW w:w="1009" w:type="dxa"/>
            <w:tcBorders>
              <w:bottom w:val="dashed" w:sz="4" w:space="0" w:color="808080" w:themeColor="background1" w:themeShade="80"/>
              <w:right w:val="dashed" w:sz="4" w:space="0" w:color="808080" w:themeColor="background1" w:themeShade="80"/>
            </w:tcBorders>
            <w:vAlign w:val="center"/>
          </w:tcPr>
          <w:p w14:paraId="4BA6A0AA" w14:textId="77777777" w:rsidR="00B9499B" w:rsidRDefault="00B9499B" w:rsidP="00A770F7">
            <w:pPr>
              <w:spacing w:line="360" w:lineRule="auto"/>
              <w:jc w:val="center"/>
            </w:pPr>
            <w:r>
              <w:rPr>
                <w:noProof/>
                <w:lang w:eastAsia="pl-PL"/>
              </w:rPr>
              <w:drawing>
                <wp:anchor distT="0" distB="0" distL="114300" distR="114300" simplePos="0" relativeHeight="251843584" behindDoc="0" locked="0" layoutInCell="1" allowOverlap="1" wp14:anchorId="0A5F6F75" wp14:editId="0A438817">
                  <wp:simplePos x="0" y="0"/>
                  <wp:positionH relativeFrom="column">
                    <wp:posOffset>-9525</wp:posOffset>
                  </wp:positionH>
                  <wp:positionV relativeFrom="paragraph">
                    <wp:posOffset>86360</wp:posOffset>
                  </wp:positionV>
                  <wp:extent cx="503555" cy="501015"/>
                  <wp:effectExtent l="0" t="0" r="0" b="0"/>
                  <wp:wrapNone/>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526E7CF6" w14:textId="3A317D9A" w:rsidR="00B9499B" w:rsidRDefault="00B9499B" w:rsidP="004F0573">
            <w:pPr>
              <w:spacing w:before="80" w:after="80" w:line="264" w:lineRule="auto"/>
              <w:jc w:val="both"/>
            </w:pPr>
            <w:r w:rsidRPr="00B9499B">
              <w:t>Główną zaletą są usługi związane z mieszkalnictwem, takie jak odbiór odpadów komunalnych, czy infrastruktura towarzysząca – stan techniczny oświetlenia, drogi oraz chodniki. Aspekty te były wysoko oceniane przez mieszkańc</w:t>
            </w:r>
            <w:r w:rsidR="002C2789">
              <w:t>ów w ankiecie. Stanowią zaletę M</w:t>
            </w:r>
            <w:r w:rsidRPr="00B9499B">
              <w:t>iasta wyraźnie poprawiającą jakoś</w:t>
            </w:r>
            <w:r w:rsidR="0078043F">
              <w:t>ć</w:t>
            </w:r>
            <w:r w:rsidRPr="00B9499B">
              <w:t xml:space="preserve"> życia.</w:t>
            </w:r>
          </w:p>
        </w:tc>
      </w:tr>
      <w:tr w:rsidR="00B9499B" w14:paraId="3132267A" w14:textId="77777777" w:rsidTr="00CF61E7">
        <w:trPr>
          <w:trHeight w:val="1361"/>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2E6DF956" w14:textId="77777777" w:rsidR="00B9499B" w:rsidRDefault="00B9499B" w:rsidP="00A770F7">
            <w:pPr>
              <w:spacing w:line="360" w:lineRule="auto"/>
              <w:jc w:val="both"/>
              <w:rPr>
                <w:noProof/>
                <w:lang w:eastAsia="pl-PL"/>
              </w:rPr>
            </w:pPr>
            <w:r>
              <w:rPr>
                <w:noProof/>
                <w:lang w:eastAsia="pl-PL"/>
              </w:rPr>
              <w:drawing>
                <wp:anchor distT="0" distB="0" distL="114300" distR="114300" simplePos="0" relativeHeight="251844608" behindDoc="0" locked="0" layoutInCell="1" allowOverlap="1" wp14:anchorId="5BC890C1" wp14:editId="38661102">
                  <wp:simplePos x="0" y="0"/>
                  <wp:positionH relativeFrom="column">
                    <wp:posOffset>-13665</wp:posOffset>
                  </wp:positionH>
                  <wp:positionV relativeFrom="paragraph">
                    <wp:posOffset>172771</wp:posOffset>
                  </wp:positionV>
                  <wp:extent cx="503555" cy="501015"/>
                  <wp:effectExtent l="0" t="0" r="0" b="0"/>
                  <wp:wrapNone/>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4C032F15" w14:textId="2A7F8B08" w:rsidR="00B9499B" w:rsidRDefault="00B9499B" w:rsidP="004F0573">
            <w:pPr>
              <w:spacing w:before="80" w:after="80" w:line="264" w:lineRule="auto"/>
              <w:jc w:val="both"/>
            </w:pPr>
            <w:r w:rsidRPr="00B9499B">
              <w:t>Miasto Stalowa Wola jest miejscem czystym, zadeklarowała tak ponad połowa mieszkańców. Jest to istotna zaleta, szczególnie biorąc pod uwagę przemysłowy charakter tych obszarów. Poprawia to jakość życia oraz zachęca ludzi do osiedlania się w</w:t>
            </w:r>
            <w:r w:rsidR="00CB40F9">
              <w:t> </w:t>
            </w:r>
            <w:r w:rsidRPr="00B9499B">
              <w:t>przestrzeni miejskiej.</w:t>
            </w:r>
          </w:p>
        </w:tc>
      </w:tr>
      <w:tr w:rsidR="00B9499B" w14:paraId="3414FE15" w14:textId="77777777" w:rsidTr="00CF61E7">
        <w:trPr>
          <w:trHeight w:val="1361"/>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6BFAD4BC" w14:textId="77777777" w:rsidR="00B9499B" w:rsidRDefault="00B9499B" w:rsidP="00A770F7">
            <w:pPr>
              <w:spacing w:line="360" w:lineRule="auto"/>
              <w:jc w:val="both"/>
              <w:rPr>
                <w:noProof/>
                <w:lang w:eastAsia="pl-PL"/>
              </w:rPr>
            </w:pPr>
            <w:r>
              <w:rPr>
                <w:noProof/>
                <w:lang w:eastAsia="pl-PL"/>
              </w:rPr>
              <w:drawing>
                <wp:anchor distT="0" distB="0" distL="114300" distR="114300" simplePos="0" relativeHeight="251850752" behindDoc="0" locked="0" layoutInCell="1" allowOverlap="1" wp14:anchorId="3EA74BD9" wp14:editId="4DE245A4">
                  <wp:simplePos x="0" y="0"/>
                  <wp:positionH relativeFrom="column">
                    <wp:posOffset>1270</wp:posOffset>
                  </wp:positionH>
                  <wp:positionV relativeFrom="paragraph">
                    <wp:posOffset>180901</wp:posOffset>
                  </wp:positionV>
                  <wp:extent cx="503555" cy="501015"/>
                  <wp:effectExtent l="0" t="0" r="0" b="0"/>
                  <wp:wrapNone/>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10C015E7" w14:textId="15E1DE67" w:rsidR="00B9499B" w:rsidRDefault="00B9499B" w:rsidP="00A825C5">
            <w:pPr>
              <w:spacing w:before="80" w:after="80" w:line="264" w:lineRule="auto"/>
              <w:jc w:val="both"/>
            </w:pPr>
            <w:r w:rsidRPr="00B9499B">
              <w:t xml:space="preserve">Znaczną zaletą mieszkania w Stalowej Woli jest </w:t>
            </w:r>
            <w:r w:rsidR="00A825C5">
              <w:t>ułatwiona dostępność</w:t>
            </w:r>
            <w:r w:rsidRPr="00B9499B">
              <w:t xml:space="preserve"> do </w:t>
            </w:r>
            <w:r w:rsidR="00A825C5">
              <w:t xml:space="preserve">świadczonych </w:t>
            </w:r>
            <w:r w:rsidRPr="00B9499B">
              <w:t xml:space="preserve">usług, pracy oraz handlu. Jest to przewaga nad osiedlaniem się na terenach podmiejskich, gdzie trzeba dojeżdżać do </w:t>
            </w:r>
            <w:r w:rsidR="002C2789">
              <w:t>M</w:t>
            </w:r>
            <w:r w:rsidRPr="00B9499B">
              <w:t>iasta, żeby załatwić najprostsze sprawy.</w:t>
            </w:r>
            <w:r w:rsidR="00215991">
              <w:t xml:space="preserve"> Jest to szczególnie istotny problem dla osób starszych, które posiadają ograniczoną mobilność.</w:t>
            </w:r>
          </w:p>
        </w:tc>
      </w:tr>
      <w:tr w:rsidR="00B9499B" w14:paraId="6A0A7302" w14:textId="77777777" w:rsidTr="00CF61E7">
        <w:trPr>
          <w:trHeight w:val="695"/>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0729CF82" w14:textId="77777777" w:rsidR="00B9499B" w:rsidRDefault="00B9499B" w:rsidP="00A770F7">
            <w:r>
              <w:rPr>
                <w:b/>
                <w:color w:val="076EB3"/>
                <w:sz w:val="24"/>
              </w:rPr>
              <w:t>Słabe strony</w:t>
            </w:r>
          </w:p>
        </w:tc>
      </w:tr>
      <w:tr w:rsidR="00B9499B" w14:paraId="75EE22F4" w14:textId="77777777" w:rsidTr="00CF61E7">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2DEB0A31" w14:textId="77777777" w:rsidR="00B9499B" w:rsidRDefault="00B9499B" w:rsidP="00A770F7">
            <w:pPr>
              <w:spacing w:line="360" w:lineRule="auto"/>
              <w:jc w:val="center"/>
            </w:pPr>
            <w:r>
              <w:rPr>
                <w:noProof/>
                <w:lang w:eastAsia="pl-PL"/>
              </w:rPr>
              <w:drawing>
                <wp:inline distT="0" distB="0" distL="0" distR="0" wp14:anchorId="4EAA55E6" wp14:editId="77AE4978">
                  <wp:extent cx="504000" cy="500973"/>
                  <wp:effectExtent l="0" t="0" r="0" b="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2CF2B3F2" w14:textId="14DCC1F5" w:rsidR="00B9499B" w:rsidRDefault="00B9499B" w:rsidP="004F0573">
            <w:pPr>
              <w:spacing w:before="80" w:after="80" w:line="264" w:lineRule="auto"/>
              <w:jc w:val="both"/>
            </w:pPr>
            <w:r w:rsidRPr="00B9499B">
              <w:t>Zasób mieszkaniowy w Stalowej Woli nie uległ znaczącemu zwiększeniu w ostatnich latach. W szczególności brakuje mieszkań komunalnych i socjalnych, na które jest duży popyt. Częściowym rozwiązaniem tego problemu jest budowa mieszkań czynszowych, dla osób o umiarkowanych dochodach, którym ciężko jest opłacać czynsz na wolnym rynku najmu lub nie posiadają zdolności kre</w:t>
            </w:r>
            <w:r w:rsidR="00BD1D16">
              <w:t>dytowej na zakup mieszkania. W M</w:t>
            </w:r>
            <w:r w:rsidRPr="00B9499B">
              <w:t>ieście powstała Społeczna Inicjatywa Mieszkaniowa, która ma wybudować ponad 1 000 mieszkań na tani wynajem. Budowa takich mieszkań stanie się is</w:t>
            </w:r>
            <w:r w:rsidR="002C2789">
              <w:t>totnym impulsem rozwojowym dla M</w:t>
            </w:r>
            <w:r w:rsidRPr="00B9499B">
              <w:t>iasta, pozwalającym zminimalizować odpływ młodych ludzi do innych miejscowości.</w:t>
            </w:r>
          </w:p>
        </w:tc>
      </w:tr>
      <w:tr w:rsidR="00B9499B" w14:paraId="178BE8B8" w14:textId="77777777" w:rsidTr="00CF61E7">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15E28480" w14:textId="37CC4B2B" w:rsidR="00B9499B" w:rsidRDefault="00B9499B" w:rsidP="00A770F7">
            <w:pPr>
              <w:spacing w:line="360" w:lineRule="auto"/>
              <w:jc w:val="center"/>
              <w:rPr>
                <w:noProof/>
                <w:lang w:eastAsia="pl-PL"/>
              </w:rPr>
            </w:pPr>
            <w:r>
              <w:rPr>
                <w:noProof/>
                <w:lang w:eastAsia="pl-PL"/>
              </w:rPr>
              <w:lastRenderedPageBreak/>
              <w:drawing>
                <wp:inline distT="0" distB="0" distL="0" distR="0" wp14:anchorId="336C91F4" wp14:editId="6728159B">
                  <wp:extent cx="504000" cy="500973"/>
                  <wp:effectExtent l="0" t="0" r="0"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2E01D66D" w14:textId="0986B8A0" w:rsidR="00B9499B" w:rsidRPr="00B9499B" w:rsidRDefault="00B9499B" w:rsidP="004F0573">
            <w:pPr>
              <w:spacing w:before="80" w:after="80" w:line="264" w:lineRule="auto"/>
              <w:jc w:val="both"/>
            </w:pPr>
            <w:r w:rsidRPr="00B9499B">
              <w:t>W przypadku Stalowej Woli w ostatnich latach odnotowuje się ujemne saldo migracji, podczas gdy liczba zameldowań w sąsiednich gminach wiejskich znacząco przewyższa liczbę wymeldowań. Świadczy to o postępującym zjawisku suburbanizacji wynikającym ze wzrastającej atrakcyjności osiedleńczej terenów podmiejskich i wie</w:t>
            </w:r>
            <w:r w:rsidR="00AF6A28">
              <w:t>jskich, a także rosnących cen</w:t>
            </w:r>
            <w:r w:rsidRPr="00B9499B">
              <w:t xml:space="preserve"> mieszkań w Stalowej Woli. W kraju od lat zauważa się wzmacnianie preferencji osiedlania się poza granicami miast, które jednak pozostają atrakcyjnymi ośrodkami usługowymi oferującymi dostęp do zróżnicowanego rynku pracy i kluczowych usług społecznych. Stalowa Wola jest zatem jednym z wielu miast w Polsce, które musi zmagać się z odpływem ludności i zapobiegać jego niekorzystnym skutkom.</w:t>
            </w:r>
          </w:p>
        </w:tc>
      </w:tr>
      <w:tr w:rsidR="00B9499B" w14:paraId="1956F830" w14:textId="77777777" w:rsidTr="00CF61E7">
        <w:trPr>
          <w:trHeight w:val="695"/>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4BBFD4E3" w14:textId="77777777" w:rsidR="00B9499B" w:rsidRDefault="00B9499B" w:rsidP="00A770F7">
            <w:r w:rsidRPr="00B9499B">
              <w:rPr>
                <w:b/>
                <w:color w:val="076EB3"/>
                <w:sz w:val="24"/>
              </w:rPr>
              <w:t>Szanse</w:t>
            </w:r>
          </w:p>
        </w:tc>
      </w:tr>
      <w:tr w:rsidR="00B9499B" w14:paraId="27021255" w14:textId="77777777" w:rsidTr="00CF61E7">
        <w:trPr>
          <w:trHeight w:val="2268"/>
        </w:trPr>
        <w:tc>
          <w:tcPr>
            <w:tcW w:w="1009" w:type="dxa"/>
            <w:tcBorders>
              <w:bottom w:val="dashed" w:sz="4" w:space="0" w:color="808080" w:themeColor="background1" w:themeShade="80"/>
              <w:right w:val="dashed" w:sz="4" w:space="0" w:color="808080" w:themeColor="background1" w:themeShade="80"/>
            </w:tcBorders>
            <w:vAlign w:val="center"/>
          </w:tcPr>
          <w:p w14:paraId="387BF63F" w14:textId="77777777" w:rsidR="00B9499B" w:rsidRDefault="00B9499B" w:rsidP="00A770F7">
            <w:pPr>
              <w:spacing w:line="360" w:lineRule="auto"/>
              <w:jc w:val="center"/>
            </w:pPr>
            <w:r>
              <w:rPr>
                <w:noProof/>
                <w:lang w:eastAsia="pl-PL"/>
              </w:rPr>
              <w:drawing>
                <wp:inline distT="0" distB="0" distL="0" distR="0" wp14:anchorId="74457687" wp14:editId="27E115A7">
                  <wp:extent cx="504000" cy="500973"/>
                  <wp:effectExtent l="0" t="0" r="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zanse-0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06A29A32" w14:textId="67491B42" w:rsidR="00B9499B" w:rsidRDefault="002C2789" w:rsidP="00BD1D16">
            <w:pPr>
              <w:spacing w:before="120" w:after="120" w:line="264" w:lineRule="auto"/>
              <w:jc w:val="both"/>
            </w:pPr>
            <w:r>
              <w:t>Kluczową szansą M</w:t>
            </w:r>
            <w:r w:rsidR="00B9499B" w:rsidRPr="00B9499B">
              <w:t>iasta</w:t>
            </w:r>
            <w:r w:rsidR="00B45BFE">
              <w:t xml:space="preserve"> jest </w:t>
            </w:r>
            <w:r w:rsidR="00B9499B" w:rsidRPr="00B9499B">
              <w:t>bardzo dobrze rozwinięta infrastruktura techniczna. Pozwala to na swobod</w:t>
            </w:r>
            <w:r w:rsidR="00B45BFE">
              <w:t>n</w:t>
            </w:r>
            <w:r w:rsidR="00B9499B" w:rsidRPr="00B9499B">
              <w:t>ą rozbudowę zasobów mieszkaniowych, ponieważ zaplecze pod</w:t>
            </w:r>
            <w:r>
              <w:t xml:space="preserve"> nie już istnieje. Dzięki temu M</w:t>
            </w:r>
            <w:r w:rsidR="00B9499B" w:rsidRPr="00B9499B">
              <w:t xml:space="preserve">iasto jest w stanie na bieżąco odpowiadać na potrzeby w tym zakresie, daje to swobodę w działaniach, ale i poczucie bezpieczeństwa. W wielu jednostkach samorządowych brak istniejącej infrastruktury </w:t>
            </w:r>
            <w:r w:rsidR="002C5B86" w:rsidRPr="00B9499B">
              <w:t>technicznej</w:t>
            </w:r>
            <w:r w:rsidR="00B9499B" w:rsidRPr="00B9499B">
              <w:t xml:space="preserve"> hamuje rozwój osiedli czy </w:t>
            </w:r>
            <w:r w:rsidR="00C22B89" w:rsidRPr="00B9499B">
              <w:t>mieszkań</w:t>
            </w:r>
            <w:r w:rsidR="00B9499B" w:rsidRPr="00B9499B">
              <w:t xml:space="preserve">, a nawet ogranicza potencjalny napływ ludności. Stalowa Wola jest przygotowana na taką ewentualność, dlatego może swobodnie prowadzić działania zachęcające ludność do osiedlania się w </w:t>
            </w:r>
            <w:r w:rsidR="00BD1D16">
              <w:t>M</w:t>
            </w:r>
            <w:r w:rsidR="00B9499B" w:rsidRPr="00B9499B">
              <w:t>ieście.</w:t>
            </w:r>
          </w:p>
        </w:tc>
      </w:tr>
      <w:tr w:rsidR="00B9499B" w14:paraId="54A50FE5" w14:textId="77777777" w:rsidTr="00CF61E7">
        <w:trPr>
          <w:trHeight w:val="695"/>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15861A21" w14:textId="77777777" w:rsidR="00B9499B" w:rsidRDefault="00B9499B" w:rsidP="00A770F7">
            <w:r w:rsidRPr="00C95920">
              <w:rPr>
                <w:b/>
                <w:color w:val="076EB3"/>
                <w:sz w:val="24"/>
              </w:rPr>
              <w:t>Zagrożenia</w:t>
            </w:r>
          </w:p>
        </w:tc>
      </w:tr>
      <w:tr w:rsidR="00CF61E7" w14:paraId="15B50473" w14:textId="77777777" w:rsidTr="00CF61E7">
        <w:trPr>
          <w:trHeight w:val="1644"/>
        </w:trPr>
        <w:tc>
          <w:tcPr>
            <w:tcW w:w="1009" w:type="dxa"/>
            <w:tcBorders>
              <w:bottom w:val="dashed" w:sz="4" w:space="0" w:color="808080" w:themeColor="background1" w:themeShade="80"/>
              <w:right w:val="dashed" w:sz="4" w:space="0" w:color="808080" w:themeColor="background1" w:themeShade="80"/>
            </w:tcBorders>
            <w:vAlign w:val="center"/>
          </w:tcPr>
          <w:p w14:paraId="5B5FAEF6" w14:textId="77777777" w:rsidR="00CF61E7" w:rsidRDefault="00CF61E7" w:rsidP="00CF61E7">
            <w:pPr>
              <w:spacing w:line="360" w:lineRule="auto"/>
              <w:jc w:val="center"/>
            </w:pPr>
            <w:r>
              <w:rPr>
                <w:noProof/>
                <w:lang w:eastAsia="pl-PL"/>
              </w:rPr>
              <w:drawing>
                <wp:inline distT="0" distB="0" distL="0" distR="0" wp14:anchorId="01085DD8" wp14:editId="3904E775">
                  <wp:extent cx="504000" cy="500973"/>
                  <wp:effectExtent l="0" t="0" r="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00C80D5B" w14:textId="3F1E0DCE" w:rsidR="00CF61E7" w:rsidRDefault="00CF61E7" w:rsidP="00CF61E7">
            <w:pPr>
              <w:spacing w:before="120" w:after="120" w:line="264" w:lineRule="auto"/>
              <w:jc w:val="both"/>
            </w:pPr>
            <w:r w:rsidRPr="00730E96">
              <w:t>Kluczowym wyzwaniem stojącym przed Miastem Stalowa Wola jest ograniczenie zjawiska depopulacji. Obserwowany od lat, nasilający się trend odpływu ludności stanowi istotny problem nie tylko Stalowej Woli, ale większości miast i gmin Polski Wschodniej. Ważne jest zatem zapewnienie odpowiednich warunków w mieście, sprzyjających osiedlaniu się w nim nowych osób.</w:t>
            </w:r>
          </w:p>
        </w:tc>
      </w:tr>
      <w:tr w:rsidR="00CF61E7" w14:paraId="24F41501" w14:textId="77777777" w:rsidTr="00CF61E7">
        <w:trPr>
          <w:trHeight w:val="1644"/>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2FCD92CC" w14:textId="74ECB82C" w:rsidR="00CF61E7" w:rsidRDefault="00CF61E7" w:rsidP="00CF61E7">
            <w:pPr>
              <w:spacing w:line="360" w:lineRule="auto"/>
              <w:jc w:val="center"/>
              <w:rPr>
                <w:noProof/>
                <w:lang w:eastAsia="pl-PL"/>
              </w:rPr>
            </w:pPr>
            <w:r>
              <w:rPr>
                <w:noProof/>
                <w:lang w:eastAsia="pl-PL"/>
              </w:rPr>
              <w:drawing>
                <wp:inline distT="0" distB="0" distL="0" distR="0" wp14:anchorId="3862615A" wp14:editId="313D8CCB">
                  <wp:extent cx="504000" cy="500973"/>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7C856802" w14:textId="7F046349" w:rsidR="00CF61E7" w:rsidRPr="00B9499B" w:rsidRDefault="00CF61E7" w:rsidP="00CF61E7">
            <w:pPr>
              <w:spacing w:before="120" w:after="120" w:line="264" w:lineRule="auto"/>
              <w:jc w:val="both"/>
            </w:pPr>
            <w:r w:rsidRPr="00730E96">
              <w:t>Ze względu na aktualną sytuację ekonomiczną i rosnącą inflację w kraju, wzrasta zapotrzebowanie na lokale socjalne i komunalne. Dla wielu rodzin o umiarkowanych dochodach opłacanie czynszu na wolnym rynku najmu jest bowiem problemem, czego powodem jest niestabilna sytuacja finansowa.</w:t>
            </w:r>
          </w:p>
        </w:tc>
      </w:tr>
      <w:tr w:rsidR="00CF61E7" w14:paraId="1FB65CCF" w14:textId="77777777" w:rsidTr="00CF61E7">
        <w:trPr>
          <w:trHeight w:val="1644"/>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28EAAA1A" w14:textId="214F0C15" w:rsidR="00CF61E7" w:rsidRDefault="00CF61E7" w:rsidP="00CF61E7">
            <w:pPr>
              <w:spacing w:line="360" w:lineRule="auto"/>
              <w:jc w:val="center"/>
              <w:rPr>
                <w:noProof/>
                <w:lang w:eastAsia="pl-PL"/>
              </w:rPr>
            </w:pPr>
            <w:r>
              <w:rPr>
                <w:noProof/>
                <w:lang w:eastAsia="pl-PL"/>
              </w:rPr>
              <w:drawing>
                <wp:inline distT="0" distB="0" distL="0" distR="0" wp14:anchorId="708F4E47" wp14:editId="44BAF307">
                  <wp:extent cx="504000" cy="500973"/>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bottom w:val="dashed" w:sz="4" w:space="0" w:color="808080" w:themeColor="background1" w:themeShade="80"/>
            </w:tcBorders>
          </w:tcPr>
          <w:p w14:paraId="4D8C7020" w14:textId="6661E459" w:rsidR="00CF61E7" w:rsidRPr="00B9499B" w:rsidRDefault="00CF61E7" w:rsidP="00CF61E7">
            <w:pPr>
              <w:spacing w:before="120" w:after="120" w:line="264" w:lineRule="auto"/>
              <w:jc w:val="both"/>
            </w:pPr>
            <w:r w:rsidRPr="00730E96">
              <w:t>Istotnym zagrożeniem dla rynku nieruchomości jest wzrost cen materiałów budowalnych i wykończeniowych oraz robocizny, co determinuje wzrost kosztów budowy obiektów mieszkalnych. Co więcej, nie sposób przewidzieć dalszych zmian na rynku ze względu na napiętą sytuację geopolityczną w regionie.</w:t>
            </w:r>
          </w:p>
        </w:tc>
      </w:tr>
    </w:tbl>
    <w:p w14:paraId="74B960E2" w14:textId="302E0C6C" w:rsidR="004F3FE0" w:rsidRDefault="004F3FE0" w:rsidP="000159A3">
      <w:pPr>
        <w:spacing w:line="360" w:lineRule="auto"/>
        <w:jc w:val="both"/>
      </w:pPr>
    </w:p>
    <w:tbl>
      <w:tblPr>
        <w:tblStyle w:val="Tabela-Siatka"/>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5811"/>
        <w:gridCol w:w="2263"/>
      </w:tblGrid>
      <w:tr w:rsidR="004F3FE0" w14:paraId="3B1C3E4E" w14:textId="77777777" w:rsidTr="006E46EC">
        <w:trPr>
          <w:trHeight w:val="850"/>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2620567" w14:textId="77777777" w:rsidR="004F3FE0" w:rsidRPr="00DA1D56" w:rsidRDefault="004F3FE0" w:rsidP="005A7D48">
            <w:pPr>
              <w:jc w:val="center"/>
              <w:rPr>
                <w:b/>
                <w:color w:val="076EB3"/>
                <w:sz w:val="44"/>
              </w:rPr>
            </w:pPr>
            <w:r w:rsidRPr="00DA1D56">
              <w:rPr>
                <w:b/>
                <w:color w:val="076EB3"/>
                <w:sz w:val="44"/>
              </w:rPr>
              <w:lastRenderedPageBreak/>
              <w:t>Jakość życia</w:t>
            </w:r>
          </w:p>
        </w:tc>
        <w:tc>
          <w:tcPr>
            <w:tcW w:w="2263" w:type="dxa"/>
            <w:vMerge w:val="restart"/>
            <w:tcBorders>
              <w:left w:val="dashed" w:sz="4" w:space="0" w:color="FFFFFF" w:themeColor="background1"/>
            </w:tcBorders>
            <w:shd w:val="clear" w:color="auto" w:fill="FFFFFF" w:themeFill="background1"/>
          </w:tcPr>
          <w:p w14:paraId="457617C9" w14:textId="77777777" w:rsidR="004F3FE0" w:rsidRDefault="004F3FE0" w:rsidP="005A7D48">
            <w:pPr>
              <w:spacing w:line="360" w:lineRule="auto"/>
              <w:jc w:val="both"/>
            </w:pPr>
            <w:r w:rsidRPr="00DA1D56">
              <w:rPr>
                <w:b/>
                <w:noProof/>
                <w:color w:val="076EB3"/>
                <w:sz w:val="44"/>
                <w:lang w:eastAsia="pl-PL"/>
              </w:rPr>
              <w:drawing>
                <wp:anchor distT="0" distB="0" distL="114300" distR="114300" simplePos="0" relativeHeight="251890688" behindDoc="0" locked="0" layoutInCell="1" allowOverlap="1" wp14:anchorId="543218E2" wp14:editId="20F173EA">
                  <wp:simplePos x="0" y="0"/>
                  <wp:positionH relativeFrom="column">
                    <wp:posOffset>136525</wp:posOffset>
                  </wp:positionH>
                  <wp:positionV relativeFrom="paragraph">
                    <wp:posOffset>-60960</wp:posOffset>
                  </wp:positionV>
                  <wp:extent cx="1014730" cy="1008380"/>
                  <wp:effectExtent l="0" t="0" r="0" b="1270"/>
                  <wp:wrapNone/>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jakość życia-0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p>
          <w:p w14:paraId="5E7B4BEA" w14:textId="77777777" w:rsidR="004F3FE0" w:rsidRDefault="004F3FE0" w:rsidP="005A7D48">
            <w:pPr>
              <w:spacing w:line="360" w:lineRule="auto"/>
              <w:jc w:val="both"/>
            </w:pPr>
          </w:p>
        </w:tc>
      </w:tr>
      <w:tr w:rsidR="004F3FE0" w14:paraId="2CA81C32" w14:textId="77777777" w:rsidTr="006E46EC">
        <w:trPr>
          <w:trHeight w:val="567"/>
        </w:trPr>
        <w:tc>
          <w:tcPr>
            <w:tcW w:w="6820" w:type="dxa"/>
            <w:gridSpan w:val="2"/>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458EF833" w14:textId="77777777" w:rsidR="004F3FE0" w:rsidRPr="00555F5A" w:rsidRDefault="004F3FE0" w:rsidP="005A7D48">
            <w:pPr>
              <w:rPr>
                <w:b/>
              </w:rPr>
            </w:pPr>
            <w:r w:rsidRPr="00555F5A">
              <w:rPr>
                <w:b/>
                <w:color w:val="076EB3"/>
                <w:sz w:val="24"/>
              </w:rPr>
              <w:t>Mocne strony</w:t>
            </w:r>
          </w:p>
        </w:tc>
        <w:tc>
          <w:tcPr>
            <w:tcW w:w="2263" w:type="dxa"/>
            <w:vMerge/>
            <w:tcBorders>
              <w:left w:val="dashed" w:sz="4" w:space="0" w:color="FFFFFF" w:themeColor="background1"/>
            </w:tcBorders>
            <w:shd w:val="clear" w:color="auto" w:fill="E7E6E6" w:themeFill="background2"/>
            <w:vAlign w:val="center"/>
          </w:tcPr>
          <w:p w14:paraId="18D48968" w14:textId="77777777" w:rsidR="004F3FE0" w:rsidRDefault="004F3FE0" w:rsidP="005A7D48"/>
        </w:tc>
      </w:tr>
      <w:tr w:rsidR="004F3FE0" w14:paraId="3E71589B" w14:textId="77777777" w:rsidTr="006E46EC">
        <w:trPr>
          <w:trHeight w:val="2438"/>
        </w:trPr>
        <w:tc>
          <w:tcPr>
            <w:tcW w:w="1009" w:type="dxa"/>
            <w:tcBorders>
              <w:bottom w:val="dashed" w:sz="4" w:space="0" w:color="808080" w:themeColor="background1" w:themeShade="80"/>
              <w:right w:val="dashed" w:sz="4" w:space="0" w:color="808080" w:themeColor="background1" w:themeShade="80"/>
            </w:tcBorders>
            <w:vAlign w:val="center"/>
          </w:tcPr>
          <w:p w14:paraId="484E7398" w14:textId="77777777" w:rsidR="004F3FE0" w:rsidRDefault="004F3FE0" w:rsidP="005A7D48">
            <w:pPr>
              <w:spacing w:line="360" w:lineRule="auto"/>
              <w:jc w:val="center"/>
            </w:pPr>
            <w:r>
              <w:rPr>
                <w:noProof/>
                <w:lang w:eastAsia="pl-PL"/>
              </w:rPr>
              <w:drawing>
                <wp:anchor distT="0" distB="0" distL="114300" distR="114300" simplePos="0" relativeHeight="251889664" behindDoc="0" locked="0" layoutInCell="1" allowOverlap="1" wp14:anchorId="69F89B5E" wp14:editId="016D4A4E">
                  <wp:simplePos x="0" y="0"/>
                  <wp:positionH relativeFrom="column">
                    <wp:posOffset>-9525</wp:posOffset>
                  </wp:positionH>
                  <wp:positionV relativeFrom="paragraph">
                    <wp:posOffset>86360</wp:posOffset>
                  </wp:positionV>
                  <wp:extent cx="503555" cy="501015"/>
                  <wp:effectExtent l="0" t="0" r="0" b="0"/>
                  <wp:wrapNone/>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04B5685D" w14:textId="77777777" w:rsidR="004F3FE0" w:rsidRDefault="004F3FE0" w:rsidP="006E46EC">
            <w:pPr>
              <w:spacing w:before="60" w:after="60"/>
              <w:jc w:val="both"/>
            </w:pPr>
            <w:r>
              <w:t>Stalowa Wola cechuje się ponadprzeciętnie rozwiniętym sektorem wychowania i edukacji. Do stalowowolskich szkół i przedszkoli uczęszczają również uczniowie i dzieci spoza granic Miasta, co świadczy o wysokiej konkurencyjności oferty lokalnych placówek oświatowych, ale także roli jaką pełni Stalowa Wola w tym zakresie dla okolicznych gmin. Uczniowie stalowowolskich szkół osiągają również wysokie wyniki z egzaminów ósmoklasisty, co wskazuje na wysoką jakość nauczania. Ponadto, Miasto charakteryzuje się wysokim na tle powiatu stalowowolskiego i województwa podkarpackiego udziałem dzieci do 3. roku życia objętych opieką żłobkową.</w:t>
            </w:r>
          </w:p>
        </w:tc>
      </w:tr>
      <w:tr w:rsidR="004F3FE0" w14:paraId="012FA96D" w14:textId="77777777" w:rsidTr="006E46EC">
        <w:trPr>
          <w:trHeight w:val="2381"/>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1D60FB37" w14:textId="77777777" w:rsidR="004F3FE0" w:rsidRDefault="004F3FE0" w:rsidP="005A7D48">
            <w:pPr>
              <w:spacing w:line="360" w:lineRule="auto"/>
              <w:jc w:val="both"/>
              <w:rPr>
                <w:noProof/>
                <w:lang w:eastAsia="pl-PL"/>
              </w:rPr>
            </w:pPr>
            <w:r>
              <w:rPr>
                <w:noProof/>
                <w:lang w:eastAsia="pl-PL"/>
              </w:rPr>
              <w:drawing>
                <wp:anchor distT="0" distB="0" distL="114300" distR="114300" simplePos="0" relativeHeight="251891712" behindDoc="0" locked="0" layoutInCell="1" allowOverlap="1" wp14:anchorId="58C84E0D" wp14:editId="17674003">
                  <wp:simplePos x="0" y="0"/>
                  <wp:positionH relativeFrom="column">
                    <wp:posOffset>-6350</wp:posOffset>
                  </wp:positionH>
                  <wp:positionV relativeFrom="paragraph">
                    <wp:posOffset>509270</wp:posOffset>
                  </wp:positionV>
                  <wp:extent cx="503555" cy="501015"/>
                  <wp:effectExtent l="0" t="0" r="0" b="0"/>
                  <wp:wrapNone/>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2C923CB5" w14:textId="515DE73D" w:rsidR="004F3FE0" w:rsidRDefault="00DF0223" w:rsidP="006E46EC">
            <w:pPr>
              <w:spacing w:before="60" w:after="60"/>
              <w:jc w:val="both"/>
            </w:pPr>
            <w:r>
              <w:t>Mimo</w:t>
            </w:r>
            <w:r w:rsidR="004F3FE0">
              <w:t xml:space="preserve"> iż Stalowa Wola jest jednym z najmłodszych miast w Polsce, posiada bogate dziedzictwo kulturowe i tradycje gospodarcze. Dziedzictwo przemysłowe związane jest przede wszystkim z zakładami, które powstały w ramach Centralnego Okręgu Przemysłowego. Mieszkańcy odwołują się także do tożsamości tzw. Lasowiaków, dawnych mieszkańców Puszczy Sandomierskiej. Na terenie Miasta działa wiele instytucji kultury, w których skupia się życie kulturalne nie tylko mieszkańców Stalowej Woli, ale także okolicznych gmin. W Mieście funkcjonuje także Miejsce Aktywności Lokalnej, jedna z nielicznych tego typu inicjatyw w województwie podkarpackim.</w:t>
            </w:r>
          </w:p>
        </w:tc>
      </w:tr>
      <w:tr w:rsidR="004F3FE0" w14:paraId="52AD16D4" w14:textId="77777777" w:rsidTr="006E46EC">
        <w:trPr>
          <w:trHeight w:val="2665"/>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1C835A85" w14:textId="77777777" w:rsidR="004F3FE0" w:rsidRDefault="004F3FE0" w:rsidP="005A7D48">
            <w:pPr>
              <w:spacing w:line="360" w:lineRule="auto"/>
              <w:jc w:val="both"/>
              <w:rPr>
                <w:noProof/>
                <w:lang w:eastAsia="pl-PL"/>
              </w:rPr>
            </w:pPr>
            <w:r>
              <w:rPr>
                <w:noProof/>
                <w:lang w:eastAsia="pl-PL"/>
              </w:rPr>
              <w:drawing>
                <wp:anchor distT="0" distB="0" distL="114300" distR="114300" simplePos="0" relativeHeight="251892736" behindDoc="0" locked="0" layoutInCell="1" allowOverlap="1" wp14:anchorId="6F0F789F" wp14:editId="3F935B2E">
                  <wp:simplePos x="0" y="0"/>
                  <wp:positionH relativeFrom="column">
                    <wp:posOffset>-16983</wp:posOffset>
                  </wp:positionH>
                  <wp:positionV relativeFrom="paragraph">
                    <wp:posOffset>953918</wp:posOffset>
                  </wp:positionV>
                  <wp:extent cx="503555" cy="501015"/>
                  <wp:effectExtent l="0" t="0" r="0" b="0"/>
                  <wp:wrapNone/>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76346254" w14:textId="77777777" w:rsidR="004F3FE0" w:rsidRDefault="004F3FE0" w:rsidP="006E46EC">
            <w:pPr>
              <w:spacing w:before="60" w:after="60"/>
              <w:jc w:val="both"/>
            </w:pPr>
            <w:r>
              <w:t xml:space="preserve">Liczba beneficjentów pomocy społecznej jest stosunkowo niska i w ostatnich latach systematycznie się zmniejsza. Główną instytucją realizującą zadania z zakresu pomocy społecznej jest Miejski Ośrodek Pomocy Społecznej w Stalowej Woli, jednakże w tym zakresie działa również Urząd Miasta, poprzez przyznawanie zasiłków z zakresu pomocy społecznej. Ważnym miejscem na mapie Miasta jest </w:t>
            </w:r>
            <w:r w:rsidRPr="006C702F">
              <w:t>Centrum Aktywności Seniora</w:t>
            </w:r>
            <w:r>
              <w:t>, w którym osoby starsze uczestniczą w różnorodnych zajęciach dedykowanych tej grupie mieszkańców. Jak już wspomniano, prognozy demograficzne dla Stalowej Woli nie są zadowalające – wzrasta odsetek mieszkańców w wieku senioralnym. Z tego względu konieczne jest dalsze rozwijanie oferty dla seniorów, zarówno tej kulturalnej, wydłużających ich aktywność społeczną jak i usług wspierających.</w:t>
            </w:r>
          </w:p>
        </w:tc>
      </w:tr>
      <w:tr w:rsidR="004F3FE0" w14:paraId="0CEBE616"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5551B13C" w14:textId="77777777" w:rsidR="004F3FE0" w:rsidRDefault="004F3FE0" w:rsidP="005A7D48">
            <w:pPr>
              <w:spacing w:line="360" w:lineRule="auto"/>
              <w:jc w:val="both"/>
              <w:rPr>
                <w:noProof/>
                <w:lang w:eastAsia="pl-PL"/>
              </w:rPr>
            </w:pPr>
            <w:r>
              <w:rPr>
                <w:noProof/>
                <w:lang w:eastAsia="pl-PL"/>
              </w:rPr>
              <w:drawing>
                <wp:anchor distT="0" distB="0" distL="114300" distR="114300" simplePos="0" relativeHeight="251893760" behindDoc="0" locked="0" layoutInCell="1" allowOverlap="1" wp14:anchorId="131DD173" wp14:editId="79F8E52B">
                  <wp:simplePos x="0" y="0"/>
                  <wp:positionH relativeFrom="column">
                    <wp:posOffset>-6350</wp:posOffset>
                  </wp:positionH>
                  <wp:positionV relativeFrom="paragraph">
                    <wp:posOffset>573051</wp:posOffset>
                  </wp:positionV>
                  <wp:extent cx="503555" cy="501015"/>
                  <wp:effectExtent l="0" t="0" r="0" b="0"/>
                  <wp:wrapNone/>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3A092C0E" w14:textId="018B47DA" w:rsidR="004F3FE0" w:rsidRDefault="004F3FE0" w:rsidP="006E46EC">
            <w:pPr>
              <w:spacing w:before="60" w:after="60"/>
              <w:jc w:val="both"/>
            </w:pPr>
            <w:r>
              <w:t>Stalowa Wola cechuje się korzystnym położeniem geograficznym – na styku trzech województw: podkarpackiego, świętokrzyskiego oraz lubelskiego. Położenie to stanowi istotną szansę rozwojową dla Miasta. Stalowa Wola w niedalekiej przyszłości może stać się liderem północy województwa podkarpackiego oraz pełnić kluczową rolę we współpracy wymienionych trzech województw. Ponadto Miasto charakteryzuje się dobrą dostępnością komunikacyjną – w pobliżu przebiega droga S19</w:t>
            </w:r>
            <w:r w:rsidR="00BF6F96">
              <w:t>, będąca częścią międzynarodowego szlaku</w:t>
            </w:r>
            <w:r>
              <w:t xml:space="preserve"> Via Carpatia</w:t>
            </w:r>
            <w:r w:rsidR="00BF6F96">
              <w:t>, łączącego Europę Północną i Południową</w:t>
            </w:r>
            <w:r>
              <w:t>. Przez Miasto przebiega także droga krajowa i szlaki wojewódzkie. Dostęp do komunikacji kolejowej podnosi atrakcyjność Miasta. Atutem jest również bliskie położenie międzynarodowego lotniska Rzeszów-Jasionka.</w:t>
            </w:r>
          </w:p>
        </w:tc>
      </w:tr>
      <w:tr w:rsidR="004F3FE0" w14:paraId="6D9C164D"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50E69B07" w14:textId="77777777" w:rsidR="004F3FE0" w:rsidRDefault="004F3FE0" w:rsidP="005A7D48">
            <w:pPr>
              <w:spacing w:line="360" w:lineRule="auto"/>
              <w:jc w:val="both"/>
              <w:rPr>
                <w:noProof/>
                <w:lang w:eastAsia="pl-PL"/>
              </w:rPr>
            </w:pPr>
            <w:r>
              <w:rPr>
                <w:noProof/>
                <w:lang w:eastAsia="pl-PL"/>
              </w:rPr>
              <w:lastRenderedPageBreak/>
              <w:drawing>
                <wp:anchor distT="0" distB="0" distL="114300" distR="114300" simplePos="0" relativeHeight="251894784" behindDoc="0" locked="0" layoutInCell="1" allowOverlap="1" wp14:anchorId="5C7C8BE5" wp14:editId="310FB1F9">
                  <wp:simplePos x="0" y="0"/>
                  <wp:positionH relativeFrom="column">
                    <wp:posOffset>-6350</wp:posOffset>
                  </wp:positionH>
                  <wp:positionV relativeFrom="paragraph">
                    <wp:posOffset>423560</wp:posOffset>
                  </wp:positionV>
                  <wp:extent cx="503555" cy="501015"/>
                  <wp:effectExtent l="0" t="0" r="0" b="0"/>
                  <wp:wrapNone/>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tcPr>
          <w:p w14:paraId="39D64EDC" w14:textId="77777777" w:rsidR="004F3FE0" w:rsidRDefault="004F3FE0" w:rsidP="005A7D48">
            <w:pPr>
              <w:spacing w:before="120" w:after="120" w:line="264" w:lineRule="auto"/>
              <w:jc w:val="both"/>
            </w:pPr>
            <w:r>
              <w:t>Miasto systematycznie poprawia jakość taboru użytkowanego w ramach komunikacji miejskiej. Niemal 1/3 autobusów należących do ZKM to pojazdy nowoczesne, bezemisyjne, co korzystnie wpływa na poprawę jakości powietrza. Ponadto ceny biletów w porównaniu do podobnych miast, są znacznie niższe, co może być istotnym elementem korzystnie wpływającym na zwiększenie zainteresowania mieszkańców dostępną ofertą transportową.</w:t>
            </w:r>
          </w:p>
        </w:tc>
      </w:tr>
      <w:tr w:rsidR="004F3FE0" w14:paraId="62913B08"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tcPr>
          <w:p w14:paraId="181073A6" w14:textId="77777777" w:rsidR="004F3FE0" w:rsidRDefault="004F3FE0" w:rsidP="005A7D48">
            <w:pPr>
              <w:spacing w:line="360" w:lineRule="auto"/>
              <w:jc w:val="both"/>
              <w:rPr>
                <w:noProof/>
                <w:lang w:eastAsia="pl-PL"/>
              </w:rPr>
            </w:pPr>
            <w:r>
              <w:rPr>
                <w:noProof/>
                <w:lang w:eastAsia="pl-PL"/>
              </w:rPr>
              <w:drawing>
                <wp:anchor distT="0" distB="0" distL="114300" distR="114300" simplePos="0" relativeHeight="251895808" behindDoc="0" locked="0" layoutInCell="1" allowOverlap="1" wp14:anchorId="422B78DF" wp14:editId="18C8CD91">
                  <wp:simplePos x="0" y="0"/>
                  <wp:positionH relativeFrom="column">
                    <wp:posOffset>-5744</wp:posOffset>
                  </wp:positionH>
                  <wp:positionV relativeFrom="paragraph">
                    <wp:posOffset>434340</wp:posOffset>
                  </wp:positionV>
                  <wp:extent cx="503555" cy="501015"/>
                  <wp:effectExtent l="0" t="0" r="0" b="0"/>
                  <wp:wrapNone/>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4A315B88" w14:textId="77777777" w:rsidR="004F3FE0" w:rsidRDefault="004F3FE0" w:rsidP="005A7D48">
            <w:pPr>
              <w:spacing w:before="120" w:after="120" w:line="264" w:lineRule="auto"/>
              <w:jc w:val="both"/>
            </w:pPr>
            <w:r>
              <w:t xml:space="preserve">Teren Miasta wyróżnia się bogactwem przyrodniczym – blisko 60% powierzchni stanowią lasy. Część objęta jest ochroną przyrodniczą, ze względu na występowanie m.in. cennych siedlisk ptasich. Ochrona koncentruje się wzdłuż rzeki San, przepływającej przez teren Miasta. Stalowa Wola posiada także stosunkowo dużo parków z zagospodarowaną przestrzenią spełniającą funkcje rekreacyjno-sportowe. Ponadto Miasto posiada liczny drzewostan usytuowany wzdłuż głównych arterii miejskich, który stanowi dziedzictwo modernistycznego projektowania przestrzeni publicznych. </w:t>
            </w:r>
          </w:p>
        </w:tc>
      </w:tr>
      <w:tr w:rsidR="004F3FE0" w14:paraId="4D6E4DD2" w14:textId="77777777" w:rsidTr="006E46EC">
        <w:trPr>
          <w:trHeight w:val="20"/>
        </w:trPr>
        <w:tc>
          <w:tcPr>
            <w:tcW w:w="1009" w:type="dxa"/>
            <w:tcBorders>
              <w:top w:val="dashed" w:sz="4" w:space="0" w:color="808080" w:themeColor="background1" w:themeShade="80"/>
              <w:right w:val="dashed" w:sz="4" w:space="0" w:color="808080" w:themeColor="background1" w:themeShade="80"/>
            </w:tcBorders>
          </w:tcPr>
          <w:p w14:paraId="78929ECF" w14:textId="77777777" w:rsidR="004F3FE0" w:rsidRDefault="004F3FE0" w:rsidP="005A7D48">
            <w:pPr>
              <w:spacing w:line="360" w:lineRule="auto"/>
              <w:jc w:val="both"/>
              <w:rPr>
                <w:noProof/>
                <w:lang w:eastAsia="pl-PL"/>
              </w:rPr>
            </w:pPr>
            <w:r>
              <w:rPr>
                <w:noProof/>
                <w:lang w:eastAsia="pl-PL"/>
              </w:rPr>
              <w:drawing>
                <wp:anchor distT="0" distB="0" distL="114300" distR="114300" simplePos="0" relativeHeight="251896832" behindDoc="0" locked="0" layoutInCell="1" allowOverlap="1" wp14:anchorId="6A83033F" wp14:editId="3F208458">
                  <wp:simplePos x="0" y="0"/>
                  <wp:positionH relativeFrom="column">
                    <wp:posOffset>-6350</wp:posOffset>
                  </wp:positionH>
                  <wp:positionV relativeFrom="paragraph">
                    <wp:posOffset>509905</wp:posOffset>
                  </wp:positionV>
                  <wp:extent cx="503555" cy="501015"/>
                  <wp:effectExtent l="0" t="0" r="0" b="0"/>
                  <wp:wrapNone/>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ong-0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3555" cy="501015"/>
                          </a:xfrm>
                          <a:prstGeom prst="rect">
                            <a:avLst/>
                          </a:prstGeom>
                        </pic:spPr>
                      </pic:pic>
                    </a:graphicData>
                  </a:graphic>
                  <wp14:sizeRelH relativeFrom="margin">
                    <wp14:pctWidth>0</wp14:pctWidth>
                  </wp14:sizeRelH>
                  <wp14:sizeRelV relativeFrom="margin">
                    <wp14:pctHeight>0</wp14:pctHeight>
                  </wp14:sizeRelV>
                </wp:anchor>
              </w:drawing>
            </w:r>
          </w:p>
        </w:tc>
        <w:tc>
          <w:tcPr>
            <w:tcW w:w="8074" w:type="dxa"/>
            <w:gridSpan w:val="2"/>
            <w:tcBorders>
              <w:left w:val="dashed" w:sz="4" w:space="0" w:color="808080" w:themeColor="background1" w:themeShade="80"/>
            </w:tcBorders>
            <w:vAlign w:val="center"/>
          </w:tcPr>
          <w:p w14:paraId="2BE36389" w14:textId="4FABE707" w:rsidR="005476A8" w:rsidRDefault="004F3FE0" w:rsidP="005A7D48">
            <w:pPr>
              <w:spacing w:before="120" w:after="120" w:line="264" w:lineRule="auto"/>
              <w:jc w:val="both"/>
            </w:pPr>
            <w:r>
              <w:t>Utylizacja odpadów komunalnych odbywa się w Zakładzie Mechaniczno-Biologicznego Przetwarzania Odpadów Komunalnych – jest to obecnie jeden z najnowocześniejszych zakładów tego typu w kraju. Z przetworzonych śmieci produkowany jest biogaz zasilający maszyny działające na terenie zakładu. Miasto charakteryzuje się rozwiniętą infrastrukturą techniczną, w szczególności gazową – udział ludności korzystającej z gazu sieciowego jest wyższy niż w podobnych miastach. Ponadto Miasto pozytywnie wyróżnia się pod względem opłat komunalnych – opł</w:t>
            </w:r>
            <w:r w:rsidR="006E3E17">
              <w:t>aty za śmieci i wodę są niskie.</w:t>
            </w:r>
          </w:p>
        </w:tc>
      </w:tr>
      <w:tr w:rsidR="004F3FE0" w14:paraId="39ABBB1A" w14:textId="77777777" w:rsidTr="006E46EC">
        <w:trPr>
          <w:trHeight w:val="680"/>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1BAC3CF8" w14:textId="77777777" w:rsidR="004F3FE0" w:rsidRDefault="004F3FE0" w:rsidP="005A7D48">
            <w:r>
              <w:rPr>
                <w:b/>
                <w:color w:val="076EB3"/>
                <w:sz w:val="24"/>
              </w:rPr>
              <w:t>Słabe strony</w:t>
            </w:r>
          </w:p>
        </w:tc>
      </w:tr>
      <w:tr w:rsidR="004F3FE0" w14:paraId="3218EAE6" w14:textId="77777777" w:rsidTr="006E46EC">
        <w:trPr>
          <w:trHeight w:val="20"/>
        </w:trPr>
        <w:tc>
          <w:tcPr>
            <w:tcW w:w="1009" w:type="dxa"/>
            <w:tcBorders>
              <w:bottom w:val="dashed" w:sz="4" w:space="0" w:color="808080" w:themeColor="background1" w:themeShade="80"/>
              <w:right w:val="dashed" w:sz="4" w:space="0" w:color="808080" w:themeColor="background1" w:themeShade="80"/>
            </w:tcBorders>
            <w:vAlign w:val="center"/>
          </w:tcPr>
          <w:p w14:paraId="0C35B974" w14:textId="77777777" w:rsidR="004F3FE0" w:rsidRDefault="004F3FE0" w:rsidP="005A7D48">
            <w:pPr>
              <w:spacing w:line="360" w:lineRule="auto"/>
              <w:jc w:val="center"/>
            </w:pPr>
            <w:r>
              <w:rPr>
                <w:noProof/>
                <w:lang w:eastAsia="pl-PL"/>
              </w:rPr>
              <w:drawing>
                <wp:inline distT="0" distB="0" distL="0" distR="0" wp14:anchorId="5D81F27E" wp14:editId="5D40B366">
                  <wp:extent cx="504000" cy="500973"/>
                  <wp:effectExtent l="0" t="0" r="0" b="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041844ED" w14:textId="77777777" w:rsidR="004F3FE0" w:rsidRDefault="004F3FE0" w:rsidP="005A7D48">
            <w:pPr>
              <w:spacing w:before="120" w:after="120" w:line="264" w:lineRule="auto"/>
              <w:jc w:val="both"/>
            </w:pPr>
            <w:r w:rsidRPr="00555F5A">
              <w:t xml:space="preserve">Zauważalnym problemem w sferze komunikacyjnej jest regularny wzrost liczby samochodów zarejestrowanych na terenie </w:t>
            </w:r>
            <w:r>
              <w:t>M</w:t>
            </w:r>
            <w:r w:rsidRPr="00555F5A">
              <w:t>iasta. Duża część z nich to pojazdy mające ponad 20 lat. Wpływa to negatywnie na stan środowiska naturalnego, w tym jakość powietrza, oraz na zwiększony hałas komunikacyjny wynikający z większego natężenia ruchu samochodowego. Wysoki przeciętny wiek użytkowanych pojazdów, może także niekorzystnie korelować ze wskaźnikami bezpieczeństwa w ruchu drogowym.</w:t>
            </w:r>
          </w:p>
        </w:tc>
      </w:tr>
      <w:tr w:rsidR="004F3FE0" w14:paraId="392EDBA6"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00F8593E" w14:textId="77777777" w:rsidR="004F3FE0" w:rsidRDefault="004F3FE0" w:rsidP="005A7D48">
            <w:pPr>
              <w:spacing w:line="360" w:lineRule="auto"/>
              <w:jc w:val="center"/>
              <w:rPr>
                <w:noProof/>
                <w:lang w:eastAsia="pl-PL"/>
              </w:rPr>
            </w:pPr>
            <w:r>
              <w:rPr>
                <w:noProof/>
                <w:lang w:eastAsia="pl-PL"/>
              </w:rPr>
              <w:drawing>
                <wp:inline distT="0" distB="0" distL="0" distR="0" wp14:anchorId="162F31EA" wp14:editId="2B9A9A07">
                  <wp:extent cx="504000" cy="500973"/>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52845146" w14:textId="5B39CFCB" w:rsidR="004F3FE0" w:rsidRDefault="004F3FE0" w:rsidP="005A7D48">
            <w:pPr>
              <w:spacing w:before="120" w:after="120" w:line="264" w:lineRule="auto"/>
              <w:jc w:val="both"/>
            </w:pPr>
            <w:r w:rsidRPr="00555F5A">
              <w:t xml:space="preserve">Problemem środowiskowym </w:t>
            </w:r>
            <w:r>
              <w:t>M</w:t>
            </w:r>
            <w:r w:rsidRPr="00555F5A">
              <w:t>iasta jest</w:t>
            </w:r>
            <w:r w:rsidR="005D7EE1">
              <w:t xml:space="preserve"> zwiększony hałas komunikacyjny </w:t>
            </w:r>
            <w:r w:rsidRPr="00555F5A">
              <w:t>oraz</w:t>
            </w:r>
            <w:r>
              <w:t> </w:t>
            </w:r>
            <w:r w:rsidRPr="00555F5A">
              <w:t>niezadowalająca jakość powietrza, wynikająca przede wszystkim z tzw. niskiej emisji. Jej źródłem są gospodarstwa domowe, ogrzewające d</w:t>
            </w:r>
            <w:r>
              <w:t>omy niskiej jakości paliwami, w </w:t>
            </w:r>
            <w:r w:rsidRPr="00555F5A">
              <w:t>piecach niespełniających najnowszych norm emisji. Warto zaznaczyć, że</w:t>
            </w:r>
            <w:r>
              <w:t> </w:t>
            </w:r>
            <w:r w:rsidRPr="00555F5A">
              <w:t>polskie normy jakości powietrza w 2021 r. w Stalowej Woli nie został</w:t>
            </w:r>
            <w:r>
              <w:t>y przekroczone – inaczej jest w </w:t>
            </w:r>
            <w:r w:rsidRPr="00555F5A">
              <w:t>przypadku najnowszych norm rekomendowanych przez WHO. Zanieczyszczone powietrze wpływa bardzo negatywnie na stan zdrowia mieszkańców. Z</w:t>
            </w:r>
            <w:r>
              <w:t> </w:t>
            </w:r>
            <w:r w:rsidRPr="00555F5A">
              <w:t>tego względu konieczne jest dalsze prowadzenie działań ograniczających niską emisję.</w:t>
            </w:r>
          </w:p>
        </w:tc>
      </w:tr>
      <w:tr w:rsidR="004F3FE0" w14:paraId="6B63017B"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55AD3FDA" w14:textId="77777777" w:rsidR="004F3FE0" w:rsidRDefault="004F3FE0" w:rsidP="005A7D48">
            <w:pPr>
              <w:spacing w:line="360" w:lineRule="auto"/>
              <w:jc w:val="both"/>
              <w:rPr>
                <w:noProof/>
                <w:lang w:eastAsia="pl-PL"/>
              </w:rPr>
            </w:pPr>
            <w:r>
              <w:rPr>
                <w:noProof/>
                <w:lang w:eastAsia="pl-PL"/>
              </w:rPr>
              <w:lastRenderedPageBreak/>
              <w:drawing>
                <wp:inline distT="0" distB="0" distL="0" distR="0" wp14:anchorId="6513C4F9" wp14:editId="42787AC5">
                  <wp:extent cx="504000" cy="500973"/>
                  <wp:effectExtent l="0" t="0" r="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72777226" w14:textId="77777777" w:rsidR="004F3FE0" w:rsidRDefault="004F3FE0" w:rsidP="005A7D48">
            <w:pPr>
              <w:spacing w:before="120" w:after="120" w:line="264" w:lineRule="auto"/>
              <w:jc w:val="both"/>
            </w:pPr>
            <w:r>
              <w:t>W opinii mieszkańców M</w:t>
            </w:r>
            <w:r w:rsidRPr="00555F5A">
              <w:t xml:space="preserve">iasto jest niedostatecznie zabezpieczone przed hałasem. Głównym problemem jest przede wszystkim hałas komunikacyjny (liniowy), wynikający, jak już wcześniej wspomniano, z nadmiernego ruchu samochodowego. Stalowa Wola jest </w:t>
            </w:r>
            <w:r>
              <w:t>M</w:t>
            </w:r>
            <w:r w:rsidRPr="00555F5A">
              <w:t>iastem o charakterze przemysłowym – część mieszkańców narażona jest także na hałas przemysłowy. W związku z tym, rekomenduje się bieżący monitoring poziomu hałasu na terenie Stalowej Woli.</w:t>
            </w:r>
          </w:p>
        </w:tc>
      </w:tr>
      <w:tr w:rsidR="006A7A54" w14:paraId="335A5247"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0A481408" w14:textId="51E2A2DF" w:rsidR="006A7A54" w:rsidRDefault="000C1991" w:rsidP="005A7D48">
            <w:pPr>
              <w:spacing w:line="360" w:lineRule="auto"/>
              <w:jc w:val="both"/>
              <w:rPr>
                <w:noProof/>
                <w:lang w:eastAsia="pl-PL"/>
              </w:rPr>
            </w:pPr>
            <w:r>
              <w:rPr>
                <w:noProof/>
                <w:lang w:eastAsia="pl-PL"/>
              </w:rPr>
              <w:drawing>
                <wp:inline distT="0" distB="0" distL="0" distR="0" wp14:anchorId="7E8F2F1B" wp14:editId="560F26CD">
                  <wp:extent cx="504000" cy="500973"/>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10895DD6" w14:textId="74D6D6C0" w:rsidR="00BB443B" w:rsidRDefault="006A7A54" w:rsidP="00961B1C">
            <w:pPr>
              <w:spacing w:before="120" w:after="120" w:line="264" w:lineRule="auto"/>
              <w:jc w:val="both"/>
            </w:pPr>
            <w:r>
              <w:t>Jedną z</w:t>
            </w:r>
            <w:r w:rsidR="00CC1B8E">
              <w:t>e</w:t>
            </w:r>
            <w:r>
              <w:t xml:space="preserve"> słabych stron jest również stosunkowo niewielka ilość terenów zieleni w porównaniu do p</w:t>
            </w:r>
            <w:r w:rsidR="00961B1C">
              <w:t>odobnych miast branych pod uwagę w analizie benchmarkingowej. P</w:t>
            </w:r>
            <w:r w:rsidR="00961B1C" w:rsidRPr="00961B1C">
              <w:t>arki spacerowe, lasy gminne, cmentarze, zieleńce, tereny zieleni osiedlowej i ulicznej</w:t>
            </w:r>
            <w:r w:rsidR="00961B1C">
              <w:t xml:space="preserve"> w 2021 r. zajmowały 5,04% powierzchni Miasta, co biorąc pod uwagę zachodzące zmiany klimatu i potrzebę zapobiegania powstawaniu tzw. „miejskiej wyspy ciepła” oraz zachowania bioróżnorodności może być niewystarczające w dalszej perspektywie. Istotne jest zatem podejmowanie działań mających na celu rozwijanie terenów zieleni wraz z zielono-niebieską infrastrukturą</w:t>
            </w:r>
            <w:r w:rsidR="00EA6B3C">
              <w:t xml:space="preserve"> w celu </w:t>
            </w:r>
            <w:r w:rsidR="00BB443B">
              <w:t xml:space="preserve">zapobiegania </w:t>
            </w:r>
            <w:r w:rsidR="00BB443B" w:rsidRPr="00BB443B">
              <w:t>negatywnemu oddziaływaniu lokalnego przemysłu i zmian klimatu na mieszkańców Stalowej Woli</w:t>
            </w:r>
            <w:r w:rsidR="00BB443B">
              <w:t>.</w:t>
            </w:r>
          </w:p>
          <w:p w14:paraId="0A3521B2" w14:textId="51A2F39C" w:rsidR="006A7A54" w:rsidRDefault="00BB443B" w:rsidP="00961B1C">
            <w:pPr>
              <w:spacing w:before="120" w:after="120" w:line="264" w:lineRule="auto"/>
              <w:jc w:val="both"/>
            </w:pPr>
            <w:r>
              <w:t>Tereny zieleni pełnią również funkcje rekreacyjno-sportowe, których dostępność stanowi ważny czynnik decydujący o jakości życia w mieście. Możliwość aktywnego spędzania czasu wolnego ma bowiem wpływ nie tylko na poziom zadowolenia mieszkańców, ale również na utrzymanie ich zdrowia.</w:t>
            </w:r>
          </w:p>
        </w:tc>
      </w:tr>
      <w:tr w:rsidR="003C16E7" w14:paraId="774D0B3A" w14:textId="77777777" w:rsidTr="006E46EC">
        <w:trPr>
          <w:trHeight w:val="20"/>
        </w:trPr>
        <w:tc>
          <w:tcPr>
            <w:tcW w:w="1009" w:type="dxa"/>
            <w:tcBorders>
              <w:top w:val="dashed" w:sz="4" w:space="0" w:color="808080" w:themeColor="background1" w:themeShade="80"/>
              <w:bottom w:val="dashed" w:sz="4" w:space="0" w:color="808080" w:themeColor="background1" w:themeShade="80"/>
              <w:right w:val="dashed" w:sz="4" w:space="0" w:color="808080" w:themeColor="background1" w:themeShade="80"/>
            </w:tcBorders>
            <w:vAlign w:val="center"/>
          </w:tcPr>
          <w:p w14:paraId="3466F66C" w14:textId="47BE40A7" w:rsidR="003C16E7" w:rsidRDefault="003C16E7" w:rsidP="005A7D48">
            <w:pPr>
              <w:spacing w:line="360" w:lineRule="auto"/>
              <w:jc w:val="both"/>
              <w:rPr>
                <w:noProof/>
                <w:lang w:eastAsia="pl-PL"/>
              </w:rPr>
            </w:pPr>
            <w:r>
              <w:rPr>
                <w:noProof/>
                <w:lang w:eastAsia="pl-PL"/>
              </w:rPr>
              <w:drawing>
                <wp:inline distT="0" distB="0" distL="0" distR="0" wp14:anchorId="68C31544" wp14:editId="1F13C04D">
                  <wp:extent cx="504000" cy="500973"/>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weak-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tcPr>
          <w:p w14:paraId="6D086D11" w14:textId="1309E3A5" w:rsidR="003C16E7" w:rsidRDefault="003C16E7" w:rsidP="00961B1C">
            <w:pPr>
              <w:spacing w:before="120" w:after="120" w:line="264" w:lineRule="auto"/>
              <w:jc w:val="both"/>
            </w:pPr>
            <w:r w:rsidRPr="003C16E7">
              <w:t>Niewystarczające wsparcie dla osób ze szczególnymi potrzebami, w tym osób w wieku senioralnym i osób z niepełnosprawnościami. W mieście odnotowuje się niedostateczną liczbę placówek pobytu dziennego oraz ograniczone możliwości korzystania z programu opieki wytchnieniowej.</w:t>
            </w:r>
          </w:p>
        </w:tc>
      </w:tr>
      <w:tr w:rsidR="004F3FE0" w14:paraId="44757718" w14:textId="77777777" w:rsidTr="006E46EC">
        <w:trPr>
          <w:trHeight w:val="624"/>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503CB841" w14:textId="00E18F0C" w:rsidR="004F3FE0" w:rsidRDefault="004F3FE0" w:rsidP="005A7D48">
            <w:r w:rsidRPr="00C95920">
              <w:rPr>
                <w:b/>
                <w:color w:val="076EB3"/>
                <w:sz w:val="24"/>
              </w:rPr>
              <w:t>Szanse</w:t>
            </w:r>
          </w:p>
        </w:tc>
      </w:tr>
      <w:tr w:rsidR="004F3FE0" w14:paraId="088EFD8D" w14:textId="77777777" w:rsidTr="006E46EC">
        <w:trPr>
          <w:trHeight w:val="1871"/>
        </w:trPr>
        <w:tc>
          <w:tcPr>
            <w:tcW w:w="1009" w:type="dxa"/>
            <w:tcBorders>
              <w:bottom w:val="dashed" w:sz="4" w:space="0" w:color="808080" w:themeColor="background1" w:themeShade="80"/>
              <w:right w:val="dashed" w:sz="4" w:space="0" w:color="808080" w:themeColor="background1" w:themeShade="80"/>
            </w:tcBorders>
            <w:vAlign w:val="center"/>
          </w:tcPr>
          <w:p w14:paraId="6966B99E" w14:textId="77777777" w:rsidR="004F3FE0" w:rsidRDefault="004F3FE0" w:rsidP="005A7D48">
            <w:pPr>
              <w:spacing w:line="360" w:lineRule="auto"/>
              <w:jc w:val="center"/>
            </w:pPr>
            <w:r>
              <w:rPr>
                <w:noProof/>
                <w:lang w:eastAsia="pl-PL"/>
              </w:rPr>
              <w:drawing>
                <wp:inline distT="0" distB="0" distL="0" distR="0" wp14:anchorId="230AAA24" wp14:editId="6B2DE0FF">
                  <wp:extent cx="504000" cy="500973"/>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zanse-0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24EBE3CD" w14:textId="52D2A0E2" w:rsidR="004F3FE0" w:rsidRDefault="004F3FE0" w:rsidP="005A7D48">
            <w:pPr>
              <w:spacing w:before="120" w:after="120" w:line="264" w:lineRule="auto"/>
              <w:jc w:val="both"/>
            </w:pPr>
            <w:r w:rsidRPr="00C95920">
              <w:t>Poz</w:t>
            </w:r>
            <w:r>
              <w:t>ytywną tendencją występującą w M</w:t>
            </w:r>
            <w:r w:rsidRPr="00C95920">
              <w:t>ieście jest zwiększone zainteresowanie mieszkańców komunikacją rowerową. W Stalowej Woli</w:t>
            </w:r>
            <w:r>
              <w:t xml:space="preserve"> </w:t>
            </w:r>
            <w:r w:rsidRPr="00C95920">
              <w:t>aktywnie promowany jest ten alte</w:t>
            </w:r>
            <w:r>
              <w:t>rnatywny środek transportu – w M</w:t>
            </w:r>
            <w:r w:rsidRPr="00C95920">
              <w:t xml:space="preserve">ieście działa system wypożyczania rowerów miejskich. Warto zaznaczyć, że pierwsze pół godziny użytkowania roweru jest darmowe. W ostatnich latach systematycznie wzrasta długość ścieżek rowerowych obecnych na terenie </w:t>
            </w:r>
            <w:r>
              <w:t>M</w:t>
            </w:r>
            <w:r w:rsidRPr="00C95920">
              <w:t>iasta. Sytuacji tej sprzyja niemal całkowicie p</w:t>
            </w:r>
            <w:r>
              <w:t>łaskie ukształtowanie terenowe M</w:t>
            </w:r>
            <w:r w:rsidRPr="00C95920">
              <w:t xml:space="preserve">iasta, które może być dodatkowym czynnikiem sprzyjającym wykorzystywaniu roweru w życiu codziennym mieszkańców. Istotną zaletą </w:t>
            </w:r>
            <w:r>
              <w:t>M</w:t>
            </w:r>
            <w:r w:rsidRPr="00C95920">
              <w:t>ias</w:t>
            </w:r>
            <w:r w:rsidR="005476A8">
              <w:t>ta w tym kontekście</w:t>
            </w:r>
            <w:r w:rsidRPr="00C95920">
              <w:t xml:space="preserve"> jest także jego kompaktowość i stosunkowo niewielkie odległości od kluczowych instytucji i obiektów związanych z codziennym funkcjonowaniem mieszkańców</w:t>
            </w:r>
            <w:r w:rsidR="005476A8">
              <w:t xml:space="preserve"> oraz niższymi kosztami utrzymania</w:t>
            </w:r>
            <w:r w:rsidRPr="00C95920">
              <w:t xml:space="preserve">. Stanowi to niewątpliwy atut Stalowej Woli mogący zachęcić ludność </w:t>
            </w:r>
            <w:r>
              <w:t>d</w:t>
            </w:r>
            <w:r w:rsidRPr="00C95920">
              <w:t>o</w:t>
            </w:r>
            <w:r>
              <w:t xml:space="preserve"> migracji do M</w:t>
            </w:r>
            <w:r w:rsidRPr="00C95920">
              <w:t>iasta.</w:t>
            </w:r>
          </w:p>
        </w:tc>
      </w:tr>
      <w:tr w:rsidR="004F3FE0" w14:paraId="0983FBDB" w14:textId="77777777" w:rsidTr="006E46EC">
        <w:trPr>
          <w:trHeight w:val="737"/>
        </w:trPr>
        <w:tc>
          <w:tcPr>
            <w:tcW w:w="9083"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70A1C809" w14:textId="77777777" w:rsidR="004F3FE0" w:rsidRDefault="004F3FE0" w:rsidP="005A7D48">
            <w:r w:rsidRPr="00C95920">
              <w:rPr>
                <w:b/>
                <w:color w:val="076EB3"/>
                <w:sz w:val="24"/>
              </w:rPr>
              <w:lastRenderedPageBreak/>
              <w:t>Zagrożenia</w:t>
            </w:r>
          </w:p>
        </w:tc>
      </w:tr>
      <w:tr w:rsidR="004F3FE0" w14:paraId="12474BC2" w14:textId="77777777" w:rsidTr="006E46EC">
        <w:trPr>
          <w:trHeight w:val="1304"/>
        </w:trPr>
        <w:tc>
          <w:tcPr>
            <w:tcW w:w="1009" w:type="dxa"/>
            <w:tcBorders>
              <w:bottom w:val="dashed" w:sz="4" w:space="0" w:color="808080" w:themeColor="background1" w:themeShade="80"/>
              <w:right w:val="dashed" w:sz="4" w:space="0" w:color="808080" w:themeColor="background1" w:themeShade="80"/>
            </w:tcBorders>
            <w:vAlign w:val="center"/>
          </w:tcPr>
          <w:p w14:paraId="2761BA55" w14:textId="77777777" w:rsidR="004F3FE0" w:rsidRDefault="004F3FE0" w:rsidP="005A7D48">
            <w:pPr>
              <w:spacing w:line="360" w:lineRule="auto"/>
              <w:jc w:val="center"/>
            </w:pPr>
            <w:r>
              <w:rPr>
                <w:noProof/>
                <w:lang w:eastAsia="pl-PL"/>
              </w:rPr>
              <w:drawing>
                <wp:inline distT="0" distB="0" distL="0" distR="0" wp14:anchorId="5A1D8022" wp14:editId="38C98EF7">
                  <wp:extent cx="504000" cy="500973"/>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zagorż-0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4000" cy="500973"/>
                          </a:xfrm>
                          <a:prstGeom prst="rect">
                            <a:avLst/>
                          </a:prstGeom>
                        </pic:spPr>
                      </pic:pic>
                    </a:graphicData>
                  </a:graphic>
                </wp:inline>
              </w:drawing>
            </w:r>
          </w:p>
        </w:tc>
        <w:tc>
          <w:tcPr>
            <w:tcW w:w="8074" w:type="dxa"/>
            <w:gridSpan w:val="2"/>
            <w:tcBorders>
              <w:left w:val="dashed" w:sz="4" w:space="0" w:color="808080" w:themeColor="background1" w:themeShade="80"/>
            </w:tcBorders>
            <w:vAlign w:val="center"/>
          </w:tcPr>
          <w:p w14:paraId="6B360413" w14:textId="77777777" w:rsidR="004F3FE0" w:rsidRDefault="004F3FE0" w:rsidP="005A7D48">
            <w:pPr>
              <w:spacing w:before="120" w:after="120" w:line="264" w:lineRule="auto"/>
              <w:jc w:val="both"/>
            </w:pPr>
            <w:r w:rsidRPr="00C95920">
              <w:t>Wyzwaniem stojącym przed całą Polską, w tym Stalową Wolą, jest starzenie się społeczności. W latach 2016-2021 odsetek</w:t>
            </w:r>
            <w:r>
              <w:t xml:space="preserve"> osób powyżej 65. roku życia w M</w:t>
            </w:r>
            <w:r w:rsidRPr="00C95920">
              <w:t>ieście wzrósł o 6 pp., co może mieć wpływ na kondycję lokalnej gospodarki, rynek pracy czy rynek dóbr i usług. Stopniowo wzrastający udział osób w wieku senioralnym implikuje bowiem konieczność dostosowania oferty usług publicznych oraz infrastruktury technicznej do specyficznych potrzeb i oczekiwań tej grupy mieszkańców. Stalowa Wola dysponuje szeroką ofertą usług skierowanych do seniorów, uwzględniającą m.in. zajęcia, spotkania i imprezy kulturalne, a także gwarantuje wysoką dostępność usług medycznych, w tym dostęp do lekarzy specjalistów.</w:t>
            </w:r>
          </w:p>
        </w:tc>
      </w:tr>
    </w:tbl>
    <w:p w14:paraId="7F657F0B" w14:textId="77777777" w:rsidR="00DF4B02" w:rsidRDefault="00DF4B02" w:rsidP="00DF4B02"/>
    <w:p w14:paraId="07767B7B" w14:textId="77777777" w:rsidR="000E7A8B" w:rsidRDefault="000E7A8B" w:rsidP="00DF4B02">
      <w:r>
        <w:br w:type="page"/>
      </w:r>
    </w:p>
    <w:p w14:paraId="7A6B86EF" w14:textId="2851BF4D" w:rsidR="00EA5E21" w:rsidRDefault="00B9499B" w:rsidP="004F0573">
      <w:pPr>
        <w:pStyle w:val="Nagwek1"/>
      </w:pPr>
      <w:bookmarkStart w:id="276" w:name="_Toc130203367"/>
      <w:r>
        <w:rPr>
          <w:noProof/>
          <w:lang w:eastAsia="pl-PL"/>
        </w:rPr>
        <w:lastRenderedPageBreak/>
        <w:drawing>
          <wp:anchor distT="0" distB="0" distL="114300" distR="114300" simplePos="0" relativeHeight="251853824" behindDoc="0" locked="0" layoutInCell="1" allowOverlap="1" wp14:anchorId="5F7D7D62" wp14:editId="1DAF01EF">
            <wp:simplePos x="0" y="0"/>
            <wp:positionH relativeFrom="column">
              <wp:posOffset>4783869</wp:posOffset>
            </wp:positionH>
            <wp:positionV relativeFrom="paragraph">
              <wp:posOffset>481330</wp:posOffset>
            </wp:positionV>
            <wp:extent cx="1014730" cy="1008380"/>
            <wp:effectExtent l="0" t="0" r="0" b="1270"/>
            <wp:wrapSquare wrapText="bothSides"/>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koniec-0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14730" cy="1008380"/>
                    </a:xfrm>
                    <a:prstGeom prst="rect">
                      <a:avLst/>
                    </a:prstGeom>
                  </pic:spPr>
                </pic:pic>
              </a:graphicData>
            </a:graphic>
          </wp:anchor>
        </w:drawing>
      </w:r>
      <w:r w:rsidR="000159A3">
        <w:t>8</w:t>
      </w:r>
      <w:r w:rsidR="00C614ED">
        <w:t xml:space="preserve">. </w:t>
      </w:r>
      <w:r w:rsidR="00EA5E21" w:rsidRPr="004F0573">
        <w:t>Podsumowanie</w:t>
      </w:r>
      <w:bookmarkEnd w:id="276"/>
    </w:p>
    <w:p w14:paraId="18AFCE80" w14:textId="0F14B433" w:rsidR="008F6DD2" w:rsidRDefault="006122E8" w:rsidP="004F0573">
      <w:pPr>
        <w:spacing w:line="276" w:lineRule="auto"/>
        <w:jc w:val="both"/>
      </w:pPr>
      <w:r>
        <w:t>Na podstawie przeprowadzonej analizy porównawczej zdecydowa</w:t>
      </w:r>
      <w:r w:rsidR="00A92BBB">
        <w:t>no się na opracowanie wskaźników syntetycznych obrazujących</w:t>
      </w:r>
      <w:r>
        <w:t xml:space="preserve"> pozycję Stalowej Woli na tle porównywanych jednostek. Wskaźnik dotyczy 202</w:t>
      </w:r>
      <w:r w:rsidR="0018591B">
        <w:t>1</w:t>
      </w:r>
      <w:r>
        <w:t xml:space="preserve"> r., </w:t>
      </w:r>
      <w:r w:rsidR="0018591B">
        <w:t>wyjątek stanowią wskaźniki dotyczące mieszkalnictwa, infrastruktury oraz gospodarki komunalnej, gdzie najnowsze dane pochodzą z 2020 r.</w:t>
      </w:r>
    </w:p>
    <w:p w14:paraId="20395C3B" w14:textId="799FE55C" w:rsidR="00335049" w:rsidRDefault="00335049" w:rsidP="004F0573">
      <w:pPr>
        <w:spacing w:line="276" w:lineRule="auto"/>
        <w:jc w:val="both"/>
      </w:pPr>
      <w:r>
        <w:t>W poniższej tabeli przedstawiono wskaźnik syntetyczny dotycząc</w:t>
      </w:r>
      <w:r w:rsidR="00A92BBB">
        <w:t>y najważniejszych wskaźników ze </w:t>
      </w:r>
      <w:r>
        <w:t xml:space="preserve">sfery społecznej, </w:t>
      </w:r>
      <w:r w:rsidR="00A92BBB">
        <w:t xml:space="preserve">gospodarczej oraz przestrzennej. </w:t>
      </w:r>
      <w:r>
        <w:t xml:space="preserve">W pierwszej </w:t>
      </w:r>
      <w:r w:rsidR="00A92BBB">
        <w:t>kolejności policzono średnie, a </w:t>
      </w:r>
      <w:r>
        <w:t>następnie uzyskane wartości poddano normalizacji (odchylenie standardowe). Dzięki temu uzyskano porównywalny, syntetyczny wskaźnik dotyczący rozwoju w trzech sferach. Najkorzystniejszą wartość wskaź</w:t>
      </w:r>
      <w:r w:rsidR="00A92BBB">
        <w:t>nika zaznaczono jasnym kolorem</w:t>
      </w:r>
      <w:r>
        <w:t xml:space="preserve"> (nr 1), natomiast najmniej korzystną </w:t>
      </w:r>
      <w:r w:rsidR="00A92BBB">
        <w:t>ciemnym</w:t>
      </w:r>
      <w:r>
        <w:t xml:space="preserve"> (nr 6). </w:t>
      </w:r>
      <w:r w:rsidR="00A92BBB">
        <w:t>W </w:t>
      </w:r>
      <w:r w:rsidR="00A92BBB" w:rsidRPr="00A92BBB">
        <w:t>tym przypadku, ujemna wartość wskaźnika oznacza korzystną sytuację w danej sferze, natomiast dodatnia wskazuje na występowanie pewnych problemów.</w:t>
      </w:r>
    </w:p>
    <w:p w14:paraId="062EF3F6" w14:textId="5CBADA74" w:rsidR="00A92BBB" w:rsidRDefault="00215991" w:rsidP="004F0573">
      <w:pPr>
        <w:spacing w:line="276" w:lineRule="auto"/>
        <w:jc w:val="both"/>
      </w:pPr>
      <w:r>
        <w:t xml:space="preserve">W zestawieniu z porównywanymi podmiotami Stalowa Wola wypada stosunkowo pozytywnie pod kątem gospodarczym. </w:t>
      </w:r>
      <w:r w:rsidR="00A92BBB">
        <w:t>Zdecydowanym liderem w obszarze gospodarczym jest Mielec. Natomiast miastem zbliżonym sytuacją ekonomiczną do Stalowej Woli jest Kędzierzyn Koźle, dla którego wskaźnik syntetyczny jest nieco korzystniejszy. W</w:t>
      </w:r>
      <w:r w:rsidR="00CB09B6">
        <w:t> </w:t>
      </w:r>
      <w:r w:rsidR="00A92BBB">
        <w:t>sferze przestrzennej najlepiej wypada</w:t>
      </w:r>
      <w:r w:rsidR="00955814">
        <w:t xml:space="preserve"> Chełm</w:t>
      </w:r>
      <w:r w:rsidR="00A92BBB">
        <w:t xml:space="preserve"> </w:t>
      </w:r>
      <w:r w:rsidR="00955814">
        <w:t xml:space="preserve">i </w:t>
      </w:r>
      <w:r w:rsidR="00A92BBB">
        <w:t>Kędzierzyn-Koźle</w:t>
      </w:r>
      <w:r w:rsidR="00955814">
        <w:t>, a Stalowa Wola znajduje się na piątej pozycji</w:t>
      </w:r>
      <w:r w:rsidR="00A92BBB">
        <w:t>.</w:t>
      </w:r>
    </w:p>
    <w:p w14:paraId="6AB8BDD6" w14:textId="22074144" w:rsidR="00A92BBB" w:rsidRDefault="00D427DC" w:rsidP="004F0573">
      <w:pPr>
        <w:spacing w:line="276" w:lineRule="auto"/>
        <w:jc w:val="both"/>
      </w:pPr>
      <w:r>
        <w:t xml:space="preserve">Stalowa Wola negatywnie wyróżnia się pod względem sytuacji demograficznej – przez to wskaźnik dla sfery społecznej jest najniższy na tle pozostałych miast. Potwierdzają to dane wcześniej zawarte w dokumencie – Stalowa Wola wyludnia się najszybciej na tle porównywanych miast. Także wskaźniki demograficzne są mniej korzystne w porównaniu do województwa i kraju. Dużym wyzwaniem dla władz Stalowej Woli będzie zachęcenie młodych </w:t>
      </w:r>
      <w:r w:rsidR="0067118B">
        <w:t xml:space="preserve">osób </w:t>
      </w:r>
      <w:r>
        <w:t>d</w:t>
      </w:r>
      <w:r w:rsidR="00BD1D16">
        <w:t>o pozostania w M</w:t>
      </w:r>
      <w:r w:rsidR="0067118B">
        <w:t xml:space="preserve">ieście oraz ogólne zwiększenie </w:t>
      </w:r>
      <w:r>
        <w:t xml:space="preserve">atrakcyjności osiedleńczej </w:t>
      </w:r>
      <w:r w:rsidR="002C2789">
        <w:t>M</w:t>
      </w:r>
      <w:r>
        <w:t>iasta.</w:t>
      </w:r>
      <w:r w:rsidR="0067118B">
        <w:t xml:space="preserve"> Jednym z problemów wskazywanych przez mieszkańców jest niska atrakcyjność lokalnego rynku pracy – </w:t>
      </w:r>
      <w:r w:rsidR="00C22B89" w:rsidRPr="00C22B89">
        <w:t>problemem jest znalezienie atrakcyjnej</w:t>
      </w:r>
      <w:r w:rsidR="00BD1D16">
        <w:t>, dobrze płatnej pracy w M</w:t>
      </w:r>
      <w:r w:rsidR="0067118B">
        <w:t>ieście. Jest to problem gospodarczy, który istotnie wpływa na sytuację demograficzną. Część mieszkańców uważa także, że rynek pracy w Stalowej Woli jest mało zróżnicowany – praca jest głównie w przemyśle, a nie każdy mieszkaniec chce podejmować pracę w branży przemysłowej. Mieszkańcy chcieliby</w:t>
      </w:r>
      <w:r w:rsidR="00B45BFE">
        <w:t>,</w:t>
      </w:r>
      <w:r w:rsidR="0067118B">
        <w:t xml:space="preserve"> </w:t>
      </w:r>
      <w:r w:rsidR="00BD1D16">
        <w:t>aby w M</w:t>
      </w:r>
      <w:r w:rsidR="0067118B">
        <w:t>ieście pojawiły się nowe fi</w:t>
      </w:r>
      <w:r w:rsidR="00E556C4">
        <w:t xml:space="preserve">rmy, </w:t>
      </w:r>
      <w:r w:rsidR="0067118B">
        <w:t>inwestorzy oferujący miejsca pracy w różnych branżach.</w:t>
      </w:r>
      <w:r w:rsidR="00E556C4">
        <w:t xml:space="preserve"> Trzeba także zaznaczyć, że jednym z kluczowych problemów jest także niska dostępność mieszkań dla osób o niższych dochodach – połowa ankietowanych mieszkańców negatywnie ocenia możliwość zakupu mieszkania w Stalowej Woli. Jednym z rozwiązań może być planowana budowa mieszkań przez </w:t>
      </w:r>
      <w:r w:rsidR="00E556C4" w:rsidRPr="00E556C4">
        <w:t>Społeczną Inicjatywę Mieszkaniową</w:t>
      </w:r>
      <w:r w:rsidR="00E556C4">
        <w:t>. Dostępność tego typu mieszkań może być jednym z głównych czynników ograniczający</w:t>
      </w:r>
      <w:r w:rsidR="000A5660">
        <w:t>ch spadek liczby mieszkańców w M</w:t>
      </w:r>
      <w:r w:rsidR="00E556C4">
        <w:t>ieście.</w:t>
      </w:r>
    </w:p>
    <w:p w14:paraId="410E8896" w14:textId="3FCDD857" w:rsidR="006122E8" w:rsidRDefault="00335049" w:rsidP="004F0573">
      <w:pPr>
        <w:spacing w:line="276" w:lineRule="auto"/>
        <w:jc w:val="both"/>
      </w:pPr>
      <w:r>
        <w:t>Ogólny wskaźnik syntetyczny, sumujący wskaźnik</w:t>
      </w:r>
      <w:r w:rsidR="00E556C4">
        <w:t>i syntetyczne z tych sfer,</w:t>
      </w:r>
      <w:r w:rsidR="00896B17">
        <w:t xml:space="preserve"> plasuje Stalową Wolę na </w:t>
      </w:r>
      <w:r w:rsidR="00955814">
        <w:t>nieco mniej korzystnym poziomie</w:t>
      </w:r>
      <w:r>
        <w:t xml:space="preserve"> względem </w:t>
      </w:r>
      <w:r w:rsidR="00E556C4">
        <w:t>porównywanych miast.</w:t>
      </w:r>
      <w:r>
        <w:t xml:space="preserve"> Najgorzej w zestawieniu wypadł Tomaszów Mazowiecki, względem którego Stalowa Wola, pomimo uplasowania się na </w:t>
      </w:r>
      <w:r>
        <w:lastRenderedPageBreak/>
        <w:t>przedostatnim miejscu, nie wypada najgorzej, ponieważ wskaźnik dla Tomaszowa Mazowieckiego jest zdecydowanie mniej korzystny od wsk</w:t>
      </w:r>
      <w:r w:rsidR="004764F2">
        <w:t xml:space="preserve">aźników dla pozostałych miast. </w:t>
      </w:r>
    </w:p>
    <w:p w14:paraId="38018642" w14:textId="075E68EF" w:rsidR="00335049" w:rsidRDefault="00014D2C" w:rsidP="004F0573">
      <w:pPr>
        <w:spacing w:line="276" w:lineRule="auto"/>
        <w:jc w:val="both"/>
      </w:pPr>
      <w:r>
        <w:t xml:space="preserve">Stalowa Wola, pomimo zajęcia przedostatniego miejsca w </w:t>
      </w:r>
      <w:r w:rsidR="0023235E">
        <w:t>analizie porównawczej</w:t>
      </w:r>
      <w:r>
        <w:t>, ma duży potencjał rozwojowy na co wskazują szczegółowe dane przedstawione na stronach niniejszego dok</w:t>
      </w:r>
      <w:r w:rsidR="002C2789">
        <w:t>umentu. Wśród kluczowych zalet M</w:t>
      </w:r>
      <w:r>
        <w:t>iasta należy wymienić m.in.: korzystne położenie geograficzne, bogactwo przyrodnicze, dobrze rozwinięty sektor przemysłu, niskie bezrobocie, systematycznie rozwijający się lokalny rynek pracy o</w:t>
      </w:r>
      <w:r w:rsidR="00896B17">
        <w:t>raz dziedzictwo kulturowe</w:t>
      </w:r>
      <w:r>
        <w:t>.</w:t>
      </w:r>
      <w:r w:rsidR="002C2789">
        <w:t xml:space="preserve"> Stalowa Wola jest M</w:t>
      </w:r>
      <w:r w:rsidR="000E7921">
        <w:t>iastem o dużych aspiracjach – w</w:t>
      </w:r>
      <w:r w:rsidR="00C919B4">
        <w:t> </w:t>
      </w:r>
      <w:r w:rsidR="000E7921">
        <w:t>przyszłości może stać się głównym liderem północnej części województwa podkarpackiego.</w:t>
      </w:r>
      <w:r w:rsidR="00896B17">
        <w:t xml:space="preserve"> W najbliższych latach największym wyzwaniem będzie poprawa niekorzystnych tendencji demograficznych, co pozwoli na s</w:t>
      </w:r>
      <w:r w:rsidR="002C2789">
        <w:t>zybszy rozwój M</w:t>
      </w:r>
      <w:r w:rsidR="00896B17">
        <w:t>iasta w innych obszarach.</w:t>
      </w:r>
    </w:p>
    <w:p w14:paraId="4ABDAD0F" w14:textId="12E392D7" w:rsidR="00335049" w:rsidRDefault="00335049" w:rsidP="00335049">
      <w:pPr>
        <w:pStyle w:val="Legenda"/>
        <w:keepNext/>
        <w:spacing w:after="0"/>
      </w:pPr>
      <w:bookmarkStart w:id="277" w:name="_Toc121380422"/>
      <w:bookmarkStart w:id="278" w:name="_Toc130202427"/>
      <w:r>
        <w:t xml:space="preserve">Tabela </w:t>
      </w:r>
      <w:r w:rsidR="00BA2C76">
        <w:rPr>
          <w:noProof/>
        </w:rPr>
        <w:fldChar w:fldCharType="begin"/>
      </w:r>
      <w:r w:rsidR="00BA2C76">
        <w:rPr>
          <w:noProof/>
        </w:rPr>
        <w:instrText xml:space="preserve"> SEQ Tabela \* ARABIC </w:instrText>
      </w:r>
      <w:r w:rsidR="00BA2C76">
        <w:rPr>
          <w:noProof/>
        </w:rPr>
        <w:fldChar w:fldCharType="separate"/>
      </w:r>
      <w:r w:rsidR="00DE1E5E">
        <w:rPr>
          <w:noProof/>
        </w:rPr>
        <w:t>46</w:t>
      </w:r>
      <w:r w:rsidR="00BA2C76">
        <w:rPr>
          <w:noProof/>
        </w:rPr>
        <w:fldChar w:fldCharType="end"/>
      </w:r>
      <w:r>
        <w:t xml:space="preserve"> Wskaźniki syntetyczne za 2020 r.</w:t>
      </w:r>
      <w:bookmarkEnd w:id="277"/>
      <w:bookmarkEnd w:id="278"/>
    </w:p>
    <w:tbl>
      <w:tblPr>
        <w:tblStyle w:val="Tabela-Siatka1"/>
        <w:tblW w:w="9072" w:type="dxa"/>
        <w:tblInd w:w="-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5"/>
        <w:gridCol w:w="4100"/>
        <w:gridCol w:w="1817"/>
      </w:tblGrid>
      <w:tr w:rsidR="006122E8" w:rsidRPr="003358DB" w14:paraId="0D20DF00" w14:textId="77777777" w:rsidTr="004F0573">
        <w:trPr>
          <w:trHeight w:val="283"/>
          <w:tblHeader/>
        </w:trPr>
        <w:tc>
          <w:tcPr>
            <w:tcW w:w="3155"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EADBA44" w14:textId="77777777" w:rsidR="006122E8" w:rsidRPr="003358DB" w:rsidRDefault="006122E8" w:rsidP="00191FAA">
            <w:pPr>
              <w:jc w:val="center"/>
              <w:rPr>
                <w:rFonts w:cstheme="minorHAnsi"/>
              </w:rPr>
            </w:pPr>
            <w:r w:rsidRPr="003358DB">
              <w:rPr>
                <w:rFonts w:cstheme="minorHAnsi"/>
                <w:sz w:val="20"/>
              </w:rPr>
              <w:t>Miasto</w:t>
            </w:r>
          </w:p>
        </w:tc>
        <w:tc>
          <w:tcPr>
            <w:tcW w:w="4100"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59CF83AA" w14:textId="77777777" w:rsidR="006122E8" w:rsidRPr="003358DB" w:rsidRDefault="006122E8" w:rsidP="00191FAA">
            <w:pPr>
              <w:jc w:val="center"/>
              <w:rPr>
                <w:rFonts w:cstheme="minorHAnsi"/>
                <w:sz w:val="20"/>
              </w:rPr>
            </w:pPr>
            <w:r w:rsidRPr="003358DB">
              <w:rPr>
                <w:rFonts w:cstheme="minorHAnsi"/>
                <w:sz w:val="20"/>
              </w:rPr>
              <w:t>Wskaźnik syntetyczny</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8FAFD1C" w14:textId="77777777" w:rsidR="006122E8" w:rsidRPr="003358DB" w:rsidRDefault="006122E8" w:rsidP="00191FAA">
            <w:pPr>
              <w:jc w:val="center"/>
              <w:rPr>
                <w:rFonts w:cstheme="minorHAnsi"/>
                <w:sz w:val="20"/>
              </w:rPr>
            </w:pPr>
            <w:r w:rsidRPr="003358DB">
              <w:rPr>
                <w:rFonts w:cstheme="minorHAnsi"/>
                <w:sz w:val="20"/>
              </w:rPr>
              <w:t xml:space="preserve">Pozycja </w:t>
            </w:r>
          </w:p>
          <w:p w14:paraId="1FCCC150" w14:textId="77777777" w:rsidR="006122E8" w:rsidRPr="003358DB" w:rsidRDefault="006122E8" w:rsidP="00191FAA">
            <w:pPr>
              <w:jc w:val="center"/>
              <w:rPr>
                <w:rFonts w:cstheme="minorHAnsi"/>
                <w:sz w:val="20"/>
              </w:rPr>
            </w:pPr>
            <w:r w:rsidRPr="003358DB">
              <w:rPr>
                <w:rFonts w:cstheme="minorHAnsi"/>
                <w:sz w:val="20"/>
              </w:rPr>
              <w:t>w zestawieniu</w:t>
            </w:r>
          </w:p>
        </w:tc>
      </w:tr>
      <w:tr w:rsidR="006122E8" w:rsidRPr="003358DB" w14:paraId="466130C0" w14:textId="77777777" w:rsidTr="00C83E00">
        <w:trPr>
          <w:trHeight w:val="283"/>
        </w:trPr>
        <w:tc>
          <w:tcPr>
            <w:tcW w:w="9072" w:type="dxa"/>
            <w:gridSpan w:val="3"/>
            <w:tcBorders>
              <w:top w:val="dashed" w:sz="4" w:space="0" w:color="FFFFFF" w:themeColor="background1"/>
              <w:left w:val="dashed" w:sz="4" w:space="0" w:color="FFFFFF" w:themeColor="background1"/>
              <w:bottom w:val="dashed" w:sz="4" w:space="0" w:color="FFFFFF" w:themeColor="background1"/>
            </w:tcBorders>
            <w:shd w:val="clear" w:color="auto" w:fill="E7E6E6" w:themeFill="background2"/>
            <w:vAlign w:val="center"/>
          </w:tcPr>
          <w:p w14:paraId="4117BAAC" w14:textId="77777777" w:rsidR="006122E8" w:rsidRPr="003358DB" w:rsidRDefault="006122E8" w:rsidP="00191FAA">
            <w:pPr>
              <w:jc w:val="center"/>
              <w:rPr>
                <w:rFonts w:cstheme="minorHAnsi"/>
                <w:sz w:val="20"/>
              </w:rPr>
            </w:pPr>
            <w:r w:rsidRPr="003358DB">
              <w:rPr>
                <w:rFonts w:cstheme="minorHAnsi"/>
                <w:sz w:val="20"/>
              </w:rPr>
              <w:t>Sfera społeczna</w:t>
            </w:r>
          </w:p>
        </w:tc>
      </w:tr>
      <w:tr w:rsidR="00A1190D" w:rsidRPr="003358DB" w14:paraId="619C1EC9" w14:textId="77777777" w:rsidTr="004F0573">
        <w:trPr>
          <w:trHeight w:val="397"/>
        </w:trPr>
        <w:tc>
          <w:tcPr>
            <w:tcW w:w="3155" w:type="dxa"/>
            <w:tcBorders>
              <w:top w:val="dashed" w:sz="4" w:space="0" w:color="FFFFFF" w:themeColor="background1"/>
              <w:bottom w:val="dashed" w:sz="4" w:space="0" w:color="808080" w:themeColor="background1" w:themeShade="80"/>
            </w:tcBorders>
            <w:shd w:val="clear" w:color="auto" w:fill="FFFFFF" w:themeFill="background1"/>
            <w:vAlign w:val="center"/>
          </w:tcPr>
          <w:p w14:paraId="19980E8B"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Chełm</w:t>
            </w:r>
          </w:p>
        </w:tc>
        <w:tc>
          <w:tcPr>
            <w:tcW w:w="4100" w:type="dxa"/>
            <w:tcBorders>
              <w:top w:val="dashed" w:sz="4" w:space="0" w:color="FFFFFF" w:themeColor="background1"/>
              <w:bottom w:val="dashed" w:sz="4" w:space="0" w:color="808080" w:themeColor="background1" w:themeShade="80"/>
              <w:right w:val="dashed" w:sz="4" w:space="0" w:color="FFFFFF" w:themeColor="background1"/>
            </w:tcBorders>
            <w:shd w:val="clear" w:color="auto" w:fill="FFFFFF" w:themeFill="background1"/>
            <w:vAlign w:val="center"/>
          </w:tcPr>
          <w:p w14:paraId="7972A756" w14:textId="66F34F2F"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1,44</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3E8A7AF7" w14:textId="6300150B"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4</w:t>
            </w:r>
          </w:p>
        </w:tc>
      </w:tr>
      <w:tr w:rsidR="00A1190D" w:rsidRPr="003358DB" w14:paraId="467E703D"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3D55E2AE"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Tomaszów Mazowiecki</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22E60900" w14:textId="4EBA255E"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3,88</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tcPr>
          <w:p w14:paraId="6DF40C08" w14:textId="044168C8"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5</w:t>
            </w:r>
          </w:p>
        </w:tc>
      </w:tr>
      <w:tr w:rsidR="00A1190D" w:rsidRPr="003358DB" w14:paraId="0332DC8E"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7BA4AC33"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Kędzierzyn-Koźle</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776F0AC6" w14:textId="4ABCE94A"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-2,00</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995F5"/>
            <w:vAlign w:val="center"/>
          </w:tcPr>
          <w:p w14:paraId="79FD3DA5" w14:textId="33AF724A"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2</w:t>
            </w:r>
          </w:p>
        </w:tc>
      </w:tr>
      <w:tr w:rsidR="00A1190D" w:rsidRPr="003358DB" w14:paraId="64D862EE"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5143DF91"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Mielec</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33E4AF6C" w14:textId="7FFA930B"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-6,86</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vAlign w:val="center"/>
          </w:tcPr>
          <w:p w14:paraId="672A825F" w14:textId="53AFC09B"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1</w:t>
            </w:r>
          </w:p>
        </w:tc>
      </w:tr>
      <w:tr w:rsidR="00A1190D" w:rsidRPr="003358DB" w14:paraId="1152C1B0"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5C583E4B"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Stalowa Wola</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405AAA6C" w14:textId="4565D738"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4,65</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7148CFA4" w14:textId="5C5D716F"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6</w:t>
            </w:r>
          </w:p>
        </w:tc>
      </w:tr>
      <w:tr w:rsidR="00A1190D" w:rsidRPr="003358DB" w14:paraId="50762B2A" w14:textId="77777777" w:rsidTr="004F0573">
        <w:trPr>
          <w:trHeight w:val="397"/>
        </w:trPr>
        <w:tc>
          <w:tcPr>
            <w:tcW w:w="3155" w:type="dxa"/>
            <w:tcBorders>
              <w:top w:val="dashed" w:sz="4" w:space="0" w:color="808080" w:themeColor="background1" w:themeShade="80"/>
            </w:tcBorders>
            <w:shd w:val="clear" w:color="auto" w:fill="FFFFFF" w:themeFill="background1"/>
            <w:vAlign w:val="center"/>
          </w:tcPr>
          <w:p w14:paraId="2EDD4133"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Przemyśl</w:t>
            </w:r>
          </w:p>
        </w:tc>
        <w:tc>
          <w:tcPr>
            <w:tcW w:w="4100" w:type="dxa"/>
            <w:tcBorders>
              <w:top w:val="dashed" w:sz="4" w:space="0" w:color="808080" w:themeColor="background1" w:themeShade="80"/>
              <w:right w:val="dashed" w:sz="4" w:space="0" w:color="FFFFFF" w:themeColor="background1"/>
            </w:tcBorders>
            <w:shd w:val="clear" w:color="auto" w:fill="FFFFFF" w:themeFill="background1"/>
            <w:vAlign w:val="center"/>
          </w:tcPr>
          <w:p w14:paraId="791B0735" w14:textId="2FC70534"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-1,11</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1CF0799D" w14:textId="27855DFD"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3</w:t>
            </w:r>
          </w:p>
        </w:tc>
      </w:tr>
      <w:tr w:rsidR="006122E8" w:rsidRPr="003358DB" w14:paraId="497C9412" w14:textId="77777777" w:rsidTr="00C83E00">
        <w:trPr>
          <w:trHeight w:val="283"/>
        </w:trPr>
        <w:tc>
          <w:tcPr>
            <w:tcW w:w="9072" w:type="dxa"/>
            <w:gridSpan w:val="3"/>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6062CDC3" w14:textId="77777777" w:rsidR="006122E8" w:rsidRPr="003358DB" w:rsidRDefault="006122E8" w:rsidP="00191FAA">
            <w:pPr>
              <w:jc w:val="center"/>
              <w:rPr>
                <w:rFonts w:cstheme="minorHAnsi"/>
                <w:sz w:val="20"/>
              </w:rPr>
            </w:pPr>
            <w:r w:rsidRPr="003358DB">
              <w:rPr>
                <w:rFonts w:cstheme="minorHAnsi"/>
                <w:sz w:val="20"/>
              </w:rPr>
              <w:t>Sfera gospodarcza</w:t>
            </w:r>
          </w:p>
        </w:tc>
      </w:tr>
      <w:tr w:rsidR="00A1190D" w:rsidRPr="003358DB" w14:paraId="3E539315" w14:textId="77777777" w:rsidTr="004F0573">
        <w:trPr>
          <w:trHeight w:val="397"/>
        </w:trPr>
        <w:tc>
          <w:tcPr>
            <w:tcW w:w="3155" w:type="dxa"/>
            <w:tcBorders>
              <w:bottom w:val="dashed" w:sz="4" w:space="0" w:color="808080" w:themeColor="background1" w:themeShade="80"/>
            </w:tcBorders>
            <w:vAlign w:val="center"/>
          </w:tcPr>
          <w:p w14:paraId="4B495566"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Chełm</w:t>
            </w:r>
          </w:p>
        </w:tc>
        <w:tc>
          <w:tcPr>
            <w:tcW w:w="4100" w:type="dxa"/>
            <w:tcBorders>
              <w:bottom w:val="dashed" w:sz="4" w:space="0" w:color="808080" w:themeColor="background1" w:themeShade="80"/>
              <w:right w:val="dashed" w:sz="4" w:space="0" w:color="FFFFFF" w:themeColor="background1"/>
            </w:tcBorders>
            <w:shd w:val="clear" w:color="auto" w:fill="FFFFFF" w:themeFill="background1"/>
            <w:vAlign w:val="center"/>
          </w:tcPr>
          <w:p w14:paraId="575E023F" w14:textId="4A446556"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5,17</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4C88FCB5" w14:textId="09EB307C" w:rsidR="00A1190D" w:rsidRPr="003358DB" w:rsidRDefault="00CB09B6" w:rsidP="00A1190D">
            <w:pPr>
              <w:jc w:val="center"/>
              <w:rPr>
                <w:rFonts w:cstheme="minorHAnsi"/>
                <w:color w:val="FFFFFF" w:themeColor="background1"/>
                <w:sz w:val="20"/>
                <w:szCs w:val="20"/>
              </w:rPr>
            </w:pPr>
            <w:r>
              <w:rPr>
                <w:rFonts w:cstheme="minorHAnsi"/>
                <w:color w:val="FFFFFF" w:themeColor="background1"/>
                <w:sz w:val="20"/>
                <w:szCs w:val="20"/>
              </w:rPr>
              <w:t>6</w:t>
            </w:r>
          </w:p>
        </w:tc>
      </w:tr>
      <w:tr w:rsidR="00A1190D" w:rsidRPr="003358DB" w14:paraId="055BF637"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vAlign w:val="center"/>
          </w:tcPr>
          <w:p w14:paraId="273E529D"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Tomaszów Mazowiecki</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1CF41D8A" w14:textId="6CADE4F7"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4,72</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tcPr>
          <w:p w14:paraId="5C1DFC11" w14:textId="752D717F" w:rsidR="00A1190D" w:rsidRPr="003358DB" w:rsidRDefault="00A1190D" w:rsidP="00A1190D">
            <w:pPr>
              <w:jc w:val="center"/>
              <w:rPr>
                <w:rFonts w:cstheme="minorHAnsi"/>
                <w:color w:val="FFFFFF" w:themeColor="background1"/>
                <w:sz w:val="20"/>
                <w:szCs w:val="20"/>
              </w:rPr>
            </w:pPr>
            <w:r w:rsidRPr="003358DB">
              <w:rPr>
                <w:rFonts w:cstheme="minorHAnsi"/>
                <w:color w:val="FFFFFF" w:themeColor="background1"/>
                <w:sz w:val="20"/>
                <w:szCs w:val="20"/>
              </w:rPr>
              <w:t>5</w:t>
            </w:r>
          </w:p>
        </w:tc>
      </w:tr>
      <w:tr w:rsidR="00A1190D" w:rsidRPr="003358DB" w14:paraId="14739CA1"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vAlign w:val="center"/>
          </w:tcPr>
          <w:p w14:paraId="34014DE2"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Kędzierzyn-Koźle</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3115AFE5" w14:textId="38A1750E"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-0,96</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2809A109" w14:textId="20564F15"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3</w:t>
            </w:r>
          </w:p>
        </w:tc>
      </w:tr>
      <w:tr w:rsidR="00A1190D" w:rsidRPr="003358DB" w14:paraId="54C79D9E"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vAlign w:val="center"/>
          </w:tcPr>
          <w:p w14:paraId="324C9578"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Mielec</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3F0EF349" w14:textId="1B824A5A"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-9,73</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vAlign w:val="center"/>
          </w:tcPr>
          <w:p w14:paraId="3B98176E" w14:textId="7C26E3E4" w:rsidR="00A1190D" w:rsidRPr="003358DB" w:rsidRDefault="00CB09B6" w:rsidP="00A1190D">
            <w:pPr>
              <w:jc w:val="center"/>
              <w:rPr>
                <w:rFonts w:cstheme="minorHAnsi"/>
                <w:color w:val="FFFFFF" w:themeColor="background1"/>
                <w:sz w:val="20"/>
                <w:szCs w:val="20"/>
              </w:rPr>
            </w:pPr>
            <w:r>
              <w:rPr>
                <w:rFonts w:cstheme="minorHAnsi"/>
                <w:color w:val="FFFFFF" w:themeColor="background1"/>
                <w:sz w:val="20"/>
                <w:szCs w:val="20"/>
              </w:rPr>
              <w:t>1</w:t>
            </w:r>
          </w:p>
        </w:tc>
      </w:tr>
      <w:tr w:rsidR="00A1190D" w:rsidRPr="003358DB" w14:paraId="46C6C299"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08F69B41"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Stalowa Wola</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77AED2D1" w14:textId="582EC1F0"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2,74</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995F5"/>
            <w:vAlign w:val="center"/>
          </w:tcPr>
          <w:p w14:paraId="08DAA3B3" w14:textId="59EE5926"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4</w:t>
            </w:r>
          </w:p>
        </w:tc>
      </w:tr>
      <w:tr w:rsidR="00A1190D" w:rsidRPr="003358DB" w14:paraId="2A2D211C" w14:textId="77777777" w:rsidTr="004F0573">
        <w:trPr>
          <w:trHeight w:val="397"/>
        </w:trPr>
        <w:tc>
          <w:tcPr>
            <w:tcW w:w="3155" w:type="dxa"/>
            <w:tcBorders>
              <w:top w:val="dashed" w:sz="4" w:space="0" w:color="808080" w:themeColor="background1" w:themeShade="80"/>
            </w:tcBorders>
            <w:vAlign w:val="center"/>
          </w:tcPr>
          <w:p w14:paraId="522446BD"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Przemyśl</w:t>
            </w:r>
          </w:p>
        </w:tc>
        <w:tc>
          <w:tcPr>
            <w:tcW w:w="4100" w:type="dxa"/>
            <w:tcBorders>
              <w:top w:val="dashed" w:sz="4" w:space="0" w:color="808080" w:themeColor="background1" w:themeShade="80"/>
              <w:right w:val="dashed" w:sz="4" w:space="0" w:color="FFFFFF" w:themeColor="background1"/>
            </w:tcBorders>
            <w:shd w:val="clear" w:color="auto" w:fill="FFFFFF" w:themeFill="background1"/>
            <w:vAlign w:val="center"/>
          </w:tcPr>
          <w:p w14:paraId="54BAB4B9" w14:textId="7C94C21B"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-1,93</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19B404E9" w14:textId="112386A2"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2</w:t>
            </w:r>
          </w:p>
        </w:tc>
      </w:tr>
      <w:tr w:rsidR="006122E8" w:rsidRPr="003358DB" w14:paraId="00BC645A" w14:textId="77777777" w:rsidTr="00C83E00">
        <w:trPr>
          <w:trHeight w:val="283"/>
        </w:trPr>
        <w:tc>
          <w:tcPr>
            <w:tcW w:w="9072" w:type="dxa"/>
            <w:gridSpan w:val="3"/>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205BE712" w14:textId="77777777" w:rsidR="006122E8" w:rsidRPr="003358DB" w:rsidRDefault="006122E8" w:rsidP="00191FAA">
            <w:pPr>
              <w:jc w:val="center"/>
              <w:rPr>
                <w:rFonts w:eastAsiaTheme="majorEastAsia" w:cstheme="minorHAnsi"/>
                <w:sz w:val="20"/>
                <w:szCs w:val="24"/>
              </w:rPr>
            </w:pPr>
            <w:r w:rsidRPr="003358DB">
              <w:rPr>
                <w:rFonts w:eastAsiaTheme="majorEastAsia" w:cstheme="minorHAnsi"/>
                <w:sz w:val="20"/>
                <w:szCs w:val="24"/>
              </w:rPr>
              <w:t>Sfera przestrzenna</w:t>
            </w:r>
          </w:p>
        </w:tc>
      </w:tr>
      <w:tr w:rsidR="00A1190D" w:rsidRPr="003358DB" w14:paraId="30FBE861" w14:textId="77777777" w:rsidTr="004F0573">
        <w:trPr>
          <w:trHeight w:val="397"/>
        </w:trPr>
        <w:tc>
          <w:tcPr>
            <w:tcW w:w="3155" w:type="dxa"/>
            <w:tcBorders>
              <w:bottom w:val="dashed" w:sz="4" w:space="0" w:color="808080" w:themeColor="background1" w:themeShade="80"/>
            </w:tcBorders>
            <w:vAlign w:val="center"/>
          </w:tcPr>
          <w:p w14:paraId="566276C2"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Chełm</w:t>
            </w:r>
          </w:p>
        </w:tc>
        <w:tc>
          <w:tcPr>
            <w:tcW w:w="4100" w:type="dxa"/>
            <w:tcBorders>
              <w:bottom w:val="dashed" w:sz="4" w:space="0" w:color="808080" w:themeColor="background1" w:themeShade="80"/>
              <w:right w:val="dashed" w:sz="4" w:space="0" w:color="FFFFFF" w:themeColor="background1"/>
            </w:tcBorders>
            <w:shd w:val="clear" w:color="auto" w:fill="FFFFFF" w:themeFill="background1"/>
            <w:vAlign w:val="center"/>
          </w:tcPr>
          <w:p w14:paraId="1A72D4CF" w14:textId="6A92F2E1"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-4,73</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995F5"/>
            <w:vAlign w:val="center"/>
          </w:tcPr>
          <w:p w14:paraId="425AD075" w14:textId="43FADF66"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1</w:t>
            </w:r>
          </w:p>
        </w:tc>
      </w:tr>
      <w:tr w:rsidR="00A1190D" w:rsidRPr="003358DB" w14:paraId="41F6AC77"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vAlign w:val="center"/>
          </w:tcPr>
          <w:p w14:paraId="4B0E9CD7"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Tomaszów Mazowiecki</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0AA3C883" w14:textId="1E9A778D"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4,88</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48500C5A" w14:textId="7B8513FE"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6</w:t>
            </w:r>
          </w:p>
        </w:tc>
      </w:tr>
      <w:tr w:rsidR="00A1190D" w:rsidRPr="003358DB" w14:paraId="114D0AA9"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vAlign w:val="center"/>
          </w:tcPr>
          <w:p w14:paraId="2F432DEB"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Kędzierzyn-Koźle</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3F455E4C" w14:textId="55E6B961"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-2,83</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vAlign w:val="center"/>
          </w:tcPr>
          <w:p w14:paraId="633F5FDA" w14:textId="17F020CC"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2</w:t>
            </w:r>
          </w:p>
        </w:tc>
      </w:tr>
      <w:tr w:rsidR="00A1190D" w:rsidRPr="003358DB" w14:paraId="0410EEF7"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vAlign w:val="center"/>
          </w:tcPr>
          <w:p w14:paraId="539EAE6A"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Mielec</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0995FB1E" w14:textId="56A74F76"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-1,27</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59CF62DF" w14:textId="086C135E"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3</w:t>
            </w:r>
          </w:p>
        </w:tc>
      </w:tr>
      <w:tr w:rsidR="00A1190D" w:rsidRPr="003358DB" w14:paraId="0518D503" w14:textId="77777777" w:rsidTr="004F0573">
        <w:trPr>
          <w:trHeight w:val="397"/>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18AC2711"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Stalowa Wola</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1F636688" w14:textId="7C1F8BEF"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2,51</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43614174" w14:textId="51196C2B"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5</w:t>
            </w:r>
          </w:p>
        </w:tc>
      </w:tr>
      <w:tr w:rsidR="00A1190D" w:rsidRPr="003358DB" w14:paraId="0E7DDA10" w14:textId="77777777" w:rsidTr="004F0573">
        <w:trPr>
          <w:trHeight w:val="397"/>
        </w:trPr>
        <w:tc>
          <w:tcPr>
            <w:tcW w:w="3155" w:type="dxa"/>
            <w:tcBorders>
              <w:top w:val="dashed" w:sz="4" w:space="0" w:color="808080" w:themeColor="background1" w:themeShade="80"/>
            </w:tcBorders>
            <w:vAlign w:val="center"/>
          </w:tcPr>
          <w:p w14:paraId="24B08DB6"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Przemyśl</w:t>
            </w:r>
          </w:p>
        </w:tc>
        <w:tc>
          <w:tcPr>
            <w:tcW w:w="4100" w:type="dxa"/>
            <w:tcBorders>
              <w:top w:val="dashed" w:sz="4" w:space="0" w:color="808080" w:themeColor="background1" w:themeShade="80"/>
              <w:right w:val="dashed" w:sz="4" w:space="0" w:color="FFFFFF" w:themeColor="background1"/>
            </w:tcBorders>
            <w:shd w:val="clear" w:color="auto" w:fill="FFFFFF" w:themeFill="background1"/>
            <w:vAlign w:val="center"/>
          </w:tcPr>
          <w:p w14:paraId="24394CBF" w14:textId="2B9DCC09" w:rsidR="00A1190D" w:rsidRPr="00335049"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1,44</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tcPr>
          <w:p w14:paraId="4541F5C2" w14:textId="03527363"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4</w:t>
            </w:r>
          </w:p>
        </w:tc>
      </w:tr>
      <w:tr w:rsidR="006122E8" w:rsidRPr="003358DB" w14:paraId="1EA76093" w14:textId="77777777" w:rsidTr="00C83E00">
        <w:trPr>
          <w:trHeight w:val="397"/>
        </w:trPr>
        <w:tc>
          <w:tcPr>
            <w:tcW w:w="9072" w:type="dxa"/>
            <w:gridSpan w:val="3"/>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E7E6E6" w:themeFill="background2"/>
            <w:vAlign w:val="center"/>
          </w:tcPr>
          <w:p w14:paraId="0D234F56" w14:textId="77777777" w:rsidR="006122E8" w:rsidRPr="003358DB" w:rsidRDefault="006122E8" w:rsidP="00191FAA">
            <w:pPr>
              <w:jc w:val="center"/>
              <w:rPr>
                <w:rFonts w:eastAsiaTheme="majorEastAsia" w:cstheme="minorHAnsi"/>
                <w:sz w:val="20"/>
                <w:szCs w:val="24"/>
              </w:rPr>
            </w:pPr>
            <w:r w:rsidRPr="003358DB">
              <w:rPr>
                <w:rFonts w:eastAsiaTheme="majorEastAsia" w:cstheme="minorHAnsi"/>
                <w:sz w:val="20"/>
                <w:szCs w:val="24"/>
              </w:rPr>
              <w:lastRenderedPageBreak/>
              <w:t>Ogółem</w:t>
            </w:r>
          </w:p>
        </w:tc>
      </w:tr>
      <w:tr w:rsidR="00A1190D" w:rsidRPr="003358DB" w14:paraId="2E311D76" w14:textId="77777777" w:rsidTr="00C83E00">
        <w:trPr>
          <w:trHeight w:val="454"/>
        </w:trPr>
        <w:tc>
          <w:tcPr>
            <w:tcW w:w="3155" w:type="dxa"/>
            <w:tcBorders>
              <w:bottom w:val="dashed" w:sz="4" w:space="0" w:color="808080" w:themeColor="background1" w:themeShade="80"/>
            </w:tcBorders>
            <w:vAlign w:val="center"/>
          </w:tcPr>
          <w:p w14:paraId="1630A213"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Chełm</w:t>
            </w:r>
          </w:p>
        </w:tc>
        <w:tc>
          <w:tcPr>
            <w:tcW w:w="4100" w:type="dxa"/>
            <w:tcBorders>
              <w:bottom w:val="dashed" w:sz="4" w:space="0" w:color="808080" w:themeColor="background1" w:themeShade="80"/>
              <w:right w:val="dashed" w:sz="4" w:space="0" w:color="FFFFFF" w:themeColor="background1"/>
            </w:tcBorders>
            <w:shd w:val="clear" w:color="auto" w:fill="FFFFFF" w:themeFill="background1"/>
            <w:vAlign w:val="center"/>
          </w:tcPr>
          <w:p w14:paraId="62C66EFE" w14:textId="439DDC5A"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0,62</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995F5"/>
            <w:vAlign w:val="center"/>
          </w:tcPr>
          <w:p w14:paraId="719CFA09" w14:textId="049DB9DD"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4</w:t>
            </w:r>
          </w:p>
        </w:tc>
      </w:tr>
      <w:tr w:rsidR="00A1190D" w:rsidRPr="003358DB" w14:paraId="4B19297B" w14:textId="77777777" w:rsidTr="00C83E00">
        <w:trPr>
          <w:trHeight w:val="454"/>
        </w:trPr>
        <w:tc>
          <w:tcPr>
            <w:tcW w:w="3155" w:type="dxa"/>
            <w:tcBorders>
              <w:top w:val="dashed" w:sz="4" w:space="0" w:color="808080" w:themeColor="background1" w:themeShade="80"/>
              <w:bottom w:val="dashed" w:sz="4" w:space="0" w:color="808080" w:themeColor="background1" w:themeShade="80"/>
            </w:tcBorders>
            <w:vAlign w:val="center"/>
          </w:tcPr>
          <w:p w14:paraId="2D440AD0"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Tomaszów Mazowiecki</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265FAA53" w14:textId="20A3CCAA"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4,49</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33659"/>
            <w:vAlign w:val="center"/>
          </w:tcPr>
          <w:p w14:paraId="3F16070C" w14:textId="5C61FCC1" w:rsidR="00A1190D" w:rsidRPr="003358DB" w:rsidRDefault="00A1190D" w:rsidP="00A1190D">
            <w:pPr>
              <w:jc w:val="center"/>
              <w:rPr>
                <w:rFonts w:cstheme="minorHAnsi"/>
                <w:color w:val="FFFFFF" w:themeColor="background1"/>
                <w:sz w:val="20"/>
                <w:szCs w:val="20"/>
              </w:rPr>
            </w:pPr>
            <w:r w:rsidRPr="003358DB">
              <w:rPr>
                <w:rFonts w:cstheme="minorHAnsi"/>
                <w:color w:val="FFFFFF" w:themeColor="background1"/>
                <w:sz w:val="20"/>
                <w:szCs w:val="20"/>
              </w:rPr>
              <w:t>6</w:t>
            </w:r>
          </w:p>
        </w:tc>
      </w:tr>
      <w:tr w:rsidR="00A1190D" w:rsidRPr="003358DB" w14:paraId="6FDA5753" w14:textId="77777777" w:rsidTr="00C83E00">
        <w:trPr>
          <w:trHeight w:val="454"/>
        </w:trPr>
        <w:tc>
          <w:tcPr>
            <w:tcW w:w="3155" w:type="dxa"/>
            <w:tcBorders>
              <w:top w:val="dashed" w:sz="4" w:space="0" w:color="808080" w:themeColor="background1" w:themeShade="80"/>
              <w:bottom w:val="dashed" w:sz="4" w:space="0" w:color="808080" w:themeColor="background1" w:themeShade="80"/>
            </w:tcBorders>
            <w:vAlign w:val="center"/>
          </w:tcPr>
          <w:p w14:paraId="1F593086"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Kędzierzyn-Koźle</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3BA73A2E" w14:textId="647A78BC"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-1,93</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63BCF9"/>
            <w:vAlign w:val="center"/>
          </w:tcPr>
          <w:p w14:paraId="196FC4B7" w14:textId="1473A2D4" w:rsidR="00A1190D" w:rsidRPr="003358DB" w:rsidRDefault="00A1190D" w:rsidP="00A1190D">
            <w:pPr>
              <w:jc w:val="center"/>
              <w:rPr>
                <w:rFonts w:cstheme="minorHAnsi"/>
                <w:color w:val="FFFFFF" w:themeColor="background1"/>
                <w:sz w:val="20"/>
                <w:szCs w:val="20"/>
              </w:rPr>
            </w:pPr>
            <w:r w:rsidRPr="003358DB">
              <w:rPr>
                <w:rFonts w:cstheme="minorHAnsi"/>
                <w:color w:val="FFFFFF" w:themeColor="background1"/>
                <w:sz w:val="20"/>
                <w:szCs w:val="20"/>
              </w:rPr>
              <w:t>2</w:t>
            </w:r>
          </w:p>
        </w:tc>
      </w:tr>
      <w:tr w:rsidR="00A1190D" w:rsidRPr="003358DB" w14:paraId="5306B236" w14:textId="77777777" w:rsidTr="00C83E00">
        <w:trPr>
          <w:trHeight w:val="454"/>
        </w:trPr>
        <w:tc>
          <w:tcPr>
            <w:tcW w:w="3155" w:type="dxa"/>
            <w:tcBorders>
              <w:top w:val="dashed" w:sz="4" w:space="0" w:color="808080" w:themeColor="background1" w:themeShade="80"/>
              <w:bottom w:val="dashed" w:sz="4" w:space="0" w:color="808080" w:themeColor="background1" w:themeShade="80"/>
            </w:tcBorders>
            <w:vAlign w:val="center"/>
          </w:tcPr>
          <w:p w14:paraId="265509DC"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Mielec</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2767F665" w14:textId="69AE3314"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-5,95</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BFE4FD"/>
            <w:vAlign w:val="center"/>
          </w:tcPr>
          <w:p w14:paraId="5A644061" w14:textId="5FAF3B1E" w:rsidR="00A1190D" w:rsidRPr="003358DB" w:rsidRDefault="00A1190D" w:rsidP="00A1190D">
            <w:pPr>
              <w:jc w:val="center"/>
              <w:rPr>
                <w:rFonts w:cstheme="minorHAnsi"/>
                <w:color w:val="FFFFFF" w:themeColor="background1"/>
                <w:sz w:val="20"/>
                <w:szCs w:val="20"/>
              </w:rPr>
            </w:pPr>
            <w:r w:rsidRPr="003358DB">
              <w:rPr>
                <w:rFonts w:cstheme="minorHAnsi"/>
                <w:color w:val="FFFFFF" w:themeColor="background1"/>
                <w:sz w:val="20"/>
                <w:szCs w:val="20"/>
              </w:rPr>
              <w:t>1</w:t>
            </w:r>
          </w:p>
        </w:tc>
      </w:tr>
      <w:tr w:rsidR="00A1190D" w:rsidRPr="003358DB" w14:paraId="1BC66EB7" w14:textId="77777777" w:rsidTr="00C83E00">
        <w:trPr>
          <w:trHeight w:val="454"/>
        </w:trPr>
        <w:tc>
          <w:tcPr>
            <w:tcW w:w="3155" w:type="dxa"/>
            <w:tcBorders>
              <w:top w:val="dashed" w:sz="4" w:space="0" w:color="808080" w:themeColor="background1" w:themeShade="80"/>
              <w:bottom w:val="dashed" w:sz="4" w:space="0" w:color="808080" w:themeColor="background1" w:themeShade="80"/>
            </w:tcBorders>
            <w:shd w:val="clear" w:color="auto" w:fill="FFFFFF" w:themeFill="background1"/>
            <w:vAlign w:val="center"/>
          </w:tcPr>
          <w:p w14:paraId="42EFADD0"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Stalowa Wola</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7FEBE97D" w14:textId="704431A3" w:rsidR="00A1190D" w:rsidRPr="003358DB" w:rsidRDefault="00A1190D" w:rsidP="00A1190D">
            <w:pPr>
              <w:jc w:val="center"/>
              <w:rPr>
                <w:rFonts w:eastAsiaTheme="majorEastAsia" w:cstheme="minorHAnsi"/>
                <w:b/>
                <w:color w:val="1F3763" w:themeColor="accent1" w:themeShade="7F"/>
                <w:sz w:val="20"/>
                <w:szCs w:val="24"/>
              </w:rPr>
            </w:pPr>
            <w:r>
              <w:rPr>
                <w:rFonts w:ascii="Calibri" w:hAnsi="Calibri" w:cs="Calibri"/>
                <w:color w:val="000000"/>
                <w:sz w:val="20"/>
                <w:szCs w:val="20"/>
              </w:rPr>
              <w:t>3,30</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55185"/>
            <w:vAlign w:val="center"/>
          </w:tcPr>
          <w:p w14:paraId="186953F4" w14:textId="5E7CECD0" w:rsidR="00A1190D" w:rsidRPr="003358DB" w:rsidRDefault="00A1190D" w:rsidP="00A1190D">
            <w:pPr>
              <w:jc w:val="center"/>
              <w:rPr>
                <w:rFonts w:cstheme="minorHAnsi"/>
                <w:color w:val="FFFFFF" w:themeColor="background1"/>
                <w:sz w:val="20"/>
                <w:szCs w:val="20"/>
              </w:rPr>
            </w:pPr>
            <w:r>
              <w:rPr>
                <w:rFonts w:cstheme="minorHAnsi"/>
                <w:color w:val="FFFFFF" w:themeColor="background1"/>
                <w:sz w:val="20"/>
                <w:szCs w:val="20"/>
              </w:rPr>
              <w:t>5</w:t>
            </w:r>
          </w:p>
        </w:tc>
      </w:tr>
      <w:tr w:rsidR="00A1190D" w:rsidRPr="003358DB" w14:paraId="235335E7" w14:textId="77777777" w:rsidTr="00C83E00">
        <w:trPr>
          <w:trHeight w:val="454"/>
        </w:trPr>
        <w:tc>
          <w:tcPr>
            <w:tcW w:w="3155" w:type="dxa"/>
            <w:tcBorders>
              <w:top w:val="dashed" w:sz="4" w:space="0" w:color="808080" w:themeColor="background1" w:themeShade="80"/>
              <w:bottom w:val="dashed" w:sz="4" w:space="0" w:color="808080" w:themeColor="background1" w:themeShade="80"/>
            </w:tcBorders>
            <w:vAlign w:val="center"/>
          </w:tcPr>
          <w:p w14:paraId="2692295D" w14:textId="77777777" w:rsidR="00A1190D" w:rsidRPr="003358DB" w:rsidRDefault="00A1190D" w:rsidP="00A1190D">
            <w:pPr>
              <w:rPr>
                <w:rFonts w:eastAsiaTheme="majorEastAsia" w:cstheme="minorHAnsi"/>
                <w:b/>
                <w:color w:val="1F3763" w:themeColor="accent1" w:themeShade="7F"/>
                <w:sz w:val="20"/>
                <w:szCs w:val="24"/>
              </w:rPr>
            </w:pPr>
            <w:r w:rsidRPr="003358DB">
              <w:rPr>
                <w:rFonts w:cstheme="minorHAnsi"/>
                <w:sz w:val="20"/>
              </w:rPr>
              <w:t>Przemyśl</w:t>
            </w:r>
          </w:p>
        </w:tc>
        <w:tc>
          <w:tcPr>
            <w:tcW w:w="4100" w:type="dxa"/>
            <w:tcBorders>
              <w:top w:val="dashed" w:sz="4" w:space="0" w:color="808080" w:themeColor="background1" w:themeShade="80"/>
              <w:bottom w:val="dashed" w:sz="4" w:space="0" w:color="808080" w:themeColor="background1" w:themeShade="80"/>
              <w:right w:val="dashed" w:sz="4" w:space="0" w:color="FFFFFF" w:themeColor="background1"/>
            </w:tcBorders>
            <w:shd w:val="clear" w:color="auto" w:fill="FFFFFF" w:themeFill="background1"/>
            <w:vAlign w:val="center"/>
          </w:tcPr>
          <w:p w14:paraId="5049A82E" w14:textId="102568DE" w:rsidR="00A1190D" w:rsidRPr="003358DB" w:rsidRDefault="00A1190D" w:rsidP="00A1190D">
            <w:pPr>
              <w:keepNext/>
              <w:jc w:val="center"/>
              <w:rPr>
                <w:rFonts w:eastAsiaTheme="majorEastAsia" w:cstheme="minorHAnsi"/>
                <w:b/>
                <w:color w:val="1F3763" w:themeColor="accent1" w:themeShade="7F"/>
                <w:sz w:val="20"/>
                <w:szCs w:val="24"/>
              </w:rPr>
            </w:pPr>
            <w:r>
              <w:rPr>
                <w:rFonts w:ascii="Calibri" w:hAnsi="Calibri" w:cs="Calibri"/>
                <w:color w:val="000000"/>
                <w:sz w:val="20"/>
                <w:szCs w:val="20"/>
              </w:rPr>
              <w:t>-0,53</w:t>
            </w:r>
          </w:p>
        </w:tc>
        <w:tc>
          <w:tcPr>
            <w:tcW w:w="1817" w:type="dxa"/>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076EB3"/>
            <w:vAlign w:val="center"/>
          </w:tcPr>
          <w:p w14:paraId="34C5CCEB" w14:textId="575F782F" w:rsidR="00A1190D" w:rsidRPr="003358DB" w:rsidRDefault="00A1190D" w:rsidP="00A1190D">
            <w:pPr>
              <w:keepNext/>
              <w:jc w:val="center"/>
              <w:rPr>
                <w:rFonts w:cstheme="minorHAnsi"/>
                <w:color w:val="FFFFFF" w:themeColor="background1"/>
                <w:sz w:val="20"/>
                <w:szCs w:val="20"/>
              </w:rPr>
            </w:pPr>
            <w:r>
              <w:rPr>
                <w:rFonts w:cstheme="minorHAnsi"/>
                <w:color w:val="FFFFFF" w:themeColor="background1"/>
                <w:sz w:val="20"/>
                <w:szCs w:val="20"/>
              </w:rPr>
              <w:t>3</w:t>
            </w:r>
          </w:p>
        </w:tc>
      </w:tr>
    </w:tbl>
    <w:p w14:paraId="4675E7B1" w14:textId="3F460D65" w:rsidR="007B3317" w:rsidRDefault="00335049" w:rsidP="00DE57F5">
      <w:pPr>
        <w:pStyle w:val="Legenda"/>
      </w:pPr>
      <w:r>
        <w:t>Źródło: opracowanie własne.</w:t>
      </w:r>
    </w:p>
    <w:p w14:paraId="0CAA3FB5" w14:textId="73F44829" w:rsidR="00C83E00" w:rsidRDefault="00141E4F" w:rsidP="00DE57F5">
      <w:pPr>
        <w:pStyle w:val="Legenda"/>
      </w:pPr>
      <w:r>
        <w:rPr>
          <w:noProof/>
          <w:lang w:eastAsia="pl-PL"/>
        </w:rPr>
        <mc:AlternateContent>
          <mc:Choice Requires="wps">
            <w:drawing>
              <wp:anchor distT="0" distB="0" distL="114300" distR="114300" simplePos="0" relativeHeight="251913216" behindDoc="0" locked="0" layoutInCell="1" allowOverlap="1" wp14:anchorId="55DDE999" wp14:editId="4F9682C2">
                <wp:simplePos x="0" y="0"/>
                <wp:positionH relativeFrom="column">
                  <wp:posOffset>-781685</wp:posOffset>
                </wp:positionH>
                <wp:positionV relativeFrom="paragraph">
                  <wp:posOffset>540385</wp:posOffset>
                </wp:positionV>
                <wp:extent cx="2892018" cy="146304"/>
                <wp:effectExtent l="0" t="0" r="3810" b="6350"/>
                <wp:wrapNone/>
                <wp:docPr id="147" name="Pole tekstowe 147"/>
                <wp:cNvGraphicFramePr/>
                <a:graphic xmlns:a="http://schemas.openxmlformats.org/drawingml/2006/main">
                  <a:graphicData uri="http://schemas.microsoft.com/office/word/2010/wordprocessingShape">
                    <wps:wsp>
                      <wps:cNvSpPr txBox="1"/>
                      <wps:spPr>
                        <a:xfrm>
                          <a:off x="0" y="0"/>
                          <a:ext cx="2892018" cy="146304"/>
                        </a:xfrm>
                        <a:prstGeom prst="rect">
                          <a:avLst/>
                        </a:prstGeom>
                        <a:solidFill>
                          <a:prstClr val="white"/>
                        </a:solidFill>
                        <a:ln>
                          <a:noFill/>
                        </a:ln>
                        <a:effectLst/>
                      </wps:spPr>
                      <wps:txbx>
                        <w:txbxContent>
                          <w:p w14:paraId="426AD0E0" w14:textId="0C41CFC9" w:rsidR="00B84F25" w:rsidRPr="008D7601" w:rsidRDefault="00B84F25" w:rsidP="006E46EC">
                            <w:pPr>
                              <w:pStyle w:val="Legenda"/>
                              <w:rPr>
                                <w:noProof/>
                              </w:rPr>
                            </w:pPr>
                            <w:bookmarkStart w:id="279" w:name="_Toc130203335"/>
                            <w:r>
                              <w:t xml:space="preserve">Rysunek </w:t>
                            </w:r>
                            <w:r>
                              <w:rPr>
                                <w:noProof/>
                              </w:rPr>
                              <w:fldChar w:fldCharType="begin"/>
                            </w:r>
                            <w:r>
                              <w:rPr>
                                <w:noProof/>
                              </w:rPr>
                              <w:instrText xml:space="preserve"> SEQ Rysunek \* ARABIC </w:instrText>
                            </w:r>
                            <w:r>
                              <w:rPr>
                                <w:noProof/>
                              </w:rPr>
                              <w:fldChar w:fldCharType="separate"/>
                            </w:r>
                            <w:r>
                              <w:rPr>
                                <w:noProof/>
                              </w:rPr>
                              <w:t>31</w:t>
                            </w:r>
                            <w:r>
                              <w:rPr>
                                <w:noProof/>
                              </w:rPr>
                              <w:fldChar w:fldCharType="end"/>
                            </w:r>
                            <w:r>
                              <w:t xml:space="preserve"> Błonia nad Sanem.</w:t>
                            </w:r>
                            <w:bookmarkEnd w:id="27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DE999" id="Pole tekstowe 147" o:spid="_x0000_s1029" type="#_x0000_t202" style="position:absolute;margin-left:-61.55pt;margin-top:42.55pt;width:227.7pt;height:11.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" stroked="f">
                <v:textbox inset="0,0,0,0">
                  <w:txbxContent>
                    <w:p w14:paraId="426AD0E0" w14:textId="0C41CFC9" w:rsidR="00B84F25" w:rsidRPr="008D7601" w:rsidRDefault="00B84F25" w:rsidP="006E46EC">
                      <w:pPr>
                        <w:pStyle w:val="Legenda"/>
                        <w:rPr>
                          <w:noProof/>
                        </w:rPr>
                      </w:pPr>
                      <w:bookmarkStart w:id="283" w:name="_Toc130203335"/>
                      <w:r>
                        <w:t xml:space="preserve">Rysunek </w:t>
                      </w:r>
                      <w:r>
                        <w:rPr>
                          <w:noProof/>
                        </w:rPr>
                        <w:fldChar w:fldCharType="begin"/>
                      </w:r>
                      <w:r>
                        <w:rPr>
                          <w:noProof/>
                        </w:rPr>
                        <w:instrText xml:space="preserve"> SEQ Rysunek \* ARABIC </w:instrText>
                      </w:r>
                      <w:r>
                        <w:rPr>
                          <w:noProof/>
                        </w:rPr>
                        <w:fldChar w:fldCharType="separate"/>
                      </w:r>
                      <w:r>
                        <w:rPr>
                          <w:noProof/>
                        </w:rPr>
                        <w:t>31</w:t>
                      </w:r>
                      <w:r>
                        <w:rPr>
                          <w:noProof/>
                        </w:rPr>
                        <w:fldChar w:fldCharType="end"/>
                      </w:r>
                      <w:r>
                        <w:t xml:space="preserve"> Błonia nad Sanem.</w:t>
                      </w:r>
                      <w:bookmarkEnd w:id="283"/>
                      <w:r>
                        <w:t xml:space="preserve"> </w:t>
                      </w:r>
                    </w:p>
                  </w:txbxContent>
                </v:textbox>
              </v:shape>
            </w:pict>
          </mc:Fallback>
        </mc:AlternateContent>
      </w:r>
      <w:r w:rsidR="006E46EC">
        <w:rPr>
          <w:noProof/>
          <w:lang w:eastAsia="pl-PL"/>
        </w:rPr>
        <mc:AlternateContent>
          <mc:Choice Requires="wps">
            <w:drawing>
              <wp:anchor distT="0" distB="0" distL="114300" distR="114300" simplePos="0" relativeHeight="251915264" behindDoc="0" locked="0" layoutInCell="1" allowOverlap="1" wp14:anchorId="1DCB9122" wp14:editId="7D8147EC">
                <wp:simplePos x="0" y="0"/>
                <wp:positionH relativeFrom="column">
                  <wp:posOffset>4455671</wp:posOffset>
                </wp:positionH>
                <wp:positionV relativeFrom="paragraph">
                  <wp:posOffset>5952366</wp:posOffset>
                </wp:positionV>
                <wp:extent cx="1888177" cy="146304"/>
                <wp:effectExtent l="0" t="0" r="0" b="6350"/>
                <wp:wrapNone/>
                <wp:docPr id="160" name="Pole tekstowe 160"/>
                <wp:cNvGraphicFramePr/>
                <a:graphic xmlns:a="http://schemas.openxmlformats.org/drawingml/2006/main">
                  <a:graphicData uri="http://schemas.microsoft.com/office/word/2010/wordprocessingShape">
                    <wps:wsp>
                      <wps:cNvSpPr txBox="1"/>
                      <wps:spPr>
                        <a:xfrm>
                          <a:off x="0" y="0"/>
                          <a:ext cx="1888177" cy="146304"/>
                        </a:xfrm>
                        <a:prstGeom prst="rect">
                          <a:avLst/>
                        </a:prstGeom>
                        <a:solidFill>
                          <a:prstClr val="white"/>
                        </a:solidFill>
                        <a:ln>
                          <a:noFill/>
                        </a:ln>
                        <a:effectLst/>
                      </wps:spPr>
                      <wps:txbx>
                        <w:txbxContent>
                          <w:p w14:paraId="17180242" w14:textId="406B30C2" w:rsidR="00B84F25" w:rsidRPr="008D7601" w:rsidRDefault="00B84F25" w:rsidP="006E46EC">
                            <w:pPr>
                              <w:pStyle w:val="Legenda"/>
                              <w:rPr>
                                <w:noProof/>
                              </w:rPr>
                            </w:pPr>
                            <w:r w:rsidRPr="006E46EC">
                              <w:t>Źródło: Urząd Miasta w Stalowej Woli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B9122" id="Pole tekstowe 160" o:spid="_x0000_s1030" type="#_x0000_t202" style="position:absolute;margin-left:350.85pt;margin-top:468.7pt;width:148.7pt;height:1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" stroked="f">
                <v:textbox inset="0,0,0,0">
                  <w:txbxContent>
                    <w:p w14:paraId="17180242" w14:textId="406B30C2" w:rsidR="00B84F25" w:rsidRPr="008D7601" w:rsidRDefault="00B84F25" w:rsidP="006E46EC">
                      <w:pPr>
                        <w:pStyle w:val="Legenda"/>
                        <w:rPr>
                          <w:noProof/>
                        </w:rPr>
                      </w:pPr>
                      <w:r w:rsidRPr="006E46EC">
                        <w:t>Źródło: Urząd Miasta w Stalowej Woli</w:t>
                      </w:r>
                    </w:p>
                  </w:txbxContent>
                </v:textbox>
              </v:shape>
            </w:pict>
          </mc:Fallback>
        </mc:AlternateContent>
      </w:r>
      <w:r w:rsidR="007B3317">
        <w:rPr>
          <w:noProof/>
          <w:lang w:eastAsia="pl-PL"/>
        </w:rPr>
        <w:drawing>
          <wp:anchor distT="0" distB="0" distL="114300" distR="114300" simplePos="0" relativeHeight="251880448" behindDoc="0" locked="0" layoutInCell="1" allowOverlap="1" wp14:anchorId="3032D335" wp14:editId="72B34EAC">
            <wp:simplePos x="0" y="0"/>
            <wp:positionH relativeFrom="column">
              <wp:posOffset>-871220</wp:posOffset>
            </wp:positionH>
            <wp:positionV relativeFrom="paragraph">
              <wp:posOffset>687174</wp:posOffset>
            </wp:positionV>
            <wp:extent cx="7515364" cy="5629275"/>
            <wp:effectExtent l="0" t="0" r="9525" b="0"/>
            <wp:wrapNone/>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łonia nad Sanem.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7515364" cy="5629275"/>
                    </a:xfrm>
                    <a:prstGeom prst="rect">
                      <a:avLst/>
                    </a:prstGeom>
                  </pic:spPr>
                </pic:pic>
              </a:graphicData>
            </a:graphic>
            <wp14:sizeRelH relativeFrom="margin">
              <wp14:pctWidth>0</wp14:pctWidth>
            </wp14:sizeRelH>
            <wp14:sizeRelV relativeFrom="margin">
              <wp14:pctHeight>0</wp14:pctHeight>
            </wp14:sizeRelV>
          </wp:anchor>
        </w:drawing>
      </w:r>
      <w:r w:rsidR="00C83E00">
        <w:br w:type="page"/>
      </w:r>
    </w:p>
    <w:p w14:paraId="5B08C061" w14:textId="37251E7B" w:rsidR="000E7A8B" w:rsidRDefault="00C83E00" w:rsidP="00C83E00">
      <w:pPr>
        <w:pStyle w:val="Nagwek1"/>
      </w:pPr>
      <w:bookmarkStart w:id="280" w:name="_Toc130203368"/>
      <w:r>
        <w:lastRenderedPageBreak/>
        <w:t>Spis tabel i wykresów</w:t>
      </w:r>
      <w:bookmarkEnd w:id="280"/>
    </w:p>
    <w:p w14:paraId="2FD0A3E4" w14:textId="77777777" w:rsidR="006E46EC" w:rsidRDefault="007B3317">
      <w:pPr>
        <w:pStyle w:val="Spisilustracji"/>
        <w:tabs>
          <w:tab w:val="right" w:leader="dot" w:pos="9063"/>
        </w:tabs>
        <w:rPr>
          <w:rFonts w:eastAsiaTheme="minorEastAsia"/>
          <w:i w:val="0"/>
          <w:noProof/>
          <w:sz w:val="22"/>
          <w:lang w:eastAsia="pl-PL"/>
        </w:rPr>
      </w:pPr>
      <w:r>
        <w:fldChar w:fldCharType="begin"/>
      </w:r>
      <w:r>
        <w:instrText xml:space="preserve"> TOC \h \z \c "Tabela" </w:instrText>
      </w:r>
      <w:r>
        <w:fldChar w:fldCharType="separate"/>
      </w:r>
      <w:hyperlink w:anchor="_Toc130202382" w:history="1">
        <w:r w:rsidR="006E46EC" w:rsidRPr="00F235B6">
          <w:rPr>
            <w:rStyle w:val="Hipercze"/>
            <w:noProof/>
          </w:rPr>
          <w:t>Tabela 1 Porównywane miasta – dane podstawowe</w:t>
        </w:r>
        <w:r w:rsidR="006E46EC">
          <w:rPr>
            <w:noProof/>
            <w:webHidden/>
          </w:rPr>
          <w:tab/>
        </w:r>
        <w:r w:rsidR="006E46EC">
          <w:rPr>
            <w:noProof/>
            <w:webHidden/>
          </w:rPr>
          <w:fldChar w:fldCharType="begin"/>
        </w:r>
        <w:r w:rsidR="006E46EC">
          <w:rPr>
            <w:noProof/>
            <w:webHidden/>
          </w:rPr>
          <w:instrText xml:space="preserve"> PAGEREF _Toc130202382 \h </w:instrText>
        </w:r>
        <w:r w:rsidR="006E46EC">
          <w:rPr>
            <w:noProof/>
            <w:webHidden/>
          </w:rPr>
        </w:r>
        <w:r w:rsidR="006E46EC">
          <w:rPr>
            <w:noProof/>
            <w:webHidden/>
          </w:rPr>
          <w:fldChar w:fldCharType="separate"/>
        </w:r>
        <w:r w:rsidR="006E46EC">
          <w:rPr>
            <w:noProof/>
            <w:webHidden/>
          </w:rPr>
          <w:t>14</w:t>
        </w:r>
        <w:r w:rsidR="006E46EC">
          <w:rPr>
            <w:noProof/>
            <w:webHidden/>
          </w:rPr>
          <w:fldChar w:fldCharType="end"/>
        </w:r>
      </w:hyperlink>
    </w:p>
    <w:p w14:paraId="722C26C2" w14:textId="77777777" w:rsidR="006E46EC" w:rsidRDefault="00ED5CB7">
      <w:pPr>
        <w:pStyle w:val="Spisilustracji"/>
        <w:tabs>
          <w:tab w:val="right" w:leader="dot" w:pos="9063"/>
        </w:tabs>
        <w:rPr>
          <w:rFonts w:eastAsiaTheme="minorEastAsia"/>
          <w:i w:val="0"/>
          <w:noProof/>
          <w:sz w:val="22"/>
          <w:lang w:eastAsia="pl-PL"/>
        </w:rPr>
      </w:pPr>
      <w:hyperlink w:anchor="_Toc130202383" w:history="1">
        <w:r w:rsidR="006E46EC" w:rsidRPr="00F235B6">
          <w:rPr>
            <w:rStyle w:val="Hipercze"/>
            <w:noProof/>
          </w:rPr>
          <w:t>Tabela 2 Saldo migracji na 1 000 osób dla gmin ościennych Stalowej Woli</w:t>
        </w:r>
        <w:r w:rsidR="006E46EC">
          <w:rPr>
            <w:noProof/>
            <w:webHidden/>
          </w:rPr>
          <w:tab/>
        </w:r>
        <w:r w:rsidR="006E46EC">
          <w:rPr>
            <w:noProof/>
            <w:webHidden/>
          </w:rPr>
          <w:fldChar w:fldCharType="begin"/>
        </w:r>
        <w:r w:rsidR="006E46EC">
          <w:rPr>
            <w:noProof/>
            <w:webHidden/>
          </w:rPr>
          <w:instrText xml:space="preserve"> PAGEREF _Toc130202383 \h </w:instrText>
        </w:r>
        <w:r w:rsidR="006E46EC">
          <w:rPr>
            <w:noProof/>
            <w:webHidden/>
          </w:rPr>
        </w:r>
        <w:r w:rsidR="006E46EC">
          <w:rPr>
            <w:noProof/>
            <w:webHidden/>
          </w:rPr>
          <w:fldChar w:fldCharType="separate"/>
        </w:r>
        <w:r w:rsidR="006E46EC">
          <w:rPr>
            <w:noProof/>
            <w:webHidden/>
          </w:rPr>
          <w:t>16</w:t>
        </w:r>
        <w:r w:rsidR="006E46EC">
          <w:rPr>
            <w:noProof/>
            <w:webHidden/>
          </w:rPr>
          <w:fldChar w:fldCharType="end"/>
        </w:r>
      </w:hyperlink>
    </w:p>
    <w:p w14:paraId="22D7E4E1" w14:textId="77777777" w:rsidR="006E46EC" w:rsidRDefault="00ED5CB7">
      <w:pPr>
        <w:pStyle w:val="Spisilustracji"/>
        <w:tabs>
          <w:tab w:val="right" w:leader="dot" w:pos="9063"/>
        </w:tabs>
        <w:rPr>
          <w:rFonts w:eastAsiaTheme="minorEastAsia"/>
          <w:i w:val="0"/>
          <w:noProof/>
          <w:sz w:val="22"/>
          <w:lang w:eastAsia="pl-PL"/>
        </w:rPr>
      </w:pPr>
      <w:hyperlink w:anchor="_Toc130202384" w:history="1">
        <w:r w:rsidR="006E46EC" w:rsidRPr="00F235B6">
          <w:rPr>
            <w:rStyle w:val="Hipercze"/>
            <w:noProof/>
          </w:rPr>
          <w:t>Tabela 3 Ruch naturalny – wybrane wskaźniki</w:t>
        </w:r>
        <w:r w:rsidR="006E46EC">
          <w:rPr>
            <w:noProof/>
            <w:webHidden/>
          </w:rPr>
          <w:tab/>
        </w:r>
        <w:r w:rsidR="006E46EC">
          <w:rPr>
            <w:noProof/>
            <w:webHidden/>
          </w:rPr>
          <w:fldChar w:fldCharType="begin"/>
        </w:r>
        <w:r w:rsidR="006E46EC">
          <w:rPr>
            <w:noProof/>
            <w:webHidden/>
          </w:rPr>
          <w:instrText xml:space="preserve"> PAGEREF _Toc130202384 \h </w:instrText>
        </w:r>
        <w:r w:rsidR="006E46EC">
          <w:rPr>
            <w:noProof/>
            <w:webHidden/>
          </w:rPr>
        </w:r>
        <w:r w:rsidR="006E46EC">
          <w:rPr>
            <w:noProof/>
            <w:webHidden/>
          </w:rPr>
          <w:fldChar w:fldCharType="separate"/>
        </w:r>
        <w:r w:rsidR="006E46EC">
          <w:rPr>
            <w:noProof/>
            <w:webHidden/>
          </w:rPr>
          <w:t>17</w:t>
        </w:r>
        <w:r w:rsidR="006E46EC">
          <w:rPr>
            <w:noProof/>
            <w:webHidden/>
          </w:rPr>
          <w:fldChar w:fldCharType="end"/>
        </w:r>
      </w:hyperlink>
    </w:p>
    <w:p w14:paraId="4F743DB7" w14:textId="77777777" w:rsidR="006E46EC" w:rsidRDefault="00ED5CB7">
      <w:pPr>
        <w:pStyle w:val="Spisilustracji"/>
        <w:tabs>
          <w:tab w:val="right" w:leader="dot" w:pos="9063"/>
        </w:tabs>
        <w:rPr>
          <w:rFonts w:eastAsiaTheme="minorEastAsia"/>
          <w:i w:val="0"/>
          <w:noProof/>
          <w:sz w:val="22"/>
          <w:lang w:eastAsia="pl-PL"/>
        </w:rPr>
      </w:pPr>
      <w:hyperlink w:anchor="_Toc130202385" w:history="1">
        <w:r w:rsidR="006E46EC" w:rsidRPr="00F235B6">
          <w:rPr>
            <w:rStyle w:val="Hipercze"/>
            <w:noProof/>
          </w:rPr>
          <w:t>Tabela 4 Demografia – wybrane wskaźniki</w:t>
        </w:r>
        <w:r w:rsidR="006E46EC">
          <w:rPr>
            <w:noProof/>
            <w:webHidden/>
          </w:rPr>
          <w:tab/>
        </w:r>
        <w:r w:rsidR="006E46EC">
          <w:rPr>
            <w:noProof/>
            <w:webHidden/>
          </w:rPr>
          <w:fldChar w:fldCharType="begin"/>
        </w:r>
        <w:r w:rsidR="006E46EC">
          <w:rPr>
            <w:noProof/>
            <w:webHidden/>
          </w:rPr>
          <w:instrText xml:space="preserve"> PAGEREF _Toc130202385 \h </w:instrText>
        </w:r>
        <w:r w:rsidR="006E46EC">
          <w:rPr>
            <w:noProof/>
            <w:webHidden/>
          </w:rPr>
        </w:r>
        <w:r w:rsidR="006E46EC">
          <w:rPr>
            <w:noProof/>
            <w:webHidden/>
          </w:rPr>
          <w:fldChar w:fldCharType="separate"/>
        </w:r>
        <w:r w:rsidR="006E46EC">
          <w:rPr>
            <w:noProof/>
            <w:webHidden/>
          </w:rPr>
          <w:t>19</w:t>
        </w:r>
        <w:r w:rsidR="006E46EC">
          <w:rPr>
            <w:noProof/>
            <w:webHidden/>
          </w:rPr>
          <w:fldChar w:fldCharType="end"/>
        </w:r>
      </w:hyperlink>
    </w:p>
    <w:p w14:paraId="3970753D" w14:textId="77777777" w:rsidR="006E46EC" w:rsidRDefault="00ED5CB7">
      <w:pPr>
        <w:pStyle w:val="Spisilustracji"/>
        <w:tabs>
          <w:tab w:val="right" w:leader="dot" w:pos="9063"/>
        </w:tabs>
        <w:rPr>
          <w:rFonts w:eastAsiaTheme="minorEastAsia"/>
          <w:i w:val="0"/>
          <w:noProof/>
          <w:sz w:val="22"/>
          <w:lang w:eastAsia="pl-PL"/>
        </w:rPr>
      </w:pPr>
      <w:hyperlink w:anchor="_Toc130202386" w:history="1">
        <w:r w:rsidR="006E46EC" w:rsidRPr="00F235B6">
          <w:rPr>
            <w:rStyle w:val="Hipercze"/>
            <w:noProof/>
          </w:rPr>
          <w:t>Tabela 5 Liczba miejsc w żłobkach, klubach dziecięcych oraz procent zaspokojenia potrzeb w zakresie opieki żłobkowej w roku szkolnym 2019/2020</w:t>
        </w:r>
        <w:r w:rsidR="006E46EC">
          <w:rPr>
            <w:noProof/>
            <w:webHidden/>
          </w:rPr>
          <w:tab/>
        </w:r>
        <w:r w:rsidR="006E46EC">
          <w:rPr>
            <w:noProof/>
            <w:webHidden/>
          </w:rPr>
          <w:fldChar w:fldCharType="begin"/>
        </w:r>
        <w:r w:rsidR="006E46EC">
          <w:rPr>
            <w:noProof/>
            <w:webHidden/>
          </w:rPr>
          <w:instrText xml:space="preserve"> PAGEREF _Toc130202386 \h </w:instrText>
        </w:r>
        <w:r w:rsidR="006E46EC">
          <w:rPr>
            <w:noProof/>
            <w:webHidden/>
          </w:rPr>
        </w:r>
        <w:r w:rsidR="006E46EC">
          <w:rPr>
            <w:noProof/>
            <w:webHidden/>
          </w:rPr>
          <w:fldChar w:fldCharType="separate"/>
        </w:r>
        <w:r w:rsidR="006E46EC">
          <w:rPr>
            <w:noProof/>
            <w:webHidden/>
          </w:rPr>
          <w:t>21</w:t>
        </w:r>
        <w:r w:rsidR="006E46EC">
          <w:rPr>
            <w:noProof/>
            <w:webHidden/>
          </w:rPr>
          <w:fldChar w:fldCharType="end"/>
        </w:r>
      </w:hyperlink>
    </w:p>
    <w:p w14:paraId="2A4E843F" w14:textId="77777777" w:rsidR="006E46EC" w:rsidRDefault="00ED5CB7">
      <w:pPr>
        <w:pStyle w:val="Spisilustracji"/>
        <w:tabs>
          <w:tab w:val="right" w:leader="dot" w:pos="9063"/>
        </w:tabs>
        <w:rPr>
          <w:rFonts w:eastAsiaTheme="minorEastAsia"/>
          <w:i w:val="0"/>
          <w:noProof/>
          <w:sz w:val="22"/>
          <w:lang w:eastAsia="pl-PL"/>
        </w:rPr>
      </w:pPr>
      <w:hyperlink w:anchor="_Toc130202387" w:history="1">
        <w:r w:rsidR="006E46EC" w:rsidRPr="00F235B6">
          <w:rPr>
            <w:rStyle w:val="Hipercze"/>
            <w:noProof/>
          </w:rPr>
          <w:t>Tabela 6 Edukacja (opieka żłobkowa) – wybrane wskaźniki</w:t>
        </w:r>
        <w:r w:rsidR="006E46EC">
          <w:rPr>
            <w:noProof/>
            <w:webHidden/>
          </w:rPr>
          <w:tab/>
        </w:r>
        <w:r w:rsidR="006E46EC">
          <w:rPr>
            <w:noProof/>
            <w:webHidden/>
          </w:rPr>
          <w:fldChar w:fldCharType="begin"/>
        </w:r>
        <w:r w:rsidR="006E46EC">
          <w:rPr>
            <w:noProof/>
            <w:webHidden/>
          </w:rPr>
          <w:instrText xml:space="preserve"> PAGEREF _Toc130202387 \h </w:instrText>
        </w:r>
        <w:r w:rsidR="006E46EC">
          <w:rPr>
            <w:noProof/>
            <w:webHidden/>
          </w:rPr>
        </w:r>
        <w:r w:rsidR="006E46EC">
          <w:rPr>
            <w:noProof/>
            <w:webHidden/>
          </w:rPr>
          <w:fldChar w:fldCharType="separate"/>
        </w:r>
        <w:r w:rsidR="006E46EC">
          <w:rPr>
            <w:noProof/>
            <w:webHidden/>
          </w:rPr>
          <w:t>22</w:t>
        </w:r>
        <w:r w:rsidR="006E46EC">
          <w:rPr>
            <w:noProof/>
            <w:webHidden/>
          </w:rPr>
          <w:fldChar w:fldCharType="end"/>
        </w:r>
      </w:hyperlink>
    </w:p>
    <w:p w14:paraId="21342B9F" w14:textId="77777777" w:rsidR="006E46EC" w:rsidRDefault="00ED5CB7">
      <w:pPr>
        <w:pStyle w:val="Spisilustracji"/>
        <w:tabs>
          <w:tab w:val="right" w:leader="dot" w:pos="9063"/>
        </w:tabs>
        <w:rPr>
          <w:rFonts w:eastAsiaTheme="minorEastAsia"/>
          <w:i w:val="0"/>
          <w:noProof/>
          <w:sz w:val="22"/>
          <w:lang w:eastAsia="pl-PL"/>
        </w:rPr>
      </w:pPr>
      <w:hyperlink w:anchor="_Toc130202388" w:history="1">
        <w:r w:rsidR="006E46EC" w:rsidRPr="00F235B6">
          <w:rPr>
            <w:rStyle w:val="Hipercze"/>
            <w:noProof/>
          </w:rPr>
          <w:t>Tabela 7 Liczba miejsc w przedszkolach, oddziałach przedszkolnych oraz procent zaspokojenia potrzeb w zakresie edukacji przedszkolnej w roku szkolnym 2019/2020</w:t>
        </w:r>
        <w:r w:rsidR="006E46EC">
          <w:rPr>
            <w:noProof/>
            <w:webHidden/>
          </w:rPr>
          <w:tab/>
        </w:r>
        <w:r w:rsidR="006E46EC">
          <w:rPr>
            <w:noProof/>
            <w:webHidden/>
          </w:rPr>
          <w:fldChar w:fldCharType="begin"/>
        </w:r>
        <w:r w:rsidR="006E46EC">
          <w:rPr>
            <w:noProof/>
            <w:webHidden/>
          </w:rPr>
          <w:instrText xml:space="preserve"> PAGEREF _Toc130202388 \h </w:instrText>
        </w:r>
        <w:r w:rsidR="006E46EC">
          <w:rPr>
            <w:noProof/>
            <w:webHidden/>
          </w:rPr>
        </w:r>
        <w:r w:rsidR="006E46EC">
          <w:rPr>
            <w:noProof/>
            <w:webHidden/>
          </w:rPr>
          <w:fldChar w:fldCharType="separate"/>
        </w:r>
        <w:r w:rsidR="006E46EC">
          <w:rPr>
            <w:noProof/>
            <w:webHidden/>
          </w:rPr>
          <w:t>23</w:t>
        </w:r>
        <w:r w:rsidR="006E46EC">
          <w:rPr>
            <w:noProof/>
            <w:webHidden/>
          </w:rPr>
          <w:fldChar w:fldCharType="end"/>
        </w:r>
      </w:hyperlink>
    </w:p>
    <w:p w14:paraId="697A3838" w14:textId="77777777" w:rsidR="006E46EC" w:rsidRDefault="00ED5CB7">
      <w:pPr>
        <w:pStyle w:val="Spisilustracji"/>
        <w:tabs>
          <w:tab w:val="right" w:leader="dot" w:pos="9063"/>
        </w:tabs>
        <w:rPr>
          <w:rFonts w:eastAsiaTheme="minorEastAsia"/>
          <w:i w:val="0"/>
          <w:noProof/>
          <w:sz w:val="22"/>
          <w:lang w:eastAsia="pl-PL"/>
        </w:rPr>
      </w:pPr>
      <w:hyperlink w:anchor="_Toc130202389" w:history="1">
        <w:r w:rsidR="006E46EC" w:rsidRPr="00F235B6">
          <w:rPr>
            <w:rStyle w:val="Hipercze"/>
            <w:noProof/>
          </w:rPr>
          <w:t>Tabela 8 Edukacja (wychowanie przedszkolne) – wybrane wskaźniki</w:t>
        </w:r>
        <w:r w:rsidR="006E46EC">
          <w:rPr>
            <w:noProof/>
            <w:webHidden/>
          </w:rPr>
          <w:tab/>
        </w:r>
        <w:r w:rsidR="006E46EC">
          <w:rPr>
            <w:noProof/>
            <w:webHidden/>
          </w:rPr>
          <w:fldChar w:fldCharType="begin"/>
        </w:r>
        <w:r w:rsidR="006E46EC">
          <w:rPr>
            <w:noProof/>
            <w:webHidden/>
          </w:rPr>
          <w:instrText xml:space="preserve"> PAGEREF _Toc130202389 \h </w:instrText>
        </w:r>
        <w:r w:rsidR="006E46EC">
          <w:rPr>
            <w:noProof/>
            <w:webHidden/>
          </w:rPr>
        </w:r>
        <w:r w:rsidR="006E46EC">
          <w:rPr>
            <w:noProof/>
            <w:webHidden/>
          </w:rPr>
          <w:fldChar w:fldCharType="separate"/>
        </w:r>
        <w:r w:rsidR="006E46EC">
          <w:rPr>
            <w:noProof/>
            <w:webHidden/>
          </w:rPr>
          <w:t>24</w:t>
        </w:r>
        <w:r w:rsidR="006E46EC">
          <w:rPr>
            <w:noProof/>
            <w:webHidden/>
          </w:rPr>
          <w:fldChar w:fldCharType="end"/>
        </w:r>
      </w:hyperlink>
    </w:p>
    <w:p w14:paraId="10CBA4CC" w14:textId="77777777" w:rsidR="006E46EC" w:rsidRDefault="00ED5CB7">
      <w:pPr>
        <w:pStyle w:val="Spisilustracji"/>
        <w:tabs>
          <w:tab w:val="right" w:leader="dot" w:pos="9063"/>
        </w:tabs>
        <w:rPr>
          <w:rFonts w:eastAsiaTheme="minorEastAsia"/>
          <w:i w:val="0"/>
          <w:noProof/>
          <w:sz w:val="22"/>
          <w:lang w:eastAsia="pl-PL"/>
        </w:rPr>
      </w:pPr>
      <w:hyperlink w:anchor="_Toc130202390" w:history="1">
        <w:r w:rsidR="006E46EC" w:rsidRPr="00F235B6">
          <w:rPr>
            <w:rStyle w:val="Hipercze"/>
            <w:noProof/>
          </w:rPr>
          <w:t>Tabela 9 Edukacja (skolaryzacja brutto) – wybrane wskaźniki</w:t>
        </w:r>
        <w:r w:rsidR="006E46EC">
          <w:rPr>
            <w:noProof/>
            <w:webHidden/>
          </w:rPr>
          <w:tab/>
        </w:r>
        <w:r w:rsidR="006E46EC">
          <w:rPr>
            <w:noProof/>
            <w:webHidden/>
          </w:rPr>
          <w:fldChar w:fldCharType="begin"/>
        </w:r>
        <w:r w:rsidR="006E46EC">
          <w:rPr>
            <w:noProof/>
            <w:webHidden/>
          </w:rPr>
          <w:instrText xml:space="preserve"> PAGEREF _Toc130202390 \h </w:instrText>
        </w:r>
        <w:r w:rsidR="006E46EC">
          <w:rPr>
            <w:noProof/>
            <w:webHidden/>
          </w:rPr>
        </w:r>
        <w:r w:rsidR="006E46EC">
          <w:rPr>
            <w:noProof/>
            <w:webHidden/>
          </w:rPr>
          <w:fldChar w:fldCharType="separate"/>
        </w:r>
        <w:r w:rsidR="006E46EC">
          <w:rPr>
            <w:noProof/>
            <w:webHidden/>
          </w:rPr>
          <w:t>27</w:t>
        </w:r>
        <w:r w:rsidR="006E46EC">
          <w:rPr>
            <w:noProof/>
            <w:webHidden/>
          </w:rPr>
          <w:fldChar w:fldCharType="end"/>
        </w:r>
      </w:hyperlink>
    </w:p>
    <w:p w14:paraId="6F7DE186" w14:textId="77777777" w:rsidR="006E46EC" w:rsidRDefault="00ED5CB7">
      <w:pPr>
        <w:pStyle w:val="Spisilustracji"/>
        <w:tabs>
          <w:tab w:val="right" w:leader="dot" w:pos="9063"/>
        </w:tabs>
        <w:rPr>
          <w:rFonts w:eastAsiaTheme="minorEastAsia"/>
          <w:i w:val="0"/>
          <w:noProof/>
          <w:sz w:val="22"/>
          <w:lang w:eastAsia="pl-PL"/>
        </w:rPr>
      </w:pPr>
      <w:hyperlink w:anchor="_Toc130202391" w:history="1">
        <w:r w:rsidR="006E46EC" w:rsidRPr="00F235B6">
          <w:rPr>
            <w:rStyle w:val="Hipercze"/>
            <w:noProof/>
          </w:rPr>
          <w:t>Tabela 10 Liczba uczniów w szkołach dla młodzieży wg typów szkół i na poziomach</w:t>
        </w:r>
        <w:r w:rsidR="006E46EC">
          <w:rPr>
            <w:noProof/>
            <w:webHidden/>
          </w:rPr>
          <w:tab/>
        </w:r>
        <w:r w:rsidR="006E46EC">
          <w:rPr>
            <w:noProof/>
            <w:webHidden/>
          </w:rPr>
          <w:fldChar w:fldCharType="begin"/>
        </w:r>
        <w:r w:rsidR="006E46EC">
          <w:rPr>
            <w:noProof/>
            <w:webHidden/>
          </w:rPr>
          <w:instrText xml:space="preserve"> PAGEREF _Toc130202391 \h </w:instrText>
        </w:r>
        <w:r w:rsidR="006E46EC">
          <w:rPr>
            <w:noProof/>
            <w:webHidden/>
          </w:rPr>
        </w:r>
        <w:r w:rsidR="006E46EC">
          <w:rPr>
            <w:noProof/>
            <w:webHidden/>
          </w:rPr>
          <w:fldChar w:fldCharType="separate"/>
        </w:r>
        <w:r w:rsidR="006E46EC">
          <w:rPr>
            <w:noProof/>
            <w:webHidden/>
          </w:rPr>
          <w:t>29</w:t>
        </w:r>
        <w:r w:rsidR="006E46EC">
          <w:rPr>
            <w:noProof/>
            <w:webHidden/>
          </w:rPr>
          <w:fldChar w:fldCharType="end"/>
        </w:r>
      </w:hyperlink>
    </w:p>
    <w:p w14:paraId="4B41D375" w14:textId="77777777" w:rsidR="006E46EC" w:rsidRDefault="00ED5CB7">
      <w:pPr>
        <w:pStyle w:val="Spisilustracji"/>
        <w:tabs>
          <w:tab w:val="right" w:leader="dot" w:pos="9063"/>
        </w:tabs>
        <w:rPr>
          <w:rFonts w:eastAsiaTheme="minorEastAsia"/>
          <w:i w:val="0"/>
          <w:noProof/>
          <w:sz w:val="22"/>
          <w:lang w:eastAsia="pl-PL"/>
        </w:rPr>
      </w:pPr>
      <w:hyperlink w:anchor="_Toc130202392" w:history="1">
        <w:r w:rsidR="006E46EC" w:rsidRPr="00F235B6">
          <w:rPr>
            <w:rStyle w:val="Hipercze"/>
            <w:noProof/>
          </w:rPr>
          <w:t>Tabela 11 Liczba oddziałów dla młodzieży wg typów i na poziomach</w:t>
        </w:r>
        <w:r w:rsidR="006E46EC">
          <w:rPr>
            <w:noProof/>
            <w:webHidden/>
          </w:rPr>
          <w:tab/>
        </w:r>
        <w:r w:rsidR="006E46EC">
          <w:rPr>
            <w:noProof/>
            <w:webHidden/>
          </w:rPr>
          <w:fldChar w:fldCharType="begin"/>
        </w:r>
        <w:r w:rsidR="006E46EC">
          <w:rPr>
            <w:noProof/>
            <w:webHidden/>
          </w:rPr>
          <w:instrText xml:space="preserve"> PAGEREF _Toc130202392 \h </w:instrText>
        </w:r>
        <w:r w:rsidR="006E46EC">
          <w:rPr>
            <w:noProof/>
            <w:webHidden/>
          </w:rPr>
        </w:r>
        <w:r w:rsidR="006E46EC">
          <w:rPr>
            <w:noProof/>
            <w:webHidden/>
          </w:rPr>
          <w:fldChar w:fldCharType="separate"/>
        </w:r>
        <w:r w:rsidR="006E46EC">
          <w:rPr>
            <w:noProof/>
            <w:webHidden/>
          </w:rPr>
          <w:t>29</w:t>
        </w:r>
        <w:r w:rsidR="006E46EC">
          <w:rPr>
            <w:noProof/>
            <w:webHidden/>
          </w:rPr>
          <w:fldChar w:fldCharType="end"/>
        </w:r>
      </w:hyperlink>
    </w:p>
    <w:p w14:paraId="3759FA0F" w14:textId="77777777" w:rsidR="006E46EC" w:rsidRDefault="00ED5CB7">
      <w:pPr>
        <w:pStyle w:val="Spisilustracji"/>
        <w:tabs>
          <w:tab w:val="right" w:leader="dot" w:pos="9063"/>
        </w:tabs>
        <w:rPr>
          <w:rFonts w:eastAsiaTheme="minorEastAsia"/>
          <w:i w:val="0"/>
          <w:noProof/>
          <w:sz w:val="22"/>
          <w:lang w:eastAsia="pl-PL"/>
        </w:rPr>
      </w:pPr>
      <w:hyperlink w:anchor="_Toc130202393" w:history="1">
        <w:r w:rsidR="006E46EC" w:rsidRPr="00F235B6">
          <w:rPr>
            <w:rStyle w:val="Hipercze"/>
            <w:noProof/>
          </w:rPr>
          <w:t>Tabela 12 Kapitał społeczny – wybrane wskaźniki</w:t>
        </w:r>
        <w:r w:rsidR="006E46EC">
          <w:rPr>
            <w:noProof/>
            <w:webHidden/>
          </w:rPr>
          <w:tab/>
        </w:r>
        <w:r w:rsidR="006E46EC">
          <w:rPr>
            <w:noProof/>
            <w:webHidden/>
          </w:rPr>
          <w:fldChar w:fldCharType="begin"/>
        </w:r>
        <w:r w:rsidR="006E46EC">
          <w:rPr>
            <w:noProof/>
            <w:webHidden/>
          </w:rPr>
          <w:instrText xml:space="preserve"> PAGEREF _Toc130202393 \h </w:instrText>
        </w:r>
        <w:r w:rsidR="006E46EC">
          <w:rPr>
            <w:noProof/>
            <w:webHidden/>
          </w:rPr>
        </w:r>
        <w:r w:rsidR="006E46EC">
          <w:rPr>
            <w:noProof/>
            <w:webHidden/>
          </w:rPr>
          <w:fldChar w:fldCharType="separate"/>
        </w:r>
        <w:r w:rsidR="006E46EC">
          <w:rPr>
            <w:noProof/>
            <w:webHidden/>
          </w:rPr>
          <w:t>38</w:t>
        </w:r>
        <w:r w:rsidR="006E46EC">
          <w:rPr>
            <w:noProof/>
            <w:webHidden/>
          </w:rPr>
          <w:fldChar w:fldCharType="end"/>
        </w:r>
      </w:hyperlink>
    </w:p>
    <w:p w14:paraId="11DAE107" w14:textId="77777777" w:rsidR="006E46EC" w:rsidRDefault="00ED5CB7">
      <w:pPr>
        <w:pStyle w:val="Spisilustracji"/>
        <w:tabs>
          <w:tab w:val="right" w:leader="dot" w:pos="9063"/>
        </w:tabs>
        <w:rPr>
          <w:rFonts w:eastAsiaTheme="minorEastAsia"/>
          <w:i w:val="0"/>
          <w:noProof/>
          <w:sz w:val="22"/>
          <w:lang w:eastAsia="pl-PL"/>
        </w:rPr>
      </w:pPr>
      <w:hyperlink w:anchor="_Toc130202394" w:history="1">
        <w:r w:rsidR="006E46EC" w:rsidRPr="00F235B6">
          <w:rPr>
            <w:rStyle w:val="Hipercze"/>
            <w:noProof/>
          </w:rPr>
          <w:t>Tabela 13 Analiza frekwencji w wyborach samorządowych w latach 2014-2018</w:t>
        </w:r>
        <w:r w:rsidR="006E46EC">
          <w:rPr>
            <w:noProof/>
            <w:webHidden/>
          </w:rPr>
          <w:tab/>
        </w:r>
        <w:r w:rsidR="006E46EC">
          <w:rPr>
            <w:noProof/>
            <w:webHidden/>
          </w:rPr>
          <w:fldChar w:fldCharType="begin"/>
        </w:r>
        <w:r w:rsidR="006E46EC">
          <w:rPr>
            <w:noProof/>
            <w:webHidden/>
          </w:rPr>
          <w:instrText xml:space="preserve"> PAGEREF _Toc130202394 \h </w:instrText>
        </w:r>
        <w:r w:rsidR="006E46EC">
          <w:rPr>
            <w:noProof/>
            <w:webHidden/>
          </w:rPr>
        </w:r>
        <w:r w:rsidR="006E46EC">
          <w:rPr>
            <w:noProof/>
            <w:webHidden/>
          </w:rPr>
          <w:fldChar w:fldCharType="separate"/>
        </w:r>
        <w:r w:rsidR="006E46EC">
          <w:rPr>
            <w:noProof/>
            <w:webHidden/>
          </w:rPr>
          <w:t>39</w:t>
        </w:r>
        <w:r w:rsidR="006E46EC">
          <w:rPr>
            <w:noProof/>
            <w:webHidden/>
          </w:rPr>
          <w:fldChar w:fldCharType="end"/>
        </w:r>
      </w:hyperlink>
    </w:p>
    <w:p w14:paraId="14F77946" w14:textId="77777777" w:rsidR="006E46EC" w:rsidRDefault="00ED5CB7">
      <w:pPr>
        <w:pStyle w:val="Spisilustracji"/>
        <w:tabs>
          <w:tab w:val="right" w:leader="dot" w:pos="9063"/>
        </w:tabs>
        <w:rPr>
          <w:rFonts w:eastAsiaTheme="minorEastAsia"/>
          <w:i w:val="0"/>
          <w:noProof/>
          <w:sz w:val="22"/>
          <w:lang w:eastAsia="pl-PL"/>
        </w:rPr>
      </w:pPr>
      <w:hyperlink w:anchor="_Toc130202395" w:history="1">
        <w:r w:rsidR="006E46EC" w:rsidRPr="00F235B6">
          <w:rPr>
            <w:rStyle w:val="Hipercze"/>
            <w:noProof/>
          </w:rPr>
          <w:t>Tabela 14 Liczba grup artystycznych na terenie Stalowej Woli</w:t>
        </w:r>
        <w:r w:rsidR="006E46EC">
          <w:rPr>
            <w:noProof/>
            <w:webHidden/>
          </w:rPr>
          <w:tab/>
        </w:r>
        <w:r w:rsidR="006E46EC">
          <w:rPr>
            <w:noProof/>
            <w:webHidden/>
          </w:rPr>
          <w:fldChar w:fldCharType="begin"/>
        </w:r>
        <w:r w:rsidR="006E46EC">
          <w:rPr>
            <w:noProof/>
            <w:webHidden/>
          </w:rPr>
          <w:instrText xml:space="preserve"> PAGEREF _Toc130202395 \h </w:instrText>
        </w:r>
        <w:r w:rsidR="006E46EC">
          <w:rPr>
            <w:noProof/>
            <w:webHidden/>
          </w:rPr>
        </w:r>
        <w:r w:rsidR="006E46EC">
          <w:rPr>
            <w:noProof/>
            <w:webHidden/>
          </w:rPr>
          <w:fldChar w:fldCharType="separate"/>
        </w:r>
        <w:r w:rsidR="006E46EC">
          <w:rPr>
            <w:noProof/>
            <w:webHidden/>
          </w:rPr>
          <w:t>41</w:t>
        </w:r>
        <w:r w:rsidR="006E46EC">
          <w:rPr>
            <w:noProof/>
            <w:webHidden/>
          </w:rPr>
          <w:fldChar w:fldCharType="end"/>
        </w:r>
      </w:hyperlink>
    </w:p>
    <w:p w14:paraId="74F440F4" w14:textId="77777777" w:rsidR="006E46EC" w:rsidRDefault="00ED5CB7">
      <w:pPr>
        <w:pStyle w:val="Spisilustracji"/>
        <w:tabs>
          <w:tab w:val="right" w:leader="dot" w:pos="9063"/>
        </w:tabs>
        <w:rPr>
          <w:rFonts w:eastAsiaTheme="minorEastAsia"/>
          <w:i w:val="0"/>
          <w:noProof/>
          <w:sz w:val="22"/>
          <w:lang w:eastAsia="pl-PL"/>
        </w:rPr>
      </w:pPr>
      <w:hyperlink w:anchor="_Toc130202396" w:history="1">
        <w:r w:rsidR="006E46EC" w:rsidRPr="00F235B6">
          <w:rPr>
            <w:rStyle w:val="Hipercze"/>
            <w:noProof/>
          </w:rPr>
          <w:t>Tabela 15 Kultura – wybrane wskaźniki</w:t>
        </w:r>
        <w:r w:rsidR="006E46EC">
          <w:rPr>
            <w:noProof/>
            <w:webHidden/>
          </w:rPr>
          <w:tab/>
        </w:r>
        <w:r w:rsidR="006E46EC">
          <w:rPr>
            <w:noProof/>
            <w:webHidden/>
          </w:rPr>
          <w:fldChar w:fldCharType="begin"/>
        </w:r>
        <w:r w:rsidR="006E46EC">
          <w:rPr>
            <w:noProof/>
            <w:webHidden/>
          </w:rPr>
          <w:instrText xml:space="preserve"> PAGEREF _Toc130202396 \h </w:instrText>
        </w:r>
        <w:r w:rsidR="006E46EC">
          <w:rPr>
            <w:noProof/>
            <w:webHidden/>
          </w:rPr>
        </w:r>
        <w:r w:rsidR="006E46EC">
          <w:rPr>
            <w:noProof/>
            <w:webHidden/>
          </w:rPr>
          <w:fldChar w:fldCharType="separate"/>
        </w:r>
        <w:r w:rsidR="006E46EC">
          <w:rPr>
            <w:noProof/>
            <w:webHidden/>
          </w:rPr>
          <w:t>48</w:t>
        </w:r>
        <w:r w:rsidR="006E46EC">
          <w:rPr>
            <w:noProof/>
            <w:webHidden/>
          </w:rPr>
          <w:fldChar w:fldCharType="end"/>
        </w:r>
      </w:hyperlink>
    </w:p>
    <w:p w14:paraId="596CB844" w14:textId="77777777" w:rsidR="006E46EC" w:rsidRDefault="00ED5CB7">
      <w:pPr>
        <w:pStyle w:val="Spisilustracji"/>
        <w:tabs>
          <w:tab w:val="right" w:leader="dot" w:pos="9063"/>
        </w:tabs>
        <w:rPr>
          <w:rFonts w:eastAsiaTheme="minorEastAsia"/>
          <w:i w:val="0"/>
          <w:noProof/>
          <w:sz w:val="22"/>
          <w:lang w:eastAsia="pl-PL"/>
        </w:rPr>
      </w:pPr>
      <w:hyperlink w:anchor="_Toc130202397" w:history="1">
        <w:r w:rsidR="006E46EC" w:rsidRPr="00F235B6">
          <w:rPr>
            <w:rStyle w:val="Hipercze"/>
            <w:noProof/>
          </w:rPr>
          <w:t>Tabela 16 Obiekty i miejsca noclegowe w latach 2017-2021</w:t>
        </w:r>
        <w:r w:rsidR="006E46EC">
          <w:rPr>
            <w:noProof/>
            <w:webHidden/>
          </w:rPr>
          <w:tab/>
        </w:r>
        <w:r w:rsidR="006E46EC">
          <w:rPr>
            <w:noProof/>
            <w:webHidden/>
          </w:rPr>
          <w:fldChar w:fldCharType="begin"/>
        </w:r>
        <w:r w:rsidR="006E46EC">
          <w:rPr>
            <w:noProof/>
            <w:webHidden/>
          </w:rPr>
          <w:instrText xml:space="preserve"> PAGEREF _Toc130202397 \h </w:instrText>
        </w:r>
        <w:r w:rsidR="006E46EC">
          <w:rPr>
            <w:noProof/>
            <w:webHidden/>
          </w:rPr>
        </w:r>
        <w:r w:rsidR="006E46EC">
          <w:rPr>
            <w:noProof/>
            <w:webHidden/>
          </w:rPr>
          <w:fldChar w:fldCharType="separate"/>
        </w:r>
        <w:r w:rsidR="006E46EC">
          <w:rPr>
            <w:noProof/>
            <w:webHidden/>
          </w:rPr>
          <w:t>51</w:t>
        </w:r>
        <w:r w:rsidR="006E46EC">
          <w:rPr>
            <w:noProof/>
            <w:webHidden/>
          </w:rPr>
          <w:fldChar w:fldCharType="end"/>
        </w:r>
      </w:hyperlink>
    </w:p>
    <w:p w14:paraId="3AE5EAA3" w14:textId="77777777" w:rsidR="006E46EC" w:rsidRDefault="00ED5CB7">
      <w:pPr>
        <w:pStyle w:val="Spisilustracji"/>
        <w:tabs>
          <w:tab w:val="right" w:leader="dot" w:pos="9063"/>
        </w:tabs>
        <w:rPr>
          <w:rFonts w:eastAsiaTheme="minorEastAsia"/>
          <w:i w:val="0"/>
          <w:noProof/>
          <w:sz w:val="22"/>
          <w:lang w:eastAsia="pl-PL"/>
        </w:rPr>
      </w:pPr>
      <w:hyperlink w:anchor="_Toc130202398" w:history="1">
        <w:r w:rsidR="006E46EC" w:rsidRPr="00F235B6">
          <w:rPr>
            <w:rStyle w:val="Hipercze"/>
            <w:noProof/>
          </w:rPr>
          <w:t>Tabela 17 Kultura fizyczna - wybrane wskaźniki</w:t>
        </w:r>
        <w:r w:rsidR="006E46EC">
          <w:rPr>
            <w:noProof/>
            <w:webHidden/>
          </w:rPr>
          <w:tab/>
        </w:r>
        <w:r w:rsidR="006E46EC">
          <w:rPr>
            <w:noProof/>
            <w:webHidden/>
          </w:rPr>
          <w:fldChar w:fldCharType="begin"/>
        </w:r>
        <w:r w:rsidR="006E46EC">
          <w:rPr>
            <w:noProof/>
            <w:webHidden/>
          </w:rPr>
          <w:instrText xml:space="preserve"> PAGEREF _Toc130202398 \h </w:instrText>
        </w:r>
        <w:r w:rsidR="006E46EC">
          <w:rPr>
            <w:noProof/>
            <w:webHidden/>
          </w:rPr>
        </w:r>
        <w:r w:rsidR="006E46EC">
          <w:rPr>
            <w:noProof/>
            <w:webHidden/>
          </w:rPr>
          <w:fldChar w:fldCharType="separate"/>
        </w:r>
        <w:r w:rsidR="006E46EC">
          <w:rPr>
            <w:noProof/>
            <w:webHidden/>
          </w:rPr>
          <w:t>60</w:t>
        </w:r>
        <w:r w:rsidR="006E46EC">
          <w:rPr>
            <w:noProof/>
            <w:webHidden/>
          </w:rPr>
          <w:fldChar w:fldCharType="end"/>
        </w:r>
      </w:hyperlink>
    </w:p>
    <w:p w14:paraId="21673234" w14:textId="77777777" w:rsidR="006E46EC" w:rsidRDefault="00ED5CB7">
      <w:pPr>
        <w:pStyle w:val="Spisilustracji"/>
        <w:tabs>
          <w:tab w:val="right" w:leader="dot" w:pos="9063"/>
        </w:tabs>
        <w:rPr>
          <w:rFonts w:eastAsiaTheme="minorEastAsia"/>
          <w:i w:val="0"/>
          <w:noProof/>
          <w:sz w:val="22"/>
          <w:lang w:eastAsia="pl-PL"/>
        </w:rPr>
      </w:pPr>
      <w:hyperlink w:anchor="_Toc130202399" w:history="1">
        <w:r w:rsidR="006E46EC" w:rsidRPr="00F235B6">
          <w:rPr>
            <w:rStyle w:val="Hipercze"/>
            <w:noProof/>
          </w:rPr>
          <w:t>Tabela 18 Pomoc społeczna – wybrany wskaźnik</w:t>
        </w:r>
        <w:r w:rsidR="006E46EC">
          <w:rPr>
            <w:noProof/>
            <w:webHidden/>
          </w:rPr>
          <w:tab/>
        </w:r>
        <w:r w:rsidR="006E46EC">
          <w:rPr>
            <w:noProof/>
            <w:webHidden/>
          </w:rPr>
          <w:fldChar w:fldCharType="begin"/>
        </w:r>
        <w:r w:rsidR="006E46EC">
          <w:rPr>
            <w:noProof/>
            <w:webHidden/>
          </w:rPr>
          <w:instrText xml:space="preserve"> PAGEREF _Toc130202399 \h </w:instrText>
        </w:r>
        <w:r w:rsidR="006E46EC">
          <w:rPr>
            <w:noProof/>
            <w:webHidden/>
          </w:rPr>
        </w:r>
        <w:r w:rsidR="006E46EC">
          <w:rPr>
            <w:noProof/>
            <w:webHidden/>
          </w:rPr>
          <w:fldChar w:fldCharType="separate"/>
        </w:r>
        <w:r w:rsidR="006E46EC">
          <w:rPr>
            <w:noProof/>
            <w:webHidden/>
          </w:rPr>
          <w:t>64</w:t>
        </w:r>
        <w:r w:rsidR="006E46EC">
          <w:rPr>
            <w:noProof/>
            <w:webHidden/>
          </w:rPr>
          <w:fldChar w:fldCharType="end"/>
        </w:r>
      </w:hyperlink>
    </w:p>
    <w:p w14:paraId="0EFDB735" w14:textId="77777777" w:rsidR="006E46EC" w:rsidRDefault="00ED5CB7">
      <w:pPr>
        <w:pStyle w:val="Spisilustracji"/>
        <w:tabs>
          <w:tab w:val="right" w:leader="dot" w:pos="9063"/>
        </w:tabs>
        <w:rPr>
          <w:rFonts w:eastAsiaTheme="minorEastAsia"/>
          <w:i w:val="0"/>
          <w:noProof/>
          <w:sz w:val="22"/>
          <w:lang w:eastAsia="pl-PL"/>
        </w:rPr>
      </w:pPr>
      <w:hyperlink w:anchor="_Toc130202400" w:history="1">
        <w:r w:rsidR="006E46EC" w:rsidRPr="00F235B6">
          <w:rPr>
            <w:rStyle w:val="Hipercze"/>
            <w:noProof/>
          </w:rPr>
          <w:t>Tabela 19 Zapotrzebowanie na lokale komunalne i socjalne w latach 2019-2022</w:t>
        </w:r>
        <w:r w:rsidR="006E46EC">
          <w:rPr>
            <w:noProof/>
            <w:webHidden/>
          </w:rPr>
          <w:tab/>
        </w:r>
        <w:r w:rsidR="006E46EC">
          <w:rPr>
            <w:noProof/>
            <w:webHidden/>
          </w:rPr>
          <w:fldChar w:fldCharType="begin"/>
        </w:r>
        <w:r w:rsidR="006E46EC">
          <w:rPr>
            <w:noProof/>
            <w:webHidden/>
          </w:rPr>
          <w:instrText xml:space="preserve"> PAGEREF _Toc130202400 \h </w:instrText>
        </w:r>
        <w:r w:rsidR="006E46EC">
          <w:rPr>
            <w:noProof/>
            <w:webHidden/>
          </w:rPr>
        </w:r>
        <w:r w:rsidR="006E46EC">
          <w:rPr>
            <w:noProof/>
            <w:webHidden/>
          </w:rPr>
          <w:fldChar w:fldCharType="separate"/>
        </w:r>
        <w:r w:rsidR="006E46EC">
          <w:rPr>
            <w:noProof/>
            <w:webHidden/>
          </w:rPr>
          <w:t>79</w:t>
        </w:r>
        <w:r w:rsidR="006E46EC">
          <w:rPr>
            <w:noProof/>
            <w:webHidden/>
          </w:rPr>
          <w:fldChar w:fldCharType="end"/>
        </w:r>
      </w:hyperlink>
    </w:p>
    <w:p w14:paraId="366A1637" w14:textId="77777777" w:rsidR="006E46EC" w:rsidRDefault="00ED5CB7">
      <w:pPr>
        <w:pStyle w:val="Spisilustracji"/>
        <w:tabs>
          <w:tab w:val="right" w:leader="dot" w:pos="9063"/>
        </w:tabs>
        <w:rPr>
          <w:rFonts w:eastAsiaTheme="minorEastAsia"/>
          <w:i w:val="0"/>
          <w:noProof/>
          <w:sz w:val="22"/>
          <w:lang w:eastAsia="pl-PL"/>
        </w:rPr>
      </w:pPr>
      <w:hyperlink w:anchor="_Toc130202401" w:history="1">
        <w:r w:rsidR="006E46EC" w:rsidRPr="00F235B6">
          <w:rPr>
            <w:rStyle w:val="Hipercze"/>
            <w:noProof/>
          </w:rPr>
          <w:t>Tabela 20 Mieszkalnictwo – wybrane wskaźniki</w:t>
        </w:r>
        <w:r w:rsidR="006E46EC">
          <w:rPr>
            <w:noProof/>
            <w:webHidden/>
          </w:rPr>
          <w:tab/>
        </w:r>
        <w:r w:rsidR="006E46EC">
          <w:rPr>
            <w:noProof/>
            <w:webHidden/>
          </w:rPr>
          <w:fldChar w:fldCharType="begin"/>
        </w:r>
        <w:r w:rsidR="006E46EC">
          <w:rPr>
            <w:noProof/>
            <w:webHidden/>
          </w:rPr>
          <w:instrText xml:space="preserve"> PAGEREF _Toc130202401 \h </w:instrText>
        </w:r>
        <w:r w:rsidR="006E46EC">
          <w:rPr>
            <w:noProof/>
            <w:webHidden/>
          </w:rPr>
        </w:r>
        <w:r w:rsidR="006E46EC">
          <w:rPr>
            <w:noProof/>
            <w:webHidden/>
          </w:rPr>
          <w:fldChar w:fldCharType="separate"/>
        </w:r>
        <w:r w:rsidR="006E46EC">
          <w:rPr>
            <w:noProof/>
            <w:webHidden/>
          </w:rPr>
          <w:t>80</w:t>
        </w:r>
        <w:r w:rsidR="006E46EC">
          <w:rPr>
            <w:noProof/>
            <w:webHidden/>
          </w:rPr>
          <w:fldChar w:fldCharType="end"/>
        </w:r>
      </w:hyperlink>
    </w:p>
    <w:p w14:paraId="1EE30B08" w14:textId="77777777" w:rsidR="006E46EC" w:rsidRDefault="00ED5CB7">
      <w:pPr>
        <w:pStyle w:val="Spisilustracji"/>
        <w:tabs>
          <w:tab w:val="right" w:leader="dot" w:pos="9063"/>
        </w:tabs>
        <w:rPr>
          <w:rFonts w:eastAsiaTheme="minorEastAsia"/>
          <w:i w:val="0"/>
          <w:noProof/>
          <w:sz w:val="22"/>
          <w:lang w:eastAsia="pl-PL"/>
        </w:rPr>
      </w:pPr>
      <w:hyperlink w:anchor="_Toc130202402" w:history="1">
        <w:r w:rsidR="006E46EC" w:rsidRPr="00F235B6">
          <w:rPr>
            <w:rStyle w:val="Hipercze"/>
            <w:noProof/>
          </w:rPr>
          <w:t>Tabela 21 Rynek pracy - wybrane wskaźniki</w:t>
        </w:r>
        <w:r w:rsidR="006E46EC">
          <w:rPr>
            <w:noProof/>
            <w:webHidden/>
          </w:rPr>
          <w:tab/>
        </w:r>
        <w:r w:rsidR="006E46EC">
          <w:rPr>
            <w:noProof/>
            <w:webHidden/>
          </w:rPr>
          <w:fldChar w:fldCharType="begin"/>
        </w:r>
        <w:r w:rsidR="006E46EC">
          <w:rPr>
            <w:noProof/>
            <w:webHidden/>
          </w:rPr>
          <w:instrText xml:space="preserve"> PAGEREF _Toc130202402 \h </w:instrText>
        </w:r>
        <w:r w:rsidR="006E46EC">
          <w:rPr>
            <w:noProof/>
            <w:webHidden/>
          </w:rPr>
        </w:r>
        <w:r w:rsidR="006E46EC">
          <w:rPr>
            <w:noProof/>
            <w:webHidden/>
          </w:rPr>
          <w:fldChar w:fldCharType="separate"/>
        </w:r>
        <w:r w:rsidR="006E46EC">
          <w:rPr>
            <w:noProof/>
            <w:webHidden/>
          </w:rPr>
          <w:t>99</w:t>
        </w:r>
        <w:r w:rsidR="006E46EC">
          <w:rPr>
            <w:noProof/>
            <w:webHidden/>
          </w:rPr>
          <w:fldChar w:fldCharType="end"/>
        </w:r>
      </w:hyperlink>
    </w:p>
    <w:p w14:paraId="072AFD96" w14:textId="77777777" w:rsidR="006E46EC" w:rsidRDefault="00ED5CB7">
      <w:pPr>
        <w:pStyle w:val="Spisilustracji"/>
        <w:tabs>
          <w:tab w:val="right" w:leader="dot" w:pos="9063"/>
        </w:tabs>
        <w:rPr>
          <w:rFonts w:eastAsiaTheme="minorEastAsia"/>
          <w:i w:val="0"/>
          <w:noProof/>
          <w:sz w:val="22"/>
          <w:lang w:eastAsia="pl-PL"/>
        </w:rPr>
      </w:pPr>
      <w:hyperlink w:anchor="_Toc130202403" w:history="1">
        <w:r w:rsidR="006E46EC" w:rsidRPr="00F235B6">
          <w:rPr>
            <w:rStyle w:val="Hipercze"/>
            <w:noProof/>
          </w:rPr>
          <w:t>Tabela 22 Przedsiębiorczość - wybrane wskaźniki</w:t>
        </w:r>
        <w:r w:rsidR="006E46EC">
          <w:rPr>
            <w:noProof/>
            <w:webHidden/>
          </w:rPr>
          <w:tab/>
        </w:r>
        <w:r w:rsidR="006E46EC">
          <w:rPr>
            <w:noProof/>
            <w:webHidden/>
          </w:rPr>
          <w:fldChar w:fldCharType="begin"/>
        </w:r>
        <w:r w:rsidR="006E46EC">
          <w:rPr>
            <w:noProof/>
            <w:webHidden/>
          </w:rPr>
          <w:instrText xml:space="preserve"> PAGEREF _Toc130202403 \h </w:instrText>
        </w:r>
        <w:r w:rsidR="006E46EC">
          <w:rPr>
            <w:noProof/>
            <w:webHidden/>
          </w:rPr>
        </w:r>
        <w:r w:rsidR="006E46EC">
          <w:rPr>
            <w:noProof/>
            <w:webHidden/>
          </w:rPr>
          <w:fldChar w:fldCharType="separate"/>
        </w:r>
        <w:r w:rsidR="006E46EC">
          <w:rPr>
            <w:noProof/>
            <w:webHidden/>
          </w:rPr>
          <w:t>105</w:t>
        </w:r>
        <w:r w:rsidR="006E46EC">
          <w:rPr>
            <w:noProof/>
            <w:webHidden/>
          </w:rPr>
          <w:fldChar w:fldCharType="end"/>
        </w:r>
      </w:hyperlink>
    </w:p>
    <w:p w14:paraId="174F2881" w14:textId="77777777" w:rsidR="006E46EC" w:rsidRDefault="00ED5CB7">
      <w:pPr>
        <w:pStyle w:val="Spisilustracji"/>
        <w:tabs>
          <w:tab w:val="right" w:leader="dot" w:pos="9063"/>
        </w:tabs>
        <w:rPr>
          <w:rFonts w:eastAsiaTheme="minorEastAsia"/>
          <w:i w:val="0"/>
          <w:noProof/>
          <w:sz w:val="22"/>
          <w:lang w:eastAsia="pl-PL"/>
        </w:rPr>
      </w:pPr>
      <w:hyperlink w:anchor="_Toc130202404" w:history="1">
        <w:r w:rsidR="006E46EC" w:rsidRPr="00F235B6">
          <w:rPr>
            <w:rStyle w:val="Hipercze"/>
            <w:noProof/>
          </w:rPr>
          <w:t>Tabela 23 Podmioty gospodarki narodowej - wybrane wskaźniki</w:t>
        </w:r>
        <w:r w:rsidR="006E46EC">
          <w:rPr>
            <w:noProof/>
            <w:webHidden/>
          </w:rPr>
          <w:tab/>
        </w:r>
        <w:r w:rsidR="006E46EC">
          <w:rPr>
            <w:noProof/>
            <w:webHidden/>
          </w:rPr>
          <w:fldChar w:fldCharType="begin"/>
        </w:r>
        <w:r w:rsidR="006E46EC">
          <w:rPr>
            <w:noProof/>
            <w:webHidden/>
          </w:rPr>
          <w:instrText xml:space="preserve"> PAGEREF _Toc130202404 \h </w:instrText>
        </w:r>
        <w:r w:rsidR="006E46EC">
          <w:rPr>
            <w:noProof/>
            <w:webHidden/>
          </w:rPr>
        </w:r>
        <w:r w:rsidR="006E46EC">
          <w:rPr>
            <w:noProof/>
            <w:webHidden/>
          </w:rPr>
          <w:fldChar w:fldCharType="separate"/>
        </w:r>
        <w:r w:rsidR="006E46EC">
          <w:rPr>
            <w:noProof/>
            <w:webHidden/>
          </w:rPr>
          <w:t>108</w:t>
        </w:r>
        <w:r w:rsidR="006E46EC">
          <w:rPr>
            <w:noProof/>
            <w:webHidden/>
          </w:rPr>
          <w:fldChar w:fldCharType="end"/>
        </w:r>
      </w:hyperlink>
    </w:p>
    <w:p w14:paraId="52D19B81" w14:textId="77777777" w:rsidR="006E46EC" w:rsidRDefault="00ED5CB7">
      <w:pPr>
        <w:pStyle w:val="Spisilustracji"/>
        <w:tabs>
          <w:tab w:val="right" w:leader="dot" w:pos="9063"/>
        </w:tabs>
        <w:rPr>
          <w:rFonts w:eastAsiaTheme="minorEastAsia"/>
          <w:i w:val="0"/>
          <w:noProof/>
          <w:sz w:val="22"/>
          <w:lang w:eastAsia="pl-PL"/>
        </w:rPr>
      </w:pPr>
      <w:hyperlink w:anchor="_Toc130202405" w:history="1">
        <w:r w:rsidR="006E46EC" w:rsidRPr="00F235B6">
          <w:rPr>
            <w:rStyle w:val="Hipercze"/>
            <w:noProof/>
          </w:rPr>
          <w:t>Tabela 24 Finanse publiczne - wybrane wskaźniki</w:t>
        </w:r>
        <w:r w:rsidR="006E46EC">
          <w:rPr>
            <w:noProof/>
            <w:webHidden/>
          </w:rPr>
          <w:tab/>
        </w:r>
        <w:r w:rsidR="006E46EC">
          <w:rPr>
            <w:noProof/>
            <w:webHidden/>
          </w:rPr>
          <w:fldChar w:fldCharType="begin"/>
        </w:r>
        <w:r w:rsidR="006E46EC">
          <w:rPr>
            <w:noProof/>
            <w:webHidden/>
          </w:rPr>
          <w:instrText xml:space="preserve"> PAGEREF _Toc130202405 \h </w:instrText>
        </w:r>
        <w:r w:rsidR="006E46EC">
          <w:rPr>
            <w:noProof/>
            <w:webHidden/>
          </w:rPr>
        </w:r>
        <w:r w:rsidR="006E46EC">
          <w:rPr>
            <w:noProof/>
            <w:webHidden/>
          </w:rPr>
          <w:fldChar w:fldCharType="separate"/>
        </w:r>
        <w:r w:rsidR="006E46EC">
          <w:rPr>
            <w:noProof/>
            <w:webHidden/>
          </w:rPr>
          <w:t>113</w:t>
        </w:r>
        <w:r w:rsidR="006E46EC">
          <w:rPr>
            <w:noProof/>
            <w:webHidden/>
          </w:rPr>
          <w:fldChar w:fldCharType="end"/>
        </w:r>
      </w:hyperlink>
    </w:p>
    <w:p w14:paraId="4E477802" w14:textId="77777777" w:rsidR="006E46EC" w:rsidRDefault="00ED5CB7">
      <w:pPr>
        <w:pStyle w:val="Spisilustracji"/>
        <w:tabs>
          <w:tab w:val="right" w:leader="dot" w:pos="9063"/>
        </w:tabs>
        <w:rPr>
          <w:rFonts w:eastAsiaTheme="minorEastAsia"/>
          <w:i w:val="0"/>
          <w:noProof/>
          <w:sz w:val="22"/>
          <w:lang w:eastAsia="pl-PL"/>
        </w:rPr>
      </w:pPr>
      <w:hyperlink w:anchor="_Toc130202406" w:history="1">
        <w:r w:rsidR="006E46EC" w:rsidRPr="00F235B6">
          <w:rPr>
            <w:rStyle w:val="Hipercze"/>
            <w:iCs/>
            <w:noProof/>
          </w:rPr>
          <w:t>Tabela 25 Wskaźniki oceny finansowej</w:t>
        </w:r>
        <w:r w:rsidR="006E46EC">
          <w:rPr>
            <w:noProof/>
            <w:webHidden/>
          </w:rPr>
          <w:tab/>
        </w:r>
        <w:r w:rsidR="006E46EC">
          <w:rPr>
            <w:noProof/>
            <w:webHidden/>
          </w:rPr>
          <w:fldChar w:fldCharType="begin"/>
        </w:r>
        <w:r w:rsidR="006E46EC">
          <w:rPr>
            <w:noProof/>
            <w:webHidden/>
          </w:rPr>
          <w:instrText xml:space="preserve"> PAGEREF _Toc130202406 \h </w:instrText>
        </w:r>
        <w:r w:rsidR="006E46EC">
          <w:rPr>
            <w:noProof/>
            <w:webHidden/>
          </w:rPr>
        </w:r>
        <w:r w:rsidR="006E46EC">
          <w:rPr>
            <w:noProof/>
            <w:webHidden/>
          </w:rPr>
          <w:fldChar w:fldCharType="separate"/>
        </w:r>
        <w:r w:rsidR="006E46EC">
          <w:rPr>
            <w:noProof/>
            <w:webHidden/>
          </w:rPr>
          <w:t>117</w:t>
        </w:r>
        <w:r w:rsidR="006E46EC">
          <w:rPr>
            <w:noProof/>
            <w:webHidden/>
          </w:rPr>
          <w:fldChar w:fldCharType="end"/>
        </w:r>
      </w:hyperlink>
    </w:p>
    <w:p w14:paraId="26D3BDE5" w14:textId="77777777" w:rsidR="006E46EC" w:rsidRDefault="00ED5CB7">
      <w:pPr>
        <w:pStyle w:val="Spisilustracji"/>
        <w:tabs>
          <w:tab w:val="right" w:leader="dot" w:pos="9063"/>
        </w:tabs>
        <w:rPr>
          <w:rFonts w:eastAsiaTheme="minorEastAsia"/>
          <w:i w:val="0"/>
          <w:noProof/>
          <w:sz w:val="22"/>
          <w:lang w:eastAsia="pl-PL"/>
        </w:rPr>
      </w:pPr>
      <w:hyperlink w:anchor="_Toc130202407" w:history="1">
        <w:r w:rsidR="006E46EC" w:rsidRPr="00F235B6">
          <w:rPr>
            <w:rStyle w:val="Hipercze"/>
            <w:noProof/>
          </w:rPr>
          <w:t>Tabela 26 Struktura użytkowania gruntów w Gminie Stalowa Wola w 2021 r.</w:t>
        </w:r>
        <w:r w:rsidR="006E46EC">
          <w:rPr>
            <w:noProof/>
            <w:webHidden/>
          </w:rPr>
          <w:tab/>
        </w:r>
        <w:r w:rsidR="006E46EC">
          <w:rPr>
            <w:noProof/>
            <w:webHidden/>
          </w:rPr>
          <w:fldChar w:fldCharType="begin"/>
        </w:r>
        <w:r w:rsidR="006E46EC">
          <w:rPr>
            <w:noProof/>
            <w:webHidden/>
          </w:rPr>
          <w:instrText xml:space="preserve"> PAGEREF _Toc130202407 \h </w:instrText>
        </w:r>
        <w:r w:rsidR="006E46EC">
          <w:rPr>
            <w:noProof/>
            <w:webHidden/>
          </w:rPr>
        </w:r>
        <w:r w:rsidR="006E46EC">
          <w:rPr>
            <w:noProof/>
            <w:webHidden/>
          </w:rPr>
          <w:fldChar w:fldCharType="separate"/>
        </w:r>
        <w:r w:rsidR="006E46EC">
          <w:rPr>
            <w:noProof/>
            <w:webHidden/>
          </w:rPr>
          <w:t>120</w:t>
        </w:r>
        <w:r w:rsidR="006E46EC">
          <w:rPr>
            <w:noProof/>
            <w:webHidden/>
          </w:rPr>
          <w:fldChar w:fldCharType="end"/>
        </w:r>
      </w:hyperlink>
    </w:p>
    <w:p w14:paraId="2428B383" w14:textId="77777777" w:rsidR="006E46EC" w:rsidRDefault="00ED5CB7">
      <w:pPr>
        <w:pStyle w:val="Spisilustracji"/>
        <w:tabs>
          <w:tab w:val="right" w:leader="dot" w:pos="9063"/>
        </w:tabs>
        <w:rPr>
          <w:rFonts w:eastAsiaTheme="minorEastAsia"/>
          <w:i w:val="0"/>
          <w:noProof/>
          <w:sz w:val="22"/>
          <w:lang w:eastAsia="pl-PL"/>
        </w:rPr>
      </w:pPr>
      <w:hyperlink w:anchor="_Toc130202408" w:history="1">
        <w:r w:rsidR="006E46EC" w:rsidRPr="00F235B6">
          <w:rPr>
            <w:rStyle w:val="Hipercze"/>
            <w:noProof/>
          </w:rPr>
          <w:t>Tabela 27 Grunty komunalne w Stalowej Woli w latach 2017-2021 [ha]</w:t>
        </w:r>
        <w:r w:rsidR="006E46EC">
          <w:rPr>
            <w:noProof/>
            <w:webHidden/>
          </w:rPr>
          <w:tab/>
        </w:r>
        <w:r w:rsidR="006E46EC">
          <w:rPr>
            <w:noProof/>
            <w:webHidden/>
          </w:rPr>
          <w:fldChar w:fldCharType="begin"/>
        </w:r>
        <w:r w:rsidR="006E46EC">
          <w:rPr>
            <w:noProof/>
            <w:webHidden/>
          </w:rPr>
          <w:instrText xml:space="preserve"> PAGEREF _Toc130202408 \h </w:instrText>
        </w:r>
        <w:r w:rsidR="006E46EC">
          <w:rPr>
            <w:noProof/>
            <w:webHidden/>
          </w:rPr>
        </w:r>
        <w:r w:rsidR="006E46EC">
          <w:rPr>
            <w:noProof/>
            <w:webHidden/>
          </w:rPr>
          <w:fldChar w:fldCharType="separate"/>
        </w:r>
        <w:r w:rsidR="006E46EC">
          <w:rPr>
            <w:noProof/>
            <w:webHidden/>
          </w:rPr>
          <w:t>121</w:t>
        </w:r>
        <w:r w:rsidR="006E46EC">
          <w:rPr>
            <w:noProof/>
            <w:webHidden/>
          </w:rPr>
          <w:fldChar w:fldCharType="end"/>
        </w:r>
      </w:hyperlink>
    </w:p>
    <w:p w14:paraId="487B80B5" w14:textId="77777777" w:rsidR="006E46EC" w:rsidRDefault="00ED5CB7">
      <w:pPr>
        <w:pStyle w:val="Spisilustracji"/>
        <w:tabs>
          <w:tab w:val="right" w:leader="dot" w:pos="9063"/>
        </w:tabs>
        <w:rPr>
          <w:rFonts w:eastAsiaTheme="minorEastAsia"/>
          <w:i w:val="0"/>
          <w:noProof/>
          <w:sz w:val="22"/>
          <w:lang w:eastAsia="pl-PL"/>
        </w:rPr>
      </w:pPr>
      <w:hyperlink w:anchor="_Toc130202409" w:history="1">
        <w:r w:rsidR="006E46EC" w:rsidRPr="00F235B6">
          <w:rPr>
            <w:rStyle w:val="Hipercze"/>
            <w:noProof/>
          </w:rPr>
          <w:t>Tabela 28 Długość dróg na terenie Miasta Stalowej Woli</w:t>
        </w:r>
        <w:r w:rsidR="006E46EC">
          <w:rPr>
            <w:noProof/>
            <w:webHidden/>
          </w:rPr>
          <w:tab/>
        </w:r>
        <w:r w:rsidR="006E46EC">
          <w:rPr>
            <w:noProof/>
            <w:webHidden/>
          </w:rPr>
          <w:fldChar w:fldCharType="begin"/>
        </w:r>
        <w:r w:rsidR="006E46EC">
          <w:rPr>
            <w:noProof/>
            <w:webHidden/>
          </w:rPr>
          <w:instrText xml:space="preserve"> PAGEREF _Toc130202409 \h </w:instrText>
        </w:r>
        <w:r w:rsidR="006E46EC">
          <w:rPr>
            <w:noProof/>
            <w:webHidden/>
          </w:rPr>
        </w:r>
        <w:r w:rsidR="006E46EC">
          <w:rPr>
            <w:noProof/>
            <w:webHidden/>
          </w:rPr>
          <w:fldChar w:fldCharType="separate"/>
        </w:r>
        <w:r w:rsidR="006E46EC">
          <w:rPr>
            <w:noProof/>
            <w:webHidden/>
          </w:rPr>
          <w:t>123</w:t>
        </w:r>
        <w:r w:rsidR="006E46EC">
          <w:rPr>
            <w:noProof/>
            <w:webHidden/>
          </w:rPr>
          <w:fldChar w:fldCharType="end"/>
        </w:r>
      </w:hyperlink>
    </w:p>
    <w:p w14:paraId="45056A9B" w14:textId="77777777" w:rsidR="006E46EC" w:rsidRDefault="00ED5CB7">
      <w:pPr>
        <w:pStyle w:val="Spisilustracji"/>
        <w:tabs>
          <w:tab w:val="right" w:leader="dot" w:pos="9063"/>
        </w:tabs>
        <w:rPr>
          <w:rFonts w:eastAsiaTheme="minorEastAsia"/>
          <w:i w:val="0"/>
          <w:noProof/>
          <w:sz w:val="22"/>
          <w:lang w:eastAsia="pl-PL"/>
        </w:rPr>
      </w:pPr>
      <w:hyperlink w:anchor="_Toc130202410" w:history="1">
        <w:r w:rsidR="006E46EC" w:rsidRPr="00F235B6">
          <w:rPr>
            <w:rStyle w:val="Hipercze"/>
            <w:noProof/>
          </w:rPr>
          <w:t>Tabela 29 Normy taboru wraz z rokiem produkcji i rodzajem paliwa</w:t>
        </w:r>
        <w:r w:rsidR="006E46EC">
          <w:rPr>
            <w:noProof/>
            <w:webHidden/>
          </w:rPr>
          <w:tab/>
        </w:r>
        <w:r w:rsidR="006E46EC">
          <w:rPr>
            <w:noProof/>
            <w:webHidden/>
          </w:rPr>
          <w:fldChar w:fldCharType="begin"/>
        </w:r>
        <w:r w:rsidR="006E46EC">
          <w:rPr>
            <w:noProof/>
            <w:webHidden/>
          </w:rPr>
          <w:instrText xml:space="preserve"> PAGEREF _Toc130202410 \h </w:instrText>
        </w:r>
        <w:r w:rsidR="006E46EC">
          <w:rPr>
            <w:noProof/>
            <w:webHidden/>
          </w:rPr>
        </w:r>
        <w:r w:rsidR="006E46EC">
          <w:rPr>
            <w:noProof/>
            <w:webHidden/>
          </w:rPr>
          <w:fldChar w:fldCharType="separate"/>
        </w:r>
        <w:r w:rsidR="006E46EC">
          <w:rPr>
            <w:noProof/>
            <w:webHidden/>
          </w:rPr>
          <w:t>125</w:t>
        </w:r>
        <w:r w:rsidR="006E46EC">
          <w:rPr>
            <w:noProof/>
            <w:webHidden/>
          </w:rPr>
          <w:fldChar w:fldCharType="end"/>
        </w:r>
      </w:hyperlink>
    </w:p>
    <w:p w14:paraId="7BD7A7C1" w14:textId="77777777" w:rsidR="006E46EC" w:rsidRDefault="00ED5CB7">
      <w:pPr>
        <w:pStyle w:val="Spisilustracji"/>
        <w:tabs>
          <w:tab w:val="right" w:leader="dot" w:pos="9063"/>
        </w:tabs>
        <w:rPr>
          <w:rFonts w:eastAsiaTheme="minorEastAsia"/>
          <w:i w:val="0"/>
          <w:noProof/>
          <w:sz w:val="22"/>
          <w:lang w:eastAsia="pl-PL"/>
        </w:rPr>
      </w:pPr>
      <w:hyperlink w:anchor="_Toc130202411" w:history="1">
        <w:r w:rsidR="006E46EC" w:rsidRPr="00F235B6">
          <w:rPr>
            <w:rStyle w:val="Hipercze"/>
            <w:noProof/>
          </w:rPr>
          <w:t>Tabela 30 Infrastruktura komunikacyjna – wybrany wskaźnik</w:t>
        </w:r>
        <w:r w:rsidR="006E46EC">
          <w:rPr>
            <w:noProof/>
            <w:webHidden/>
          </w:rPr>
          <w:tab/>
        </w:r>
        <w:r w:rsidR="006E46EC">
          <w:rPr>
            <w:noProof/>
            <w:webHidden/>
          </w:rPr>
          <w:fldChar w:fldCharType="begin"/>
        </w:r>
        <w:r w:rsidR="006E46EC">
          <w:rPr>
            <w:noProof/>
            <w:webHidden/>
          </w:rPr>
          <w:instrText xml:space="preserve"> PAGEREF _Toc130202411 \h </w:instrText>
        </w:r>
        <w:r w:rsidR="006E46EC">
          <w:rPr>
            <w:noProof/>
            <w:webHidden/>
          </w:rPr>
        </w:r>
        <w:r w:rsidR="006E46EC">
          <w:rPr>
            <w:noProof/>
            <w:webHidden/>
          </w:rPr>
          <w:fldChar w:fldCharType="separate"/>
        </w:r>
        <w:r w:rsidR="006E46EC">
          <w:rPr>
            <w:noProof/>
            <w:webHidden/>
          </w:rPr>
          <w:t>129</w:t>
        </w:r>
        <w:r w:rsidR="006E46EC">
          <w:rPr>
            <w:noProof/>
            <w:webHidden/>
          </w:rPr>
          <w:fldChar w:fldCharType="end"/>
        </w:r>
      </w:hyperlink>
    </w:p>
    <w:p w14:paraId="1B4B8316" w14:textId="77777777" w:rsidR="006E46EC" w:rsidRDefault="00ED5CB7">
      <w:pPr>
        <w:pStyle w:val="Spisilustracji"/>
        <w:tabs>
          <w:tab w:val="right" w:leader="dot" w:pos="9063"/>
        </w:tabs>
        <w:rPr>
          <w:rFonts w:eastAsiaTheme="minorEastAsia"/>
          <w:i w:val="0"/>
          <w:noProof/>
          <w:sz w:val="22"/>
          <w:lang w:eastAsia="pl-PL"/>
        </w:rPr>
      </w:pPr>
      <w:hyperlink w:anchor="_Toc130202412" w:history="1">
        <w:r w:rsidR="006E46EC" w:rsidRPr="00F235B6">
          <w:rPr>
            <w:rStyle w:val="Hipercze"/>
            <w:noProof/>
          </w:rPr>
          <w:t>Tabela 31 Liczba pojazdów samochodowych w powiecie stalowowolskim w latach 2016-2020</w:t>
        </w:r>
        <w:r w:rsidR="006E46EC">
          <w:rPr>
            <w:noProof/>
            <w:webHidden/>
          </w:rPr>
          <w:tab/>
        </w:r>
        <w:r w:rsidR="006E46EC">
          <w:rPr>
            <w:noProof/>
            <w:webHidden/>
          </w:rPr>
          <w:fldChar w:fldCharType="begin"/>
        </w:r>
        <w:r w:rsidR="006E46EC">
          <w:rPr>
            <w:noProof/>
            <w:webHidden/>
          </w:rPr>
          <w:instrText xml:space="preserve"> PAGEREF _Toc130202412 \h </w:instrText>
        </w:r>
        <w:r w:rsidR="006E46EC">
          <w:rPr>
            <w:noProof/>
            <w:webHidden/>
          </w:rPr>
        </w:r>
        <w:r w:rsidR="006E46EC">
          <w:rPr>
            <w:noProof/>
            <w:webHidden/>
          </w:rPr>
          <w:fldChar w:fldCharType="separate"/>
        </w:r>
        <w:r w:rsidR="006E46EC">
          <w:rPr>
            <w:noProof/>
            <w:webHidden/>
          </w:rPr>
          <w:t>129</w:t>
        </w:r>
        <w:r w:rsidR="006E46EC">
          <w:rPr>
            <w:noProof/>
            <w:webHidden/>
          </w:rPr>
          <w:fldChar w:fldCharType="end"/>
        </w:r>
      </w:hyperlink>
    </w:p>
    <w:p w14:paraId="3AF0B317" w14:textId="77777777" w:rsidR="006E46EC" w:rsidRDefault="00ED5CB7">
      <w:pPr>
        <w:pStyle w:val="Spisilustracji"/>
        <w:tabs>
          <w:tab w:val="right" w:leader="dot" w:pos="9063"/>
        </w:tabs>
        <w:rPr>
          <w:rFonts w:eastAsiaTheme="minorEastAsia"/>
          <w:i w:val="0"/>
          <w:noProof/>
          <w:sz w:val="22"/>
          <w:lang w:eastAsia="pl-PL"/>
        </w:rPr>
      </w:pPr>
      <w:hyperlink w:anchor="_Toc130202413" w:history="1">
        <w:r w:rsidR="006E46EC" w:rsidRPr="00F235B6">
          <w:rPr>
            <w:rStyle w:val="Hipercze"/>
            <w:noProof/>
          </w:rPr>
          <w:t>Tabela 32 Długość dróg rowerowych w Stalowej Woli w latach 2017-2021</w:t>
        </w:r>
        <w:r w:rsidR="006E46EC">
          <w:rPr>
            <w:noProof/>
            <w:webHidden/>
          </w:rPr>
          <w:tab/>
        </w:r>
        <w:r w:rsidR="006E46EC">
          <w:rPr>
            <w:noProof/>
            <w:webHidden/>
          </w:rPr>
          <w:fldChar w:fldCharType="begin"/>
        </w:r>
        <w:r w:rsidR="006E46EC">
          <w:rPr>
            <w:noProof/>
            <w:webHidden/>
          </w:rPr>
          <w:instrText xml:space="preserve"> PAGEREF _Toc130202413 \h </w:instrText>
        </w:r>
        <w:r w:rsidR="006E46EC">
          <w:rPr>
            <w:noProof/>
            <w:webHidden/>
          </w:rPr>
        </w:r>
        <w:r w:rsidR="006E46EC">
          <w:rPr>
            <w:noProof/>
            <w:webHidden/>
          </w:rPr>
          <w:fldChar w:fldCharType="separate"/>
        </w:r>
        <w:r w:rsidR="006E46EC">
          <w:rPr>
            <w:noProof/>
            <w:webHidden/>
          </w:rPr>
          <w:t>130</w:t>
        </w:r>
        <w:r w:rsidR="006E46EC">
          <w:rPr>
            <w:noProof/>
            <w:webHidden/>
          </w:rPr>
          <w:fldChar w:fldCharType="end"/>
        </w:r>
      </w:hyperlink>
    </w:p>
    <w:p w14:paraId="3F1359DD" w14:textId="77777777" w:rsidR="006E46EC" w:rsidRDefault="00ED5CB7">
      <w:pPr>
        <w:pStyle w:val="Spisilustracji"/>
        <w:tabs>
          <w:tab w:val="right" w:leader="dot" w:pos="9063"/>
        </w:tabs>
        <w:rPr>
          <w:rFonts w:eastAsiaTheme="minorEastAsia"/>
          <w:i w:val="0"/>
          <w:noProof/>
          <w:sz w:val="22"/>
          <w:lang w:eastAsia="pl-PL"/>
        </w:rPr>
      </w:pPr>
      <w:hyperlink w:anchor="_Toc130202414" w:history="1">
        <w:r w:rsidR="006E46EC" w:rsidRPr="00F235B6">
          <w:rPr>
            <w:rStyle w:val="Hipercze"/>
            <w:noProof/>
          </w:rPr>
          <w:t>Tabela 33 Środowisko i ład przestrzenny – wybrane wskaźniki</w:t>
        </w:r>
        <w:r w:rsidR="006E46EC">
          <w:rPr>
            <w:noProof/>
            <w:webHidden/>
          </w:rPr>
          <w:tab/>
        </w:r>
        <w:r w:rsidR="006E46EC">
          <w:rPr>
            <w:noProof/>
            <w:webHidden/>
          </w:rPr>
          <w:fldChar w:fldCharType="begin"/>
        </w:r>
        <w:r w:rsidR="006E46EC">
          <w:rPr>
            <w:noProof/>
            <w:webHidden/>
          </w:rPr>
          <w:instrText xml:space="preserve"> PAGEREF _Toc130202414 \h </w:instrText>
        </w:r>
        <w:r w:rsidR="006E46EC">
          <w:rPr>
            <w:noProof/>
            <w:webHidden/>
          </w:rPr>
        </w:r>
        <w:r w:rsidR="006E46EC">
          <w:rPr>
            <w:noProof/>
            <w:webHidden/>
          </w:rPr>
          <w:fldChar w:fldCharType="separate"/>
        </w:r>
        <w:r w:rsidR="006E46EC">
          <w:rPr>
            <w:noProof/>
            <w:webHidden/>
          </w:rPr>
          <w:t>134</w:t>
        </w:r>
        <w:r w:rsidR="006E46EC">
          <w:rPr>
            <w:noProof/>
            <w:webHidden/>
          </w:rPr>
          <w:fldChar w:fldCharType="end"/>
        </w:r>
      </w:hyperlink>
    </w:p>
    <w:p w14:paraId="646B4B53" w14:textId="77777777" w:rsidR="006E46EC" w:rsidRDefault="00ED5CB7">
      <w:pPr>
        <w:pStyle w:val="Spisilustracji"/>
        <w:tabs>
          <w:tab w:val="right" w:leader="dot" w:pos="9063"/>
        </w:tabs>
        <w:rPr>
          <w:rFonts w:eastAsiaTheme="minorEastAsia"/>
          <w:i w:val="0"/>
          <w:noProof/>
          <w:sz w:val="22"/>
          <w:lang w:eastAsia="pl-PL"/>
        </w:rPr>
      </w:pPr>
      <w:hyperlink w:anchor="_Toc130202415" w:history="1">
        <w:r w:rsidR="006E46EC" w:rsidRPr="00F235B6">
          <w:rPr>
            <w:rStyle w:val="Hipercze"/>
            <w:noProof/>
          </w:rPr>
          <w:t>Tabela 34 Tereny zieleni w Stalowej Woli w latach 2014-2018 [ha]</w:t>
        </w:r>
        <w:r w:rsidR="006E46EC">
          <w:rPr>
            <w:noProof/>
            <w:webHidden/>
          </w:rPr>
          <w:tab/>
        </w:r>
        <w:r w:rsidR="006E46EC">
          <w:rPr>
            <w:noProof/>
            <w:webHidden/>
          </w:rPr>
          <w:fldChar w:fldCharType="begin"/>
        </w:r>
        <w:r w:rsidR="006E46EC">
          <w:rPr>
            <w:noProof/>
            <w:webHidden/>
          </w:rPr>
          <w:instrText xml:space="preserve"> PAGEREF _Toc130202415 \h </w:instrText>
        </w:r>
        <w:r w:rsidR="006E46EC">
          <w:rPr>
            <w:noProof/>
            <w:webHidden/>
          </w:rPr>
        </w:r>
        <w:r w:rsidR="006E46EC">
          <w:rPr>
            <w:noProof/>
            <w:webHidden/>
          </w:rPr>
          <w:fldChar w:fldCharType="separate"/>
        </w:r>
        <w:r w:rsidR="006E46EC">
          <w:rPr>
            <w:noProof/>
            <w:webHidden/>
          </w:rPr>
          <w:t>137</w:t>
        </w:r>
        <w:r w:rsidR="006E46EC">
          <w:rPr>
            <w:noProof/>
            <w:webHidden/>
          </w:rPr>
          <w:fldChar w:fldCharType="end"/>
        </w:r>
      </w:hyperlink>
    </w:p>
    <w:p w14:paraId="03359968" w14:textId="77777777" w:rsidR="006E46EC" w:rsidRDefault="00ED5CB7">
      <w:pPr>
        <w:pStyle w:val="Spisilustracji"/>
        <w:tabs>
          <w:tab w:val="right" w:leader="dot" w:pos="9063"/>
        </w:tabs>
        <w:rPr>
          <w:rFonts w:eastAsiaTheme="minorEastAsia"/>
          <w:i w:val="0"/>
          <w:noProof/>
          <w:sz w:val="22"/>
          <w:lang w:eastAsia="pl-PL"/>
        </w:rPr>
      </w:pPr>
      <w:hyperlink w:anchor="_Toc130202416" w:history="1">
        <w:r w:rsidR="006E46EC" w:rsidRPr="00F235B6">
          <w:rPr>
            <w:rStyle w:val="Hipercze"/>
            <w:noProof/>
          </w:rPr>
          <w:t>Tabela 35 Wydatki na gospodarkę komunalną i ochronę środowiska w latach 2016-2021 [zł]</w:t>
        </w:r>
        <w:r w:rsidR="006E46EC">
          <w:rPr>
            <w:noProof/>
            <w:webHidden/>
          </w:rPr>
          <w:tab/>
        </w:r>
        <w:r w:rsidR="006E46EC">
          <w:rPr>
            <w:noProof/>
            <w:webHidden/>
          </w:rPr>
          <w:fldChar w:fldCharType="begin"/>
        </w:r>
        <w:r w:rsidR="006E46EC">
          <w:rPr>
            <w:noProof/>
            <w:webHidden/>
          </w:rPr>
          <w:instrText xml:space="preserve"> PAGEREF _Toc130202416 \h </w:instrText>
        </w:r>
        <w:r w:rsidR="006E46EC">
          <w:rPr>
            <w:noProof/>
            <w:webHidden/>
          </w:rPr>
        </w:r>
        <w:r w:rsidR="006E46EC">
          <w:rPr>
            <w:noProof/>
            <w:webHidden/>
          </w:rPr>
          <w:fldChar w:fldCharType="separate"/>
        </w:r>
        <w:r w:rsidR="006E46EC">
          <w:rPr>
            <w:noProof/>
            <w:webHidden/>
          </w:rPr>
          <w:t>139</w:t>
        </w:r>
        <w:r w:rsidR="006E46EC">
          <w:rPr>
            <w:noProof/>
            <w:webHidden/>
          </w:rPr>
          <w:fldChar w:fldCharType="end"/>
        </w:r>
      </w:hyperlink>
    </w:p>
    <w:p w14:paraId="3A4ACDA0" w14:textId="77777777" w:rsidR="006E46EC" w:rsidRDefault="00ED5CB7">
      <w:pPr>
        <w:pStyle w:val="Spisilustracji"/>
        <w:tabs>
          <w:tab w:val="right" w:leader="dot" w:pos="9063"/>
        </w:tabs>
        <w:rPr>
          <w:rFonts w:eastAsiaTheme="minorEastAsia"/>
          <w:i w:val="0"/>
          <w:noProof/>
          <w:sz w:val="22"/>
          <w:lang w:eastAsia="pl-PL"/>
        </w:rPr>
      </w:pPr>
      <w:hyperlink w:anchor="_Toc130202417" w:history="1">
        <w:r w:rsidR="006E46EC" w:rsidRPr="00F235B6">
          <w:rPr>
            <w:rStyle w:val="Hipercze"/>
            <w:noProof/>
          </w:rPr>
          <w:t>Tabela 36 Koszty związane z odbiorem i gospodarowaniem odpadami</w:t>
        </w:r>
        <w:r w:rsidR="006E46EC">
          <w:rPr>
            <w:noProof/>
            <w:webHidden/>
          </w:rPr>
          <w:tab/>
        </w:r>
        <w:r w:rsidR="006E46EC">
          <w:rPr>
            <w:noProof/>
            <w:webHidden/>
          </w:rPr>
          <w:fldChar w:fldCharType="begin"/>
        </w:r>
        <w:r w:rsidR="006E46EC">
          <w:rPr>
            <w:noProof/>
            <w:webHidden/>
          </w:rPr>
          <w:instrText xml:space="preserve"> PAGEREF _Toc130202417 \h </w:instrText>
        </w:r>
        <w:r w:rsidR="006E46EC">
          <w:rPr>
            <w:noProof/>
            <w:webHidden/>
          </w:rPr>
        </w:r>
        <w:r w:rsidR="006E46EC">
          <w:rPr>
            <w:noProof/>
            <w:webHidden/>
          </w:rPr>
          <w:fldChar w:fldCharType="separate"/>
        </w:r>
        <w:r w:rsidR="006E46EC">
          <w:rPr>
            <w:noProof/>
            <w:webHidden/>
          </w:rPr>
          <w:t>142</w:t>
        </w:r>
        <w:r w:rsidR="006E46EC">
          <w:rPr>
            <w:noProof/>
            <w:webHidden/>
          </w:rPr>
          <w:fldChar w:fldCharType="end"/>
        </w:r>
      </w:hyperlink>
    </w:p>
    <w:p w14:paraId="62BF385C" w14:textId="77777777" w:rsidR="006E46EC" w:rsidRDefault="00ED5CB7">
      <w:pPr>
        <w:pStyle w:val="Spisilustracji"/>
        <w:tabs>
          <w:tab w:val="right" w:leader="dot" w:pos="9063"/>
        </w:tabs>
        <w:rPr>
          <w:rFonts w:eastAsiaTheme="minorEastAsia"/>
          <w:i w:val="0"/>
          <w:noProof/>
          <w:sz w:val="22"/>
          <w:lang w:eastAsia="pl-PL"/>
        </w:rPr>
      </w:pPr>
      <w:hyperlink w:anchor="_Toc130202418" w:history="1">
        <w:r w:rsidR="006E46EC" w:rsidRPr="00F235B6">
          <w:rPr>
            <w:rStyle w:val="Hipercze"/>
            <w:noProof/>
          </w:rPr>
          <w:t>Tabela 37 Odpady komunalne zebrane w Stalowej Woli w latach 2017-2021 [t]</w:t>
        </w:r>
        <w:r w:rsidR="006E46EC">
          <w:rPr>
            <w:noProof/>
            <w:webHidden/>
          </w:rPr>
          <w:tab/>
        </w:r>
        <w:r w:rsidR="006E46EC">
          <w:rPr>
            <w:noProof/>
            <w:webHidden/>
          </w:rPr>
          <w:fldChar w:fldCharType="begin"/>
        </w:r>
        <w:r w:rsidR="006E46EC">
          <w:rPr>
            <w:noProof/>
            <w:webHidden/>
          </w:rPr>
          <w:instrText xml:space="preserve"> PAGEREF _Toc130202418 \h </w:instrText>
        </w:r>
        <w:r w:rsidR="006E46EC">
          <w:rPr>
            <w:noProof/>
            <w:webHidden/>
          </w:rPr>
        </w:r>
        <w:r w:rsidR="006E46EC">
          <w:rPr>
            <w:noProof/>
            <w:webHidden/>
          </w:rPr>
          <w:fldChar w:fldCharType="separate"/>
        </w:r>
        <w:r w:rsidR="006E46EC">
          <w:rPr>
            <w:noProof/>
            <w:webHidden/>
          </w:rPr>
          <w:t>143</w:t>
        </w:r>
        <w:r w:rsidR="006E46EC">
          <w:rPr>
            <w:noProof/>
            <w:webHidden/>
          </w:rPr>
          <w:fldChar w:fldCharType="end"/>
        </w:r>
      </w:hyperlink>
    </w:p>
    <w:p w14:paraId="5CE20BF8" w14:textId="77777777" w:rsidR="006E46EC" w:rsidRDefault="00ED5CB7">
      <w:pPr>
        <w:pStyle w:val="Spisilustracji"/>
        <w:tabs>
          <w:tab w:val="right" w:leader="dot" w:pos="9063"/>
        </w:tabs>
        <w:rPr>
          <w:rFonts w:eastAsiaTheme="minorEastAsia"/>
          <w:i w:val="0"/>
          <w:noProof/>
          <w:sz w:val="22"/>
          <w:lang w:eastAsia="pl-PL"/>
        </w:rPr>
      </w:pPr>
      <w:hyperlink w:anchor="_Toc130202419" w:history="1">
        <w:r w:rsidR="006E46EC" w:rsidRPr="00F235B6">
          <w:rPr>
            <w:rStyle w:val="Hipercze"/>
            <w:noProof/>
          </w:rPr>
          <w:t>Tabela 38 Liczba mieszkań objętych systemem gospodarowania odpadami</w:t>
        </w:r>
        <w:r w:rsidR="006E46EC">
          <w:rPr>
            <w:noProof/>
            <w:webHidden/>
          </w:rPr>
          <w:tab/>
        </w:r>
        <w:r w:rsidR="006E46EC">
          <w:rPr>
            <w:noProof/>
            <w:webHidden/>
          </w:rPr>
          <w:fldChar w:fldCharType="begin"/>
        </w:r>
        <w:r w:rsidR="006E46EC">
          <w:rPr>
            <w:noProof/>
            <w:webHidden/>
          </w:rPr>
          <w:instrText xml:space="preserve"> PAGEREF _Toc130202419 \h </w:instrText>
        </w:r>
        <w:r w:rsidR="006E46EC">
          <w:rPr>
            <w:noProof/>
            <w:webHidden/>
          </w:rPr>
        </w:r>
        <w:r w:rsidR="006E46EC">
          <w:rPr>
            <w:noProof/>
            <w:webHidden/>
          </w:rPr>
          <w:fldChar w:fldCharType="separate"/>
        </w:r>
        <w:r w:rsidR="006E46EC">
          <w:rPr>
            <w:noProof/>
            <w:webHidden/>
          </w:rPr>
          <w:t>144</w:t>
        </w:r>
        <w:r w:rsidR="006E46EC">
          <w:rPr>
            <w:noProof/>
            <w:webHidden/>
          </w:rPr>
          <w:fldChar w:fldCharType="end"/>
        </w:r>
      </w:hyperlink>
    </w:p>
    <w:p w14:paraId="66F20E2C" w14:textId="77777777" w:rsidR="006E46EC" w:rsidRDefault="00ED5CB7">
      <w:pPr>
        <w:pStyle w:val="Spisilustracji"/>
        <w:tabs>
          <w:tab w:val="right" w:leader="dot" w:pos="9063"/>
        </w:tabs>
        <w:rPr>
          <w:rFonts w:eastAsiaTheme="minorEastAsia"/>
          <w:i w:val="0"/>
          <w:noProof/>
          <w:sz w:val="22"/>
          <w:lang w:eastAsia="pl-PL"/>
        </w:rPr>
      </w:pPr>
      <w:hyperlink w:anchor="_Toc130202420" w:history="1">
        <w:r w:rsidR="006E46EC" w:rsidRPr="00F235B6">
          <w:rPr>
            <w:rStyle w:val="Hipercze"/>
            <w:noProof/>
          </w:rPr>
          <w:t>Tabela 39 Infrastruktura techniczna – wybrane wskaźniki</w:t>
        </w:r>
        <w:r w:rsidR="006E46EC">
          <w:rPr>
            <w:noProof/>
            <w:webHidden/>
          </w:rPr>
          <w:tab/>
        </w:r>
        <w:r w:rsidR="006E46EC">
          <w:rPr>
            <w:noProof/>
            <w:webHidden/>
          </w:rPr>
          <w:fldChar w:fldCharType="begin"/>
        </w:r>
        <w:r w:rsidR="006E46EC">
          <w:rPr>
            <w:noProof/>
            <w:webHidden/>
          </w:rPr>
          <w:instrText xml:space="preserve"> PAGEREF _Toc130202420 \h </w:instrText>
        </w:r>
        <w:r w:rsidR="006E46EC">
          <w:rPr>
            <w:noProof/>
            <w:webHidden/>
          </w:rPr>
        </w:r>
        <w:r w:rsidR="006E46EC">
          <w:rPr>
            <w:noProof/>
            <w:webHidden/>
          </w:rPr>
          <w:fldChar w:fldCharType="separate"/>
        </w:r>
        <w:r w:rsidR="006E46EC">
          <w:rPr>
            <w:noProof/>
            <w:webHidden/>
          </w:rPr>
          <w:t>149</w:t>
        </w:r>
        <w:r w:rsidR="006E46EC">
          <w:rPr>
            <w:noProof/>
            <w:webHidden/>
          </w:rPr>
          <w:fldChar w:fldCharType="end"/>
        </w:r>
      </w:hyperlink>
    </w:p>
    <w:p w14:paraId="6F168918" w14:textId="77777777" w:rsidR="006E46EC" w:rsidRDefault="00ED5CB7">
      <w:pPr>
        <w:pStyle w:val="Spisilustracji"/>
        <w:tabs>
          <w:tab w:val="right" w:leader="dot" w:pos="9063"/>
        </w:tabs>
        <w:rPr>
          <w:rFonts w:eastAsiaTheme="minorEastAsia"/>
          <w:i w:val="0"/>
          <w:noProof/>
          <w:sz w:val="22"/>
          <w:lang w:eastAsia="pl-PL"/>
        </w:rPr>
      </w:pPr>
      <w:hyperlink w:anchor="_Toc130202421" w:history="1">
        <w:r w:rsidR="006E46EC" w:rsidRPr="00F235B6">
          <w:rPr>
            <w:rStyle w:val="Hipercze"/>
            <w:noProof/>
          </w:rPr>
          <w:t>Tabela 40 Zużycie energii elektrycznej w Stalowej Woli w latach 2016-2020 [MWh/rok]</w:t>
        </w:r>
        <w:r w:rsidR="006E46EC">
          <w:rPr>
            <w:noProof/>
            <w:webHidden/>
          </w:rPr>
          <w:tab/>
        </w:r>
        <w:r w:rsidR="006E46EC">
          <w:rPr>
            <w:noProof/>
            <w:webHidden/>
          </w:rPr>
          <w:fldChar w:fldCharType="begin"/>
        </w:r>
        <w:r w:rsidR="006E46EC">
          <w:rPr>
            <w:noProof/>
            <w:webHidden/>
          </w:rPr>
          <w:instrText xml:space="preserve"> PAGEREF _Toc130202421 \h </w:instrText>
        </w:r>
        <w:r w:rsidR="006E46EC">
          <w:rPr>
            <w:noProof/>
            <w:webHidden/>
          </w:rPr>
        </w:r>
        <w:r w:rsidR="006E46EC">
          <w:rPr>
            <w:noProof/>
            <w:webHidden/>
          </w:rPr>
          <w:fldChar w:fldCharType="separate"/>
        </w:r>
        <w:r w:rsidR="006E46EC">
          <w:rPr>
            <w:noProof/>
            <w:webHidden/>
          </w:rPr>
          <w:t>150</w:t>
        </w:r>
        <w:r w:rsidR="006E46EC">
          <w:rPr>
            <w:noProof/>
            <w:webHidden/>
          </w:rPr>
          <w:fldChar w:fldCharType="end"/>
        </w:r>
      </w:hyperlink>
    </w:p>
    <w:p w14:paraId="4E965920" w14:textId="77777777" w:rsidR="006E46EC" w:rsidRDefault="00ED5CB7">
      <w:pPr>
        <w:pStyle w:val="Spisilustracji"/>
        <w:tabs>
          <w:tab w:val="right" w:leader="dot" w:pos="9063"/>
        </w:tabs>
        <w:rPr>
          <w:rFonts w:eastAsiaTheme="minorEastAsia"/>
          <w:i w:val="0"/>
          <w:noProof/>
          <w:sz w:val="22"/>
          <w:lang w:eastAsia="pl-PL"/>
        </w:rPr>
      </w:pPr>
      <w:hyperlink w:anchor="_Toc130202422" w:history="1">
        <w:r w:rsidR="006E46EC" w:rsidRPr="00F235B6">
          <w:rPr>
            <w:rStyle w:val="Hipercze"/>
            <w:noProof/>
          </w:rPr>
          <w:t>Tabela 41 Zużycie energii cieplnej w Stalowej Woli w latach 2016-2020 [GJ/rok]</w:t>
        </w:r>
        <w:r w:rsidR="006E46EC">
          <w:rPr>
            <w:noProof/>
            <w:webHidden/>
          </w:rPr>
          <w:tab/>
        </w:r>
        <w:r w:rsidR="006E46EC">
          <w:rPr>
            <w:noProof/>
            <w:webHidden/>
          </w:rPr>
          <w:fldChar w:fldCharType="begin"/>
        </w:r>
        <w:r w:rsidR="006E46EC">
          <w:rPr>
            <w:noProof/>
            <w:webHidden/>
          </w:rPr>
          <w:instrText xml:space="preserve"> PAGEREF _Toc130202422 \h </w:instrText>
        </w:r>
        <w:r w:rsidR="006E46EC">
          <w:rPr>
            <w:noProof/>
            <w:webHidden/>
          </w:rPr>
        </w:r>
        <w:r w:rsidR="006E46EC">
          <w:rPr>
            <w:noProof/>
            <w:webHidden/>
          </w:rPr>
          <w:fldChar w:fldCharType="separate"/>
        </w:r>
        <w:r w:rsidR="006E46EC">
          <w:rPr>
            <w:noProof/>
            <w:webHidden/>
          </w:rPr>
          <w:t>153</w:t>
        </w:r>
        <w:r w:rsidR="006E46EC">
          <w:rPr>
            <w:noProof/>
            <w:webHidden/>
          </w:rPr>
          <w:fldChar w:fldCharType="end"/>
        </w:r>
      </w:hyperlink>
    </w:p>
    <w:p w14:paraId="78E600C1" w14:textId="77777777" w:rsidR="006E46EC" w:rsidRDefault="00ED5CB7">
      <w:pPr>
        <w:pStyle w:val="Spisilustracji"/>
        <w:tabs>
          <w:tab w:val="right" w:leader="dot" w:pos="9063"/>
        </w:tabs>
        <w:rPr>
          <w:rFonts w:eastAsiaTheme="minorEastAsia"/>
          <w:i w:val="0"/>
          <w:noProof/>
          <w:sz w:val="22"/>
          <w:lang w:eastAsia="pl-PL"/>
        </w:rPr>
      </w:pPr>
      <w:hyperlink w:anchor="_Toc130202423" w:history="1">
        <w:r w:rsidR="006E46EC" w:rsidRPr="00F235B6">
          <w:rPr>
            <w:rStyle w:val="Hipercze"/>
            <w:noProof/>
          </w:rPr>
          <w:t>Tabela 42 Opłaty komunalne – wybrane wskaźniki</w:t>
        </w:r>
        <w:r w:rsidR="006E46EC">
          <w:rPr>
            <w:noProof/>
            <w:webHidden/>
          </w:rPr>
          <w:tab/>
        </w:r>
        <w:r w:rsidR="006E46EC">
          <w:rPr>
            <w:noProof/>
            <w:webHidden/>
          </w:rPr>
          <w:fldChar w:fldCharType="begin"/>
        </w:r>
        <w:r w:rsidR="006E46EC">
          <w:rPr>
            <w:noProof/>
            <w:webHidden/>
          </w:rPr>
          <w:instrText xml:space="preserve"> PAGEREF _Toc130202423 \h </w:instrText>
        </w:r>
        <w:r w:rsidR="006E46EC">
          <w:rPr>
            <w:noProof/>
            <w:webHidden/>
          </w:rPr>
        </w:r>
        <w:r w:rsidR="006E46EC">
          <w:rPr>
            <w:noProof/>
            <w:webHidden/>
          </w:rPr>
          <w:fldChar w:fldCharType="separate"/>
        </w:r>
        <w:r w:rsidR="006E46EC">
          <w:rPr>
            <w:noProof/>
            <w:webHidden/>
          </w:rPr>
          <w:t>153</w:t>
        </w:r>
        <w:r w:rsidR="006E46EC">
          <w:rPr>
            <w:noProof/>
            <w:webHidden/>
          </w:rPr>
          <w:fldChar w:fldCharType="end"/>
        </w:r>
      </w:hyperlink>
    </w:p>
    <w:p w14:paraId="2AB7EE0A" w14:textId="77777777" w:rsidR="006E46EC" w:rsidRDefault="00ED5CB7">
      <w:pPr>
        <w:pStyle w:val="Spisilustracji"/>
        <w:tabs>
          <w:tab w:val="right" w:leader="dot" w:pos="9063"/>
        </w:tabs>
        <w:rPr>
          <w:rFonts w:eastAsiaTheme="minorEastAsia"/>
          <w:i w:val="0"/>
          <w:noProof/>
          <w:sz w:val="22"/>
          <w:lang w:eastAsia="pl-PL"/>
        </w:rPr>
      </w:pPr>
      <w:hyperlink w:anchor="_Toc130202424" w:history="1">
        <w:r w:rsidR="006E46EC" w:rsidRPr="00F235B6">
          <w:rPr>
            <w:rStyle w:val="Hipercze"/>
            <w:noProof/>
          </w:rPr>
          <w:t>Tabela 43 Gospodarka komunalna – wybrane wskaźniki</w:t>
        </w:r>
        <w:r w:rsidR="006E46EC">
          <w:rPr>
            <w:noProof/>
            <w:webHidden/>
          </w:rPr>
          <w:tab/>
        </w:r>
        <w:r w:rsidR="006E46EC">
          <w:rPr>
            <w:noProof/>
            <w:webHidden/>
          </w:rPr>
          <w:fldChar w:fldCharType="begin"/>
        </w:r>
        <w:r w:rsidR="006E46EC">
          <w:rPr>
            <w:noProof/>
            <w:webHidden/>
          </w:rPr>
          <w:instrText xml:space="preserve"> PAGEREF _Toc130202424 \h </w:instrText>
        </w:r>
        <w:r w:rsidR="006E46EC">
          <w:rPr>
            <w:noProof/>
            <w:webHidden/>
          </w:rPr>
        </w:r>
        <w:r w:rsidR="006E46EC">
          <w:rPr>
            <w:noProof/>
            <w:webHidden/>
          </w:rPr>
          <w:fldChar w:fldCharType="separate"/>
        </w:r>
        <w:r w:rsidR="006E46EC">
          <w:rPr>
            <w:noProof/>
            <w:webHidden/>
          </w:rPr>
          <w:t>154</w:t>
        </w:r>
        <w:r w:rsidR="006E46EC">
          <w:rPr>
            <w:noProof/>
            <w:webHidden/>
          </w:rPr>
          <w:fldChar w:fldCharType="end"/>
        </w:r>
      </w:hyperlink>
    </w:p>
    <w:p w14:paraId="6D33CE45" w14:textId="77777777" w:rsidR="006E46EC" w:rsidRDefault="00ED5CB7">
      <w:pPr>
        <w:pStyle w:val="Spisilustracji"/>
        <w:tabs>
          <w:tab w:val="right" w:leader="dot" w:pos="9063"/>
        </w:tabs>
        <w:rPr>
          <w:rFonts w:eastAsiaTheme="minorEastAsia"/>
          <w:i w:val="0"/>
          <w:noProof/>
          <w:sz w:val="22"/>
          <w:lang w:eastAsia="pl-PL"/>
        </w:rPr>
      </w:pPr>
      <w:hyperlink w:anchor="_Toc130202425" w:history="1">
        <w:r w:rsidR="006E46EC" w:rsidRPr="00F235B6">
          <w:rPr>
            <w:rStyle w:val="Hipercze"/>
            <w:noProof/>
          </w:rPr>
          <w:t>Tabela 44 Emisja zanieczyszczeń powietrza z zakładów szczególnie uciążliwych w powiecie stalowowolskim w latach 2017/2021 [t/rok]</w:t>
        </w:r>
        <w:r w:rsidR="006E46EC">
          <w:rPr>
            <w:noProof/>
            <w:webHidden/>
          </w:rPr>
          <w:tab/>
        </w:r>
        <w:r w:rsidR="006E46EC">
          <w:rPr>
            <w:noProof/>
            <w:webHidden/>
          </w:rPr>
          <w:fldChar w:fldCharType="begin"/>
        </w:r>
        <w:r w:rsidR="006E46EC">
          <w:rPr>
            <w:noProof/>
            <w:webHidden/>
          </w:rPr>
          <w:instrText xml:space="preserve"> PAGEREF _Toc130202425 \h </w:instrText>
        </w:r>
        <w:r w:rsidR="006E46EC">
          <w:rPr>
            <w:noProof/>
            <w:webHidden/>
          </w:rPr>
        </w:r>
        <w:r w:rsidR="006E46EC">
          <w:rPr>
            <w:noProof/>
            <w:webHidden/>
          </w:rPr>
          <w:fldChar w:fldCharType="separate"/>
        </w:r>
        <w:r w:rsidR="006E46EC">
          <w:rPr>
            <w:noProof/>
            <w:webHidden/>
          </w:rPr>
          <w:t>158</w:t>
        </w:r>
        <w:r w:rsidR="006E46EC">
          <w:rPr>
            <w:noProof/>
            <w:webHidden/>
          </w:rPr>
          <w:fldChar w:fldCharType="end"/>
        </w:r>
      </w:hyperlink>
    </w:p>
    <w:p w14:paraId="777D28B2" w14:textId="77777777" w:rsidR="006E46EC" w:rsidRDefault="00ED5CB7">
      <w:pPr>
        <w:pStyle w:val="Spisilustracji"/>
        <w:tabs>
          <w:tab w:val="right" w:leader="dot" w:pos="9063"/>
        </w:tabs>
        <w:rPr>
          <w:rFonts w:eastAsiaTheme="minorEastAsia"/>
          <w:i w:val="0"/>
          <w:noProof/>
          <w:sz w:val="22"/>
          <w:lang w:eastAsia="pl-PL"/>
        </w:rPr>
      </w:pPr>
      <w:hyperlink w:anchor="_Toc130202426" w:history="1">
        <w:r w:rsidR="006E46EC" w:rsidRPr="00F235B6">
          <w:rPr>
            <w:rStyle w:val="Hipercze"/>
            <w:noProof/>
          </w:rPr>
          <w:t>Tabela 45 Zanieczyszczenia zatrzymane lub zneutralizowane w urządzeniach do redukcji zanieczyszczeń w % zanieczyszczeń wytworzonych w latach 2017-2021 w powiecie stalowowolskim [%]</w:t>
        </w:r>
        <w:r w:rsidR="006E46EC">
          <w:rPr>
            <w:noProof/>
            <w:webHidden/>
          </w:rPr>
          <w:tab/>
        </w:r>
        <w:r w:rsidR="006E46EC">
          <w:rPr>
            <w:noProof/>
            <w:webHidden/>
          </w:rPr>
          <w:fldChar w:fldCharType="begin"/>
        </w:r>
        <w:r w:rsidR="006E46EC">
          <w:rPr>
            <w:noProof/>
            <w:webHidden/>
          </w:rPr>
          <w:instrText xml:space="preserve"> PAGEREF _Toc130202426 \h </w:instrText>
        </w:r>
        <w:r w:rsidR="006E46EC">
          <w:rPr>
            <w:noProof/>
            <w:webHidden/>
          </w:rPr>
        </w:r>
        <w:r w:rsidR="006E46EC">
          <w:rPr>
            <w:noProof/>
            <w:webHidden/>
          </w:rPr>
          <w:fldChar w:fldCharType="separate"/>
        </w:r>
        <w:r w:rsidR="006E46EC">
          <w:rPr>
            <w:noProof/>
            <w:webHidden/>
          </w:rPr>
          <w:t>158</w:t>
        </w:r>
        <w:r w:rsidR="006E46EC">
          <w:rPr>
            <w:noProof/>
            <w:webHidden/>
          </w:rPr>
          <w:fldChar w:fldCharType="end"/>
        </w:r>
      </w:hyperlink>
    </w:p>
    <w:p w14:paraId="178F29C8" w14:textId="77777777" w:rsidR="006E46EC" w:rsidRDefault="00ED5CB7">
      <w:pPr>
        <w:pStyle w:val="Spisilustracji"/>
        <w:tabs>
          <w:tab w:val="right" w:leader="dot" w:pos="9063"/>
        </w:tabs>
        <w:rPr>
          <w:rFonts w:eastAsiaTheme="minorEastAsia"/>
          <w:i w:val="0"/>
          <w:noProof/>
          <w:sz w:val="22"/>
          <w:lang w:eastAsia="pl-PL"/>
        </w:rPr>
      </w:pPr>
      <w:hyperlink w:anchor="_Toc130202427" w:history="1">
        <w:r w:rsidR="006E46EC" w:rsidRPr="00F235B6">
          <w:rPr>
            <w:rStyle w:val="Hipercze"/>
            <w:noProof/>
          </w:rPr>
          <w:t>Tabela 46 Wskaźniki syntetyczne za 2020 r.</w:t>
        </w:r>
        <w:r w:rsidR="006E46EC">
          <w:rPr>
            <w:noProof/>
            <w:webHidden/>
          </w:rPr>
          <w:tab/>
        </w:r>
        <w:r w:rsidR="006E46EC">
          <w:rPr>
            <w:noProof/>
            <w:webHidden/>
          </w:rPr>
          <w:fldChar w:fldCharType="begin"/>
        </w:r>
        <w:r w:rsidR="006E46EC">
          <w:rPr>
            <w:noProof/>
            <w:webHidden/>
          </w:rPr>
          <w:instrText xml:space="preserve"> PAGEREF _Toc130202427 \h </w:instrText>
        </w:r>
        <w:r w:rsidR="006E46EC">
          <w:rPr>
            <w:noProof/>
            <w:webHidden/>
          </w:rPr>
        </w:r>
        <w:r w:rsidR="006E46EC">
          <w:rPr>
            <w:noProof/>
            <w:webHidden/>
          </w:rPr>
          <w:fldChar w:fldCharType="separate"/>
        </w:r>
        <w:r w:rsidR="006E46EC">
          <w:rPr>
            <w:noProof/>
            <w:webHidden/>
          </w:rPr>
          <w:t>169</w:t>
        </w:r>
        <w:r w:rsidR="006E46EC">
          <w:rPr>
            <w:noProof/>
            <w:webHidden/>
          </w:rPr>
          <w:fldChar w:fldCharType="end"/>
        </w:r>
      </w:hyperlink>
    </w:p>
    <w:p w14:paraId="79C935E2" w14:textId="5D4576E3" w:rsidR="00C83E00" w:rsidRDefault="007B3317" w:rsidP="000E7A8B">
      <w:r>
        <w:rPr>
          <w:sz w:val="16"/>
        </w:rPr>
        <w:fldChar w:fldCharType="end"/>
      </w:r>
    </w:p>
    <w:p w14:paraId="3F587A76" w14:textId="77777777" w:rsidR="006E46EC" w:rsidRDefault="00202B0C">
      <w:pPr>
        <w:pStyle w:val="Spisilustracji"/>
        <w:tabs>
          <w:tab w:val="right" w:leader="dot" w:pos="9063"/>
        </w:tabs>
        <w:rPr>
          <w:rFonts w:eastAsiaTheme="minorEastAsia"/>
          <w:i w:val="0"/>
          <w:noProof/>
          <w:sz w:val="22"/>
          <w:lang w:eastAsia="pl-PL"/>
        </w:rPr>
      </w:pPr>
      <w:r>
        <w:fldChar w:fldCharType="begin"/>
      </w:r>
      <w:r>
        <w:instrText xml:space="preserve"> TOC \h \z \c "Wykres" </w:instrText>
      </w:r>
      <w:r>
        <w:fldChar w:fldCharType="separate"/>
      </w:r>
      <w:hyperlink w:anchor="_Toc130202428" w:history="1">
        <w:r w:rsidR="006E46EC" w:rsidRPr="00680393">
          <w:rPr>
            <w:rStyle w:val="Hipercze"/>
            <w:noProof/>
          </w:rPr>
          <w:t>Wykres 1 Liczba ludności w latach 2010-2021 z prognozą do 2030 r. w Stalowej Woli</w:t>
        </w:r>
        <w:r w:rsidR="006E46EC">
          <w:rPr>
            <w:noProof/>
            <w:webHidden/>
          </w:rPr>
          <w:tab/>
        </w:r>
        <w:r w:rsidR="006E46EC">
          <w:rPr>
            <w:noProof/>
            <w:webHidden/>
          </w:rPr>
          <w:fldChar w:fldCharType="begin"/>
        </w:r>
        <w:r w:rsidR="006E46EC">
          <w:rPr>
            <w:noProof/>
            <w:webHidden/>
          </w:rPr>
          <w:instrText xml:space="preserve"> PAGEREF _Toc130202428 \h </w:instrText>
        </w:r>
        <w:r w:rsidR="006E46EC">
          <w:rPr>
            <w:noProof/>
            <w:webHidden/>
          </w:rPr>
        </w:r>
        <w:r w:rsidR="006E46EC">
          <w:rPr>
            <w:noProof/>
            <w:webHidden/>
          </w:rPr>
          <w:fldChar w:fldCharType="separate"/>
        </w:r>
        <w:r w:rsidR="006E46EC">
          <w:rPr>
            <w:noProof/>
            <w:webHidden/>
          </w:rPr>
          <w:t>13</w:t>
        </w:r>
        <w:r w:rsidR="006E46EC">
          <w:rPr>
            <w:noProof/>
            <w:webHidden/>
          </w:rPr>
          <w:fldChar w:fldCharType="end"/>
        </w:r>
      </w:hyperlink>
    </w:p>
    <w:p w14:paraId="405ED34A" w14:textId="77777777" w:rsidR="006E46EC" w:rsidRDefault="00ED5CB7">
      <w:pPr>
        <w:pStyle w:val="Spisilustracji"/>
        <w:tabs>
          <w:tab w:val="right" w:leader="dot" w:pos="9063"/>
        </w:tabs>
        <w:rPr>
          <w:rFonts w:eastAsiaTheme="minorEastAsia"/>
          <w:i w:val="0"/>
          <w:noProof/>
          <w:sz w:val="22"/>
          <w:lang w:eastAsia="pl-PL"/>
        </w:rPr>
      </w:pPr>
      <w:hyperlink w:anchor="_Toc130202429" w:history="1">
        <w:r w:rsidR="006E46EC" w:rsidRPr="00680393">
          <w:rPr>
            <w:rStyle w:val="Hipercze"/>
            <w:noProof/>
          </w:rPr>
          <w:t>Wykres 2 Piramida wieku i płci z 2021 r. w Stalowej Woli</w:t>
        </w:r>
        <w:r w:rsidR="006E46EC">
          <w:rPr>
            <w:noProof/>
            <w:webHidden/>
          </w:rPr>
          <w:tab/>
        </w:r>
        <w:r w:rsidR="006E46EC">
          <w:rPr>
            <w:noProof/>
            <w:webHidden/>
          </w:rPr>
          <w:fldChar w:fldCharType="begin"/>
        </w:r>
        <w:r w:rsidR="006E46EC">
          <w:rPr>
            <w:noProof/>
            <w:webHidden/>
          </w:rPr>
          <w:instrText xml:space="preserve"> PAGEREF _Toc130202429 \h </w:instrText>
        </w:r>
        <w:r w:rsidR="006E46EC">
          <w:rPr>
            <w:noProof/>
            <w:webHidden/>
          </w:rPr>
        </w:r>
        <w:r w:rsidR="006E46EC">
          <w:rPr>
            <w:noProof/>
            <w:webHidden/>
          </w:rPr>
          <w:fldChar w:fldCharType="separate"/>
        </w:r>
        <w:r w:rsidR="006E46EC">
          <w:rPr>
            <w:noProof/>
            <w:webHidden/>
          </w:rPr>
          <w:t>13</w:t>
        </w:r>
        <w:r w:rsidR="006E46EC">
          <w:rPr>
            <w:noProof/>
            <w:webHidden/>
          </w:rPr>
          <w:fldChar w:fldCharType="end"/>
        </w:r>
      </w:hyperlink>
    </w:p>
    <w:p w14:paraId="10DC903B" w14:textId="77777777" w:rsidR="006E46EC" w:rsidRDefault="00ED5CB7">
      <w:pPr>
        <w:pStyle w:val="Spisilustracji"/>
        <w:tabs>
          <w:tab w:val="right" w:leader="dot" w:pos="9063"/>
        </w:tabs>
        <w:rPr>
          <w:rFonts w:eastAsiaTheme="minorEastAsia"/>
          <w:i w:val="0"/>
          <w:noProof/>
          <w:sz w:val="22"/>
          <w:lang w:eastAsia="pl-PL"/>
        </w:rPr>
      </w:pPr>
      <w:hyperlink w:anchor="_Toc130202430" w:history="1">
        <w:r w:rsidR="006E46EC" w:rsidRPr="00680393">
          <w:rPr>
            <w:rStyle w:val="Hipercze"/>
            <w:noProof/>
          </w:rPr>
          <w:t>Wykres 3 Przyrost naturalny na 1 000 osób</w:t>
        </w:r>
        <w:r w:rsidR="006E46EC">
          <w:rPr>
            <w:noProof/>
            <w:webHidden/>
          </w:rPr>
          <w:tab/>
        </w:r>
        <w:r w:rsidR="006E46EC">
          <w:rPr>
            <w:noProof/>
            <w:webHidden/>
          </w:rPr>
          <w:fldChar w:fldCharType="begin"/>
        </w:r>
        <w:r w:rsidR="006E46EC">
          <w:rPr>
            <w:noProof/>
            <w:webHidden/>
          </w:rPr>
          <w:instrText xml:space="preserve"> PAGEREF _Toc130202430 \h </w:instrText>
        </w:r>
        <w:r w:rsidR="006E46EC">
          <w:rPr>
            <w:noProof/>
            <w:webHidden/>
          </w:rPr>
        </w:r>
        <w:r w:rsidR="006E46EC">
          <w:rPr>
            <w:noProof/>
            <w:webHidden/>
          </w:rPr>
          <w:fldChar w:fldCharType="separate"/>
        </w:r>
        <w:r w:rsidR="006E46EC">
          <w:rPr>
            <w:noProof/>
            <w:webHidden/>
          </w:rPr>
          <w:t>15</w:t>
        </w:r>
        <w:r w:rsidR="006E46EC">
          <w:rPr>
            <w:noProof/>
            <w:webHidden/>
          </w:rPr>
          <w:fldChar w:fldCharType="end"/>
        </w:r>
      </w:hyperlink>
    </w:p>
    <w:p w14:paraId="7895F2CF" w14:textId="77777777" w:rsidR="006E46EC" w:rsidRDefault="00ED5CB7">
      <w:pPr>
        <w:pStyle w:val="Spisilustracji"/>
        <w:tabs>
          <w:tab w:val="right" w:leader="dot" w:pos="9063"/>
        </w:tabs>
        <w:rPr>
          <w:rFonts w:eastAsiaTheme="minorEastAsia"/>
          <w:i w:val="0"/>
          <w:noProof/>
          <w:sz w:val="22"/>
          <w:lang w:eastAsia="pl-PL"/>
        </w:rPr>
      </w:pPr>
      <w:hyperlink w:anchor="_Toc130202431" w:history="1">
        <w:r w:rsidR="006E46EC" w:rsidRPr="00680393">
          <w:rPr>
            <w:rStyle w:val="Hipercze"/>
            <w:noProof/>
          </w:rPr>
          <w:t>Wykres 4 Saldo migracji na 1 000 osób</w:t>
        </w:r>
        <w:r w:rsidR="006E46EC">
          <w:rPr>
            <w:noProof/>
            <w:webHidden/>
          </w:rPr>
          <w:tab/>
        </w:r>
        <w:r w:rsidR="006E46EC">
          <w:rPr>
            <w:noProof/>
            <w:webHidden/>
          </w:rPr>
          <w:fldChar w:fldCharType="begin"/>
        </w:r>
        <w:r w:rsidR="006E46EC">
          <w:rPr>
            <w:noProof/>
            <w:webHidden/>
          </w:rPr>
          <w:instrText xml:space="preserve"> PAGEREF _Toc130202431 \h </w:instrText>
        </w:r>
        <w:r w:rsidR="006E46EC">
          <w:rPr>
            <w:noProof/>
            <w:webHidden/>
          </w:rPr>
        </w:r>
        <w:r w:rsidR="006E46EC">
          <w:rPr>
            <w:noProof/>
            <w:webHidden/>
          </w:rPr>
          <w:fldChar w:fldCharType="separate"/>
        </w:r>
        <w:r w:rsidR="006E46EC">
          <w:rPr>
            <w:noProof/>
            <w:webHidden/>
          </w:rPr>
          <w:t>15</w:t>
        </w:r>
        <w:r w:rsidR="006E46EC">
          <w:rPr>
            <w:noProof/>
            <w:webHidden/>
          </w:rPr>
          <w:fldChar w:fldCharType="end"/>
        </w:r>
      </w:hyperlink>
    </w:p>
    <w:p w14:paraId="2B90E510" w14:textId="77777777" w:rsidR="006E46EC" w:rsidRDefault="00ED5CB7">
      <w:pPr>
        <w:pStyle w:val="Spisilustracji"/>
        <w:tabs>
          <w:tab w:val="right" w:leader="dot" w:pos="9063"/>
        </w:tabs>
        <w:rPr>
          <w:rFonts w:eastAsiaTheme="minorEastAsia"/>
          <w:i w:val="0"/>
          <w:noProof/>
          <w:sz w:val="22"/>
          <w:lang w:eastAsia="pl-PL"/>
        </w:rPr>
      </w:pPr>
      <w:hyperlink w:anchor="_Toc130202432" w:history="1">
        <w:r w:rsidR="006E46EC" w:rsidRPr="00680393">
          <w:rPr>
            <w:rStyle w:val="Hipercze"/>
            <w:noProof/>
          </w:rPr>
          <w:t>Wykres 5 Ludność wg ekonomicznych grup wieku</w:t>
        </w:r>
        <w:r w:rsidR="006E46EC">
          <w:rPr>
            <w:noProof/>
            <w:webHidden/>
          </w:rPr>
          <w:tab/>
        </w:r>
        <w:r w:rsidR="006E46EC">
          <w:rPr>
            <w:noProof/>
            <w:webHidden/>
          </w:rPr>
          <w:fldChar w:fldCharType="begin"/>
        </w:r>
        <w:r w:rsidR="006E46EC">
          <w:rPr>
            <w:noProof/>
            <w:webHidden/>
          </w:rPr>
          <w:instrText xml:space="preserve"> PAGEREF _Toc130202432 \h </w:instrText>
        </w:r>
        <w:r w:rsidR="006E46EC">
          <w:rPr>
            <w:noProof/>
            <w:webHidden/>
          </w:rPr>
        </w:r>
        <w:r w:rsidR="006E46EC">
          <w:rPr>
            <w:noProof/>
            <w:webHidden/>
          </w:rPr>
          <w:fldChar w:fldCharType="separate"/>
        </w:r>
        <w:r w:rsidR="006E46EC">
          <w:rPr>
            <w:noProof/>
            <w:webHidden/>
          </w:rPr>
          <w:t>18</w:t>
        </w:r>
        <w:r w:rsidR="006E46EC">
          <w:rPr>
            <w:noProof/>
            <w:webHidden/>
          </w:rPr>
          <w:fldChar w:fldCharType="end"/>
        </w:r>
      </w:hyperlink>
    </w:p>
    <w:p w14:paraId="70B06602" w14:textId="77777777" w:rsidR="006E46EC" w:rsidRDefault="00ED5CB7">
      <w:pPr>
        <w:pStyle w:val="Spisilustracji"/>
        <w:tabs>
          <w:tab w:val="right" w:leader="dot" w:pos="9063"/>
        </w:tabs>
        <w:rPr>
          <w:rFonts w:eastAsiaTheme="minorEastAsia"/>
          <w:i w:val="0"/>
          <w:noProof/>
          <w:sz w:val="22"/>
          <w:lang w:eastAsia="pl-PL"/>
        </w:rPr>
      </w:pPr>
      <w:hyperlink w:anchor="_Toc130202433" w:history="1">
        <w:r w:rsidR="006E46EC" w:rsidRPr="00680393">
          <w:rPr>
            <w:rStyle w:val="Hipercze"/>
            <w:noProof/>
          </w:rPr>
          <w:t>Wykres 6 Odsetek osób w wieku 65 lat i więcej w populacji ogółem</w:t>
        </w:r>
        <w:r w:rsidR="006E46EC">
          <w:rPr>
            <w:noProof/>
            <w:webHidden/>
          </w:rPr>
          <w:tab/>
        </w:r>
        <w:r w:rsidR="006E46EC">
          <w:rPr>
            <w:noProof/>
            <w:webHidden/>
          </w:rPr>
          <w:fldChar w:fldCharType="begin"/>
        </w:r>
        <w:r w:rsidR="006E46EC">
          <w:rPr>
            <w:noProof/>
            <w:webHidden/>
          </w:rPr>
          <w:instrText xml:space="preserve"> PAGEREF _Toc130202433 \h </w:instrText>
        </w:r>
        <w:r w:rsidR="006E46EC">
          <w:rPr>
            <w:noProof/>
            <w:webHidden/>
          </w:rPr>
        </w:r>
        <w:r w:rsidR="006E46EC">
          <w:rPr>
            <w:noProof/>
            <w:webHidden/>
          </w:rPr>
          <w:fldChar w:fldCharType="separate"/>
        </w:r>
        <w:r w:rsidR="006E46EC">
          <w:rPr>
            <w:noProof/>
            <w:webHidden/>
          </w:rPr>
          <w:t>18</w:t>
        </w:r>
        <w:r w:rsidR="006E46EC">
          <w:rPr>
            <w:noProof/>
            <w:webHidden/>
          </w:rPr>
          <w:fldChar w:fldCharType="end"/>
        </w:r>
      </w:hyperlink>
    </w:p>
    <w:p w14:paraId="3A465AB4" w14:textId="77777777" w:rsidR="006E46EC" w:rsidRDefault="00ED5CB7">
      <w:pPr>
        <w:pStyle w:val="Spisilustracji"/>
        <w:tabs>
          <w:tab w:val="right" w:leader="dot" w:pos="9063"/>
        </w:tabs>
        <w:rPr>
          <w:rFonts w:eastAsiaTheme="minorEastAsia"/>
          <w:i w:val="0"/>
          <w:noProof/>
          <w:sz w:val="22"/>
          <w:lang w:eastAsia="pl-PL"/>
        </w:rPr>
      </w:pPr>
      <w:hyperlink w:anchor="_Toc130202434" w:history="1">
        <w:r w:rsidR="006E46EC" w:rsidRPr="00680393">
          <w:rPr>
            <w:rStyle w:val="Hipercze"/>
            <w:noProof/>
          </w:rPr>
          <w:t>Wykres 7 Odsetek dzieci objętych opieką żłobkową</w:t>
        </w:r>
        <w:r w:rsidR="006E46EC">
          <w:rPr>
            <w:noProof/>
            <w:webHidden/>
          </w:rPr>
          <w:tab/>
        </w:r>
        <w:r w:rsidR="006E46EC">
          <w:rPr>
            <w:noProof/>
            <w:webHidden/>
          </w:rPr>
          <w:fldChar w:fldCharType="begin"/>
        </w:r>
        <w:r w:rsidR="006E46EC">
          <w:rPr>
            <w:noProof/>
            <w:webHidden/>
          </w:rPr>
          <w:instrText xml:space="preserve"> PAGEREF _Toc130202434 \h </w:instrText>
        </w:r>
        <w:r w:rsidR="006E46EC">
          <w:rPr>
            <w:noProof/>
            <w:webHidden/>
          </w:rPr>
        </w:r>
        <w:r w:rsidR="006E46EC">
          <w:rPr>
            <w:noProof/>
            <w:webHidden/>
          </w:rPr>
          <w:fldChar w:fldCharType="separate"/>
        </w:r>
        <w:r w:rsidR="006E46EC">
          <w:rPr>
            <w:noProof/>
            <w:webHidden/>
          </w:rPr>
          <w:t>21</w:t>
        </w:r>
        <w:r w:rsidR="006E46EC">
          <w:rPr>
            <w:noProof/>
            <w:webHidden/>
          </w:rPr>
          <w:fldChar w:fldCharType="end"/>
        </w:r>
      </w:hyperlink>
    </w:p>
    <w:p w14:paraId="38128E86" w14:textId="77777777" w:rsidR="006E46EC" w:rsidRDefault="00ED5CB7">
      <w:pPr>
        <w:pStyle w:val="Spisilustracji"/>
        <w:tabs>
          <w:tab w:val="right" w:leader="dot" w:pos="9063"/>
        </w:tabs>
        <w:rPr>
          <w:rFonts w:eastAsiaTheme="minorEastAsia"/>
          <w:i w:val="0"/>
          <w:noProof/>
          <w:sz w:val="22"/>
          <w:lang w:eastAsia="pl-PL"/>
        </w:rPr>
      </w:pPr>
      <w:hyperlink w:anchor="_Toc130202435" w:history="1">
        <w:r w:rsidR="006E46EC" w:rsidRPr="00680393">
          <w:rPr>
            <w:rStyle w:val="Hipercze"/>
            <w:noProof/>
          </w:rPr>
          <w:t>Wykres 8 Odsetek dzieci w wieku 3-6 lat objętych wychowaniem przedszkolnym</w:t>
        </w:r>
        <w:r w:rsidR="006E46EC">
          <w:rPr>
            <w:noProof/>
            <w:webHidden/>
          </w:rPr>
          <w:tab/>
        </w:r>
        <w:r w:rsidR="006E46EC">
          <w:rPr>
            <w:noProof/>
            <w:webHidden/>
          </w:rPr>
          <w:fldChar w:fldCharType="begin"/>
        </w:r>
        <w:r w:rsidR="006E46EC">
          <w:rPr>
            <w:noProof/>
            <w:webHidden/>
          </w:rPr>
          <w:instrText xml:space="preserve"> PAGEREF _Toc130202435 \h </w:instrText>
        </w:r>
        <w:r w:rsidR="006E46EC">
          <w:rPr>
            <w:noProof/>
            <w:webHidden/>
          </w:rPr>
        </w:r>
        <w:r w:rsidR="006E46EC">
          <w:rPr>
            <w:noProof/>
            <w:webHidden/>
          </w:rPr>
          <w:fldChar w:fldCharType="separate"/>
        </w:r>
        <w:r w:rsidR="006E46EC">
          <w:rPr>
            <w:noProof/>
            <w:webHidden/>
          </w:rPr>
          <w:t>23</w:t>
        </w:r>
        <w:r w:rsidR="006E46EC">
          <w:rPr>
            <w:noProof/>
            <w:webHidden/>
          </w:rPr>
          <w:fldChar w:fldCharType="end"/>
        </w:r>
      </w:hyperlink>
    </w:p>
    <w:p w14:paraId="3AF26A12" w14:textId="77777777" w:rsidR="006E46EC" w:rsidRDefault="00ED5CB7">
      <w:pPr>
        <w:pStyle w:val="Spisilustracji"/>
        <w:tabs>
          <w:tab w:val="right" w:leader="dot" w:pos="9063"/>
        </w:tabs>
        <w:rPr>
          <w:rFonts w:eastAsiaTheme="minorEastAsia"/>
          <w:i w:val="0"/>
          <w:noProof/>
          <w:sz w:val="22"/>
          <w:lang w:eastAsia="pl-PL"/>
        </w:rPr>
      </w:pPr>
      <w:hyperlink w:anchor="_Toc130202436" w:history="1">
        <w:r w:rsidR="006E46EC" w:rsidRPr="00680393">
          <w:rPr>
            <w:rStyle w:val="Hipercze"/>
            <w:noProof/>
          </w:rPr>
          <w:t>Wykres 9 Współczynnik skolaryzacji brutto</w:t>
        </w:r>
        <w:r w:rsidR="006E46EC">
          <w:rPr>
            <w:noProof/>
            <w:webHidden/>
          </w:rPr>
          <w:tab/>
        </w:r>
        <w:r w:rsidR="006E46EC">
          <w:rPr>
            <w:noProof/>
            <w:webHidden/>
          </w:rPr>
          <w:fldChar w:fldCharType="begin"/>
        </w:r>
        <w:r w:rsidR="006E46EC">
          <w:rPr>
            <w:noProof/>
            <w:webHidden/>
          </w:rPr>
          <w:instrText xml:space="preserve"> PAGEREF _Toc130202436 \h </w:instrText>
        </w:r>
        <w:r w:rsidR="006E46EC">
          <w:rPr>
            <w:noProof/>
            <w:webHidden/>
          </w:rPr>
        </w:r>
        <w:r w:rsidR="006E46EC">
          <w:rPr>
            <w:noProof/>
            <w:webHidden/>
          </w:rPr>
          <w:fldChar w:fldCharType="separate"/>
        </w:r>
        <w:r w:rsidR="006E46EC">
          <w:rPr>
            <w:noProof/>
            <w:webHidden/>
          </w:rPr>
          <w:t>26</w:t>
        </w:r>
        <w:r w:rsidR="006E46EC">
          <w:rPr>
            <w:noProof/>
            <w:webHidden/>
          </w:rPr>
          <w:fldChar w:fldCharType="end"/>
        </w:r>
      </w:hyperlink>
    </w:p>
    <w:p w14:paraId="00DC01A5" w14:textId="77777777" w:rsidR="006E46EC" w:rsidRDefault="00ED5CB7">
      <w:pPr>
        <w:pStyle w:val="Spisilustracji"/>
        <w:tabs>
          <w:tab w:val="right" w:leader="dot" w:pos="9063"/>
        </w:tabs>
        <w:rPr>
          <w:rFonts w:eastAsiaTheme="minorEastAsia"/>
          <w:i w:val="0"/>
          <w:noProof/>
          <w:sz w:val="22"/>
          <w:lang w:eastAsia="pl-PL"/>
        </w:rPr>
      </w:pPr>
      <w:hyperlink w:anchor="_Toc130202437" w:history="1">
        <w:r w:rsidR="006E46EC" w:rsidRPr="00680393">
          <w:rPr>
            <w:rStyle w:val="Hipercze"/>
            <w:noProof/>
          </w:rPr>
          <w:t>Wykres 10 Wyniki egzaminu ósmoklasisty z 2021 r.</w:t>
        </w:r>
        <w:r w:rsidR="006E46EC">
          <w:rPr>
            <w:noProof/>
            <w:webHidden/>
          </w:rPr>
          <w:tab/>
        </w:r>
        <w:r w:rsidR="006E46EC">
          <w:rPr>
            <w:noProof/>
            <w:webHidden/>
          </w:rPr>
          <w:fldChar w:fldCharType="begin"/>
        </w:r>
        <w:r w:rsidR="006E46EC">
          <w:rPr>
            <w:noProof/>
            <w:webHidden/>
          </w:rPr>
          <w:instrText xml:space="preserve"> PAGEREF _Toc130202437 \h </w:instrText>
        </w:r>
        <w:r w:rsidR="006E46EC">
          <w:rPr>
            <w:noProof/>
            <w:webHidden/>
          </w:rPr>
        </w:r>
        <w:r w:rsidR="006E46EC">
          <w:rPr>
            <w:noProof/>
            <w:webHidden/>
          </w:rPr>
          <w:fldChar w:fldCharType="separate"/>
        </w:r>
        <w:r w:rsidR="006E46EC">
          <w:rPr>
            <w:noProof/>
            <w:webHidden/>
          </w:rPr>
          <w:t>27</w:t>
        </w:r>
        <w:r w:rsidR="006E46EC">
          <w:rPr>
            <w:noProof/>
            <w:webHidden/>
          </w:rPr>
          <w:fldChar w:fldCharType="end"/>
        </w:r>
      </w:hyperlink>
    </w:p>
    <w:p w14:paraId="1337C6E6" w14:textId="77777777" w:rsidR="006E46EC" w:rsidRDefault="00ED5CB7">
      <w:pPr>
        <w:pStyle w:val="Spisilustracji"/>
        <w:tabs>
          <w:tab w:val="right" w:leader="dot" w:pos="9063"/>
        </w:tabs>
        <w:rPr>
          <w:rFonts w:eastAsiaTheme="minorEastAsia"/>
          <w:i w:val="0"/>
          <w:noProof/>
          <w:sz w:val="22"/>
          <w:lang w:eastAsia="pl-PL"/>
        </w:rPr>
      </w:pPr>
      <w:hyperlink w:anchor="_Toc130202438" w:history="1">
        <w:r w:rsidR="006E46EC" w:rsidRPr="00680393">
          <w:rPr>
            <w:rStyle w:val="Hipercze"/>
            <w:noProof/>
          </w:rPr>
          <w:t>Wykres 11 Wydatki budżetu gminy na oświatę i wychowanie w latach 2016-2021 [zł]</w:t>
        </w:r>
        <w:r w:rsidR="006E46EC">
          <w:rPr>
            <w:noProof/>
            <w:webHidden/>
          </w:rPr>
          <w:tab/>
        </w:r>
        <w:r w:rsidR="006E46EC">
          <w:rPr>
            <w:noProof/>
            <w:webHidden/>
          </w:rPr>
          <w:fldChar w:fldCharType="begin"/>
        </w:r>
        <w:r w:rsidR="006E46EC">
          <w:rPr>
            <w:noProof/>
            <w:webHidden/>
          </w:rPr>
          <w:instrText xml:space="preserve"> PAGEREF _Toc130202438 \h </w:instrText>
        </w:r>
        <w:r w:rsidR="006E46EC">
          <w:rPr>
            <w:noProof/>
            <w:webHidden/>
          </w:rPr>
        </w:r>
        <w:r w:rsidR="006E46EC">
          <w:rPr>
            <w:noProof/>
            <w:webHidden/>
          </w:rPr>
          <w:fldChar w:fldCharType="separate"/>
        </w:r>
        <w:r w:rsidR="006E46EC">
          <w:rPr>
            <w:noProof/>
            <w:webHidden/>
          </w:rPr>
          <w:t>37</w:t>
        </w:r>
        <w:r w:rsidR="006E46EC">
          <w:rPr>
            <w:noProof/>
            <w:webHidden/>
          </w:rPr>
          <w:fldChar w:fldCharType="end"/>
        </w:r>
      </w:hyperlink>
    </w:p>
    <w:p w14:paraId="5DD6229F" w14:textId="77777777" w:rsidR="006E46EC" w:rsidRDefault="00ED5CB7">
      <w:pPr>
        <w:pStyle w:val="Spisilustracji"/>
        <w:tabs>
          <w:tab w:val="right" w:leader="dot" w:pos="9063"/>
        </w:tabs>
        <w:rPr>
          <w:rFonts w:eastAsiaTheme="minorEastAsia"/>
          <w:i w:val="0"/>
          <w:noProof/>
          <w:sz w:val="22"/>
          <w:lang w:eastAsia="pl-PL"/>
        </w:rPr>
      </w:pPr>
      <w:hyperlink w:anchor="_Toc130202439" w:history="1">
        <w:r w:rsidR="006E46EC" w:rsidRPr="00680393">
          <w:rPr>
            <w:rStyle w:val="Hipercze"/>
            <w:noProof/>
          </w:rPr>
          <w:t>Wykres 12 Fundacje, stowarzyszenia i organizacje społeczne na 10 tys. osób w latach 2016-2021</w:t>
        </w:r>
        <w:r w:rsidR="006E46EC">
          <w:rPr>
            <w:noProof/>
            <w:webHidden/>
          </w:rPr>
          <w:tab/>
        </w:r>
        <w:r w:rsidR="006E46EC">
          <w:rPr>
            <w:noProof/>
            <w:webHidden/>
          </w:rPr>
          <w:fldChar w:fldCharType="begin"/>
        </w:r>
        <w:r w:rsidR="006E46EC">
          <w:rPr>
            <w:noProof/>
            <w:webHidden/>
          </w:rPr>
          <w:instrText xml:space="preserve"> PAGEREF _Toc130202439 \h </w:instrText>
        </w:r>
        <w:r w:rsidR="006E46EC">
          <w:rPr>
            <w:noProof/>
            <w:webHidden/>
          </w:rPr>
        </w:r>
        <w:r w:rsidR="006E46EC">
          <w:rPr>
            <w:noProof/>
            <w:webHidden/>
          </w:rPr>
          <w:fldChar w:fldCharType="separate"/>
        </w:r>
        <w:r w:rsidR="006E46EC">
          <w:rPr>
            <w:noProof/>
            <w:webHidden/>
          </w:rPr>
          <w:t>38</w:t>
        </w:r>
        <w:r w:rsidR="006E46EC">
          <w:rPr>
            <w:noProof/>
            <w:webHidden/>
          </w:rPr>
          <w:fldChar w:fldCharType="end"/>
        </w:r>
      </w:hyperlink>
    </w:p>
    <w:p w14:paraId="7AFB1486" w14:textId="77777777" w:rsidR="006E46EC" w:rsidRDefault="00ED5CB7">
      <w:pPr>
        <w:pStyle w:val="Spisilustracji"/>
        <w:tabs>
          <w:tab w:val="right" w:leader="dot" w:pos="9063"/>
        </w:tabs>
        <w:rPr>
          <w:rFonts w:eastAsiaTheme="minorEastAsia"/>
          <w:i w:val="0"/>
          <w:noProof/>
          <w:sz w:val="22"/>
          <w:lang w:eastAsia="pl-PL"/>
        </w:rPr>
      </w:pPr>
      <w:hyperlink w:anchor="_Toc130202440" w:history="1">
        <w:r w:rsidR="006E46EC" w:rsidRPr="00680393">
          <w:rPr>
            <w:rStyle w:val="Hipercze"/>
            <w:noProof/>
          </w:rPr>
          <w:t>Wykres 13 Wskaźniki czytelnictwa w Stalowej Woli w latach 2016-2021</w:t>
        </w:r>
        <w:r w:rsidR="006E46EC">
          <w:rPr>
            <w:noProof/>
            <w:webHidden/>
          </w:rPr>
          <w:tab/>
        </w:r>
        <w:r w:rsidR="006E46EC">
          <w:rPr>
            <w:noProof/>
            <w:webHidden/>
          </w:rPr>
          <w:fldChar w:fldCharType="begin"/>
        </w:r>
        <w:r w:rsidR="006E46EC">
          <w:rPr>
            <w:noProof/>
            <w:webHidden/>
          </w:rPr>
          <w:instrText xml:space="preserve"> PAGEREF _Toc130202440 \h </w:instrText>
        </w:r>
        <w:r w:rsidR="006E46EC">
          <w:rPr>
            <w:noProof/>
            <w:webHidden/>
          </w:rPr>
        </w:r>
        <w:r w:rsidR="006E46EC">
          <w:rPr>
            <w:noProof/>
            <w:webHidden/>
          </w:rPr>
          <w:fldChar w:fldCharType="separate"/>
        </w:r>
        <w:r w:rsidR="006E46EC">
          <w:rPr>
            <w:noProof/>
            <w:webHidden/>
          </w:rPr>
          <w:t>47</w:t>
        </w:r>
        <w:r w:rsidR="006E46EC">
          <w:rPr>
            <w:noProof/>
            <w:webHidden/>
          </w:rPr>
          <w:fldChar w:fldCharType="end"/>
        </w:r>
      </w:hyperlink>
    </w:p>
    <w:p w14:paraId="0D4F4A46" w14:textId="77777777" w:rsidR="006E46EC" w:rsidRDefault="00ED5CB7">
      <w:pPr>
        <w:pStyle w:val="Spisilustracji"/>
        <w:tabs>
          <w:tab w:val="right" w:leader="dot" w:pos="9063"/>
        </w:tabs>
        <w:rPr>
          <w:rFonts w:eastAsiaTheme="minorEastAsia"/>
          <w:i w:val="0"/>
          <w:noProof/>
          <w:sz w:val="22"/>
          <w:lang w:eastAsia="pl-PL"/>
        </w:rPr>
      </w:pPr>
      <w:hyperlink w:anchor="_Toc130202441" w:history="1">
        <w:r w:rsidR="006E46EC" w:rsidRPr="00680393">
          <w:rPr>
            <w:rStyle w:val="Hipercze"/>
            <w:noProof/>
          </w:rPr>
          <w:t>Wykres 14 Liczba imprez organizowanych przez ośrodki kultury w latach 2016-2021</w:t>
        </w:r>
        <w:r w:rsidR="006E46EC">
          <w:rPr>
            <w:noProof/>
            <w:webHidden/>
          </w:rPr>
          <w:tab/>
        </w:r>
        <w:r w:rsidR="006E46EC">
          <w:rPr>
            <w:noProof/>
            <w:webHidden/>
          </w:rPr>
          <w:fldChar w:fldCharType="begin"/>
        </w:r>
        <w:r w:rsidR="006E46EC">
          <w:rPr>
            <w:noProof/>
            <w:webHidden/>
          </w:rPr>
          <w:instrText xml:space="preserve"> PAGEREF _Toc130202441 \h </w:instrText>
        </w:r>
        <w:r w:rsidR="006E46EC">
          <w:rPr>
            <w:noProof/>
            <w:webHidden/>
          </w:rPr>
        </w:r>
        <w:r w:rsidR="006E46EC">
          <w:rPr>
            <w:noProof/>
            <w:webHidden/>
          </w:rPr>
          <w:fldChar w:fldCharType="separate"/>
        </w:r>
        <w:r w:rsidR="006E46EC">
          <w:rPr>
            <w:noProof/>
            <w:webHidden/>
          </w:rPr>
          <w:t>49</w:t>
        </w:r>
        <w:r w:rsidR="006E46EC">
          <w:rPr>
            <w:noProof/>
            <w:webHidden/>
          </w:rPr>
          <w:fldChar w:fldCharType="end"/>
        </w:r>
      </w:hyperlink>
    </w:p>
    <w:p w14:paraId="35E120FE" w14:textId="77777777" w:rsidR="006E46EC" w:rsidRDefault="00ED5CB7">
      <w:pPr>
        <w:pStyle w:val="Spisilustracji"/>
        <w:tabs>
          <w:tab w:val="right" w:leader="dot" w:pos="9063"/>
        </w:tabs>
        <w:rPr>
          <w:rFonts w:eastAsiaTheme="minorEastAsia"/>
          <w:i w:val="0"/>
          <w:noProof/>
          <w:sz w:val="22"/>
          <w:lang w:eastAsia="pl-PL"/>
        </w:rPr>
      </w:pPr>
      <w:hyperlink w:anchor="_Toc130202442" w:history="1">
        <w:r w:rsidR="006E46EC" w:rsidRPr="00680393">
          <w:rPr>
            <w:rStyle w:val="Hipercze"/>
            <w:noProof/>
          </w:rPr>
          <w:t>Wykres 15 Liczba uczestników imprez organizowanych przez ośrodki kultury w latach 2016-2021</w:t>
        </w:r>
        <w:r w:rsidR="006E46EC">
          <w:rPr>
            <w:noProof/>
            <w:webHidden/>
          </w:rPr>
          <w:tab/>
        </w:r>
        <w:r w:rsidR="006E46EC">
          <w:rPr>
            <w:noProof/>
            <w:webHidden/>
          </w:rPr>
          <w:fldChar w:fldCharType="begin"/>
        </w:r>
        <w:r w:rsidR="006E46EC">
          <w:rPr>
            <w:noProof/>
            <w:webHidden/>
          </w:rPr>
          <w:instrText xml:space="preserve"> PAGEREF _Toc130202442 \h </w:instrText>
        </w:r>
        <w:r w:rsidR="006E46EC">
          <w:rPr>
            <w:noProof/>
            <w:webHidden/>
          </w:rPr>
        </w:r>
        <w:r w:rsidR="006E46EC">
          <w:rPr>
            <w:noProof/>
            <w:webHidden/>
          </w:rPr>
          <w:fldChar w:fldCharType="separate"/>
        </w:r>
        <w:r w:rsidR="006E46EC">
          <w:rPr>
            <w:noProof/>
            <w:webHidden/>
          </w:rPr>
          <w:t>50</w:t>
        </w:r>
        <w:r w:rsidR="006E46EC">
          <w:rPr>
            <w:noProof/>
            <w:webHidden/>
          </w:rPr>
          <w:fldChar w:fldCharType="end"/>
        </w:r>
      </w:hyperlink>
    </w:p>
    <w:p w14:paraId="18BB87A4" w14:textId="77777777" w:rsidR="006E46EC" w:rsidRDefault="00ED5CB7">
      <w:pPr>
        <w:pStyle w:val="Spisilustracji"/>
        <w:tabs>
          <w:tab w:val="right" w:leader="dot" w:pos="9063"/>
        </w:tabs>
        <w:rPr>
          <w:rFonts w:eastAsiaTheme="minorEastAsia"/>
          <w:i w:val="0"/>
          <w:noProof/>
          <w:sz w:val="22"/>
          <w:lang w:eastAsia="pl-PL"/>
        </w:rPr>
      </w:pPr>
      <w:hyperlink w:anchor="_Toc130202443" w:history="1">
        <w:r w:rsidR="006E46EC" w:rsidRPr="00680393">
          <w:rPr>
            <w:rStyle w:val="Hipercze"/>
            <w:noProof/>
          </w:rPr>
          <w:t>Wykres 16 Wydatki budżetu miasta na kulturę w latach 2016-2021</w:t>
        </w:r>
        <w:r w:rsidR="006E46EC">
          <w:rPr>
            <w:noProof/>
            <w:webHidden/>
          </w:rPr>
          <w:tab/>
        </w:r>
        <w:r w:rsidR="006E46EC">
          <w:rPr>
            <w:noProof/>
            <w:webHidden/>
          </w:rPr>
          <w:fldChar w:fldCharType="begin"/>
        </w:r>
        <w:r w:rsidR="006E46EC">
          <w:rPr>
            <w:noProof/>
            <w:webHidden/>
          </w:rPr>
          <w:instrText xml:space="preserve"> PAGEREF _Toc130202443 \h </w:instrText>
        </w:r>
        <w:r w:rsidR="006E46EC">
          <w:rPr>
            <w:noProof/>
            <w:webHidden/>
          </w:rPr>
        </w:r>
        <w:r w:rsidR="006E46EC">
          <w:rPr>
            <w:noProof/>
            <w:webHidden/>
          </w:rPr>
          <w:fldChar w:fldCharType="separate"/>
        </w:r>
        <w:r w:rsidR="006E46EC">
          <w:rPr>
            <w:noProof/>
            <w:webHidden/>
          </w:rPr>
          <w:t>50</w:t>
        </w:r>
        <w:r w:rsidR="006E46EC">
          <w:rPr>
            <w:noProof/>
            <w:webHidden/>
          </w:rPr>
          <w:fldChar w:fldCharType="end"/>
        </w:r>
      </w:hyperlink>
    </w:p>
    <w:p w14:paraId="6D4F7079" w14:textId="77777777" w:rsidR="006E46EC" w:rsidRDefault="00ED5CB7">
      <w:pPr>
        <w:pStyle w:val="Spisilustracji"/>
        <w:tabs>
          <w:tab w:val="right" w:leader="dot" w:pos="9063"/>
        </w:tabs>
        <w:rPr>
          <w:rFonts w:eastAsiaTheme="minorEastAsia"/>
          <w:i w:val="0"/>
          <w:noProof/>
          <w:sz w:val="22"/>
          <w:lang w:eastAsia="pl-PL"/>
        </w:rPr>
      </w:pPr>
      <w:hyperlink w:anchor="_Toc130202444" w:history="1">
        <w:r w:rsidR="006E46EC" w:rsidRPr="00680393">
          <w:rPr>
            <w:rStyle w:val="Hipercze"/>
            <w:noProof/>
          </w:rPr>
          <w:t>Wykres 17 Beneficjenci pomocy społecznej na 10 tys. osób w latach 2016-2020</w:t>
        </w:r>
        <w:r w:rsidR="006E46EC">
          <w:rPr>
            <w:noProof/>
            <w:webHidden/>
          </w:rPr>
          <w:tab/>
        </w:r>
        <w:r w:rsidR="006E46EC">
          <w:rPr>
            <w:noProof/>
            <w:webHidden/>
          </w:rPr>
          <w:fldChar w:fldCharType="begin"/>
        </w:r>
        <w:r w:rsidR="006E46EC">
          <w:rPr>
            <w:noProof/>
            <w:webHidden/>
          </w:rPr>
          <w:instrText xml:space="preserve"> PAGEREF _Toc130202444 \h </w:instrText>
        </w:r>
        <w:r w:rsidR="006E46EC">
          <w:rPr>
            <w:noProof/>
            <w:webHidden/>
          </w:rPr>
        </w:r>
        <w:r w:rsidR="006E46EC">
          <w:rPr>
            <w:noProof/>
            <w:webHidden/>
          </w:rPr>
          <w:fldChar w:fldCharType="separate"/>
        </w:r>
        <w:r w:rsidR="006E46EC">
          <w:rPr>
            <w:noProof/>
            <w:webHidden/>
          </w:rPr>
          <w:t>63</w:t>
        </w:r>
        <w:r w:rsidR="006E46EC">
          <w:rPr>
            <w:noProof/>
            <w:webHidden/>
          </w:rPr>
          <w:fldChar w:fldCharType="end"/>
        </w:r>
      </w:hyperlink>
    </w:p>
    <w:p w14:paraId="1B9AC041" w14:textId="77777777" w:rsidR="006E46EC" w:rsidRDefault="00ED5CB7">
      <w:pPr>
        <w:pStyle w:val="Spisilustracji"/>
        <w:tabs>
          <w:tab w:val="right" w:leader="dot" w:pos="9063"/>
        </w:tabs>
        <w:rPr>
          <w:rFonts w:eastAsiaTheme="minorEastAsia"/>
          <w:i w:val="0"/>
          <w:noProof/>
          <w:sz w:val="22"/>
          <w:lang w:eastAsia="pl-PL"/>
        </w:rPr>
      </w:pPr>
      <w:hyperlink w:anchor="_Toc130202445" w:history="1">
        <w:r w:rsidR="006E46EC" w:rsidRPr="00680393">
          <w:rPr>
            <w:rStyle w:val="Hipercze"/>
            <w:noProof/>
          </w:rPr>
          <w:t>Wykres 18 Rodziny objęte pomocą w latach 2016-2021</w:t>
        </w:r>
        <w:r w:rsidR="006E46EC">
          <w:rPr>
            <w:noProof/>
            <w:webHidden/>
          </w:rPr>
          <w:tab/>
        </w:r>
        <w:r w:rsidR="006E46EC">
          <w:rPr>
            <w:noProof/>
            <w:webHidden/>
          </w:rPr>
          <w:fldChar w:fldCharType="begin"/>
        </w:r>
        <w:r w:rsidR="006E46EC">
          <w:rPr>
            <w:noProof/>
            <w:webHidden/>
          </w:rPr>
          <w:instrText xml:space="preserve"> PAGEREF _Toc130202445 \h </w:instrText>
        </w:r>
        <w:r w:rsidR="006E46EC">
          <w:rPr>
            <w:noProof/>
            <w:webHidden/>
          </w:rPr>
        </w:r>
        <w:r w:rsidR="006E46EC">
          <w:rPr>
            <w:noProof/>
            <w:webHidden/>
          </w:rPr>
          <w:fldChar w:fldCharType="separate"/>
        </w:r>
        <w:r w:rsidR="006E46EC">
          <w:rPr>
            <w:noProof/>
            <w:webHidden/>
          </w:rPr>
          <w:t>65</w:t>
        </w:r>
        <w:r w:rsidR="006E46EC">
          <w:rPr>
            <w:noProof/>
            <w:webHidden/>
          </w:rPr>
          <w:fldChar w:fldCharType="end"/>
        </w:r>
      </w:hyperlink>
    </w:p>
    <w:p w14:paraId="1ACE3F7A" w14:textId="77777777" w:rsidR="006E46EC" w:rsidRDefault="00ED5CB7">
      <w:pPr>
        <w:pStyle w:val="Spisilustracji"/>
        <w:tabs>
          <w:tab w:val="right" w:leader="dot" w:pos="9063"/>
        </w:tabs>
        <w:rPr>
          <w:rFonts w:eastAsiaTheme="minorEastAsia"/>
          <w:i w:val="0"/>
          <w:noProof/>
          <w:sz w:val="22"/>
          <w:lang w:eastAsia="pl-PL"/>
        </w:rPr>
      </w:pPr>
      <w:hyperlink w:anchor="_Toc130202446" w:history="1">
        <w:r w:rsidR="006E46EC" w:rsidRPr="00680393">
          <w:rPr>
            <w:rStyle w:val="Hipercze"/>
            <w:noProof/>
          </w:rPr>
          <w:t>Wykres 19 Liczba rodzin, którym udzielono świadczeń pieniężnych i niepieniężnych w latach 2016-2021</w:t>
        </w:r>
        <w:r w:rsidR="006E46EC">
          <w:rPr>
            <w:noProof/>
            <w:webHidden/>
          </w:rPr>
          <w:tab/>
        </w:r>
        <w:r w:rsidR="006E46EC">
          <w:rPr>
            <w:noProof/>
            <w:webHidden/>
          </w:rPr>
          <w:fldChar w:fldCharType="begin"/>
        </w:r>
        <w:r w:rsidR="006E46EC">
          <w:rPr>
            <w:noProof/>
            <w:webHidden/>
          </w:rPr>
          <w:instrText xml:space="preserve"> PAGEREF _Toc130202446 \h </w:instrText>
        </w:r>
        <w:r w:rsidR="006E46EC">
          <w:rPr>
            <w:noProof/>
            <w:webHidden/>
          </w:rPr>
        </w:r>
        <w:r w:rsidR="006E46EC">
          <w:rPr>
            <w:noProof/>
            <w:webHidden/>
          </w:rPr>
          <w:fldChar w:fldCharType="separate"/>
        </w:r>
        <w:r w:rsidR="006E46EC">
          <w:rPr>
            <w:noProof/>
            <w:webHidden/>
          </w:rPr>
          <w:t>65</w:t>
        </w:r>
        <w:r w:rsidR="006E46EC">
          <w:rPr>
            <w:noProof/>
            <w:webHidden/>
          </w:rPr>
          <w:fldChar w:fldCharType="end"/>
        </w:r>
      </w:hyperlink>
    </w:p>
    <w:p w14:paraId="7565F832" w14:textId="77777777" w:rsidR="006E46EC" w:rsidRDefault="00ED5CB7">
      <w:pPr>
        <w:pStyle w:val="Spisilustracji"/>
        <w:tabs>
          <w:tab w:val="right" w:leader="dot" w:pos="9063"/>
        </w:tabs>
        <w:rPr>
          <w:rFonts w:eastAsiaTheme="minorEastAsia"/>
          <w:i w:val="0"/>
          <w:noProof/>
          <w:sz w:val="22"/>
          <w:lang w:eastAsia="pl-PL"/>
        </w:rPr>
      </w:pPr>
      <w:hyperlink w:anchor="_Toc130202447" w:history="1">
        <w:r w:rsidR="006E46EC" w:rsidRPr="00680393">
          <w:rPr>
            <w:rStyle w:val="Hipercze"/>
            <w:noProof/>
          </w:rPr>
          <w:t>Wykres 20 Struktura rodzin objętych pomocą społeczną w latach 2016-2021</w:t>
        </w:r>
        <w:r w:rsidR="006E46EC">
          <w:rPr>
            <w:noProof/>
            <w:webHidden/>
          </w:rPr>
          <w:tab/>
        </w:r>
        <w:r w:rsidR="006E46EC">
          <w:rPr>
            <w:noProof/>
            <w:webHidden/>
          </w:rPr>
          <w:fldChar w:fldCharType="begin"/>
        </w:r>
        <w:r w:rsidR="006E46EC">
          <w:rPr>
            <w:noProof/>
            <w:webHidden/>
          </w:rPr>
          <w:instrText xml:space="preserve"> PAGEREF _Toc130202447 \h </w:instrText>
        </w:r>
        <w:r w:rsidR="006E46EC">
          <w:rPr>
            <w:noProof/>
            <w:webHidden/>
          </w:rPr>
        </w:r>
        <w:r w:rsidR="006E46EC">
          <w:rPr>
            <w:noProof/>
            <w:webHidden/>
          </w:rPr>
          <w:fldChar w:fldCharType="separate"/>
        </w:r>
        <w:r w:rsidR="006E46EC">
          <w:rPr>
            <w:noProof/>
            <w:webHidden/>
          </w:rPr>
          <w:t>66</w:t>
        </w:r>
        <w:r w:rsidR="006E46EC">
          <w:rPr>
            <w:noProof/>
            <w:webHidden/>
          </w:rPr>
          <w:fldChar w:fldCharType="end"/>
        </w:r>
      </w:hyperlink>
    </w:p>
    <w:p w14:paraId="63EF7DF0" w14:textId="77777777" w:rsidR="006E46EC" w:rsidRDefault="00ED5CB7">
      <w:pPr>
        <w:pStyle w:val="Spisilustracji"/>
        <w:tabs>
          <w:tab w:val="right" w:leader="dot" w:pos="9063"/>
        </w:tabs>
        <w:rPr>
          <w:rFonts w:eastAsiaTheme="minorEastAsia"/>
          <w:i w:val="0"/>
          <w:noProof/>
          <w:sz w:val="22"/>
          <w:lang w:eastAsia="pl-PL"/>
        </w:rPr>
      </w:pPr>
      <w:hyperlink w:anchor="_Toc130202448" w:history="1">
        <w:r w:rsidR="006E46EC" w:rsidRPr="00680393">
          <w:rPr>
            <w:rStyle w:val="Hipercze"/>
            <w:noProof/>
          </w:rPr>
          <w:t>Wykres 21 Liczba osób, którym przyznano zasiłki stałe, celowe i okresowe w latach 2016-2021</w:t>
        </w:r>
        <w:r w:rsidR="006E46EC">
          <w:rPr>
            <w:noProof/>
            <w:webHidden/>
          </w:rPr>
          <w:tab/>
        </w:r>
        <w:r w:rsidR="006E46EC">
          <w:rPr>
            <w:noProof/>
            <w:webHidden/>
          </w:rPr>
          <w:fldChar w:fldCharType="begin"/>
        </w:r>
        <w:r w:rsidR="006E46EC">
          <w:rPr>
            <w:noProof/>
            <w:webHidden/>
          </w:rPr>
          <w:instrText xml:space="preserve"> PAGEREF _Toc130202448 \h </w:instrText>
        </w:r>
        <w:r w:rsidR="006E46EC">
          <w:rPr>
            <w:noProof/>
            <w:webHidden/>
          </w:rPr>
        </w:r>
        <w:r w:rsidR="006E46EC">
          <w:rPr>
            <w:noProof/>
            <w:webHidden/>
          </w:rPr>
          <w:fldChar w:fldCharType="separate"/>
        </w:r>
        <w:r w:rsidR="006E46EC">
          <w:rPr>
            <w:noProof/>
            <w:webHidden/>
          </w:rPr>
          <w:t>66</w:t>
        </w:r>
        <w:r w:rsidR="006E46EC">
          <w:rPr>
            <w:noProof/>
            <w:webHidden/>
          </w:rPr>
          <w:fldChar w:fldCharType="end"/>
        </w:r>
      </w:hyperlink>
    </w:p>
    <w:p w14:paraId="75BF500D" w14:textId="77777777" w:rsidR="006E46EC" w:rsidRDefault="00ED5CB7">
      <w:pPr>
        <w:pStyle w:val="Spisilustracji"/>
        <w:tabs>
          <w:tab w:val="right" w:leader="dot" w:pos="9063"/>
        </w:tabs>
        <w:rPr>
          <w:rFonts w:eastAsiaTheme="minorEastAsia"/>
          <w:i w:val="0"/>
          <w:noProof/>
          <w:sz w:val="22"/>
          <w:lang w:eastAsia="pl-PL"/>
        </w:rPr>
      </w:pPr>
      <w:hyperlink w:anchor="_Toc130202449" w:history="1">
        <w:r w:rsidR="006E46EC" w:rsidRPr="00680393">
          <w:rPr>
            <w:rStyle w:val="Hipercze"/>
            <w:noProof/>
          </w:rPr>
          <w:t>Wykres 22 Kwota udzielonych świadczeń na poszczególne zasiłki w latach 2016-2021</w:t>
        </w:r>
        <w:r w:rsidR="006E46EC">
          <w:rPr>
            <w:noProof/>
            <w:webHidden/>
          </w:rPr>
          <w:tab/>
        </w:r>
        <w:r w:rsidR="006E46EC">
          <w:rPr>
            <w:noProof/>
            <w:webHidden/>
          </w:rPr>
          <w:fldChar w:fldCharType="begin"/>
        </w:r>
        <w:r w:rsidR="006E46EC">
          <w:rPr>
            <w:noProof/>
            <w:webHidden/>
          </w:rPr>
          <w:instrText xml:space="preserve"> PAGEREF _Toc130202449 \h </w:instrText>
        </w:r>
        <w:r w:rsidR="006E46EC">
          <w:rPr>
            <w:noProof/>
            <w:webHidden/>
          </w:rPr>
        </w:r>
        <w:r w:rsidR="006E46EC">
          <w:rPr>
            <w:noProof/>
            <w:webHidden/>
          </w:rPr>
          <w:fldChar w:fldCharType="separate"/>
        </w:r>
        <w:r w:rsidR="006E46EC">
          <w:rPr>
            <w:noProof/>
            <w:webHidden/>
          </w:rPr>
          <w:t>67</w:t>
        </w:r>
        <w:r w:rsidR="006E46EC">
          <w:rPr>
            <w:noProof/>
            <w:webHidden/>
          </w:rPr>
          <w:fldChar w:fldCharType="end"/>
        </w:r>
      </w:hyperlink>
    </w:p>
    <w:p w14:paraId="476F0A31" w14:textId="77777777" w:rsidR="006E46EC" w:rsidRDefault="00ED5CB7">
      <w:pPr>
        <w:pStyle w:val="Spisilustracji"/>
        <w:tabs>
          <w:tab w:val="right" w:leader="dot" w:pos="9063"/>
        </w:tabs>
        <w:rPr>
          <w:rFonts w:eastAsiaTheme="minorEastAsia"/>
          <w:i w:val="0"/>
          <w:noProof/>
          <w:sz w:val="22"/>
          <w:lang w:eastAsia="pl-PL"/>
        </w:rPr>
      </w:pPr>
      <w:hyperlink w:anchor="_Toc130202450" w:history="1">
        <w:r w:rsidR="006E46EC" w:rsidRPr="00680393">
          <w:rPr>
            <w:rStyle w:val="Hipercze"/>
            <w:noProof/>
          </w:rPr>
          <w:t>Wykres 23 Przyczyny przyznania pomocy społecznej w 2021 r.</w:t>
        </w:r>
        <w:r w:rsidR="006E46EC">
          <w:rPr>
            <w:noProof/>
            <w:webHidden/>
          </w:rPr>
          <w:tab/>
        </w:r>
        <w:r w:rsidR="006E46EC">
          <w:rPr>
            <w:noProof/>
            <w:webHidden/>
          </w:rPr>
          <w:fldChar w:fldCharType="begin"/>
        </w:r>
        <w:r w:rsidR="006E46EC">
          <w:rPr>
            <w:noProof/>
            <w:webHidden/>
          </w:rPr>
          <w:instrText xml:space="preserve"> PAGEREF _Toc130202450 \h </w:instrText>
        </w:r>
        <w:r w:rsidR="006E46EC">
          <w:rPr>
            <w:noProof/>
            <w:webHidden/>
          </w:rPr>
        </w:r>
        <w:r w:rsidR="006E46EC">
          <w:rPr>
            <w:noProof/>
            <w:webHidden/>
          </w:rPr>
          <w:fldChar w:fldCharType="separate"/>
        </w:r>
        <w:r w:rsidR="006E46EC">
          <w:rPr>
            <w:noProof/>
            <w:webHidden/>
          </w:rPr>
          <w:t>67</w:t>
        </w:r>
        <w:r w:rsidR="006E46EC">
          <w:rPr>
            <w:noProof/>
            <w:webHidden/>
          </w:rPr>
          <w:fldChar w:fldCharType="end"/>
        </w:r>
      </w:hyperlink>
    </w:p>
    <w:p w14:paraId="09E6E33A" w14:textId="77777777" w:rsidR="006E46EC" w:rsidRDefault="00ED5CB7">
      <w:pPr>
        <w:pStyle w:val="Spisilustracji"/>
        <w:tabs>
          <w:tab w:val="right" w:leader="dot" w:pos="9063"/>
        </w:tabs>
        <w:rPr>
          <w:rFonts w:eastAsiaTheme="minorEastAsia"/>
          <w:i w:val="0"/>
          <w:noProof/>
          <w:sz w:val="22"/>
          <w:lang w:eastAsia="pl-PL"/>
        </w:rPr>
      </w:pPr>
      <w:hyperlink w:anchor="_Toc130202451" w:history="1">
        <w:r w:rsidR="006E46EC" w:rsidRPr="00680393">
          <w:rPr>
            <w:rStyle w:val="Hipercze"/>
            <w:noProof/>
          </w:rPr>
          <w:t>Wykres 24 Kwota świadczeń udzielonych w ramach zadań własnych w latach 2016-2021</w:t>
        </w:r>
        <w:r w:rsidR="006E46EC">
          <w:rPr>
            <w:noProof/>
            <w:webHidden/>
          </w:rPr>
          <w:tab/>
        </w:r>
        <w:r w:rsidR="006E46EC">
          <w:rPr>
            <w:noProof/>
            <w:webHidden/>
          </w:rPr>
          <w:fldChar w:fldCharType="begin"/>
        </w:r>
        <w:r w:rsidR="006E46EC">
          <w:rPr>
            <w:noProof/>
            <w:webHidden/>
          </w:rPr>
          <w:instrText xml:space="preserve"> PAGEREF _Toc130202451 \h </w:instrText>
        </w:r>
        <w:r w:rsidR="006E46EC">
          <w:rPr>
            <w:noProof/>
            <w:webHidden/>
          </w:rPr>
        </w:r>
        <w:r w:rsidR="006E46EC">
          <w:rPr>
            <w:noProof/>
            <w:webHidden/>
          </w:rPr>
          <w:fldChar w:fldCharType="separate"/>
        </w:r>
        <w:r w:rsidR="006E46EC">
          <w:rPr>
            <w:noProof/>
            <w:webHidden/>
          </w:rPr>
          <w:t>68</w:t>
        </w:r>
        <w:r w:rsidR="006E46EC">
          <w:rPr>
            <w:noProof/>
            <w:webHidden/>
          </w:rPr>
          <w:fldChar w:fldCharType="end"/>
        </w:r>
      </w:hyperlink>
    </w:p>
    <w:p w14:paraId="79A7F159" w14:textId="77777777" w:rsidR="006E46EC" w:rsidRDefault="00ED5CB7">
      <w:pPr>
        <w:pStyle w:val="Spisilustracji"/>
        <w:tabs>
          <w:tab w:val="right" w:leader="dot" w:pos="9063"/>
        </w:tabs>
        <w:rPr>
          <w:rFonts w:eastAsiaTheme="minorEastAsia"/>
          <w:i w:val="0"/>
          <w:noProof/>
          <w:sz w:val="22"/>
          <w:lang w:eastAsia="pl-PL"/>
        </w:rPr>
      </w:pPr>
      <w:hyperlink w:anchor="_Toc130202452" w:history="1">
        <w:r w:rsidR="006E46EC" w:rsidRPr="00680393">
          <w:rPr>
            <w:rStyle w:val="Hipercze"/>
            <w:noProof/>
          </w:rPr>
          <w:t>Wykres 25 Liczba osób korzystających z pomocy społecznej z powodu bezdomności w latach 2017-2021</w:t>
        </w:r>
        <w:r w:rsidR="006E46EC">
          <w:rPr>
            <w:noProof/>
            <w:webHidden/>
          </w:rPr>
          <w:tab/>
        </w:r>
        <w:r w:rsidR="006E46EC">
          <w:rPr>
            <w:noProof/>
            <w:webHidden/>
          </w:rPr>
          <w:fldChar w:fldCharType="begin"/>
        </w:r>
        <w:r w:rsidR="006E46EC">
          <w:rPr>
            <w:noProof/>
            <w:webHidden/>
          </w:rPr>
          <w:instrText xml:space="preserve"> PAGEREF _Toc130202452 \h </w:instrText>
        </w:r>
        <w:r w:rsidR="006E46EC">
          <w:rPr>
            <w:noProof/>
            <w:webHidden/>
          </w:rPr>
        </w:r>
        <w:r w:rsidR="006E46EC">
          <w:rPr>
            <w:noProof/>
            <w:webHidden/>
          </w:rPr>
          <w:fldChar w:fldCharType="separate"/>
        </w:r>
        <w:r w:rsidR="006E46EC">
          <w:rPr>
            <w:noProof/>
            <w:webHidden/>
          </w:rPr>
          <w:t>68</w:t>
        </w:r>
        <w:r w:rsidR="006E46EC">
          <w:rPr>
            <w:noProof/>
            <w:webHidden/>
          </w:rPr>
          <w:fldChar w:fldCharType="end"/>
        </w:r>
      </w:hyperlink>
    </w:p>
    <w:p w14:paraId="3AE2D5E6" w14:textId="77777777" w:rsidR="006E46EC" w:rsidRDefault="00ED5CB7">
      <w:pPr>
        <w:pStyle w:val="Spisilustracji"/>
        <w:tabs>
          <w:tab w:val="right" w:leader="dot" w:pos="9063"/>
        </w:tabs>
        <w:rPr>
          <w:rFonts w:eastAsiaTheme="minorEastAsia"/>
          <w:i w:val="0"/>
          <w:noProof/>
          <w:sz w:val="22"/>
          <w:lang w:eastAsia="pl-PL"/>
        </w:rPr>
      </w:pPr>
      <w:hyperlink w:anchor="_Toc130202453" w:history="1">
        <w:r w:rsidR="006E46EC" w:rsidRPr="00680393">
          <w:rPr>
            <w:rStyle w:val="Hipercze"/>
            <w:noProof/>
          </w:rPr>
          <w:t>Wykres 26 Liczba porad podstawowej opieki zdrowotnej w latach 2017-2021</w:t>
        </w:r>
        <w:r w:rsidR="006E46EC">
          <w:rPr>
            <w:noProof/>
            <w:webHidden/>
          </w:rPr>
          <w:tab/>
        </w:r>
        <w:r w:rsidR="006E46EC">
          <w:rPr>
            <w:noProof/>
            <w:webHidden/>
          </w:rPr>
          <w:fldChar w:fldCharType="begin"/>
        </w:r>
        <w:r w:rsidR="006E46EC">
          <w:rPr>
            <w:noProof/>
            <w:webHidden/>
          </w:rPr>
          <w:instrText xml:space="preserve"> PAGEREF _Toc130202453 \h </w:instrText>
        </w:r>
        <w:r w:rsidR="006E46EC">
          <w:rPr>
            <w:noProof/>
            <w:webHidden/>
          </w:rPr>
        </w:r>
        <w:r w:rsidR="006E46EC">
          <w:rPr>
            <w:noProof/>
            <w:webHidden/>
          </w:rPr>
          <w:fldChar w:fldCharType="separate"/>
        </w:r>
        <w:r w:rsidR="006E46EC">
          <w:rPr>
            <w:noProof/>
            <w:webHidden/>
          </w:rPr>
          <w:t>74</w:t>
        </w:r>
        <w:r w:rsidR="006E46EC">
          <w:rPr>
            <w:noProof/>
            <w:webHidden/>
          </w:rPr>
          <w:fldChar w:fldCharType="end"/>
        </w:r>
      </w:hyperlink>
    </w:p>
    <w:p w14:paraId="2B34A80E" w14:textId="77777777" w:rsidR="006E46EC" w:rsidRDefault="00ED5CB7">
      <w:pPr>
        <w:pStyle w:val="Spisilustracji"/>
        <w:tabs>
          <w:tab w:val="right" w:leader="dot" w:pos="9063"/>
        </w:tabs>
        <w:rPr>
          <w:rFonts w:eastAsiaTheme="minorEastAsia"/>
          <w:i w:val="0"/>
          <w:noProof/>
          <w:sz w:val="22"/>
          <w:lang w:eastAsia="pl-PL"/>
        </w:rPr>
      </w:pPr>
      <w:hyperlink w:anchor="_Toc130202454" w:history="1">
        <w:r w:rsidR="006E46EC" w:rsidRPr="00680393">
          <w:rPr>
            <w:rStyle w:val="Hipercze"/>
            <w:noProof/>
          </w:rPr>
          <w:t>Wykres 27 Ludność na aptekę ogólnodostępną w latach 2017-2021</w:t>
        </w:r>
        <w:r w:rsidR="006E46EC">
          <w:rPr>
            <w:noProof/>
            <w:webHidden/>
          </w:rPr>
          <w:tab/>
        </w:r>
        <w:r w:rsidR="006E46EC">
          <w:rPr>
            <w:noProof/>
            <w:webHidden/>
          </w:rPr>
          <w:fldChar w:fldCharType="begin"/>
        </w:r>
        <w:r w:rsidR="006E46EC">
          <w:rPr>
            <w:noProof/>
            <w:webHidden/>
          </w:rPr>
          <w:instrText xml:space="preserve"> PAGEREF _Toc130202454 \h </w:instrText>
        </w:r>
        <w:r w:rsidR="006E46EC">
          <w:rPr>
            <w:noProof/>
            <w:webHidden/>
          </w:rPr>
        </w:r>
        <w:r w:rsidR="006E46EC">
          <w:rPr>
            <w:noProof/>
            <w:webHidden/>
          </w:rPr>
          <w:fldChar w:fldCharType="separate"/>
        </w:r>
        <w:r w:rsidR="006E46EC">
          <w:rPr>
            <w:noProof/>
            <w:webHidden/>
          </w:rPr>
          <w:t>75</w:t>
        </w:r>
        <w:r w:rsidR="006E46EC">
          <w:rPr>
            <w:noProof/>
            <w:webHidden/>
          </w:rPr>
          <w:fldChar w:fldCharType="end"/>
        </w:r>
      </w:hyperlink>
    </w:p>
    <w:p w14:paraId="1E1FF036" w14:textId="77777777" w:rsidR="006E46EC" w:rsidRDefault="00ED5CB7">
      <w:pPr>
        <w:pStyle w:val="Spisilustracji"/>
        <w:tabs>
          <w:tab w:val="right" w:leader="dot" w:pos="9063"/>
        </w:tabs>
        <w:rPr>
          <w:rFonts w:eastAsiaTheme="minorEastAsia"/>
          <w:i w:val="0"/>
          <w:noProof/>
          <w:sz w:val="22"/>
          <w:lang w:eastAsia="pl-PL"/>
        </w:rPr>
      </w:pPr>
      <w:hyperlink w:anchor="_Toc130202455" w:history="1">
        <w:r w:rsidR="006E46EC" w:rsidRPr="00680393">
          <w:rPr>
            <w:rStyle w:val="Hipercze"/>
            <w:noProof/>
          </w:rPr>
          <w:t>Wykres 28 Zasób mieszkań w Mieście w latach 2016-2020</w:t>
        </w:r>
        <w:r w:rsidR="006E46EC">
          <w:rPr>
            <w:noProof/>
            <w:webHidden/>
          </w:rPr>
          <w:tab/>
        </w:r>
        <w:r w:rsidR="006E46EC">
          <w:rPr>
            <w:noProof/>
            <w:webHidden/>
          </w:rPr>
          <w:fldChar w:fldCharType="begin"/>
        </w:r>
        <w:r w:rsidR="006E46EC">
          <w:rPr>
            <w:noProof/>
            <w:webHidden/>
          </w:rPr>
          <w:instrText xml:space="preserve"> PAGEREF _Toc130202455 \h </w:instrText>
        </w:r>
        <w:r w:rsidR="006E46EC">
          <w:rPr>
            <w:noProof/>
            <w:webHidden/>
          </w:rPr>
        </w:r>
        <w:r w:rsidR="006E46EC">
          <w:rPr>
            <w:noProof/>
            <w:webHidden/>
          </w:rPr>
          <w:fldChar w:fldCharType="separate"/>
        </w:r>
        <w:r w:rsidR="006E46EC">
          <w:rPr>
            <w:noProof/>
            <w:webHidden/>
          </w:rPr>
          <w:t>79</w:t>
        </w:r>
        <w:r w:rsidR="006E46EC">
          <w:rPr>
            <w:noProof/>
            <w:webHidden/>
          </w:rPr>
          <w:fldChar w:fldCharType="end"/>
        </w:r>
      </w:hyperlink>
    </w:p>
    <w:p w14:paraId="4A4F1A43" w14:textId="77777777" w:rsidR="006E46EC" w:rsidRDefault="00ED5CB7">
      <w:pPr>
        <w:pStyle w:val="Spisilustracji"/>
        <w:tabs>
          <w:tab w:val="right" w:leader="dot" w:pos="9063"/>
        </w:tabs>
        <w:rPr>
          <w:rFonts w:eastAsiaTheme="minorEastAsia"/>
          <w:i w:val="0"/>
          <w:noProof/>
          <w:sz w:val="22"/>
          <w:lang w:eastAsia="pl-PL"/>
        </w:rPr>
      </w:pPr>
      <w:hyperlink w:anchor="_Toc130202456" w:history="1">
        <w:r w:rsidR="006E46EC" w:rsidRPr="00680393">
          <w:rPr>
            <w:rStyle w:val="Hipercze"/>
            <w:noProof/>
          </w:rPr>
          <w:t>Wykres 29 Mieszkania oddane do użytkowania na 1 000 osób w latach 2017-2021</w:t>
        </w:r>
        <w:r w:rsidR="006E46EC">
          <w:rPr>
            <w:noProof/>
            <w:webHidden/>
          </w:rPr>
          <w:tab/>
        </w:r>
        <w:r w:rsidR="006E46EC">
          <w:rPr>
            <w:noProof/>
            <w:webHidden/>
          </w:rPr>
          <w:fldChar w:fldCharType="begin"/>
        </w:r>
        <w:r w:rsidR="006E46EC">
          <w:rPr>
            <w:noProof/>
            <w:webHidden/>
          </w:rPr>
          <w:instrText xml:space="preserve"> PAGEREF _Toc130202456 \h </w:instrText>
        </w:r>
        <w:r w:rsidR="006E46EC">
          <w:rPr>
            <w:noProof/>
            <w:webHidden/>
          </w:rPr>
        </w:r>
        <w:r w:rsidR="006E46EC">
          <w:rPr>
            <w:noProof/>
            <w:webHidden/>
          </w:rPr>
          <w:fldChar w:fldCharType="separate"/>
        </w:r>
        <w:r w:rsidR="006E46EC">
          <w:rPr>
            <w:noProof/>
            <w:webHidden/>
          </w:rPr>
          <w:t>81</w:t>
        </w:r>
        <w:r w:rsidR="006E46EC">
          <w:rPr>
            <w:noProof/>
            <w:webHidden/>
          </w:rPr>
          <w:fldChar w:fldCharType="end"/>
        </w:r>
      </w:hyperlink>
    </w:p>
    <w:p w14:paraId="57AF6397" w14:textId="77777777" w:rsidR="006E46EC" w:rsidRDefault="00ED5CB7">
      <w:pPr>
        <w:pStyle w:val="Spisilustracji"/>
        <w:tabs>
          <w:tab w:val="right" w:leader="dot" w:pos="9063"/>
        </w:tabs>
        <w:rPr>
          <w:rFonts w:eastAsiaTheme="minorEastAsia"/>
          <w:i w:val="0"/>
          <w:noProof/>
          <w:sz w:val="22"/>
          <w:lang w:eastAsia="pl-PL"/>
        </w:rPr>
      </w:pPr>
      <w:hyperlink w:anchor="_Toc130202457" w:history="1">
        <w:r w:rsidR="006E46EC" w:rsidRPr="00680393">
          <w:rPr>
            <w:rStyle w:val="Hipercze"/>
            <w:noProof/>
          </w:rPr>
          <w:t>Wykres 30 Pozwolenia wydane na budowę jednorodzinnych budynków mieszkalnych w latach 2018-2021</w:t>
        </w:r>
        <w:r w:rsidR="006E46EC">
          <w:rPr>
            <w:noProof/>
            <w:webHidden/>
          </w:rPr>
          <w:tab/>
        </w:r>
        <w:r w:rsidR="006E46EC">
          <w:rPr>
            <w:noProof/>
            <w:webHidden/>
          </w:rPr>
          <w:fldChar w:fldCharType="begin"/>
        </w:r>
        <w:r w:rsidR="006E46EC">
          <w:rPr>
            <w:noProof/>
            <w:webHidden/>
          </w:rPr>
          <w:instrText xml:space="preserve"> PAGEREF _Toc130202457 \h </w:instrText>
        </w:r>
        <w:r w:rsidR="006E46EC">
          <w:rPr>
            <w:noProof/>
            <w:webHidden/>
          </w:rPr>
        </w:r>
        <w:r w:rsidR="006E46EC">
          <w:rPr>
            <w:noProof/>
            <w:webHidden/>
          </w:rPr>
          <w:fldChar w:fldCharType="separate"/>
        </w:r>
        <w:r w:rsidR="006E46EC">
          <w:rPr>
            <w:noProof/>
            <w:webHidden/>
          </w:rPr>
          <w:t>82</w:t>
        </w:r>
        <w:r w:rsidR="006E46EC">
          <w:rPr>
            <w:noProof/>
            <w:webHidden/>
          </w:rPr>
          <w:fldChar w:fldCharType="end"/>
        </w:r>
      </w:hyperlink>
    </w:p>
    <w:p w14:paraId="7E8C7D3B" w14:textId="77777777" w:rsidR="006E46EC" w:rsidRDefault="00ED5CB7">
      <w:pPr>
        <w:pStyle w:val="Spisilustracji"/>
        <w:tabs>
          <w:tab w:val="right" w:leader="dot" w:pos="9063"/>
        </w:tabs>
        <w:rPr>
          <w:rFonts w:eastAsiaTheme="minorEastAsia"/>
          <w:i w:val="0"/>
          <w:noProof/>
          <w:sz w:val="22"/>
          <w:lang w:eastAsia="pl-PL"/>
        </w:rPr>
      </w:pPr>
      <w:hyperlink w:anchor="_Toc130202458" w:history="1">
        <w:r w:rsidR="006E46EC" w:rsidRPr="00680393">
          <w:rPr>
            <w:rStyle w:val="Hipercze"/>
            <w:noProof/>
          </w:rPr>
          <w:t>Wykres 31 Liczba osób pracujących w latach 2016-2021 [os.]</w:t>
        </w:r>
        <w:r w:rsidR="006E46EC">
          <w:rPr>
            <w:noProof/>
            <w:webHidden/>
          </w:rPr>
          <w:tab/>
        </w:r>
        <w:r w:rsidR="006E46EC">
          <w:rPr>
            <w:noProof/>
            <w:webHidden/>
          </w:rPr>
          <w:fldChar w:fldCharType="begin"/>
        </w:r>
        <w:r w:rsidR="006E46EC">
          <w:rPr>
            <w:noProof/>
            <w:webHidden/>
          </w:rPr>
          <w:instrText xml:space="preserve"> PAGEREF _Toc130202458 \h </w:instrText>
        </w:r>
        <w:r w:rsidR="006E46EC">
          <w:rPr>
            <w:noProof/>
            <w:webHidden/>
          </w:rPr>
        </w:r>
        <w:r w:rsidR="006E46EC">
          <w:rPr>
            <w:noProof/>
            <w:webHidden/>
          </w:rPr>
          <w:fldChar w:fldCharType="separate"/>
        </w:r>
        <w:r w:rsidR="006E46EC">
          <w:rPr>
            <w:noProof/>
            <w:webHidden/>
          </w:rPr>
          <w:t>97</w:t>
        </w:r>
        <w:r w:rsidR="006E46EC">
          <w:rPr>
            <w:noProof/>
            <w:webHidden/>
          </w:rPr>
          <w:fldChar w:fldCharType="end"/>
        </w:r>
      </w:hyperlink>
    </w:p>
    <w:p w14:paraId="6EAD376B" w14:textId="77777777" w:rsidR="006E46EC" w:rsidRDefault="00ED5CB7">
      <w:pPr>
        <w:pStyle w:val="Spisilustracji"/>
        <w:tabs>
          <w:tab w:val="right" w:leader="dot" w:pos="9063"/>
        </w:tabs>
        <w:rPr>
          <w:rFonts w:eastAsiaTheme="minorEastAsia"/>
          <w:i w:val="0"/>
          <w:noProof/>
          <w:sz w:val="22"/>
          <w:lang w:eastAsia="pl-PL"/>
        </w:rPr>
      </w:pPr>
      <w:hyperlink w:anchor="_Toc130202459" w:history="1">
        <w:r w:rsidR="006E46EC" w:rsidRPr="00680393">
          <w:rPr>
            <w:rStyle w:val="Hipercze"/>
            <w:noProof/>
          </w:rPr>
          <w:t>Wykres 32 Pracujący na 1 000 osób na lata 2016-2021 [os.]</w:t>
        </w:r>
        <w:r w:rsidR="006E46EC">
          <w:rPr>
            <w:noProof/>
            <w:webHidden/>
          </w:rPr>
          <w:tab/>
        </w:r>
        <w:r w:rsidR="006E46EC">
          <w:rPr>
            <w:noProof/>
            <w:webHidden/>
          </w:rPr>
          <w:fldChar w:fldCharType="begin"/>
        </w:r>
        <w:r w:rsidR="006E46EC">
          <w:rPr>
            <w:noProof/>
            <w:webHidden/>
          </w:rPr>
          <w:instrText xml:space="preserve"> PAGEREF _Toc130202459 \h </w:instrText>
        </w:r>
        <w:r w:rsidR="006E46EC">
          <w:rPr>
            <w:noProof/>
            <w:webHidden/>
          </w:rPr>
        </w:r>
        <w:r w:rsidR="006E46EC">
          <w:rPr>
            <w:noProof/>
            <w:webHidden/>
          </w:rPr>
          <w:fldChar w:fldCharType="separate"/>
        </w:r>
        <w:r w:rsidR="006E46EC">
          <w:rPr>
            <w:noProof/>
            <w:webHidden/>
          </w:rPr>
          <w:t>98</w:t>
        </w:r>
        <w:r w:rsidR="006E46EC">
          <w:rPr>
            <w:noProof/>
            <w:webHidden/>
          </w:rPr>
          <w:fldChar w:fldCharType="end"/>
        </w:r>
      </w:hyperlink>
    </w:p>
    <w:p w14:paraId="0633EECC" w14:textId="77777777" w:rsidR="006E46EC" w:rsidRDefault="00ED5CB7">
      <w:pPr>
        <w:pStyle w:val="Spisilustracji"/>
        <w:tabs>
          <w:tab w:val="right" w:leader="dot" w:pos="9063"/>
        </w:tabs>
        <w:rPr>
          <w:rFonts w:eastAsiaTheme="minorEastAsia"/>
          <w:i w:val="0"/>
          <w:noProof/>
          <w:sz w:val="22"/>
          <w:lang w:eastAsia="pl-PL"/>
        </w:rPr>
      </w:pPr>
      <w:hyperlink w:anchor="_Toc130202460" w:history="1">
        <w:r w:rsidR="006E46EC" w:rsidRPr="00680393">
          <w:rPr>
            <w:rStyle w:val="Hipercze"/>
            <w:noProof/>
          </w:rPr>
          <w:t>Wykres 33 Liczba zarejestrowanych bezrobotnych na lata 2016-2021 [os.]</w:t>
        </w:r>
        <w:r w:rsidR="006E46EC">
          <w:rPr>
            <w:noProof/>
            <w:webHidden/>
          </w:rPr>
          <w:tab/>
        </w:r>
        <w:r w:rsidR="006E46EC">
          <w:rPr>
            <w:noProof/>
            <w:webHidden/>
          </w:rPr>
          <w:fldChar w:fldCharType="begin"/>
        </w:r>
        <w:r w:rsidR="006E46EC">
          <w:rPr>
            <w:noProof/>
            <w:webHidden/>
          </w:rPr>
          <w:instrText xml:space="preserve"> PAGEREF _Toc130202460 \h </w:instrText>
        </w:r>
        <w:r w:rsidR="006E46EC">
          <w:rPr>
            <w:noProof/>
            <w:webHidden/>
          </w:rPr>
        </w:r>
        <w:r w:rsidR="006E46EC">
          <w:rPr>
            <w:noProof/>
            <w:webHidden/>
          </w:rPr>
          <w:fldChar w:fldCharType="separate"/>
        </w:r>
        <w:r w:rsidR="006E46EC">
          <w:rPr>
            <w:noProof/>
            <w:webHidden/>
          </w:rPr>
          <w:t>98</w:t>
        </w:r>
        <w:r w:rsidR="006E46EC">
          <w:rPr>
            <w:noProof/>
            <w:webHidden/>
          </w:rPr>
          <w:fldChar w:fldCharType="end"/>
        </w:r>
      </w:hyperlink>
    </w:p>
    <w:p w14:paraId="115CC361" w14:textId="77777777" w:rsidR="006E46EC" w:rsidRDefault="00ED5CB7">
      <w:pPr>
        <w:pStyle w:val="Spisilustracji"/>
        <w:tabs>
          <w:tab w:val="right" w:leader="dot" w:pos="9063"/>
        </w:tabs>
        <w:rPr>
          <w:rFonts w:eastAsiaTheme="minorEastAsia"/>
          <w:i w:val="0"/>
          <w:noProof/>
          <w:sz w:val="22"/>
          <w:lang w:eastAsia="pl-PL"/>
        </w:rPr>
      </w:pPr>
      <w:hyperlink w:anchor="_Toc130202461" w:history="1">
        <w:r w:rsidR="006E46EC" w:rsidRPr="00680393">
          <w:rPr>
            <w:rStyle w:val="Hipercze"/>
            <w:noProof/>
          </w:rPr>
          <w:t>Wykres 34 Udział bezrobotnych w liczbie osób w wieku produkcyjnym na lata 2016-2021 [%]</w:t>
        </w:r>
        <w:r w:rsidR="006E46EC">
          <w:rPr>
            <w:noProof/>
            <w:webHidden/>
          </w:rPr>
          <w:tab/>
        </w:r>
        <w:r w:rsidR="006E46EC">
          <w:rPr>
            <w:noProof/>
            <w:webHidden/>
          </w:rPr>
          <w:fldChar w:fldCharType="begin"/>
        </w:r>
        <w:r w:rsidR="006E46EC">
          <w:rPr>
            <w:noProof/>
            <w:webHidden/>
          </w:rPr>
          <w:instrText xml:space="preserve"> PAGEREF _Toc130202461 \h </w:instrText>
        </w:r>
        <w:r w:rsidR="006E46EC">
          <w:rPr>
            <w:noProof/>
            <w:webHidden/>
          </w:rPr>
        </w:r>
        <w:r w:rsidR="006E46EC">
          <w:rPr>
            <w:noProof/>
            <w:webHidden/>
          </w:rPr>
          <w:fldChar w:fldCharType="separate"/>
        </w:r>
        <w:r w:rsidR="006E46EC">
          <w:rPr>
            <w:noProof/>
            <w:webHidden/>
          </w:rPr>
          <w:t>99</w:t>
        </w:r>
        <w:r w:rsidR="006E46EC">
          <w:rPr>
            <w:noProof/>
            <w:webHidden/>
          </w:rPr>
          <w:fldChar w:fldCharType="end"/>
        </w:r>
      </w:hyperlink>
    </w:p>
    <w:p w14:paraId="2EC02DB7" w14:textId="77777777" w:rsidR="006E46EC" w:rsidRDefault="00ED5CB7">
      <w:pPr>
        <w:pStyle w:val="Spisilustracji"/>
        <w:tabs>
          <w:tab w:val="right" w:leader="dot" w:pos="9063"/>
        </w:tabs>
        <w:rPr>
          <w:rFonts w:eastAsiaTheme="minorEastAsia"/>
          <w:i w:val="0"/>
          <w:noProof/>
          <w:sz w:val="22"/>
          <w:lang w:eastAsia="pl-PL"/>
        </w:rPr>
      </w:pPr>
      <w:hyperlink w:anchor="_Toc130202462" w:history="1">
        <w:r w:rsidR="006E46EC" w:rsidRPr="00680393">
          <w:rPr>
            <w:rStyle w:val="Hipercze"/>
            <w:noProof/>
          </w:rPr>
          <w:t>Wykres 35 Bezrobotni wg wieku w latach 2016 i 2021 [%]</w:t>
        </w:r>
        <w:r w:rsidR="006E46EC">
          <w:rPr>
            <w:noProof/>
            <w:webHidden/>
          </w:rPr>
          <w:tab/>
        </w:r>
        <w:r w:rsidR="006E46EC">
          <w:rPr>
            <w:noProof/>
            <w:webHidden/>
          </w:rPr>
          <w:fldChar w:fldCharType="begin"/>
        </w:r>
        <w:r w:rsidR="006E46EC">
          <w:rPr>
            <w:noProof/>
            <w:webHidden/>
          </w:rPr>
          <w:instrText xml:space="preserve"> PAGEREF _Toc130202462 \h </w:instrText>
        </w:r>
        <w:r w:rsidR="006E46EC">
          <w:rPr>
            <w:noProof/>
            <w:webHidden/>
          </w:rPr>
        </w:r>
        <w:r w:rsidR="006E46EC">
          <w:rPr>
            <w:noProof/>
            <w:webHidden/>
          </w:rPr>
          <w:fldChar w:fldCharType="separate"/>
        </w:r>
        <w:r w:rsidR="006E46EC">
          <w:rPr>
            <w:noProof/>
            <w:webHidden/>
          </w:rPr>
          <w:t>100</w:t>
        </w:r>
        <w:r w:rsidR="006E46EC">
          <w:rPr>
            <w:noProof/>
            <w:webHidden/>
          </w:rPr>
          <w:fldChar w:fldCharType="end"/>
        </w:r>
      </w:hyperlink>
    </w:p>
    <w:p w14:paraId="1DA69847" w14:textId="77777777" w:rsidR="006E46EC" w:rsidRDefault="00ED5CB7">
      <w:pPr>
        <w:pStyle w:val="Spisilustracji"/>
        <w:tabs>
          <w:tab w:val="right" w:leader="dot" w:pos="9063"/>
        </w:tabs>
        <w:rPr>
          <w:rFonts w:eastAsiaTheme="minorEastAsia"/>
          <w:i w:val="0"/>
          <w:noProof/>
          <w:sz w:val="22"/>
          <w:lang w:eastAsia="pl-PL"/>
        </w:rPr>
      </w:pPr>
      <w:hyperlink w:anchor="_Toc130202463" w:history="1">
        <w:r w:rsidR="006E46EC" w:rsidRPr="00680393">
          <w:rPr>
            <w:rStyle w:val="Hipercze"/>
            <w:noProof/>
          </w:rPr>
          <w:t>Wykres 36 Bezrobotni wg wykształcenia w latach 2016 i 2021 [%]</w:t>
        </w:r>
        <w:r w:rsidR="006E46EC">
          <w:rPr>
            <w:noProof/>
            <w:webHidden/>
          </w:rPr>
          <w:tab/>
        </w:r>
        <w:r w:rsidR="006E46EC">
          <w:rPr>
            <w:noProof/>
            <w:webHidden/>
          </w:rPr>
          <w:fldChar w:fldCharType="begin"/>
        </w:r>
        <w:r w:rsidR="006E46EC">
          <w:rPr>
            <w:noProof/>
            <w:webHidden/>
          </w:rPr>
          <w:instrText xml:space="preserve"> PAGEREF _Toc130202463 \h </w:instrText>
        </w:r>
        <w:r w:rsidR="006E46EC">
          <w:rPr>
            <w:noProof/>
            <w:webHidden/>
          </w:rPr>
        </w:r>
        <w:r w:rsidR="006E46EC">
          <w:rPr>
            <w:noProof/>
            <w:webHidden/>
          </w:rPr>
          <w:fldChar w:fldCharType="separate"/>
        </w:r>
        <w:r w:rsidR="006E46EC">
          <w:rPr>
            <w:noProof/>
            <w:webHidden/>
          </w:rPr>
          <w:t>101</w:t>
        </w:r>
        <w:r w:rsidR="006E46EC">
          <w:rPr>
            <w:noProof/>
            <w:webHidden/>
          </w:rPr>
          <w:fldChar w:fldCharType="end"/>
        </w:r>
      </w:hyperlink>
    </w:p>
    <w:p w14:paraId="1B2CAA9F" w14:textId="77777777" w:rsidR="006E46EC" w:rsidRDefault="00ED5CB7">
      <w:pPr>
        <w:pStyle w:val="Spisilustracji"/>
        <w:tabs>
          <w:tab w:val="right" w:leader="dot" w:pos="9063"/>
        </w:tabs>
        <w:rPr>
          <w:rFonts w:eastAsiaTheme="minorEastAsia"/>
          <w:i w:val="0"/>
          <w:noProof/>
          <w:sz w:val="22"/>
          <w:lang w:eastAsia="pl-PL"/>
        </w:rPr>
      </w:pPr>
      <w:hyperlink w:anchor="_Toc130202464" w:history="1">
        <w:r w:rsidR="006E46EC" w:rsidRPr="00680393">
          <w:rPr>
            <w:rStyle w:val="Hipercze"/>
            <w:noProof/>
          </w:rPr>
          <w:t>Wykres 37 Bezrobotni wg stażu pracy w latach 2016 i 2021 [%]</w:t>
        </w:r>
        <w:r w:rsidR="006E46EC">
          <w:rPr>
            <w:noProof/>
            <w:webHidden/>
          </w:rPr>
          <w:tab/>
        </w:r>
        <w:r w:rsidR="006E46EC">
          <w:rPr>
            <w:noProof/>
            <w:webHidden/>
          </w:rPr>
          <w:fldChar w:fldCharType="begin"/>
        </w:r>
        <w:r w:rsidR="006E46EC">
          <w:rPr>
            <w:noProof/>
            <w:webHidden/>
          </w:rPr>
          <w:instrText xml:space="preserve"> PAGEREF _Toc130202464 \h </w:instrText>
        </w:r>
        <w:r w:rsidR="006E46EC">
          <w:rPr>
            <w:noProof/>
            <w:webHidden/>
          </w:rPr>
        </w:r>
        <w:r w:rsidR="006E46EC">
          <w:rPr>
            <w:noProof/>
            <w:webHidden/>
          </w:rPr>
          <w:fldChar w:fldCharType="separate"/>
        </w:r>
        <w:r w:rsidR="006E46EC">
          <w:rPr>
            <w:noProof/>
            <w:webHidden/>
          </w:rPr>
          <w:t>101</w:t>
        </w:r>
        <w:r w:rsidR="006E46EC">
          <w:rPr>
            <w:noProof/>
            <w:webHidden/>
          </w:rPr>
          <w:fldChar w:fldCharType="end"/>
        </w:r>
      </w:hyperlink>
    </w:p>
    <w:p w14:paraId="1B9A4C89" w14:textId="77777777" w:rsidR="006E46EC" w:rsidRDefault="00ED5CB7">
      <w:pPr>
        <w:pStyle w:val="Spisilustracji"/>
        <w:tabs>
          <w:tab w:val="right" w:leader="dot" w:pos="9063"/>
        </w:tabs>
        <w:rPr>
          <w:rFonts w:eastAsiaTheme="minorEastAsia"/>
          <w:i w:val="0"/>
          <w:noProof/>
          <w:sz w:val="22"/>
          <w:lang w:eastAsia="pl-PL"/>
        </w:rPr>
      </w:pPr>
      <w:hyperlink w:anchor="_Toc130202465" w:history="1">
        <w:r w:rsidR="006E46EC" w:rsidRPr="00680393">
          <w:rPr>
            <w:rStyle w:val="Hipercze"/>
            <w:noProof/>
          </w:rPr>
          <w:t>Wykres 38 Bezrobotni wg czasu pozostawania bez pracy w latach 2016-2021 [%]</w:t>
        </w:r>
        <w:r w:rsidR="006E46EC">
          <w:rPr>
            <w:noProof/>
            <w:webHidden/>
          </w:rPr>
          <w:tab/>
        </w:r>
        <w:r w:rsidR="006E46EC">
          <w:rPr>
            <w:noProof/>
            <w:webHidden/>
          </w:rPr>
          <w:fldChar w:fldCharType="begin"/>
        </w:r>
        <w:r w:rsidR="006E46EC">
          <w:rPr>
            <w:noProof/>
            <w:webHidden/>
          </w:rPr>
          <w:instrText xml:space="preserve"> PAGEREF _Toc130202465 \h </w:instrText>
        </w:r>
        <w:r w:rsidR="006E46EC">
          <w:rPr>
            <w:noProof/>
            <w:webHidden/>
          </w:rPr>
        </w:r>
        <w:r w:rsidR="006E46EC">
          <w:rPr>
            <w:noProof/>
            <w:webHidden/>
          </w:rPr>
          <w:fldChar w:fldCharType="separate"/>
        </w:r>
        <w:r w:rsidR="006E46EC">
          <w:rPr>
            <w:noProof/>
            <w:webHidden/>
          </w:rPr>
          <w:t>102</w:t>
        </w:r>
        <w:r w:rsidR="006E46EC">
          <w:rPr>
            <w:noProof/>
            <w:webHidden/>
          </w:rPr>
          <w:fldChar w:fldCharType="end"/>
        </w:r>
      </w:hyperlink>
    </w:p>
    <w:p w14:paraId="0976F525" w14:textId="77777777" w:rsidR="006E46EC" w:rsidRDefault="00ED5CB7">
      <w:pPr>
        <w:pStyle w:val="Spisilustracji"/>
        <w:tabs>
          <w:tab w:val="right" w:leader="dot" w:pos="9063"/>
        </w:tabs>
        <w:rPr>
          <w:rFonts w:eastAsiaTheme="minorEastAsia"/>
          <w:i w:val="0"/>
          <w:noProof/>
          <w:sz w:val="22"/>
          <w:lang w:eastAsia="pl-PL"/>
        </w:rPr>
      </w:pPr>
      <w:hyperlink w:anchor="_Toc130202466" w:history="1">
        <w:r w:rsidR="006E46EC" w:rsidRPr="00680393">
          <w:rPr>
            <w:rStyle w:val="Hipercze"/>
            <w:noProof/>
          </w:rPr>
          <w:t>Wykres 39 Liczba podmiotów gospodarczych ogółem i wg podziału na lata 2016-2021</w:t>
        </w:r>
        <w:r w:rsidR="006E46EC">
          <w:rPr>
            <w:noProof/>
            <w:webHidden/>
          </w:rPr>
          <w:tab/>
        </w:r>
        <w:r w:rsidR="006E46EC">
          <w:rPr>
            <w:noProof/>
            <w:webHidden/>
          </w:rPr>
          <w:fldChar w:fldCharType="begin"/>
        </w:r>
        <w:r w:rsidR="006E46EC">
          <w:rPr>
            <w:noProof/>
            <w:webHidden/>
          </w:rPr>
          <w:instrText xml:space="preserve"> PAGEREF _Toc130202466 \h </w:instrText>
        </w:r>
        <w:r w:rsidR="006E46EC">
          <w:rPr>
            <w:noProof/>
            <w:webHidden/>
          </w:rPr>
        </w:r>
        <w:r w:rsidR="006E46EC">
          <w:rPr>
            <w:noProof/>
            <w:webHidden/>
          </w:rPr>
          <w:fldChar w:fldCharType="separate"/>
        </w:r>
        <w:r w:rsidR="006E46EC">
          <w:rPr>
            <w:noProof/>
            <w:webHidden/>
          </w:rPr>
          <w:t>103</w:t>
        </w:r>
        <w:r w:rsidR="006E46EC">
          <w:rPr>
            <w:noProof/>
            <w:webHidden/>
          </w:rPr>
          <w:fldChar w:fldCharType="end"/>
        </w:r>
      </w:hyperlink>
    </w:p>
    <w:p w14:paraId="33A749F5" w14:textId="77777777" w:rsidR="006E46EC" w:rsidRDefault="00ED5CB7">
      <w:pPr>
        <w:pStyle w:val="Spisilustracji"/>
        <w:tabs>
          <w:tab w:val="right" w:leader="dot" w:pos="9063"/>
        </w:tabs>
        <w:rPr>
          <w:rFonts w:eastAsiaTheme="minorEastAsia"/>
          <w:i w:val="0"/>
          <w:noProof/>
          <w:sz w:val="22"/>
          <w:lang w:eastAsia="pl-PL"/>
        </w:rPr>
      </w:pPr>
      <w:hyperlink w:anchor="_Toc130202467" w:history="1">
        <w:r w:rsidR="006E46EC" w:rsidRPr="00680393">
          <w:rPr>
            <w:rStyle w:val="Hipercze"/>
            <w:noProof/>
          </w:rPr>
          <w:t>Wykres 40 Podmioty wpisane do rejestru REGON na 1 000 osób na lata 2016-2021</w:t>
        </w:r>
        <w:r w:rsidR="006E46EC">
          <w:rPr>
            <w:noProof/>
            <w:webHidden/>
          </w:rPr>
          <w:tab/>
        </w:r>
        <w:r w:rsidR="006E46EC">
          <w:rPr>
            <w:noProof/>
            <w:webHidden/>
          </w:rPr>
          <w:fldChar w:fldCharType="begin"/>
        </w:r>
        <w:r w:rsidR="006E46EC">
          <w:rPr>
            <w:noProof/>
            <w:webHidden/>
          </w:rPr>
          <w:instrText xml:space="preserve"> PAGEREF _Toc130202467 \h </w:instrText>
        </w:r>
        <w:r w:rsidR="006E46EC">
          <w:rPr>
            <w:noProof/>
            <w:webHidden/>
          </w:rPr>
        </w:r>
        <w:r w:rsidR="006E46EC">
          <w:rPr>
            <w:noProof/>
            <w:webHidden/>
          </w:rPr>
          <w:fldChar w:fldCharType="separate"/>
        </w:r>
        <w:r w:rsidR="006E46EC">
          <w:rPr>
            <w:noProof/>
            <w:webHidden/>
          </w:rPr>
          <w:t>104</w:t>
        </w:r>
        <w:r w:rsidR="006E46EC">
          <w:rPr>
            <w:noProof/>
            <w:webHidden/>
          </w:rPr>
          <w:fldChar w:fldCharType="end"/>
        </w:r>
      </w:hyperlink>
    </w:p>
    <w:p w14:paraId="33CD1AB7" w14:textId="77777777" w:rsidR="006E46EC" w:rsidRDefault="00ED5CB7">
      <w:pPr>
        <w:pStyle w:val="Spisilustracji"/>
        <w:tabs>
          <w:tab w:val="right" w:leader="dot" w:pos="9063"/>
        </w:tabs>
        <w:rPr>
          <w:rFonts w:eastAsiaTheme="minorEastAsia"/>
          <w:i w:val="0"/>
          <w:noProof/>
          <w:sz w:val="22"/>
          <w:lang w:eastAsia="pl-PL"/>
        </w:rPr>
      </w:pPr>
      <w:hyperlink w:anchor="_Toc130202468" w:history="1">
        <w:r w:rsidR="006E46EC" w:rsidRPr="00680393">
          <w:rPr>
            <w:rStyle w:val="Hipercze"/>
            <w:noProof/>
          </w:rPr>
          <w:t>Wykres 41 Osoby fizyczne prowadzące działalność gospodarczą na 1 000 osób w latach 2016-2021</w:t>
        </w:r>
        <w:r w:rsidR="006E46EC">
          <w:rPr>
            <w:noProof/>
            <w:webHidden/>
          </w:rPr>
          <w:tab/>
        </w:r>
        <w:r w:rsidR="006E46EC">
          <w:rPr>
            <w:noProof/>
            <w:webHidden/>
          </w:rPr>
          <w:fldChar w:fldCharType="begin"/>
        </w:r>
        <w:r w:rsidR="006E46EC">
          <w:rPr>
            <w:noProof/>
            <w:webHidden/>
          </w:rPr>
          <w:instrText xml:space="preserve"> PAGEREF _Toc130202468 \h </w:instrText>
        </w:r>
        <w:r w:rsidR="006E46EC">
          <w:rPr>
            <w:noProof/>
            <w:webHidden/>
          </w:rPr>
        </w:r>
        <w:r w:rsidR="006E46EC">
          <w:rPr>
            <w:noProof/>
            <w:webHidden/>
          </w:rPr>
          <w:fldChar w:fldCharType="separate"/>
        </w:r>
        <w:r w:rsidR="006E46EC">
          <w:rPr>
            <w:noProof/>
            <w:webHidden/>
          </w:rPr>
          <w:t>104</w:t>
        </w:r>
        <w:r w:rsidR="006E46EC">
          <w:rPr>
            <w:noProof/>
            <w:webHidden/>
          </w:rPr>
          <w:fldChar w:fldCharType="end"/>
        </w:r>
      </w:hyperlink>
    </w:p>
    <w:p w14:paraId="5E86A8BC" w14:textId="77777777" w:rsidR="006E46EC" w:rsidRDefault="00ED5CB7">
      <w:pPr>
        <w:pStyle w:val="Spisilustracji"/>
        <w:tabs>
          <w:tab w:val="right" w:leader="dot" w:pos="9063"/>
        </w:tabs>
        <w:rPr>
          <w:rFonts w:eastAsiaTheme="minorEastAsia"/>
          <w:i w:val="0"/>
          <w:noProof/>
          <w:sz w:val="22"/>
          <w:lang w:eastAsia="pl-PL"/>
        </w:rPr>
      </w:pPr>
      <w:hyperlink w:anchor="_Toc130202469" w:history="1">
        <w:r w:rsidR="006E46EC" w:rsidRPr="00680393">
          <w:rPr>
            <w:rStyle w:val="Hipercze"/>
            <w:noProof/>
          </w:rPr>
          <w:t>Wykres 42 Podmioty wpisane do rejestru REGON wg sekcji PKD 2007 w 2021 r.</w:t>
        </w:r>
        <w:r w:rsidR="006E46EC">
          <w:rPr>
            <w:noProof/>
            <w:webHidden/>
          </w:rPr>
          <w:tab/>
        </w:r>
        <w:r w:rsidR="006E46EC">
          <w:rPr>
            <w:noProof/>
            <w:webHidden/>
          </w:rPr>
          <w:fldChar w:fldCharType="begin"/>
        </w:r>
        <w:r w:rsidR="006E46EC">
          <w:rPr>
            <w:noProof/>
            <w:webHidden/>
          </w:rPr>
          <w:instrText xml:space="preserve"> PAGEREF _Toc130202469 \h </w:instrText>
        </w:r>
        <w:r w:rsidR="006E46EC">
          <w:rPr>
            <w:noProof/>
            <w:webHidden/>
          </w:rPr>
        </w:r>
        <w:r w:rsidR="006E46EC">
          <w:rPr>
            <w:noProof/>
            <w:webHidden/>
          </w:rPr>
          <w:fldChar w:fldCharType="separate"/>
        </w:r>
        <w:r w:rsidR="006E46EC">
          <w:rPr>
            <w:noProof/>
            <w:webHidden/>
          </w:rPr>
          <w:t>107</w:t>
        </w:r>
        <w:r w:rsidR="006E46EC">
          <w:rPr>
            <w:noProof/>
            <w:webHidden/>
          </w:rPr>
          <w:fldChar w:fldCharType="end"/>
        </w:r>
      </w:hyperlink>
    </w:p>
    <w:p w14:paraId="6F040E5C" w14:textId="77777777" w:rsidR="006E46EC" w:rsidRDefault="00ED5CB7">
      <w:pPr>
        <w:pStyle w:val="Spisilustracji"/>
        <w:tabs>
          <w:tab w:val="right" w:leader="dot" w:pos="9063"/>
        </w:tabs>
        <w:rPr>
          <w:rFonts w:eastAsiaTheme="minorEastAsia"/>
          <w:i w:val="0"/>
          <w:noProof/>
          <w:sz w:val="22"/>
          <w:lang w:eastAsia="pl-PL"/>
        </w:rPr>
      </w:pPr>
      <w:hyperlink w:anchor="_Toc130202470" w:history="1">
        <w:r w:rsidR="006E46EC" w:rsidRPr="00680393">
          <w:rPr>
            <w:rStyle w:val="Hipercze"/>
            <w:noProof/>
          </w:rPr>
          <w:t>Wykres 43 Struktura wiekowa przedsiębiorców w 2021 r. [%]</w:t>
        </w:r>
        <w:r w:rsidR="006E46EC">
          <w:rPr>
            <w:noProof/>
            <w:webHidden/>
          </w:rPr>
          <w:tab/>
        </w:r>
        <w:r w:rsidR="006E46EC">
          <w:rPr>
            <w:noProof/>
            <w:webHidden/>
          </w:rPr>
          <w:fldChar w:fldCharType="begin"/>
        </w:r>
        <w:r w:rsidR="006E46EC">
          <w:rPr>
            <w:noProof/>
            <w:webHidden/>
          </w:rPr>
          <w:instrText xml:space="preserve"> PAGEREF _Toc130202470 \h </w:instrText>
        </w:r>
        <w:r w:rsidR="006E46EC">
          <w:rPr>
            <w:noProof/>
            <w:webHidden/>
          </w:rPr>
        </w:r>
        <w:r w:rsidR="006E46EC">
          <w:rPr>
            <w:noProof/>
            <w:webHidden/>
          </w:rPr>
          <w:fldChar w:fldCharType="separate"/>
        </w:r>
        <w:r w:rsidR="006E46EC">
          <w:rPr>
            <w:noProof/>
            <w:webHidden/>
          </w:rPr>
          <w:t>109</w:t>
        </w:r>
        <w:r w:rsidR="006E46EC">
          <w:rPr>
            <w:noProof/>
            <w:webHidden/>
          </w:rPr>
          <w:fldChar w:fldCharType="end"/>
        </w:r>
      </w:hyperlink>
    </w:p>
    <w:p w14:paraId="09A7C601" w14:textId="77777777" w:rsidR="006E46EC" w:rsidRDefault="00ED5CB7">
      <w:pPr>
        <w:pStyle w:val="Spisilustracji"/>
        <w:tabs>
          <w:tab w:val="right" w:leader="dot" w:pos="9063"/>
        </w:tabs>
        <w:rPr>
          <w:rFonts w:eastAsiaTheme="minorEastAsia"/>
          <w:i w:val="0"/>
          <w:noProof/>
          <w:sz w:val="22"/>
          <w:lang w:eastAsia="pl-PL"/>
        </w:rPr>
      </w:pPr>
      <w:hyperlink w:anchor="_Toc130202471" w:history="1">
        <w:r w:rsidR="006E46EC" w:rsidRPr="00680393">
          <w:rPr>
            <w:rStyle w:val="Hipercze"/>
            <w:noProof/>
          </w:rPr>
          <w:t>Wykres 44 Dochody i wydatki gminy na lata 2016-2021 [mln zł]</w:t>
        </w:r>
        <w:r w:rsidR="006E46EC">
          <w:rPr>
            <w:noProof/>
            <w:webHidden/>
          </w:rPr>
          <w:tab/>
        </w:r>
        <w:r w:rsidR="006E46EC">
          <w:rPr>
            <w:noProof/>
            <w:webHidden/>
          </w:rPr>
          <w:fldChar w:fldCharType="begin"/>
        </w:r>
        <w:r w:rsidR="006E46EC">
          <w:rPr>
            <w:noProof/>
            <w:webHidden/>
          </w:rPr>
          <w:instrText xml:space="preserve"> PAGEREF _Toc130202471 \h </w:instrText>
        </w:r>
        <w:r w:rsidR="006E46EC">
          <w:rPr>
            <w:noProof/>
            <w:webHidden/>
          </w:rPr>
        </w:r>
        <w:r w:rsidR="006E46EC">
          <w:rPr>
            <w:noProof/>
            <w:webHidden/>
          </w:rPr>
          <w:fldChar w:fldCharType="separate"/>
        </w:r>
        <w:r w:rsidR="006E46EC">
          <w:rPr>
            <w:noProof/>
            <w:webHidden/>
          </w:rPr>
          <w:t>111</w:t>
        </w:r>
        <w:r w:rsidR="006E46EC">
          <w:rPr>
            <w:noProof/>
            <w:webHidden/>
          </w:rPr>
          <w:fldChar w:fldCharType="end"/>
        </w:r>
      </w:hyperlink>
    </w:p>
    <w:p w14:paraId="0463BB1B" w14:textId="77777777" w:rsidR="006E46EC" w:rsidRDefault="00ED5CB7">
      <w:pPr>
        <w:pStyle w:val="Spisilustracji"/>
        <w:tabs>
          <w:tab w:val="right" w:leader="dot" w:pos="9063"/>
        </w:tabs>
        <w:rPr>
          <w:rFonts w:eastAsiaTheme="minorEastAsia"/>
          <w:i w:val="0"/>
          <w:noProof/>
          <w:sz w:val="22"/>
          <w:lang w:eastAsia="pl-PL"/>
        </w:rPr>
      </w:pPr>
      <w:hyperlink w:anchor="_Toc130202472" w:history="1">
        <w:r w:rsidR="006E46EC" w:rsidRPr="00680393">
          <w:rPr>
            <w:rStyle w:val="Hipercze"/>
            <w:noProof/>
          </w:rPr>
          <w:t>Wykres 45 Dochody gminy na 1 mieszkańca w latach 2016-2021 [zł]</w:t>
        </w:r>
        <w:r w:rsidR="006E46EC">
          <w:rPr>
            <w:noProof/>
            <w:webHidden/>
          </w:rPr>
          <w:tab/>
        </w:r>
        <w:r w:rsidR="006E46EC">
          <w:rPr>
            <w:noProof/>
            <w:webHidden/>
          </w:rPr>
          <w:fldChar w:fldCharType="begin"/>
        </w:r>
        <w:r w:rsidR="006E46EC">
          <w:rPr>
            <w:noProof/>
            <w:webHidden/>
          </w:rPr>
          <w:instrText xml:space="preserve"> PAGEREF _Toc130202472 \h </w:instrText>
        </w:r>
        <w:r w:rsidR="006E46EC">
          <w:rPr>
            <w:noProof/>
            <w:webHidden/>
          </w:rPr>
        </w:r>
        <w:r w:rsidR="006E46EC">
          <w:rPr>
            <w:noProof/>
            <w:webHidden/>
          </w:rPr>
          <w:fldChar w:fldCharType="separate"/>
        </w:r>
        <w:r w:rsidR="006E46EC">
          <w:rPr>
            <w:noProof/>
            <w:webHidden/>
          </w:rPr>
          <w:t>112</w:t>
        </w:r>
        <w:r w:rsidR="006E46EC">
          <w:rPr>
            <w:noProof/>
            <w:webHidden/>
          </w:rPr>
          <w:fldChar w:fldCharType="end"/>
        </w:r>
      </w:hyperlink>
    </w:p>
    <w:p w14:paraId="010DAAC4" w14:textId="77777777" w:rsidR="006E46EC" w:rsidRDefault="00ED5CB7">
      <w:pPr>
        <w:pStyle w:val="Spisilustracji"/>
        <w:tabs>
          <w:tab w:val="right" w:leader="dot" w:pos="9063"/>
        </w:tabs>
        <w:rPr>
          <w:rFonts w:eastAsiaTheme="minorEastAsia"/>
          <w:i w:val="0"/>
          <w:noProof/>
          <w:sz w:val="22"/>
          <w:lang w:eastAsia="pl-PL"/>
        </w:rPr>
      </w:pPr>
      <w:hyperlink w:anchor="_Toc130202473" w:history="1">
        <w:r w:rsidR="006E46EC" w:rsidRPr="00680393">
          <w:rPr>
            <w:rStyle w:val="Hipercze"/>
            <w:noProof/>
          </w:rPr>
          <w:t>Wykres 46 Dochody własne w 2021 r. [mln zł]</w:t>
        </w:r>
        <w:r w:rsidR="006E46EC">
          <w:rPr>
            <w:noProof/>
            <w:webHidden/>
          </w:rPr>
          <w:tab/>
        </w:r>
        <w:r w:rsidR="006E46EC">
          <w:rPr>
            <w:noProof/>
            <w:webHidden/>
          </w:rPr>
          <w:fldChar w:fldCharType="begin"/>
        </w:r>
        <w:r w:rsidR="006E46EC">
          <w:rPr>
            <w:noProof/>
            <w:webHidden/>
          </w:rPr>
          <w:instrText xml:space="preserve"> PAGEREF _Toc130202473 \h </w:instrText>
        </w:r>
        <w:r w:rsidR="006E46EC">
          <w:rPr>
            <w:noProof/>
            <w:webHidden/>
          </w:rPr>
        </w:r>
        <w:r w:rsidR="006E46EC">
          <w:rPr>
            <w:noProof/>
            <w:webHidden/>
          </w:rPr>
          <w:fldChar w:fldCharType="separate"/>
        </w:r>
        <w:r w:rsidR="006E46EC">
          <w:rPr>
            <w:noProof/>
            <w:webHidden/>
          </w:rPr>
          <w:t>112</w:t>
        </w:r>
        <w:r w:rsidR="006E46EC">
          <w:rPr>
            <w:noProof/>
            <w:webHidden/>
          </w:rPr>
          <w:fldChar w:fldCharType="end"/>
        </w:r>
      </w:hyperlink>
    </w:p>
    <w:p w14:paraId="045CDE46" w14:textId="77777777" w:rsidR="006E46EC" w:rsidRDefault="00ED5CB7">
      <w:pPr>
        <w:pStyle w:val="Spisilustracji"/>
        <w:tabs>
          <w:tab w:val="right" w:leader="dot" w:pos="9063"/>
        </w:tabs>
        <w:rPr>
          <w:rFonts w:eastAsiaTheme="minorEastAsia"/>
          <w:i w:val="0"/>
          <w:noProof/>
          <w:sz w:val="22"/>
          <w:lang w:eastAsia="pl-PL"/>
        </w:rPr>
      </w:pPr>
      <w:hyperlink w:anchor="_Toc130202474" w:history="1">
        <w:r w:rsidR="006E46EC" w:rsidRPr="00680393">
          <w:rPr>
            <w:rStyle w:val="Hipercze"/>
            <w:noProof/>
          </w:rPr>
          <w:t>Wykres 47 Źródła dochodów wg podziału na dochody własne, subwencje i dotacje w latach 2016-2021 [%]</w:t>
        </w:r>
        <w:r w:rsidR="006E46EC">
          <w:rPr>
            <w:noProof/>
            <w:webHidden/>
          </w:rPr>
          <w:tab/>
        </w:r>
        <w:r w:rsidR="006E46EC">
          <w:rPr>
            <w:noProof/>
            <w:webHidden/>
          </w:rPr>
          <w:fldChar w:fldCharType="begin"/>
        </w:r>
        <w:r w:rsidR="006E46EC">
          <w:rPr>
            <w:noProof/>
            <w:webHidden/>
          </w:rPr>
          <w:instrText xml:space="preserve"> PAGEREF _Toc130202474 \h </w:instrText>
        </w:r>
        <w:r w:rsidR="006E46EC">
          <w:rPr>
            <w:noProof/>
            <w:webHidden/>
          </w:rPr>
        </w:r>
        <w:r w:rsidR="006E46EC">
          <w:rPr>
            <w:noProof/>
            <w:webHidden/>
          </w:rPr>
          <w:fldChar w:fldCharType="separate"/>
        </w:r>
        <w:r w:rsidR="006E46EC">
          <w:rPr>
            <w:noProof/>
            <w:webHidden/>
          </w:rPr>
          <w:t>113</w:t>
        </w:r>
        <w:r w:rsidR="006E46EC">
          <w:rPr>
            <w:noProof/>
            <w:webHidden/>
          </w:rPr>
          <w:fldChar w:fldCharType="end"/>
        </w:r>
      </w:hyperlink>
    </w:p>
    <w:p w14:paraId="79C7D854" w14:textId="77777777" w:rsidR="006E46EC" w:rsidRDefault="00ED5CB7">
      <w:pPr>
        <w:pStyle w:val="Spisilustracji"/>
        <w:tabs>
          <w:tab w:val="right" w:leader="dot" w:pos="9063"/>
        </w:tabs>
        <w:rPr>
          <w:rFonts w:eastAsiaTheme="minorEastAsia"/>
          <w:i w:val="0"/>
          <w:noProof/>
          <w:sz w:val="22"/>
          <w:lang w:eastAsia="pl-PL"/>
        </w:rPr>
      </w:pPr>
      <w:hyperlink w:anchor="_Toc130202475" w:history="1">
        <w:r w:rsidR="006E46EC" w:rsidRPr="00680393">
          <w:rPr>
            <w:rStyle w:val="Hipercze"/>
            <w:noProof/>
          </w:rPr>
          <w:t>Wykres 48 Główne wydatki wg działów Klasyfikacji Budżetowej w 2021 [mln zł]</w:t>
        </w:r>
        <w:r w:rsidR="006E46EC">
          <w:rPr>
            <w:noProof/>
            <w:webHidden/>
          </w:rPr>
          <w:tab/>
        </w:r>
        <w:r w:rsidR="006E46EC">
          <w:rPr>
            <w:noProof/>
            <w:webHidden/>
          </w:rPr>
          <w:fldChar w:fldCharType="begin"/>
        </w:r>
        <w:r w:rsidR="006E46EC">
          <w:rPr>
            <w:noProof/>
            <w:webHidden/>
          </w:rPr>
          <w:instrText xml:space="preserve"> PAGEREF _Toc130202475 \h </w:instrText>
        </w:r>
        <w:r w:rsidR="006E46EC">
          <w:rPr>
            <w:noProof/>
            <w:webHidden/>
          </w:rPr>
        </w:r>
        <w:r w:rsidR="006E46EC">
          <w:rPr>
            <w:noProof/>
            <w:webHidden/>
          </w:rPr>
          <w:fldChar w:fldCharType="separate"/>
        </w:r>
        <w:r w:rsidR="006E46EC">
          <w:rPr>
            <w:noProof/>
            <w:webHidden/>
          </w:rPr>
          <w:t>115</w:t>
        </w:r>
        <w:r w:rsidR="006E46EC">
          <w:rPr>
            <w:noProof/>
            <w:webHidden/>
          </w:rPr>
          <w:fldChar w:fldCharType="end"/>
        </w:r>
      </w:hyperlink>
    </w:p>
    <w:p w14:paraId="02C2FCFF" w14:textId="77777777" w:rsidR="006E46EC" w:rsidRDefault="00ED5CB7">
      <w:pPr>
        <w:pStyle w:val="Spisilustracji"/>
        <w:tabs>
          <w:tab w:val="right" w:leader="dot" w:pos="9063"/>
        </w:tabs>
        <w:rPr>
          <w:rFonts w:eastAsiaTheme="minorEastAsia"/>
          <w:i w:val="0"/>
          <w:noProof/>
          <w:sz w:val="22"/>
          <w:lang w:eastAsia="pl-PL"/>
        </w:rPr>
      </w:pPr>
      <w:hyperlink w:anchor="_Toc130202476" w:history="1">
        <w:r w:rsidR="006E46EC" w:rsidRPr="00680393">
          <w:rPr>
            <w:rStyle w:val="Hipercze"/>
            <w:noProof/>
          </w:rPr>
          <w:t>Wykres 49 Udział w wydatkach ogółem pomocy społecznej i rodziny, administracji publicznej oraz transportu i łączności w latach 2016-2021 [%]</w:t>
        </w:r>
        <w:r w:rsidR="006E46EC">
          <w:rPr>
            <w:noProof/>
            <w:webHidden/>
          </w:rPr>
          <w:tab/>
        </w:r>
        <w:r w:rsidR="006E46EC">
          <w:rPr>
            <w:noProof/>
            <w:webHidden/>
          </w:rPr>
          <w:fldChar w:fldCharType="begin"/>
        </w:r>
        <w:r w:rsidR="006E46EC">
          <w:rPr>
            <w:noProof/>
            <w:webHidden/>
          </w:rPr>
          <w:instrText xml:space="preserve"> PAGEREF _Toc130202476 \h </w:instrText>
        </w:r>
        <w:r w:rsidR="006E46EC">
          <w:rPr>
            <w:noProof/>
            <w:webHidden/>
          </w:rPr>
        </w:r>
        <w:r w:rsidR="006E46EC">
          <w:rPr>
            <w:noProof/>
            <w:webHidden/>
          </w:rPr>
          <w:fldChar w:fldCharType="separate"/>
        </w:r>
        <w:r w:rsidR="006E46EC">
          <w:rPr>
            <w:noProof/>
            <w:webHidden/>
          </w:rPr>
          <w:t>115</w:t>
        </w:r>
        <w:r w:rsidR="006E46EC">
          <w:rPr>
            <w:noProof/>
            <w:webHidden/>
          </w:rPr>
          <w:fldChar w:fldCharType="end"/>
        </w:r>
      </w:hyperlink>
    </w:p>
    <w:p w14:paraId="0D707B36" w14:textId="77777777" w:rsidR="006E46EC" w:rsidRDefault="00ED5CB7">
      <w:pPr>
        <w:pStyle w:val="Spisilustracji"/>
        <w:tabs>
          <w:tab w:val="right" w:leader="dot" w:pos="9063"/>
        </w:tabs>
        <w:rPr>
          <w:rFonts w:eastAsiaTheme="minorEastAsia"/>
          <w:i w:val="0"/>
          <w:noProof/>
          <w:sz w:val="22"/>
          <w:lang w:eastAsia="pl-PL"/>
        </w:rPr>
      </w:pPr>
      <w:hyperlink w:anchor="_Toc130202477" w:history="1">
        <w:r w:rsidR="006E46EC" w:rsidRPr="00680393">
          <w:rPr>
            <w:rStyle w:val="Hipercze"/>
            <w:noProof/>
          </w:rPr>
          <w:t>Wykres 50 Wskaźniki oceny finansowej gminy na lata 2016-2020 [%]</w:t>
        </w:r>
        <w:r w:rsidR="006E46EC">
          <w:rPr>
            <w:noProof/>
            <w:webHidden/>
          </w:rPr>
          <w:tab/>
        </w:r>
        <w:r w:rsidR="006E46EC">
          <w:rPr>
            <w:noProof/>
            <w:webHidden/>
          </w:rPr>
          <w:fldChar w:fldCharType="begin"/>
        </w:r>
        <w:r w:rsidR="006E46EC">
          <w:rPr>
            <w:noProof/>
            <w:webHidden/>
          </w:rPr>
          <w:instrText xml:space="preserve"> PAGEREF _Toc130202477 \h </w:instrText>
        </w:r>
        <w:r w:rsidR="006E46EC">
          <w:rPr>
            <w:noProof/>
            <w:webHidden/>
          </w:rPr>
        </w:r>
        <w:r w:rsidR="006E46EC">
          <w:rPr>
            <w:noProof/>
            <w:webHidden/>
          </w:rPr>
          <w:fldChar w:fldCharType="separate"/>
        </w:r>
        <w:r w:rsidR="006E46EC">
          <w:rPr>
            <w:noProof/>
            <w:webHidden/>
          </w:rPr>
          <w:t>116</w:t>
        </w:r>
        <w:r w:rsidR="006E46EC">
          <w:rPr>
            <w:noProof/>
            <w:webHidden/>
          </w:rPr>
          <w:fldChar w:fldCharType="end"/>
        </w:r>
      </w:hyperlink>
    </w:p>
    <w:p w14:paraId="2F337F6B" w14:textId="77777777" w:rsidR="006E46EC" w:rsidRDefault="00ED5CB7">
      <w:pPr>
        <w:pStyle w:val="Spisilustracji"/>
        <w:tabs>
          <w:tab w:val="right" w:leader="dot" w:pos="9063"/>
        </w:tabs>
        <w:rPr>
          <w:rFonts w:eastAsiaTheme="minorEastAsia"/>
          <w:i w:val="0"/>
          <w:noProof/>
          <w:sz w:val="22"/>
          <w:lang w:eastAsia="pl-PL"/>
        </w:rPr>
      </w:pPr>
      <w:hyperlink w:anchor="_Toc130202478" w:history="1">
        <w:r w:rsidR="006E46EC" w:rsidRPr="00680393">
          <w:rPr>
            <w:rStyle w:val="Hipercze"/>
            <w:noProof/>
          </w:rPr>
          <w:t>Wykres 51 Rodzaj taboru ZKM w Stalowej Woli</w:t>
        </w:r>
        <w:r w:rsidR="006E46EC">
          <w:rPr>
            <w:noProof/>
            <w:webHidden/>
          </w:rPr>
          <w:tab/>
        </w:r>
        <w:r w:rsidR="006E46EC">
          <w:rPr>
            <w:noProof/>
            <w:webHidden/>
          </w:rPr>
          <w:fldChar w:fldCharType="begin"/>
        </w:r>
        <w:r w:rsidR="006E46EC">
          <w:rPr>
            <w:noProof/>
            <w:webHidden/>
          </w:rPr>
          <w:instrText xml:space="preserve"> PAGEREF _Toc130202478 \h </w:instrText>
        </w:r>
        <w:r w:rsidR="006E46EC">
          <w:rPr>
            <w:noProof/>
            <w:webHidden/>
          </w:rPr>
        </w:r>
        <w:r w:rsidR="006E46EC">
          <w:rPr>
            <w:noProof/>
            <w:webHidden/>
          </w:rPr>
          <w:fldChar w:fldCharType="separate"/>
        </w:r>
        <w:r w:rsidR="006E46EC">
          <w:rPr>
            <w:noProof/>
            <w:webHidden/>
          </w:rPr>
          <w:t>125</w:t>
        </w:r>
        <w:r w:rsidR="006E46EC">
          <w:rPr>
            <w:noProof/>
            <w:webHidden/>
          </w:rPr>
          <w:fldChar w:fldCharType="end"/>
        </w:r>
      </w:hyperlink>
    </w:p>
    <w:p w14:paraId="65ABEA36" w14:textId="77777777" w:rsidR="006E46EC" w:rsidRDefault="00ED5CB7">
      <w:pPr>
        <w:pStyle w:val="Spisilustracji"/>
        <w:tabs>
          <w:tab w:val="right" w:leader="dot" w:pos="9063"/>
        </w:tabs>
        <w:rPr>
          <w:rFonts w:eastAsiaTheme="minorEastAsia"/>
          <w:i w:val="0"/>
          <w:noProof/>
          <w:sz w:val="22"/>
          <w:lang w:eastAsia="pl-PL"/>
        </w:rPr>
      </w:pPr>
      <w:hyperlink w:anchor="_Toc130202479" w:history="1">
        <w:r w:rsidR="006E46EC" w:rsidRPr="00680393">
          <w:rPr>
            <w:rStyle w:val="Hipercze"/>
            <w:noProof/>
          </w:rPr>
          <w:t>Wykres 52 Wiek taboru użytkowanego przez ZKM w Stalowej Woli</w:t>
        </w:r>
        <w:r w:rsidR="006E46EC">
          <w:rPr>
            <w:noProof/>
            <w:webHidden/>
          </w:rPr>
          <w:tab/>
        </w:r>
        <w:r w:rsidR="006E46EC">
          <w:rPr>
            <w:noProof/>
            <w:webHidden/>
          </w:rPr>
          <w:fldChar w:fldCharType="begin"/>
        </w:r>
        <w:r w:rsidR="006E46EC">
          <w:rPr>
            <w:noProof/>
            <w:webHidden/>
          </w:rPr>
          <w:instrText xml:space="preserve"> PAGEREF _Toc130202479 \h </w:instrText>
        </w:r>
        <w:r w:rsidR="006E46EC">
          <w:rPr>
            <w:noProof/>
            <w:webHidden/>
          </w:rPr>
        </w:r>
        <w:r w:rsidR="006E46EC">
          <w:rPr>
            <w:noProof/>
            <w:webHidden/>
          </w:rPr>
          <w:fldChar w:fldCharType="separate"/>
        </w:r>
        <w:r w:rsidR="006E46EC">
          <w:rPr>
            <w:noProof/>
            <w:webHidden/>
          </w:rPr>
          <w:t>128</w:t>
        </w:r>
        <w:r w:rsidR="006E46EC">
          <w:rPr>
            <w:noProof/>
            <w:webHidden/>
          </w:rPr>
          <w:fldChar w:fldCharType="end"/>
        </w:r>
      </w:hyperlink>
    </w:p>
    <w:p w14:paraId="0F44F841" w14:textId="77777777" w:rsidR="006E46EC" w:rsidRDefault="00ED5CB7">
      <w:pPr>
        <w:pStyle w:val="Spisilustracji"/>
        <w:tabs>
          <w:tab w:val="right" w:leader="dot" w:pos="9063"/>
        </w:tabs>
        <w:rPr>
          <w:rFonts w:eastAsiaTheme="minorEastAsia"/>
          <w:i w:val="0"/>
          <w:noProof/>
          <w:sz w:val="22"/>
          <w:lang w:eastAsia="pl-PL"/>
        </w:rPr>
      </w:pPr>
      <w:hyperlink w:anchor="_Toc130202480" w:history="1">
        <w:r w:rsidR="006E46EC" w:rsidRPr="00680393">
          <w:rPr>
            <w:rStyle w:val="Hipercze"/>
            <w:noProof/>
          </w:rPr>
          <w:t>Wykres 53 Poziom lesistości w latach 2016-2021</w:t>
        </w:r>
        <w:r w:rsidR="006E46EC">
          <w:rPr>
            <w:noProof/>
            <w:webHidden/>
          </w:rPr>
          <w:tab/>
        </w:r>
        <w:r w:rsidR="006E46EC">
          <w:rPr>
            <w:noProof/>
            <w:webHidden/>
          </w:rPr>
          <w:fldChar w:fldCharType="begin"/>
        </w:r>
        <w:r w:rsidR="006E46EC">
          <w:rPr>
            <w:noProof/>
            <w:webHidden/>
          </w:rPr>
          <w:instrText xml:space="preserve"> PAGEREF _Toc130202480 \h </w:instrText>
        </w:r>
        <w:r w:rsidR="006E46EC">
          <w:rPr>
            <w:noProof/>
            <w:webHidden/>
          </w:rPr>
        </w:r>
        <w:r w:rsidR="006E46EC">
          <w:rPr>
            <w:noProof/>
            <w:webHidden/>
          </w:rPr>
          <w:fldChar w:fldCharType="separate"/>
        </w:r>
        <w:r w:rsidR="006E46EC">
          <w:rPr>
            <w:noProof/>
            <w:webHidden/>
          </w:rPr>
          <w:t>131</w:t>
        </w:r>
        <w:r w:rsidR="006E46EC">
          <w:rPr>
            <w:noProof/>
            <w:webHidden/>
          </w:rPr>
          <w:fldChar w:fldCharType="end"/>
        </w:r>
      </w:hyperlink>
    </w:p>
    <w:p w14:paraId="63F498E6" w14:textId="77777777" w:rsidR="006E46EC" w:rsidRDefault="00ED5CB7">
      <w:pPr>
        <w:pStyle w:val="Spisilustracji"/>
        <w:tabs>
          <w:tab w:val="right" w:leader="dot" w:pos="9063"/>
        </w:tabs>
        <w:rPr>
          <w:rFonts w:eastAsiaTheme="minorEastAsia"/>
          <w:i w:val="0"/>
          <w:noProof/>
          <w:sz w:val="22"/>
          <w:lang w:eastAsia="pl-PL"/>
        </w:rPr>
      </w:pPr>
      <w:hyperlink w:anchor="_Toc130202481" w:history="1">
        <w:r w:rsidR="006E46EC" w:rsidRPr="00680393">
          <w:rPr>
            <w:rStyle w:val="Hipercze"/>
            <w:noProof/>
          </w:rPr>
          <w:t>Wykres 54 Udział powierzchni prawnie chronionych w 2021 r.</w:t>
        </w:r>
        <w:r w:rsidR="006E46EC">
          <w:rPr>
            <w:noProof/>
            <w:webHidden/>
          </w:rPr>
          <w:tab/>
        </w:r>
        <w:r w:rsidR="006E46EC">
          <w:rPr>
            <w:noProof/>
            <w:webHidden/>
          </w:rPr>
          <w:fldChar w:fldCharType="begin"/>
        </w:r>
        <w:r w:rsidR="006E46EC">
          <w:rPr>
            <w:noProof/>
            <w:webHidden/>
          </w:rPr>
          <w:instrText xml:space="preserve"> PAGEREF _Toc130202481 \h </w:instrText>
        </w:r>
        <w:r w:rsidR="006E46EC">
          <w:rPr>
            <w:noProof/>
            <w:webHidden/>
          </w:rPr>
        </w:r>
        <w:r w:rsidR="006E46EC">
          <w:rPr>
            <w:noProof/>
            <w:webHidden/>
          </w:rPr>
          <w:fldChar w:fldCharType="separate"/>
        </w:r>
        <w:r w:rsidR="006E46EC">
          <w:rPr>
            <w:noProof/>
            <w:webHidden/>
          </w:rPr>
          <w:t>134</w:t>
        </w:r>
        <w:r w:rsidR="006E46EC">
          <w:rPr>
            <w:noProof/>
            <w:webHidden/>
          </w:rPr>
          <w:fldChar w:fldCharType="end"/>
        </w:r>
      </w:hyperlink>
    </w:p>
    <w:p w14:paraId="399A8DBE" w14:textId="77777777" w:rsidR="006E46EC" w:rsidRDefault="00ED5CB7">
      <w:pPr>
        <w:pStyle w:val="Spisilustracji"/>
        <w:tabs>
          <w:tab w:val="right" w:leader="dot" w:pos="9063"/>
        </w:tabs>
        <w:rPr>
          <w:rFonts w:eastAsiaTheme="minorEastAsia"/>
          <w:i w:val="0"/>
          <w:noProof/>
          <w:sz w:val="22"/>
          <w:lang w:eastAsia="pl-PL"/>
        </w:rPr>
      </w:pPr>
      <w:hyperlink w:anchor="_Toc130202482" w:history="1">
        <w:r w:rsidR="006E46EC" w:rsidRPr="00680393">
          <w:rPr>
            <w:rStyle w:val="Hipercze"/>
            <w:noProof/>
          </w:rPr>
          <w:t>Wykres 55 Wydatki budżetu Miasta na gospodarkę komunalną i ochronę środowiska w latach 2016-2021</w:t>
        </w:r>
        <w:r w:rsidR="006E46EC">
          <w:rPr>
            <w:noProof/>
            <w:webHidden/>
          </w:rPr>
          <w:tab/>
        </w:r>
        <w:r w:rsidR="006E46EC">
          <w:rPr>
            <w:noProof/>
            <w:webHidden/>
          </w:rPr>
          <w:fldChar w:fldCharType="begin"/>
        </w:r>
        <w:r w:rsidR="006E46EC">
          <w:rPr>
            <w:noProof/>
            <w:webHidden/>
          </w:rPr>
          <w:instrText xml:space="preserve"> PAGEREF _Toc130202482 \h </w:instrText>
        </w:r>
        <w:r w:rsidR="006E46EC">
          <w:rPr>
            <w:noProof/>
            <w:webHidden/>
          </w:rPr>
        </w:r>
        <w:r w:rsidR="006E46EC">
          <w:rPr>
            <w:noProof/>
            <w:webHidden/>
          </w:rPr>
          <w:fldChar w:fldCharType="separate"/>
        </w:r>
        <w:r w:rsidR="006E46EC">
          <w:rPr>
            <w:noProof/>
            <w:webHidden/>
          </w:rPr>
          <w:t>139</w:t>
        </w:r>
        <w:r w:rsidR="006E46EC">
          <w:rPr>
            <w:noProof/>
            <w:webHidden/>
          </w:rPr>
          <w:fldChar w:fldCharType="end"/>
        </w:r>
      </w:hyperlink>
    </w:p>
    <w:p w14:paraId="793C71DC" w14:textId="77777777" w:rsidR="006E46EC" w:rsidRDefault="00ED5CB7">
      <w:pPr>
        <w:pStyle w:val="Spisilustracji"/>
        <w:tabs>
          <w:tab w:val="right" w:leader="dot" w:pos="9063"/>
        </w:tabs>
        <w:rPr>
          <w:rFonts w:eastAsiaTheme="minorEastAsia"/>
          <w:i w:val="0"/>
          <w:noProof/>
          <w:sz w:val="22"/>
          <w:lang w:eastAsia="pl-PL"/>
        </w:rPr>
      </w:pPr>
      <w:hyperlink w:anchor="_Toc130202483" w:history="1">
        <w:r w:rsidR="006E46EC" w:rsidRPr="00680393">
          <w:rPr>
            <w:rStyle w:val="Hipercze"/>
            <w:noProof/>
          </w:rPr>
          <w:t>Wykres 56 Zmieszane odpady z gospodarstw domowych przypadające na 1 mieszkańca</w:t>
        </w:r>
        <w:r w:rsidR="006E46EC">
          <w:rPr>
            <w:noProof/>
            <w:webHidden/>
          </w:rPr>
          <w:tab/>
        </w:r>
        <w:r w:rsidR="006E46EC">
          <w:rPr>
            <w:noProof/>
            <w:webHidden/>
          </w:rPr>
          <w:fldChar w:fldCharType="begin"/>
        </w:r>
        <w:r w:rsidR="006E46EC">
          <w:rPr>
            <w:noProof/>
            <w:webHidden/>
          </w:rPr>
          <w:instrText xml:space="preserve"> PAGEREF _Toc130202483 \h </w:instrText>
        </w:r>
        <w:r w:rsidR="006E46EC">
          <w:rPr>
            <w:noProof/>
            <w:webHidden/>
          </w:rPr>
        </w:r>
        <w:r w:rsidR="006E46EC">
          <w:rPr>
            <w:noProof/>
            <w:webHidden/>
          </w:rPr>
          <w:fldChar w:fldCharType="separate"/>
        </w:r>
        <w:r w:rsidR="006E46EC">
          <w:rPr>
            <w:noProof/>
            <w:webHidden/>
          </w:rPr>
          <w:t>144</w:t>
        </w:r>
        <w:r w:rsidR="006E46EC">
          <w:rPr>
            <w:noProof/>
            <w:webHidden/>
          </w:rPr>
          <w:fldChar w:fldCharType="end"/>
        </w:r>
      </w:hyperlink>
    </w:p>
    <w:p w14:paraId="1EE8FBD6" w14:textId="77777777" w:rsidR="006E46EC" w:rsidRDefault="00ED5CB7">
      <w:pPr>
        <w:pStyle w:val="Spisilustracji"/>
        <w:tabs>
          <w:tab w:val="right" w:leader="dot" w:pos="9063"/>
        </w:tabs>
        <w:rPr>
          <w:rFonts w:eastAsiaTheme="minorEastAsia"/>
          <w:i w:val="0"/>
          <w:noProof/>
          <w:sz w:val="22"/>
          <w:lang w:eastAsia="pl-PL"/>
        </w:rPr>
      </w:pPr>
      <w:hyperlink w:anchor="_Toc130202484" w:history="1">
        <w:r w:rsidR="006E46EC" w:rsidRPr="00680393">
          <w:rPr>
            <w:rStyle w:val="Hipercze"/>
            <w:noProof/>
          </w:rPr>
          <w:t>Wykres 57 Odpady zebrane selektywnie w relacji do ogółu odpadów w latach 2017-2021</w:t>
        </w:r>
        <w:r w:rsidR="006E46EC">
          <w:rPr>
            <w:noProof/>
            <w:webHidden/>
          </w:rPr>
          <w:tab/>
        </w:r>
        <w:r w:rsidR="006E46EC">
          <w:rPr>
            <w:noProof/>
            <w:webHidden/>
          </w:rPr>
          <w:fldChar w:fldCharType="begin"/>
        </w:r>
        <w:r w:rsidR="006E46EC">
          <w:rPr>
            <w:noProof/>
            <w:webHidden/>
          </w:rPr>
          <w:instrText xml:space="preserve"> PAGEREF _Toc130202484 \h </w:instrText>
        </w:r>
        <w:r w:rsidR="006E46EC">
          <w:rPr>
            <w:noProof/>
            <w:webHidden/>
          </w:rPr>
        </w:r>
        <w:r w:rsidR="006E46EC">
          <w:rPr>
            <w:noProof/>
            <w:webHidden/>
          </w:rPr>
          <w:fldChar w:fldCharType="separate"/>
        </w:r>
        <w:r w:rsidR="006E46EC">
          <w:rPr>
            <w:noProof/>
            <w:webHidden/>
          </w:rPr>
          <w:t>146</w:t>
        </w:r>
        <w:r w:rsidR="006E46EC">
          <w:rPr>
            <w:noProof/>
            <w:webHidden/>
          </w:rPr>
          <w:fldChar w:fldCharType="end"/>
        </w:r>
      </w:hyperlink>
    </w:p>
    <w:p w14:paraId="6B11FE68" w14:textId="77777777" w:rsidR="006E46EC" w:rsidRDefault="00ED5CB7">
      <w:pPr>
        <w:pStyle w:val="Spisilustracji"/>
        <w:tabs>
          <w:tab w:val="right" w:leader="dot" w:pos="9063"/>
        </w:tabs>
        <w:rPr>
          <w:rFonts w:eastAsiaTheme="minorEastAsia"/>
          <w:i w:val="0"/>
          <w:noProof/>
          <w:sz w:val="22"/>
          <w:lang w:eastAsia="pl-PL"/>
        </w:rPr>
      </w:pPr>
      <w:hyperlink w:anchor="_Toc130202485" w:history="1">
        <w:r w:rsidR="006E46EC" w:rsidRPr="00680393">
          <w:rPr>
            <w:rStyle w:val="Hipercze"/>
            <w:noProof/>
          </w:rPr>
          <w:t>Wykres 58 Zużycie wody z wodociągów na 1 korzystającego w latach 2016-2020 [m</w:t>
        </w:r>
        <w:r w:rsidR="006E46EC" w:rsidRPr="00680393">
          <w:rPr>
            <w:rStyle w:val="Hipercze"/>
            <w:noProof/>
            <w:vertAlign w:val="superscript"/>
          </w:rPr>
          <w:t>3</w:t>
        </w:r>
        <w:r w:rsidR="006E46EC" w:rsidRPr="00680393">
          <w:rPr>
            <w:rStyle w:val="Hipercze"/>
            <w:noProof/>
          </w:rPr>
          <w:t>]</w:t>
        </w:r>
        <w:r w:rsidR="006E46EC">
          <w:rPr>
            <w:noProof/>
            <w:webHidden/>
          </w:rPr>
          <w:tab/>
        </w:r>
        <w:r w:rsidR="006E46EC">
          <w:rPr>
            <w:noProof/>
            <w:webHidden/>
          </w:rPr>
          <w:fldChar w:fldCharType="begin"/>
        </w:r>
        <w:r w:rsidR="006E46EC">
          <w:rPr>
            <w:noProof/>
            <w:webHidden/>
          </w:rPr>
          <w:instrText xml:space="preserve"> PAGEREF _Toc130202485 \h </w:instrText>
        </w:r>
        <w:r w:rsidR="006E46EC">
          <w:rPr>
            <w:noProof/>
            <w:webHidden/>
          </w:rPr>
        </w:r>
        <w:r w:rsidR="006E46EC">
          <w:rPr>
            <w:noProof/>
            <w:webHidden/>
          </w:rPr>
          <w:fldChar w:fldCharType="separate"/>
        </w:r>
        <w:r w:rsidR="006E46EC">
          <w:rPr>
            <w:noProof/>
            <w:webHidden/>
          </w:rPr>
          <w:t>147</w:t>
        </w:r>
        <w:r w:rsidR="006E46EC">
          <w:rPr>
            <w:noProof/>
            <w:webHidden/>
          </w:rPr>
          <w:fldChar w:fldCharType="end"/>
        </w:r>
      </w:hyperlink>
    </w:p>
    <w:p w14:paraId="2C59C86E" w14:textId="77777777" w:rsidR="006E46EC" w:rsidRDefault="00ED5CB7">
      <w:pPr>
        <w:pStyle w:val="Spisilustracji"/>
        <w:tabs>
          <w:tab w:val="right" w:leader="dot" w:pos="9063"/>
        </w:tabs>
        <w:rPr>
          <w:rFonts w:eastAsiaTheme="minorEastAsia"/>
          <w:i w:val="0"/>
          <w:noProof/>
          <w:sz w:val="22"/>
          <w:lang w:eastAsia="pl-PL"/>
        </w:rPr>
      </w:pPr>
      <w:hyperlink w:anchor="_Toc130202486" w:history="1">
        <w:r w:rsidR="006E46EC" w:rsidRPr="00680393">
          <w:rPr>
            <w:rStyle w:val="Hipercze"/>
            <w:noProof/>
          </w:rPr>
          <w:t>Wykres 59 Udział korzystających z sieci wodociągowej w liczbie mieszkańców ogółem w 2020 r.</w:t>
        </w:r>
        <w:r w:rsidR="006E46EC">
          <w:rPr>
            <w:noProof/>
            <w:webHidden/>
          </w:rPr>
          <w:tab/>
        </w:r>
        <w:r w:rsidR="006E46EC">
          <w:rPr>
            <w:noProof/>
            <w:webHidden/>
          </w:rPr>
          <w:fldChar w:fldCharType="begin"/>
        </w:r>
        <w:r w:rsidR="006E46EC">
          <w:rPr>
            <w:noProof/>
            <w:webHidden/>
          </w:rPr>
          <w:instrText xml:space="preserve"> PAGEREF _Toc130202486 \h </w:instrText>
        </w:r>
        <w:r w:rsidR="006E46EC">
          <w:rPr>
            <w:noProof/>
            <w:webHidden/>
          </w:rPr>
        </w:r>
        <w:r w:rsidR="006E46EC">
          <w:rPr>
            <w:noProof/>
            <w:webHidden/>
          </w:rPr>
          <w:fldChar w:fldCharType="separate"/>
        </w:r>
        <w:r w:rsidR="006E46EC">
          <w:rPr>
            <w:noProof/>
            <w:webHidden/>
          </w:rPr>
          <w:t>148</w:t>
        </w:r>
        <w:r w:rsidR="006E46EC">
          <w:rPr>
            <w:noProof/>
            <w:webHidden/>
          </w:rPr>
          <w:fldChar w:fldCharType="end"/>
        </w:r>
      </w:hyperlink>
    </w:p>
    <w:p w14:paraId="0B6AE620" w14:textId="77777777" w:rsidR="006E46EC" w:rsidRDefault="00ED5CB7">
      <w:pPr>
        <w:pStyle w:val="Spisilustracji"/>
        <w:tabs>
          <w:tab w:val="right" w:leader="dot" w:pos="9063"/>
        </w:tabs>
        <w:rPr>
          <w:rFonts w:eastAsiaTheme="minorEastAsia"/>
          <w:i w:val="0"/>
          <w:noProof/>
          <w:sz w:val="22"/>
          <w:lang w:eastAsia="pl-PL"/>
        </w:rPr>
      </w:pPr>
      <w:hyperlink w:anchor="_Toc130202487" w:history="1">
        <w:r w:rsidR="006E46EC" w:rsidRPr="00680393">
          <w:rPr>
            <w:rStyle w:val="Hipercze"/>
            <w:noProof/>
          </w:rPr>
          <w:t>Wykres 60 Udział korzystających z sieci kanalizacyjnej w liczbie mieszkańców ogółem w 2020 r.</w:t>
        </w:r>
        <w:r w:rsidR="006E46EC">
          <w:rPr>
            <w:noProof/>
            <w:webHidden/>
          </w:rPr>
          <w:tab/>
        </w:r>
        <w:r w:rsidR="006E46EC">
          <w:rPr>
            <w:noProof/>
            <w:webHidden/>
          </w:rPr>
          <w:fldChar w:fldCharType="begin"/>
        </w:r>
        <w:r w:rsidR="006E46EC">
          <w:rPr>
            <w:noProof/>
            <w:webHidden/>
          </w:rPr>
          <w:instrText xml:space="preserve"> PAGEREF _Toc130202487 \h </w:instrText>
        </w:r>
        <w:r w:rsidR="006E46EC">
          <w:rPr>
            <w:noProof/>
            <w:webHidden/>
          </w:rPr>
        </w:r>
        <w:r w:rsidR="006E46EC">
          <w:rPr>
            <w:noProof/>
            <w:webHidden/>
          </w:rPr>
          <w:fldChar w:fldCharType="separate"/>
        </w:r>
        <w:r w:rsidR="006E46EC">
          <w:rPr>
            <w:noProof/>
            <w:webHidden/>
          </w:rPr>
          <w:t>148</w:t>
        </w:r>
        <w:r w:rsidR="006E46EC">
          <w:rPr>
            <w:noProof/>
            <w:webHidden/>
          </w:rPr>
          <w:fldChar w:fldCharType="end"/>
        </w:r>
      </w:hyperlink>
    </w:p>
    <w:p w14:paraId="1F0B1C04" w14:textId="77777777" w:rsidR="006E46EC" w:rsidRDefault="00ED5CB7">
      <w:pPr>
        <w:pStyle w:val="Spisilustracji"/>
        <w:tabs>
          <w:tab w:val="right" w:leader="dot" w:pos="9063"/>
        </w:tabs>
        <w:rPr>
          <w:rFonts w:eastAsiaTheme="minorEastAsia"/>
          <w:i w:val="0"/>
          <w:noProof/>
          <w:sz w:val="22"/>
          <w:lang w:eastAsia="pl-PL"/>
        </w:rPr>
      </w:pPr>
      <w:hyperlink w:anchor="_Toc130202488" w:history="1">
        <w:r w:rsidR="006E46EC" w:rsidRPr="00680393">
          <w:rPr>
            <w:rStyle w:val="Hipercze"/>
            <w:noProof/>
          </w:rPr>
          <w:t>Wykres 61 Udział korzystających z sieci gazowej w liczbie mieszkańców ogółem w 2020 r.</w:t>
        </w:r>
        <w:r w:rsidR="006E46EC">
          <w:rPr>
            <w:noProof/>
            <w:webHidden/>
          </w:rPr>
          <w:tab/>
        </w:r>
        <w:r w:rsidR="006E46EC">
          <w:rPr>
            <w:noProof/>
            <w:webHidden/>
          </w:rPr>
          <w:fldChar w:fldCharType="begin"/>
        </w:r>
        <w:r w:rsidR="006E46EC">
          <w:rPr>
            <w:noProof/>
            <w:webHidden/>
          </w:rPr>
          <w:instrText xml:space="preserve"> PAGEREF _Toc130202488 \h </w:instrText>
        </w:r>
        <w:r w:rsidR="006E46EC">
          <w:rPr>
            <w:noProof/>
            <w:webHidden/>
          </w:rPr>
        </w:r>
        <w:r w:rsidR="006E46EC">
          <w:rPr>
            <w:noProof/>
            <w:webHidden/>
          </w:rPr>
          <w:fldChar w:fldCharType="separate"/>
        </w:r>
        <w:r w:rsidR="006E46EC">
          <w:rPr>
            <w:noProof/>
            <w:webHidden/>
          </w:rPr>
          <w:t>149</w:t>
        </w:r>
        <w:r w:rsidR="006E46EC">
          <w:rPr>
            <w:noProof/>
            <w:webHidden/>
          </w:rPr>
          <w:fldChar w:fldCharType="end"/>
        </w:r>
      </w:hyperlink>
    </w:p>
    <w:p w14:paraId="12DE04EA" w14:textId="26C74EE8" w:rsidR="00202B0C" w:rsidRDefault="00202B0C">
      <w:r>
        <w:lastRenderedPageBreak/>
        <w:fldChar w:fldCharType="end"/>
      </w:r>
    </w:p>
    <w:p w14:paraId="0F4C43B9" w14:textId="77777777" w:rsidR="00BE3C7F" w:rsidRDefault="00D739E3">
      <w:pPr>
        <w:pStyle w:val="Spisilustracji"/>
        <w:tabs>
          <w:tab w:val="right" w:leader="dot" w:pos="9063"/>
        </w:tabs>
        <w:rPr>
          <w:rFonts w:eastAsiaTheme="minorEastAsia"/>
          <w:i w:val="0"/>
          <w:noProof/>
          <w:sz w:val="22"/>
          <w:lang w:eastAsia="pl-PL"/>
        </w:rPr>
      </w:pPr>
      <w:r>
        <w:fldChar w:fldCharType="begin"/>
      </w:r>
      <w:r>
        <w:instrText xml:space="preserve"> TOC \h \z \c "Rysunek" </w:instrText>
      </w:r>
      <w:r>
        <w:fldChar w:fldCharType="separate"/>
      </w:r>
      <w:hyperlink w:anchor="_Toc130203305" w:history="1">
        <w:r w:rsidR="00BE3C7F" w:rsidRPr="002F2B23">
          <w:rPr>
            <w:rStyle w:val="Hipercze"/>
            <w:noProof/>
          </w:rPr>
          <w:t>Rysunek 1 Zdjęcie Miasta z lotu ptaka</w:t>
        </w:r>
        <w:r w:rsidR="00BE3C7F">
          <w:rPr>
            <w:noProof/>
            <w:webHidden/>
          </w:rPr>
          <w:tab/>
        </w:r>
        <w:r w:rsidR="00BE3C7F">
          <w:rPr>
            <w:noProof/>
            <w:webHidden/>
          </w:rPr>
          <w:fldChar w:fldCharType="begin"/>
        </w:r>
        <w:r w:rsidR="00BE3C7F">
          <w:rPr>
            <w:noProof/>
            <w:webHidden/>
          </w:rPr>
          <w:instrText xml:space="preserve"> PAGEREF _Toc130203305 \h </w:instrText>
        </w:r>
        <w:r w:rsidR="00BE3C7F">
          <w:rPr>
            <w:noProof/>
            <w:webHidden/>
          </w:rPr>
        </w:r>
        <w:r w:rsidR="00BE3C7F">
          <w:rPr>
            <w:noProof/>
            <w:webHidden/>
          </w:rPr>
          <w:fldChar w:fldCharType="separate"/>
        </w:r>
        <w:r w:rsidR="00BE3C7F">
          <w:rPr>
            <w:noProof/>
            <w:webHidden/>
          </w:rPr>
          <w:t>6</w:t>
        </w:r>
        <w:r w:rsidR="00BE3C7F">
          <w:rPr>
            <w:noProof/>
            <w:webHidden/>
          </w:rPr>
          <w:fldChar w:fldCharType="end"/>
        </w:r>
      </w:hyperlink>
    </w:p>
    <w:p w14:paraId="7BCEB9F0" w14:textId="77777777" w:rsidR="00BE3C7F" w:rsidRDefault="00ED5CB7">
      <w:pPr>
        <w:pStyle w:val="Spisilustracji"/>
        <w:tabs>
          <w:tab w:val="right" w:leader="dot" w:pos="9063"/>
        </w:tabs>
        <w:rPr>
          <w:rFonts w:eastAsiaTheme="minorEastAsia"/>
          <w:i w:val="0"/>
          <w:noProof/>
          <w:sz w:val="22"/>
          <w:lang w:eastAsia="pl-PL"/>
        </w:rPr>
      </w:pPr>
      <w:hyperlink w:anchor="_Toc130203306" w:history="1">
        <w:r w:rsidR="00BE3C7F" w:rsidRPr="002F2B23">
          <w:rPr>
            <w:rStyle w:val="Hipercze"/>
            <w:noProof/>
          </w:rPr>
          <w:t>Rysunek 2 Panorama Miasta Stalowa Wola</w:t>
        </w:r>
        <w:r w:rsidR="00BE3C7F">
          <w:rPr>
            <w:noProof/>
            <w:webHidden/>
          </w:rPr>
          <w:tab/>
        </w:r>
        <w:r w:rsidR="00BE3C7F">
          <w:rPr>
            <w:noProof/>
            <w:webHidden/>
          </w:rPr>
          <w:fldChar w:fldCharType="begin"/>
        </w:r>
        <w:r w:rsidR="00BE3C7F">
          <w:rPr>
            <w:noProof/>
            <w:webHidden/>
          </w:rPr>
          <w:instrText xml:space="preserve"> PAGEREF _Toc130203306 \h </w:instrText>
        </w:r>
        <w:r w:rsidR="00BE3C7F">
          <w:rPr>
            <w:noProof/>
            <w:webHidden/>
          </w:rPr>
        </w:r>
        <w:r w:rsidR="00BE3C7F">
          <w:rPr>
            <w:noProof/>
            <w:webHidden/>
          </w:rPr>
          <w:fldChar w:fldCharType="separate"/>
        </w:r>
        <w:r w:rsidR="00BE3C7F">
          <w:rPr>
            <w:noProof/>
            <w:webHidden/>
          </w:rPr>
          <w:t>8</w:t>
        </w:r>
        <w:r w:rsidR="00BE3C7F">
          <w:rPr>
            <w:noProof/>
            <w:webHidden/>
          </w:rPr>
          <w:fldChar w:fldCharType="end"/>
        </w:r>
      </w:hyperlink>
    </w:p>
    <w:p w14:paraId="44C0330F" w14:textId="77777777" w:rsidR="00BE3C7F" w:rsidRDefault="00ED5CB7">
      <w:pPr>
        <w:pStyle w:val="Spisilustracji"/>
        <w:tabs>
          <w:tab w:val="right" w:leader="dot" w:pos="9063"/>
        </w:tabs>
        <w:rPr>
          <w:rFonts w:eastAsiaTheme="minorEastAsia"/>
          <w:i w:val="0"/>
          <w:noProof/>
          <w:sz w:val="22"/>
          <w:lang w:eastAsia="pl-PL"/>
        </w:rPr>
      </w:pPr>
      <w:hyperlink w:anchor="_Toc130203307" w:history="1">
        <w:r w:rsidR="00BE3C7F" w:rsidRPr="002F2B23">
          <w:rPr>
            <w:rStyle w:val="Hipercze"/>
            <w:noProof/>
          </w:rPr>
          <w:t>Rysunek 4 Huta Stalowa Wola S.A.</w:t>
        </w:r>
        <w:r w:rsidR="00BE3C7F">
          <w:rPr>
            <w:noProof/>
            <w:webHidden/>
          </w:rPr>
          <w:tab/>
        </w:r>
        <w:r w:rsidR="00BE3C7F">
          <w:rPr>
            <w:noProof/>
            <w:webHidden/>
          </w:rPr>
          <w:fldChar w:fldCharType="begin"/>
        </w:r>
        <w:r w:rsidR="00BE3C7F">
          <w:rPr>
            <w:noProof/>
            <w:webHidden/>
          </w:rPr>
          <w:instrText xml:space="preserve"> PAGEREF _Toc130203307 \h </w:instrText>
        </w:r>
        <w:r w:rsidR="00BE3C7F">
          <w:rPr>
            <w:noProof/>
            <w:webHidden/>
          </w:rPr>
        </w:r>
        <w:r w:rsidR="00BE3C7F">
          <w:rPr>
            <w:noProof/>
            <w:webHidden/>
          </w:rPr>
          <w:fldChar w:fldCharType="separate"/>
        </w:r>
        <w:r w:rsidR="00BE3C7F">
          <w:rPr>
            <w:noProof/>
            <w:webHidden/>
          </w:rPr>
          <w:t>11</w:t>
        </w:r>
        <w:r w:rsidR="00BE3C7F">
          <w:rPr>
            <w:noProof/>
            <w:webHidden/>
          </w:rPr>
          <w:fldChar w:fldCharType="end"/>
        </w:r>
      </w:hyperlink>
    </w:p>
    <w:p w14:paraId="1C739E7E" w14:textId="77777777" w:rsidR="00BE3C7F" w:rsidRDefault="00ED5CB7">
      <w:pPr>
        <w:pStyle w:val="Spisilustracji"/>
        <w:tabs>
          <w:tab w:val="right" w:leader="dot" w:pos="9063"/>
        </w:tabs>
        <w:rPr>
          <w:rFonts w:eastAsiaTheme="minorEastAsia"/>
          <w:i w:val="0"/>
          <w:noProof/>
          <w:sz w:val="22"/>
          <w:lang w:eastAsia="pl-PL"/>
        </w:rPr>
      </w:pPr>
      <w:hyperlink r:id="rId148" w:anchor="_Toc130203308" w:history="1">
        <w:r w:rsidR="00BE3C7F" w:rsidRPr="002F2B23">
          <w:rPr>
            <w:rStyle w:val="Hipercze"/>
            <w:noProof/>
          </w:rPr>
          <w:t>Rysunek 3 Muzeum Centralnego Okręgu Przemysłowego</w:t>
        </w:r>
        <w:r w:rsidR="00BE3C7F">
          <w:rPr>
            <w:noProof/>
            <w:webHidden/>
          </w:rPr>
          <w:tab/>
        </w:r>
        <w:r w:rsidR="00BE3C7F">
          <w:rPr>
            <w:noProof/>
            <w:webHidden/>
          </w:rPr>
          <w:fldChar w:fldCharType="begin"/>
        </w:r>
        <w:r w:rsidR="00BE3C7F">
          <w:rPr>
            <w:noProof/>
            <w:webHidden/>
          </w:rPr>
          <w:instrText xml:space="preserve"> PAGEREF _Toc130203308 \h </w:instrText>
        </w:r>
        <w:r w:rsidR="00BE3C7F">
          <w:rPr>
            <w:noProof/>
            <w:webHidden/>
          </w:rPr>
        </w:r>
        <w:r w:rsidR="00BE3C7F">
          <w:rPr>
            <w:noProof/>
            <w:webHidden/>
          </w:rPr>
          <w:fldChar w:fldCharType="separate"/>
        </w:r>
        <w:r w:rsidR="00BE3C7F">
          <w:rPr>
            <w:noProof/>
            <w:webHidden/>
          </w:rPr>
          <w:t>11</w:t>
        </w:r>
        <w:r w:rsidR="00BE3C7F">
          <w:rPr>
            <w:noProof/>
            <w:webHidden/>
          </w:rPr>
          <w:fldChar w:fldCharType="end"/>
        </w:r>
      </w:hyperlink>
    </w:p>
    <w:p w14:paraId="1A940BA9" w14:textId="77777777" w:rsidR="00BE3C7F" w:rsidRDefault="00ED5CB7">
      <w:pPr>
        <w:pStyle w:val="Spisilustracji"/>
        <w:tabs>
          <w:tab w:val="right" w:leader="dot" w:pos="9063"/>
        </w:tabs>
        <w:rPr>
          <w:rFonts w:eastAsiaTheme="minorEastAsia"/>
          <w:i w:val="0"/>
          <w:noProof/>
          <w:sz w:val="22"/>
          <w:lang w:eastAsia="pl-PL"/>
        </w:rPr>
      </w:pPr>
      <w:hyperlink r:id="rId149" w:anchor="_Toc130203309" w:history="1">
        <w:r w:rsidR="00BE3C7F" w:rsidRPr="002F2B23">
          <w:rPr>
            <w:rStyle w:val="Hipercze"/>
            <w:noProof/>
          </w:rPr>
          <w:t>Rysunek 5 Muzeum Regionalne w Stalowej Woli</w:t>
        </w:r>
        <w:r w:rsidR="00BE3C7F">
          <w:rPr>
            <w:noProof/>
            <w:webHidden/>
          </w:rPr>
          <w:tab/>
        </w:r>
        <w:r w:rsidR="00BE3C7F">
          <w:rPr>
            <w:noProof/>
            <w:webHidden/>
          </w:rPr>
          <w:fldChar w:fldCharType="begin"/>
        </w:r>
        <w:r w:rsidR="00BE3C7F">
          <w:rPr>
            <w:noProof/>
            <w:webHidden/>
          </w:rPr>
          <w:instrText xml:space="preserve"> PAGEREF _Toc130203309 \h </w:instrText>
        </w:r>
        <w:r w:rsidR="00BE3C7F">
          <w:rPr>
            <w:noProof/>
            <w:webHidden/>
          </w:rPr>
        </w:r>
        <w:r w:rsidR="00BE3C7F">
          <w:rPr>
            <w:noProof/>
            <w:webHidden/>
          </w:rPr>
          <w:fldChar w:fldCharType="separate"/>
        </w:r>
        <w:r w:rsidR="00BE3C7F">
          <w:rPr>
            <w:noProof/>
            <w:webHidden/>
          </w:rPr>
          <w:t>11</w:t>
        </w:r>
        <w:r w:rsidR="00BE3C7F">
          <w:rPr>
            <w:noProof/>
            <w:webHidden/>
          </w:rPr>
          <w:fldChar w:fldCharType="end"/>
        </w:r>
      </w:hyperlink>
    </w:p>
    <w:p w14:paraId="3C901B9A" w14:textId="77777777" w:rsidR="00BE3C7F" w:rsidRDefault="00ED5CB7">
      <w:pPr>
        <w:pStyle w:val="Spisilustracji"/>
        <w:tabs>
          <w:tab w:val="right" w:leader="dot" w:pos="9063"/>
        </w:tabs>
        <w:rPr>
          <w:rFonts w:eastAsiaTheme="minorEastAsia"/>
          <w:i w:val="0"/>
          <w:noProof/>
          <w:sz w:val="22"/>
          <w:lang w:eastAsia="pl-PL"/>
        </w:rPr>
      </w:pPr>
      <w:hyperlink r:id="rId150" w:anchor="_Toc130203310" w:history="1">
        <w:r w:rsidR="00BE3C7F" w:rsidRPr="002F2B23">
          <w:rPr>
            <w:rStyle w:val="Hipercze"/>
            <w:noProof/>
          </w:rPr>
          <w:t>Rysunek 6 Panorama Miasta Stalowa Wola</w:t>
        </w:r>
        <w:r w:rsidR="00BE3C7F">
          <w:rPr>
            <w:noProof/>
            <w:webHidden/>
          </w:rPr>
          <w:tab/>
        </w:r>
        <w:r w:rsidR="00BE3C7F">
          <w:rPr>
            <w:noProof/>
            <w:webHidden/>
          </w:rPr>
          <w:fldChar w:fldCharType="begin"/>
        </w:r>
        <w:r w:rsidR="00BE3C7F">
          <w:rPr>
            <w:noProof/>
            <w:webHidden/>
          </w:rPr>
          <w:instrText xml:space="preserve"> PAGEREF _Toc130203310 \h </w:instrText>
        </w:r>
        <w:r w:rsidR="00BE3C7F">
          <w:rPr>
            <w:noProof/>
            <w:webHidden/>
          </w:rPr>
        </w:r>
        <w:r w:rsidR="00BE3C7F">
          <w:rPr>
            <w:noProof/>
            <w:webHidden/>
          </w:rPr>
          <w:fldChar w:fldCharType="separate"/>
        </w:r>
        <w:r w:rsidR="00BE3C7F">
          <w:rPr>
            <w:noProof/>
            <w:webHidden/>
          </w:rPr>
          <w:t>11</w:t>
        </w:r>
        <w:r w:rsidR="00BE3C7F">
          <w:rPr>
            <w:noProof/>
            <w:webHidden/>
          </w:rPr>
          <w:fldChar w:fldCharType="end"/>
        </w:r>
      </w:hyperlink>
    </w:p>
    <w:p w14:paraId="7F7FA82D" w14:textId="77777777" w:rsidR="00BE3C7F" w:rsidRDefault="00ED5CB7">
      <w:pPr>
        <w:pStyle w:val="Spisilustracji"/>
        <w:tabs>
          <w:tab w:val="right" w:leader="dot" w:pos="9063"/>
        </w:tabs>
        <w:rPr>
          <w:rFonts w:eastAsiaTheme="minorEastAsia"/>
          <w:i w:val="0"/>
          <w:noProof/>
          <w:sz w:val="22"/>
          <w:lang w:eastAsia="pl-PL"/>
        </w:rPr>
      </w:pPr>
      <w:hyperlink w:anchor="_Toc130203311" w:history="1">
        <w:r w:rsidR="00BE3C7F" w:rsidRPr="002F2B23">
          <w:rPr>
            <w:rStyle w:val="Hipercze"/>
            <w:noProof/>
          </w:rPr>
          <w:t>Rysunek 7 Publiczna Szkoła Podstawowa Nr 5 im. Energetyków w Stalowej Woli</w:t>
        </w:r>
        <w:r w:rsidR="00BE3C7F">
          <w:rPr>
            <w:noProof/>
            <w:webHidden/>
          </w:rPr>
          <w:tab/>
        </w:r>
        <w:r w:rsidR="00BE3C7F">
          <w:rPr>
            <w:noProof/>
            <w:webHidden/>
          </w:rPr>
          <w:fldChar w:fldCharType="begin"/>
        </w:r>
        <w:r w:rsidR="00BE3C7F">
          <w:rPr>
            <w:noProof/>
            <w:webHidden/>
          </w:rPr>
          <w:instrText xml:space="preserve"> PAGEREF _Toc130203311 \h </w:instrText>
        </w:r>
        <w:r w:rsidR="00BE3C7F">
          <w:rPr>
            <w:noProof/>
            <w:webHidden/>
          </w:rPr>
        </w:r>
        <w:r w:rsidR="00BE3C7F">
          <w:rPr>
            <w:noProof/>
            <w:webHidden/>
          </w:rPr>
          <w:fldChar w:fldCharType="separate"/>
        </w:r>
        <w:r w:rsidR="00BE3C7F">
          <w:rPr>
            <w:noProof/>
            <w:webHidden/>
          </w:rPr>
          <w:t>26</w:t>
        </w:r>
        <w:r w:rsidR="00BE3C7F">
          <w:rPr>
            <w:noProof/>
            <w:webHidden/>
          </w:rPr>
          <w:fldChar w:fldCharType="end"/>
        </w:r>
      </w:hyperlink>
    </w:p>
    <w:p w14:paraId="5F63C041" w14:textId="77777777" w:rsidR="00BE3C7F" w:rsidRDefault="00ED5CB7">
      <w:pPr>
        <w:pStyle w:val="Spisilustracji"/>
        <w:tabs>
          <w:tab w:val="right" w:leader="dot" w:pos="9063"/>
        </w:tabs>
        <w:rPr>
          <w:rFonts w:eastAsiaTheme="minorEastAsia"/>
          <w:i w:val="0"/>
          <w:noProof/>
          <w:sz w:val="22"/>
          <w:lang w:eastAsia="pl-PL"/>
        </w:rPr>
      </w:pPr>
      <w:hyperlink w:anchor="_Toc130203312" w:history="1">
        <w:r w:rsidR="00BE3C7F" w:rsidRPr="002F2B23">
          <w:rPr>
            <w:rStyle w:val="Hipercze"/>
            <w:noProof/>
          </w:rPr>
          <w:t>Rysunek 8 Zespół Szkół nr 1 w Stalowej Woli</w:t>
        </w:r>
        <w:r w:rsidR="00BE3C7F">
          <w:rPr>
            <w:noProof/>
            <w:webHidden/>
          </w:rPr>
          <w:tab/>
        </w:r>
        <w:r w:rsidR="00BE3C7F">
          <w:rPr>
            <w:noProof/>
            <w:webHidden/>
          </w:rPr>
          <w:fldChar w:fldCharType="begin"/>
        </w:r>
        <w:r w:rsidR="00BE3C7F">
          <w:rPr>
            <w:noProof/>
            <w:webHidden/>
          </w:rPr>
          <w:instrText xml:space="preserve"> PAGEREF _Toc130203312 \h </w:instrText>
        </w:r>
        <w:r w:rsidR="00BE3C7F">
          <w:rPr>
            <w:noProof/>
            <w:webHidden/>
          </w:rPr>
        </w:r>
        <w:r w:rsidR="00BE3C7F">
          <w:rPr>
            <w:noProof/>
            <w:webHidden/>
          </w:rPr>
          <w:fldChar w:fldCharType="separate"/>
        </w:r>
        <w:r w:rsidR="00BE3C7F">
          <w:rPr>
            <w:noProof/>
            <w:webHidden/>
          </w:rPr>
          <w:t>30</w:t>
        </w:r>
        <w:r w:rsidR="00BE3C7F">
          <w:rPr>
            <w:noProof/>
            <w:webHidden/>
          </w:rPr>
          <w:fldChar w:fldCharType="end"/>
        </w:r>
      </w:hyperlink>
    </w:p>
    <w:p w14:paraId="10D36BD6" w14:textId="77777777" w:rsidR="00BE3C7F" w:rsidRDefault="00ED5CB7">
      <w:pPr>
        <w:pStyle w:val="Spisilustracji"/>
        <w:tabs>
          <w:tab w:val="right" w:leader="dot" w:pos="9063"/>
        </w:tabs>
        <w:rPr>
          <w:rFonts w:eastAsiaTheme="minorEastAsia"/>
          <w:i w:val="0"/>
          <w:noProof/>
          <w:sz w:val="22"/>
          <w:lang w:eastAsia="pl-PL"/>
        </w:rPr>
      </w:pPr>
      <w:hyperlink w:anchor="_Toc130203313" w:history="1">
        <w:r w:rsidR="00BE3C7F" w:rsidRPr="002F2B23">
          <w:rPr>
            <w:rStyle w:val="Hipercze"/>
            <w:noProof/>
          </w:rPr>
          <w:t>Rysunek 9 Politechnika Rzeszowska w Stalowej Woli, Wydział Mechaniczno-Technologiczny</w:t>
        </w:r>
        <w:r w:rsidR="00BE3C7F">
          <w:rPr>
            <w:noProof/>
            <w:webHidden/>
          </w:rPr>
          <w:tab/>
        </w:r>
        <w:r w:rsidR="00BE3C7F">
          <w:rPr>
            <w:noProof/>
            <w:webHidden/>
          </w:rPr>
          <w:fldChar w:fldCharType="begin"/>
        </w:r>
        <w:r w:rsidR="00BE3C7F">
          <w:rPr>
            <w:noProof/>
            <w:webHidden/>
          </w:rPr>
          <w:instrText xml:space="preserve"> PAGEREF _Toc130203313 \h </w:instrText>
        </w:r>
        <w:r w:rsidR="00BE3C7F">
          <w:rPr>
            <w:noProof/>
            <w:webHidden/>
          </w:rPr>
        </w:r>
        <w:r w:rsidR="00BE3C7F">
          <w:rPr>
            <w:noProof/>
            <w:webHidden/>
          </w:rPr>
          <w:fldChar w:fldCharType="separate"/>
        </w:r>
        <w:r w:rsidR="00BE3C7F">
          <w:rPr>
            <w:noProof/>
            <w:webHidden/>
          </w:rPr>
          <w:t>36</w:t>
        </w:r>
        <w:r w:rsidR="00BE3C7F">
          <w:rPr>
            <w:noProof/>
            <w:webHidden/>
          </w:rPr>
          <w:fldChar w:fldCharType="end"/>
        </w:r>
      </w:hyperlink>
    </w:p>
    <w:p w14:paraId="19DCABA3" w14:textId="77777777" w:rsidR="00BE3C7F" w:rsidRDefault="00ED5CB7">
      <w:pPr>
        <w:pStyle w:val="Spisilustracji"/>
        <w:tabs>
          <w:tab w:val="right" w:leader="dot" w:pos="9063"/>
        </w:tabs>
        <w:rPr>
          <w:rFonts w:eastAsiaTheme="minorEastAsia"/>
          <w:i w:val="0"/>
          <w:noProof/>
          <w:sz w:val="22"/>
          <w:lang w:eastAsia="pl-PL"/>
        </w:rPr>
      </w:pPr>
      <w:hyperlink w:anchor="_Toc130203314" w:history="1">
        <w:r w:rsidR="00BE3C7F" w:rsidRPr="002F2B23">
          <w:rPr>
            <w:rStyle w:val="Hipercze"/>
            <w:noProof/>
          </w:rPr>
          <w:t>Rysunek 10 Miejski Dom Kultury w Stalowej Woli</w:t>
        </w:r>
        <w:r w:rsidR="00BE3C7F">
          <w:rPr>
            <w:noProof/>
            <w:webHidden/>
          </w:rPr>
          <w:tab/>
        </w:r>
        <w:r w:rsidR="00BE3C7F">
          <w:rPr>
            <w:noProof/>
            <w:webHidden/>
          </w:rPr>
          <w:fldChar w:fldCharType="begin"/>
        </w:r>
        <w:r w:rsidR="00BE3C7F">
          <w:rPr>
            <w:noProof/>
            <w:webHidden/>
          </w:rPr>
          <w:instrText xml:space="preserve"> PAGEREF _Toc130203314 \h </w:instrText>
        </w:r>
        <w:r w:rsidR="00BE3C7F">
          <w:rPr>
            <w:noProof/>
            <w:webHidden/>
          </w:rPr>
        </w:r>
        <w:r w:rsidR="00BE3C7F">
          <w:rPr>
            <w:noProof/>
            <w:webHidden/>
          </w:rPr>
          <w:fldChar w:fldCharType="separate"/>
        </w:r>
        <w:r w:rsidR="00BE3C7F">
          <w:rPr>
            <w:noProof/>
            <w:webHidden/>
          </w:rPr>
          <w:t>40</w:t>
        </w:r>
        <w:r w:rsidR="00BE3C7F">
          <w:rPr>
            <w:noProof/>
            <w:webHidden/>
          </w:rPr>
          <w:fldChar w:fldCharType="end"/>
        </w:r>
      </w:hyperlink>
    </w:p>
    <w:p w14:paraId="41B15D36" w14:textId="77777777" w:rsidR="00BE3C7F" w:rsidRDefault="00ED5CB7">
      <w:pPr>
        <w:pStyle w:val="Spisilustracji"/>
        <w:tabs>
          <w:tab w:val="right" w:leader="dot" w:pos="9063"/>
        </w:tabs>
        <w:rPr>
          <w:rFonts w:eastAsiaTheme="minorEastAsia"/>
          <w:i w:val="0"/>
          <w:noProof/>
          <w:sz w:val="22"/>
          <w:lang w:eastAsia="pl-PL"/>
        </w:rPr>
      </w:pPr>
      <w:hyperlink w:anchor="_Toc130203315" w:history="1">
        <w:r w:rsidR="00BE3C7F" w:rsidRPr="002F2B23">
          <w:rPr>
            <w:rStyle w:val="Hipercze"/>
            <w:noProof/>
          </w:rPr>
          <w:t>Rysunek 11 Rozwadowski dom kultury „Sokół”</w:t>
        </w:r>
        <w:r w:rsidR="00BE3C7F">
          <w:rPr>
            <w:noProof/>
            <w:webHidden/>
          </w:rPr>
          <w:tab/>
        </w:r>
        <w:r w:rsidR="00BE3C7F">
          <w:rPr>
            <w:noProof/>
            <w:webHidden/>
          </w:rPr>
          <w:fldChar w:fldCharType="begin"/>
        </w:r>
        <w:r w:rsidR="00BE3C7F">
          <w:rPr>
            <w:noProof/>
            <w:webHidden/>
          </w:rPr>
          <w:instrText xml:space="preserve"> PAGEREF _Toc130203315 \h </w:instrText>
        </w:r>
        <w:r w:rsidR="00BE3C7F">
          <w:rPr>
            <w:noProof/>
            <w:webHidden/>
          </w:rPr>
        </w:r>
        <w:r w:rsidR="00BE3C7F">
          <w:rPr>
            <w:noProof/>
            <w:webHidden/>
          </w:rPr>
          <w:fldChar w:fldCharType="separate"/>
        </w:r>
        <w:r w:rsidR="00BE3C7F">
          <w:rPr>
            <w:noProof/>
            <w:webHidden/>
          </w:rPr>
          <w:t>42</w:t>
        </w:r>
        <w:r w:rsidR="00BE3C7F">
          <w:rPr>
            <w:noProof/>
            <w:webHidden/>
          </w:rPr>
          <w:fldChar w:fldCharType="end"/>
        </w:r>
      </w:hyperlink>
    </w:p>
    <w:p w14:paraId="4C51C805" w14:textId="77777777" w:rsidR="00BE3C7F" w:rsidRDefault="00ED5CB7">
      <w:pPr>
        <w:pStyle w:val="Spisilustracji"/>
        <w:tabs>
          <w:tab w:val="right" w:leader="dot" w:pos="9063"/>
        </w:tabs>
        <w:rPr>
          <w:rFonts w:eastAsiaTheme="minorEastAsia"/>
          <w:i w:val="0"/>
          <w:noProof/>
          <w:sz w:val="22"/>
          <w:lang w:eastAsia="pl-PL"/>
        </w:rPr>
      </w:pPr>
      <w:hyperlink w:anchor="_Toc130203316" w:history="1">
        <w:r w:rsidR="00BE3C7F" w:rsidRPr="002F2B23">
          <w:rPr>
            <w:rStyle w:val="Hipercze"/>
            <w:noProof/>
          </w:rPr>
          <w:t>Rysunek 12 Mapa zabytków w Stalowej Woli</w:t>
        </w:r>
        <w:r w:rsidR="00BE3C7F">
          <w:rPr>
            <w:noProof/>
            <w:webHidden/>
          </w:rPr>
          <w:tab/>
        </w:r>
        <w:r w:rsidR="00BE3C7F">
          <w:rPr>
            <w:noProof/>
            <w:webHidden/>
          </w:rPr>
          <w:fldChar w:fldCharType="begin"/>
        </w:r>
        <w:r w:rsidR="00BE3C7F">
          <w:rPr>
            <w:noProof/>
            <w:webHidden/>
          </w:rPr>
          <w:instrText xml:space="preserve"> PAGEREF _Toc130203316 \h </w:instrText>
        </w:r>
        <w:r w:rsidR="00BE3C7F">
          <w:rPr>
            <w:noProof/>
            <w:webHidden/>
          </w:rPr>
        </w:r>
        <w:r w:rsidR="00BE3C7F">
          <w:rPr>
            <w:noProof/>
            <w:webHidden/>
          </w:rPr>
          <w:fldChar w:fldCharType="separate"/>
        </w:r>
        <w:r w:rsidR="00BE3C7F">
          <w:rPr>
            <w:noProof/>
            <w:webHidden/>
          </w:rPr>
          <w:t>46</w:t>
        </w:r>
        <w:r w:rsidR="00BE3C7F">
          <w:rPr>
            <w:noProof/>
            <w:webHidden/>
          </w:rPr>
          <w:fldChar w:fldCharType="end"/>
        </w:r>
      </w:hyperlink>
    </w:p>
    <w:p w14:paraId="787334C4" w14:textId="77777777" w:rsidR="00BE3C7F" w:rsidRDefault="00ED5CB7">
      <w:pPr>
        <w:pStyle w:val="Spisilustracji"/>
        <w:tabs>
          <w:tab w:val="right" w:leader="dot" w:pos="9063"/>
        </w:tabs>
        <w:rPr>
          <w:rFonts w:eastAsiaTheme="minorEastAsia"/>
          <w:i w:val="0"/>
          <w:noProof/>
          <w:sz w:val="22"/>
          <w:lang w:eastAsia="pl-PL"/>
        </w:rPr>
      </w:pPr>
      <w:hyperlink w:anchor="_Toc130203317" w:history="1">
        <w:r w:rsidR="00BE3C7F" w:rsidRPr="002F2B23">
          <w:rPr>
            <w:rStyle w:val="Hipercze"/>
            <w:noProof/>
          </w:rPr>
          <w:t>Rysunek 13 Zdjęcia Rozwadowskiego Domu Kultury "Sokół", zespołu klasztornego Zakonu Braci Mniejszych Kapucynów i Kościoła św. Floriana w Stalowej Woli</w:t>
        </w:r>
        <w:r w:rsidR="00BE3C7F">
          <w:rPr>
            <w:noProof/>
            <w:webHidden/>
          </w:rPr>
          <w:tab/>
        </w:r>
        <w:r w:rsidR="00BE3C7F">
          <w:rPr>
            <w:noProof/>
            <w:webHidden/>
          </w:rPr>
          <w:fldChar w:fldCharType="begin"/>
        </w:r>
        <w:r w:rsidR="00BE3C7F">
          <w:rPr>
            <w:noProof/>
            <w:webHidden/>
          </w:rPr>
          <w:instrText xml:space="preserve"> PAGEREF _Toc130203317 \h </w:instrText>
        </w:r>
        <w:r w:rsidR="00BE3C7F">
          <w:rPr>
            <w:noProof/>
            <w:webHidden/>
          </w:rPr>
        </w:r>
        <w:r w:rsidR="00BE3C7F">
          <w:rPr>
            <w:noProof/>
            <w:webHidden/>
          </w:rPr>
          <w:fldChar w:fldCharType="separate"/>
        </w:r>
        <w:r w:rsidR="00BE3C7F">
          <w:rPr>
            <w:noProof/>
            <w:webHidden/>
          </w:rPr>
          <w:t>47</w:t>
        </w:r>
        <w:r w:rsidR="00BE3C7F">
          <w:rPr>
            <w:noProof/>
            <w:webHidden/>
          </w:rPr>
          <w:fldChar w:fldCharType="end"/>
        </w:r>
      </w:hyperlink>
    </w:p>
    <w:p w14:paraId="76BC31F2" w14:textId="77777777" w:rsidR="00BE3C7F" w:rsidRDefault="00ED5CB7">
      <w:pPr>
        <w:pStyle w:val="Spisilustracji"/>
        <w:tabs>
          <w:tab w:val="right" w:leader="dot" w:pos="9063"/>
        </w:tabs>
        <w:rPr>
          <w:rFonts w:eastAsiaTheme="minorEastAsia"/>
          <w:i w:val="0"/>
          <w:noProof/>
          <w:sz w:val="22"/>
          <w:lang w:eastAsia="pl-PL"/>
        </w:rPr>
      </w:pPr>
      <w:hyperlink w:anchor="_Toc130203318" w:history="1">
        <w:r w:rsidR="00BE3C7F" w:rsidRPr="002F2B23">
          <w:rPr>
            <w:rStyle w:val="Hipercze"/>
            <w:noProof/>
          </w:rPr>
          <w:t>Rysunek 14 MOSiR w Stalowej Woli – baseny sportowe</w:t>
        </w:r>
        <w:r w:rsidR="00BE3C7F">
          <w:rPr>
            <w:noProof/>
            <w:webHidden/>
          </w:rPr>
          <w:tab/>
        </w:r>
        <w:r w:rsidR="00BE3C7F">
          <w:rPr>
            <w:noProof/>
            <w:webHidden/>
          </w:rPr>
          <w:fldChar w:fldCharType="begin"/>
        </w:r>
        <w:r w:rsidR="00BE3C7F">
          <w:rPr>
            <w:noProof/>
            <w:webHidden/>
          </w:rPr>
          <w:instrText xml:space="preserve"> PAGEREF _Toc130203318 \h </w:instrText>
        </w:r>
        <w:r w:rsidR="00BE3C7F">
          <w:rPr>
            <w:noProof/>
            <w:webHidden/>
          </w:rPr>
        </w:r>
        <w:r w:rsidR="00BE3C7F">
          <w:rPr>
            <w:noProof/>
            <w:webHidden/>
          </w:rPr>
          <w:fldChar w:fldCharType="separate"/>
        </w:r>
        <w:r w:rsidR="00BE3C7F">
          <w:rPr>
            <w:noProof/>
            <w:webHidden/>
          </w:rPr>
          <w:t>52</w:t>
        </w:r>
        <w:r w:rsidR="00BE3C7F">
          <w:rPr>
            <w:noProof/>
            <w:webHidden/>
          </w:rPr>
          <w:fldChar w:fldCharType="end"/>
        </w:r>
      </w:hyperlink>
    </w:p>
    <w:p w14:paraId="2CD4FCBD" w14:textId="77777777" w:rsidR="00BE3C7F" w:rsidRDefault="00ED5CB7">
      <w:pPr>
        <w:pStyle w:val="Spisilustracji"/>
        <w:tabs>
          <w:tab w:val="right" w:leader="dot" w:pos="9063"/>
        </w:tabs>
        <w:rPr>
          <w:rFonts w:eastAsiaTheme="minorEastAsia"/>
          <w:i w:val="0"/>
          <w:noProof/>
          <w:sz w:val="22"/>
          <w:lang w:eastAsia="pl-PL"/>
        </w:rPr>
      </w:pPr>
      <w:hyperlink w:anchor="_Toc130203319" w:history="1">
        <w:r w:rsidR="00BE3C7F" w:rsidRPr="002F2B23">
          <w:rPr>
            <w:rStyle w:val="Hipercze"/>
            <w:noProof/>
          </w:rPr>
          <w:t>Rysunek 15 Zdjęcia stadionu lekkoatletycznego oraz parku linowego w Stalowej Woli</w:t>
        </w:r>
        <w:r w:rsidR="00BE3C7F">
          <w:rPr>
            <w:noProof/>
            <w:webHidden/>
          </w:rPr>
          <w:tab/>
        </w:r>
        <w:r w:rsidR="00BE3C7F">
          <w:rPr>
            <w:noProof/>
            <w:webHidden/>
          </w:rPr>
          <w:fldChar w:fldCharType="begin"/>
        </w:r>
        <w:r w:rsidR="00BE3C7F">
          <w:rPr>
            <w:noProof/>
            <w:webHidden/>
          </w:rPr>
          <w:instrText xml:space="preserve"> PAGEREF _Toc130203319 \h </w:instrText>
        </w:r>
        <w:r w:rsidR="00BE3C7F">
          <w:rPr>
            <w:noProof/>
            <w:webHidden/>
          </w:rPr>
        </w:r>
        <w:r w:rsidR="00BE3C7F">
          <w:rPr>
            <w:noProof/>
            <w:webHidden/>
          </w:rPr>
          <w:fldChar w:fldCharType="separate"/>
        </w:r>
        <w:r w:rsidR="00BE3C7F">
          <w:rPr>
            <w:noProof/>
            <w:webHidden/>
          </w:rPr>
          <w:t>54</w:t>
        </w:r>
        <w:r w:rsidR="00BE3C7F">
          <w:rPr>
            <w:noProof/>
            <w:webHidden/>
          </w:rPr>
          <w:fldChar w:fldCharType="end"/>
        </w:r>
      </w:hyperlink>
    </w:p>
    <w:p w14:paraId="01F0A0D3" w14:textId="77777777" w:rsidR="00BE3C7F" w:rsidRDefault="00ED5CB7">
      <w:pPr>
        <w:pStyle w:val="Spisilustracji"/>
        <w:tabs>
          <w:tab w:val="right" w:leader="dot" w:pos="9063"/>
        </w:tabs>
        <w:rPr>
          <w:rFonts w:eastAsiaTheme="minorEastAsia"/>
          <w:i w:val="0"/>
          <w:noProof/>
          <w:sz w:val="22"/>
          <w:lang w:eastAsia="pl-PL"/>
        </w:rPr>
      </w:pPr>
      <w:hyperlink w:anchor="_Toc130203320" w:history="1">
        <w:r w:rsidR="00BE3C7F" w:rsidRPr="002F2B23">
          <w:rPr>
            <w:rStyle w:val="Hipercze"/>
            <w:noProof/>
          </w:rPr>
          <w:t>Rysunek 16 Stadion piłkarski w Stalowej Woli</w:t>
        </w:r>
        <w:r w:rsidR="00BE3C7F">
          <w:rPr>
            <w:noProof/>
            <w:webHidden/>
          </w:rPr>
          <w:tab/>
        </w:r>
        <w:r w:rsidR="00BE3C7F">
          <w:rPr>
            <w:noProof/>
            <w:webHidden/>
          </w:rPr>
          <w:fldChar w:fldCharType="begin"/>
        </w:r>
        <w:r w:rsidR="00BE3C7F">
          <w:rPr>
            <w:noProof/>
            <w:webHidden/>
          </w:rPr>
          <w:instrText xml:space="preserve"> PAGEREF _Toc130203320 \h </w:instrText>
        </w:r>
        <w:r w:rsidR="00BE3C7F">
          <w:rPr>
            <w:noProof/>
            <w:webHidden/>
          </w:rPr>
        </w:r>
        <w:r w:rsidR="00BE3C7F">
          <w:rPr>
            <w:noProof/>
            <w:webHidden/>
          </w:rPr>
          <w:fldChar w:fldCharType="separate"/>
        </w:r>
        <w:r w:rsidR="00BE3C7F">
          <w:rPr>
            <w:noProof/>
            <w:webHidden/>
          </w:rPr>
          <w:t>55</w:t>
        </w:r>
        <w:r w:rsidR="00BE3C7F">
          <w:rPr>
            <w:noProof/>
            <w:webHidden/>
          </w:rPr>
          <w:fldChar w:fldCharType="end"/>
        </w:r>
      </w:hyperlink>
    </w:p>
    <w:p w14:paraId="0756810B" w14:textId="77777777" w:rsidR="00BE3C7F" w:rsidRDefault="00ED5CB7">
      <w:pPr>
        <w:pStyle w:val="Spisilustracji"/>
        <w:tabs>
          <w:tab w:val="right" w:leader="dot" w:pos="9063"/>
        </w:tabs>
        <w:rPr>
          <w:rFonts w:eastAsiaTheme="minorEastAsia"/>
          <w:i w:val="0"/>
          <w:noProof/>
          <w:sz w:val="22"/>
          <w:lang w:eastAsia="pl-PL"/>
        </w:rPr>
      </w:pPr>
      <w:hyperlink w:anchor="_Toc130203321" w:history="1">
        <w:r w:rsidR="00BE3C7F" w:rsidRPr="002F2B23">
          <w:rPr>
            <w:rStyle w:val="Hipercze"/>
            <w:noProof/>
          </w:rPr>
          <w:t>Rysunek 17 Zdjęcia toru rowerowego typu pumptrack wraz z torem rolkarskim oraz skatepark w Stalowej Woli</w:t>
        </w:r>
        <w:r w:rsidR="00BE3C7F">
          <w:rPr>
            <w:noProof/>
            <w:webHidden/>
          </w:rPr>
          <w:tab/>
        </w:r>
        <w:r w:rsidR="00BE3C7F">
          <w:rPr>
            <w:noProof/>
            <w:webHidden/>
          </w:rPr>
          <w:fldChar w:fldCharType="begin"/>
        </w:r>
        <w:r w:rsidR="00BE3C7F">
          <w:rPr>
            <w:noProof/>
            <w:webHidden/>
          </w:rPr>
          <w:instrText xml:space="preserve"> PAGEREF _Toc130203321 \h </w:instrText>
        </w:r>
        <w:r w:rsidR="00BE3C7F">
          <w:rPr>
            <w:noProof/>
            <w:webHidden/>
          </w:rPr>
        </w:r>
        <w:r w:rsidR="00BE3C7F">
          <w:rPr>
            <w:noProof/>
            <w:webHidden/>
          </w:rPr>
          <w:fldChar w:fldCharType="separate"/>
        </w:r>
        <w:r w:rsidR="00BE3C7F">
          <w:rPr>
            <w:noProof/>
            <w:webHidden/>
          </w:rPr>
          <w:t>56</w:t>
        </w:r>
        <w:r w:rsidR="00BE3C7F">
          <w:rPr>
            <w:noProof/>
            <w:webHidden/>
          </w:rPr>
          <w:fldChar w:fldCharType="end"/>
        </w:r>
      </w:hyperlink>
    </w:p>
    <w:p w14:paraId="1CA133EE" w14:textId="77777777" w:rsidR="00BE3C7F" w:rsidRDefault="00ED5CB7">
      <w:pPr>
        <w:pStyle w:val="Spisilustracji"/>
        <w:tabs>
          <w:tab w:val="right" w:leader="dot" w:pos="9063"/>
        </w:tabs>
        <w:rPr>
          <w:rFonts w:eastAsiaTheme="minorEastAsia"/>
          <w:i w:val="0"/>
          <w:noProof/>
          <w:sz w:val="22"/>
          <w:lang w:eastAsia="pl-PL"/>
        </w:rPr>
      </w:pPr>
      <w:hyperlink w:anchor="_Toc130203322" w:history="1">
        <w:r w:rsidR="00BE3C7F" w:rsidRPr="002F2B23">
          <w:rPr>
            <w:rStyle w:val="Hipercze"/>
            <w:noProof/>
          </w:rPr>
          <w:t>Rysunek 18 Stacja rowerów miejskich w Stalowej Woli</w:t>
        </w:r>
        <w:r w:rsidR="00BE3C7F">
          <w:rPr>
            <w:noProof/>
            <w:webHidden/>
          </w:rPr>
          <w:tab/>
        </w:r>
        <w:r w:rsidR="00BE3C7F">
          <w:rPr>
            <w:noProof/>
            <w:webHidden/>
          </w:rPr>
          <w:fldChar w:fldCharType="begin"/>
        </w:r>
        <w:r w:rsidR="00BE3C7F">
          <w:rPr>
            <w:noProof/>
            <w:webHidden/>
          </w:rPr>
          <w:instrText xml:space="preserve"> PAGEREF _Toc130203322 \h </w:instrText>
        </w:r>
        <w:r w:rsidR="00BE3C7F">
          <w:rPr>
            <w:noProof/>
            <w:webHidden/>
          </w:rPr>
        </w:r>
        <w:r w:rsidR="00BE3C7F">
          <w:rPr>
            <w:noProof/>
            <w:webHidden/>
          </w:rPr>
          <w:fldChar w:fldCharType="separate"/>
        </w:r>
        <w:r w:rsidR="00BE3C7F">
          <w:rPr>
            <w:noProof/>
            <w:webHidden/>
          </w:rPr>
          <w:t>57</w:t>
        </w:r>
        <w:r w:rsidR="00BE3C7F">
          <w:rPr>
            <w:noProof/>
            <w:webHidden/>
          </w:rPr>
          <w:fldChar w:fldCharType="end"/>
        </w:r>
      </w:hyperlink>
    </w:p>
    <w:p w14:paraId="6F51ED04" w14:textId="77777777" w:rsidR="00BE3C7F" w:rsidRDefault="00ED5CB7">
      <w:pPr>
        <w:pStyle w:val="Spisilustracji"/>
        <w:tabs>
          <w:tab w:val="right" w:leader="dot" w:pos="9063"/>
        </w:tabs>
        <w:rPr>
          <w:rFonts w:eastAsiaTheme="minorEastAsia"/>
          <w:i w:val="0"/>
          <w:noProof/>
          <w:sz w:val="22"/>
          <w:lang w:eastAsia="pl-PL"/>
        </w:rPr>
      </w:pPr>
      <w:hyperlink w:anchor="_Toc130203323" w:history="1">
        <w:r w:rsidR="00BE3C7F" w:rsidRPr="002F2B23">
          <w:rPr>
            <w:rStyle w:val="Hipercze"/>
            <w:noProof/>
          </w:rPr>
          <w:t>Rysunek 19 Korty tenisowe w Stalowej Woli oraz Miejskie lodowisko mobilne, ze stadionem lekkoatletycznym w tle</w:t>
        </w:r>
        <w:r w:rsidR="00BE3C7F">
          <w:rPr>
            <w:noProof/>
            <w:webHidden/>
          </w:rPr>
          <w:tab/>
        </w:r>
        <w:r w:rsidR="00BE3C7F">
          <w:rPr>
            <w:noProof/>
            <w:webHidden/>
          </w:rPr>
          <w:fldChar w:fldCharType="begin"/>
        </w:r>
        <w:r w:rsidR="00BE3C7F">
          <w:rPr>
            <w:noProof/>
            <w:webHidden/>
          </w:rPr>
          <w:instrText xml:space="preserve"> PAGEREF _Toc130203323 \h </w:instrText>
        </w:r>
        <w:r w:rsidR="00BE3C7F">
          <w:rPr>
            <w:noProof/>
            <w:webHidden/>
          </w:rPr>
        </w:r>
        <w:r w:rsidR="00BE3C7F">
          <w:rPr>
            <w:noProof/>
            <w:webHidden/>
          </w:rPr>
          <w:fldChar w:fldCharType="separate"/>
        </w:r>
        <w:r w:rsidR="00BE3C7F">
          <w:rPr>
            <w:noProof/>
            <w:webHidden/>
          </w:rPr>
          <w:t>58</w:t>
        </w:r>
        <w:r w:rsidR="00BE3C7F">
          <w:rPr>
            <w:noProof/>
            <w:webHidden/>
          </w:rPr>
          <w:fldChar w:fldCharType="end"/>
        </w:r>
      </w:hyperlink>
    </w:p>
    <w:p w14:paraId="34FEB2EB" w14:textId="77777777" w:rsidR="00BE3C7F" w:rsidRDefault="00ED5CB7">
      <w:pPr>
        <w:pStyle w:val="Spisilustracji"/>
        <w:tabs>
          <w:tab w:val="right" w:leader="dot" w:pos="9063"/>
        </w:tabs>
        <w:rPr>
          <w:rFonts w:eastAsiaTheme="minorEastAsia"/>
          <w:i w:val="0"/>
          <w:noProof/>
          <w:sz w:val="22"/>
          <w:lang w:eastAsia="pl-PL"/>
        </w:rPr>
      </w:pPr>
      <w:hyperlink w:anchor="_Toc130203324" w:history="1">
        <w:r w:rsidR="00BE3C7F" w:rsidRPr="002F2B23">
          <w:rPr>
            <w:rStyle w:val="Hipercze"/>
            <w:noProof/>
          </w:rPr>
          <w:t>Rysunek 20 Zdjęcie miasta Stalowa Wola z lotu ptaka</w:t>
        </w:r>
        <w:r w:rsidR="00BE3C7F">
          <w:rPr>
            <w:noProof/>
            <w:webHidden/>
          </w:rPr>
          <w:tab/>
        </w:r>
        <w:r w:rsidR="00BE3C7F">
          <w:rPr>
            <w:noProof/>
            <w:webHidden/>
          </w:rPr>
          <w:fldChar w:fldCharType="begin"/>
        </w:r>
        <w:r w:rsidR="00BE3C7F">
          <w:rPr>
            <w:noProof/>
            <w:webHidden/>
          </w:rPr>
          <w:instrText xml:space="preserve"> PAGEREF _Toc130203324 \h </w:instrText>
        </w:r>
        <w:r w:rsidR="00BE3C7F">
          <w:rPr>
            <w:noProof/>
            <w:webHidden/>
          </w:rPr>
        </w:r>
        <w:r w:rsidR="00BE3C7F">
          <w:rPr>
            <w:noProof/>
            <w:webHidden/>
          </w:rPr>
          <w:fldChar w:fldCharType="separate"/>
        </w:r>
        <w:r w:rsidR="00BE3C7F">
          <w:rPr>
            <w:noProof/>
            <w:webHidden/>
          </w:rPr>
          <w:t>85</w:t>
        </w:r>
        <w:r w:rsidR="00BE3C7F">
          <w:rPr>
            <w:noProof/>
            <w:webHidden/>
          </w:rPr>
          <w:fldChar w:fldCharType="end"/>
        </w:r>
      </w:hyperlink>
    </w:p>
    <w:p w14:paraId="2A22B85D" w14:textId="77777777" w:rsidR="00BE3C7F" w:rsidRDefault="00ED5CB7">
      <w:pPr>
        <w:pStyle w:val="Spisilustracji"/>
        <w:tabs>
          <w:tab w:val="right" w:leader="dot" w:pos="9063"/>
        </w:tabs>
        <w:rPr>
          <w:rFonts w:eastAsiaTheme="minorEastAsia"/>
          <w:i w:val="0"/>
          <w:noProof/>
          <w:sz w:val="22"/>
          <w:lang w:eastAsia="pl-PL"/>
        </w:rPr>
      </w:pPr>
      <w:hyperlink w:anchor="_Toc130203325" w:history="1">
        <w:r w:rsidR="00BE3C7F" w:rsidRPr="002F2B23">
          <w:rPr>
            <w:rStyle w:val="Hipercze"/>
            <w:noProof/>
          </w:rPr>
          <w:t>Rysunek 21 Huta Stalowa Wola S.A.</w:t>
        </w:r>
        <w:r w:rsidR="00BE3C7F">
          <w:rPr>
            <w:noProof/>
            <w:webHidden/>
          </w:rPr>
          <w:tab/>
        </w:r>
        <w:r w:rsidR="00BE3C7F">
          <w:rPr>
            <w:noProof/>
            <w:webHidden/>
          </w:rPr>
          <w:fldChar w:fldCharType="begin"/>
        </w:r>
        <w:r w:rsidR="00BE3C7F">
          <w:rPr>
            <w:noProof/>
            <w:webHidden/>
          </w:rPr>
          <w:instrText xml:space="preserve"> PAGEREF _Toc130203325 \h </w:instrText>
        </w:r>
        <w:r w:rsidR="00BE3C7F">
          <w:rPr>
            <w:noProof/>
            <w:webHidden/>
          </w:rPr>
        </w:r>
        <w:r w:rsidR="00BE3C7F">
          <w:rPr>
            <w:noProof/>
            <w:webHidden/>
          </w:rPr>
          <w:fldChar w:fldCharType="separate"/>
        </w:r>
        <w:r w:rsidR="00BE3C7F">
          <w:rPr>
            <w:noProof/>
            <w:webHidden/>
          </w:rPr>
          <w:t>88</w:t>
        </w:r>
        <w:r w:rsidR="00BE3C7F">
          <w:rPr>
            <w:noProof/>
            <w:webHidden/>
          </w:rPr>
          <w:fldChar w:fldCharType="end"/>
        </w:r>
      </w:hyperlink>
    </w:p>
    <w:p w14:paraId="11079D35" w14:textId="77777777" w:rsidR="00BE3C7F" w:rsidRDefault="00ED5CB7">
      <w:pPr>
        <w:pStyle w:val="Spisilustracji"/>
        <w:tabs>
          <w:tab w:val="right" w:leader="dot" w:pos="9063"/>
        </w:tabs>
        <w:rPr>
          <w:rFonts w:eastAsiaTheme="minorEastAsia"/>
          <w:i w:val="0"/>
          <w:noProof/>
          <w:sz w:val="22"/>
          <w:lang w:eastAsia="pl-PL"/>
        </w:rPr>
      </w:pPr>
      <w:hyperlink w:anchor="_Toc130203326" w:history="1">
        <w:r w:rsidR="00BE3C7F" w:rsidRPr="002F2B23">
          <w:rPr>
            <w:rStyle w:val="Hipercze"/>
            <w:noProof/>
          </w:rPr>
          <w:t>Rysunek 22 Widok na część TSSE w Stalowej Woli oraz teren Elektrowni i Elektrociepłowni Stalowa Wola</w:t>
        </w:r>
        <w:r w:rsidR="00BE3C7F">
          <w:rPr>
            <w:noProof/>
            <w:webHidden/>
          </w:rPr>
          <w:tab/>
        </w:r>
        <w:r w:rsidR="00BE3C7F">
          <w:rPr>
            <w:noProof/>
            <w:webHidden/>
          </w:rPr>
          <w:fldChar w:fldCharType="begin"/>
        </w:r>
        <w:r w:rsidR="00BE3C7F">
          <w:rPr>
            <w:noProof/>
            <w:webHidden/>
          </w:rPr>
          <w:instrText xml:space="preserve"> PAGEREF _Toc130203326 \h </w:instrText>
        </w:r>
        <w:r w:rsidR="00BE3C7F">
          <w:rPr>
            <w:noProof/>
            <w:webHidden/>
          </w:rPr>
        </w:r>
        <w:r w:rsidR="00BE3C7F">
          <w:rPr>
            <w:noProof/>
            <w:webHidden/>
          </w:rPr>
          <w:fldChar w:fldCharType="separate"/>
        </w:r>
        <w:r w:rsidR="00BE3C7F">
          <w:rPr>
            <w:noProof/>
            <w:webHidden/>
          </w:rPr>
          <w:t>102</w:t>
        </w:r>
        <w:r w:rsidR="00BE3C7F">
          <w:rPr>
            <w:noProof/>
            <w:webHidden/>
          </w:rPr>
          <w:fldChar w:fldCharType="end"/>
        </w:r>
      </w:hyperlink>
    </w:p>
    <w:p w14:paraId="6C26B06D" w14:textId="77777777" w:rsidR="00BE3C7F" w:rsidRDefault="00ED5CB7">
      <w:pPr>
        <w:pStyle w:val="Spisilustracji"/>
        <w:tabs>
          <w:tab w:val="right" w:leader="dot" w:pos="9063"/>
        </w:tabs>
        <w:rPr>
          <w:rFonts w:eastAsiaTheme="minorEastAsia"/>
          <w:i w:val="0"/>
          <w:noProof/>
          <w:sz w:val="22"/>
          <w:lang w:eastAsia="pl-PL"/>
        </w:rPr>
      </w:pPr>
      <w:hyperlink w:anchor="_Toc130203327" w:history="1">
        <w:r w:rsidR="00BE3C7F" w:rsidRPr="002F2B23">
          <w:rPr>
            <w:rStyle w:val="Hipercze"/>
            <w:noProof/>
          </w:rPr>
          <w:t>Rysunek 23 Miasto Stalowa Wola i jego obszar funkcjonalny</w:t>
        </w:r>
        <w:r w:rsidR="00BE3C7F">
          <w:rPr>
            <w:noProof/>
            <w:webHidden/>
          </w:rPr>
          <w:tab/>
        </w:r>
        <w:r w:rsidR="00BE3C7F">
          <w:rPr>
            <w:noProof/>
            <w:webHidden/>
          </w:rPr>
          <w:fldChar w:fldCharType="begin"/>
        </w:r>
        <w:r w:rsidR="00BE3C7F">
          <w:rPr>
            <w:noProof/>
            <w:webHidden/>
          </w:rPr>
          <w:instrText xml:space="preserve"> PAGEREF _Toc130203327 \h </w:instrText>
        </w:r>
        <w:r w:rsidR="00BE3C7F">
          <w:rPr>
            <w:noProof/>
            <w:webHidden/>
          </w:rPr>
        </w:r>
        <w:r w:rsidR="00BE3C7F">
          <w:rPr>
            <w:noProof/>
            <w:webHidden/>
          </w:rPr>
          <w:fldChar w:fldCharType="separate"/>
        </w:r>
        <w:r w:rsidR="00BE3C7F">
          <w:rPr>
            <w:noProof/>
            <w:webHidden/>
          </w:rPr>
          <w:t>117</w:t>
        </w:r>
        <w:r w:rsidR="00BE3C7F">
          <w:rPr>
            <w:noProof/>
            <w:webHidden/>
          </w:rPr>
          <w:fldChar w:fldCharType="end"/>
        </w:r>
      </w:hyperlink>
    </w:p>
    <w:p w14:paraId="234B2BF4" w14:textId="77777777" w:rsidR="00BE3C7F" w:rsidRDefault="00ED5CB7">
      <w:pPr>
        <w:pStyle w:val="Spisilustracji"/>
        <w:tabs>
          <w:tab w:val="right" w:leader="dot" w:pos="9063"/>
        </w:tabs>
        <w:rPr>
          <w:rFonts w:eastAsiaTheme="minorEastAsia"/>
          <w:i w:val="0"/>
          <w:noProof/>
          <w:sz w:val="22"/>
          <w:lang w:eastAsia="pl-PL"/>
        </w:rPr>
      </w:pPr>
      <w:hyperlink w:anchor="_Toc130203328" w:history="1">
        <w:r w:rsidR="00BE3C7F" w:rsidRPr="002F2B23">
          <w:rPr>
            <w:rStyle w:val="Hipercze"/>
            <w:noProof/>
          </w:rPr>
          <w:t>Rysunek 24 Skrzyżowanie ulic S. Staszica i A .Mickiewicza w Stalowej Woli</w:t>
        </w:r>
        <w:r w:rsidR="00BE3C7F">
          <w:rPr>
            <w:noProof/>
            <w:webHidden/>
          </w:rPr>
          <w:tab/>
        </w:r>
        <w:r w:rsidR="00BE3C7F">
          <w:rPr>
            <w:noProof/>
            <w:webHidden/>
          </w:rPr>
          <w:fldChar w:fldCharType="begin"/>
        </w:r>
        <w:r w:rsidR="00BE3C7F">
          <w:rPr>
            <w:noProof/>
            <w:webHidden/>
          </w:rPr>
          <w:instrText xml:space="preserve"> PAGEREF _Toc130203328 \h </w:instrText>
        </w:r>
        <w:r w:rsidR="00BE3C7F">
          <w:rPr>
            <w:noProof/>
            <w:webHidden/>
          </w:rPr>
        </w:r>
        <w:r w:rsidR="00BE3C7F">
          <w:rPr>
            <w:noProof/>
            <w:webHidden/>
          </w:rPr>
          <w:fldChar w:fldCharType="separate"/>
        </w:r>
        <w:r w:rsidR="00BE3C7F">
          <w:rPr>
            <w:noProof/>
            <w:webHidden/>
          </w:rPr>
          <w:t>121</w:t>
        </w:r>
        <w:r w:rsidR="00BE3C7F">
          <w:rPr>
            <w:noProof/>
            <w:webHidden/>
          </w:rPr>
          <w:fldChar w:fldCharType="end"/>
        </w:r>
      </w:hyperlink>
    </w:p>
    <w:p w14:paraId="15E1E7EA" w14:textId="77777777" w:rsidR="00BE3C7F" w:rsidRDefault="00ED5CB7">
      <w:pPr>
        <w:pStyle w:val="Spisilustracji"/>
        <w:tabs>
          <w:tab w:val="right" w:leader="dot" w:pos="9063"/>
        </w:tabs>
        <w:rPr>
          <w:rFonts w:eastAsiaTheme="minorEastAsia"/>
          <w:i w:val="0"/>
          <w:noProof/>
          <w:sz w:val="22"/>
          <w:lang w:eastAsia="pl-PL"/>
        </w:rPr>
      </w:pPr>
      <w:hyperlink w:anchor="_Toc130203329" w:history="1">
        <w:r w:rsidR="00BE3C7F" w:rsidRPr="002F2B23">
          <w:rPr>
            <w:rStyle w:val="Hipercze"/>
            <w:noProof/>
          </w:rPr>
          <w:t>Rysunek 25 Położenie Stalowej Woli – główne szlaki komunikacyjne</w:t>
        </w:r>
        <w:r w:rsidR="00BE3C7F">
          <w:rPr>
            <w:noProof/>
            <w:webHidden/>
          </w:rPr>
          <w:tab/>
        </w:r>
        <w:r w:rsidR="00BE3C7F">
          <w:rPr>
            <w:noProof/>
            <w:webHidden/>
          </w:rPr>
          <w:fldChar w:fldCharType="begin"/>
        </w:r>
        <w:r w:rsidR="00BE3C7F">
          <w:rPr>
            <w:noProof/>
            <w:webHidden/>
          </w:rPr>
          <w:instrText xml:space="preserve"> PAGEREF _Toc130203329 \h </w:instrText>
        </w:r>
        <w:r w:rsidR="00BE3C7F">
          <w:rPr>
            <w:noProof/>
            <w:webHidden/>
          </w:rPr>
        </w:r>
        <w:r w:rsidR="00BE3C7F">
          <w:rPr>
            <w:noProof/>
            <w:webHidden/>
          </w:rPr>
          <w:fldChar w:fldCharType="separate"/>
        </w:r>
        <w:r w:rsidR="00BE3C7F">
          <w:rPr>
            <w:noProof/>
            <w:webHidden/>
          </w:rPr>
          <w:t>122</w:t>
        </w:r>
        <w:r w:rsidR="00BE3C7F">
          <w:rPr>
            <w:noProof/>
            <w:webHidden/>
          </w:rPr>
          <w:fldChar w:fldCharType="end"/>
        </w:r>
      </w:hyperlink>
    </w:p>
    <w:p w14:paraId="168ABF4C" w14:textId="77777777" w:rsidR="00BE3C7F" w:rsidRDefault="00ED5CB7">
      <w:pPr>
        <w:pStyle w:val="Spisilustracji"/>
        <w:tabs>
          <w:tab w:val="right" w:leader="dot" w:pos="9063"/>
        </w:tabs>
        <w:rPr>
          <w:rFonts w:eastAsiaTheme="minorEastAsia"/>
          <w:i w:val="0"/>
          <w:noProof/>
          <w:sz w:val="22"/>
          <w:lang w:eastAsia="pl-PL"/>
        </w:rPr>
      </w:pPr>
      <w:hyperlink w:anchor="_Toc130203330" w:history="1">
        <w:r w:rsidR="00BE3C7F" w:rsidRPr="002F2B23">
          <w:rPr>
            <w:rStyle w:val="Hipercze"/>
            <w:noProof/>
          </w:rPr>
          <w:t>Rysunek 26 Przystanek autobusowy w Stalowej Woli, al. Jana Pawła II</w:t>
        </w:r>
        <w:r w:rsidR="00BE3C7F">
          <w:rPr>
            <w:noProof/>
            <w:webHidden/>
          </w:rPr>
          <w:tab/>
        </w:r>
        <w:r w:rsidR="00BE3C7F">
          <w:rPr>
            <w:noProof/>
            <w:webHidden/>
          </w:rPr>
          <w:fldChar w:fldCharType="begin"/>
        </w:r>
        <w:r w:rsidR="00BE3C7F">
          <w:rPr>
            <w:noProof/>
            <w:webHidden/>
          </w:rPr>
          <w:instrText xml:space="preserve"> PAGEREF _Toc130203330 \h </w:instrText>
        </w:r>
        <w:r w:rsidR="00BE3C7F">
          <w:rPr>
            <w:noProof/>
            <w:webHidden/>
          </w:rPr>
        </w:r>
        <w:r w:rsidR="00BE3C7F">
          <w:rPr>
            <w:noProof/>
            <w:webHidden/>
          </w:rPr>
          <w:fldChar w:fldCharType="separate"/>
        </w:r>
        <w:r w:rsidR="00BE3C7F">
          <w:rPr>
            <w:noProof/>
            <w:webHidden/>
          </w:rPr>
          <w:t>125</w:t>
        </w:r>
        <w:r w:rsidR="00BE3C7F">
          <w:rPr>
            <w:noProof/>
            <w:webHidden/>
          </w:rPr>
          <w:fldChar w:fldCharType="end"/>
        </w:r>
      </w:hyperlink>
    </w:p>
    <w:p w14:paraId="63D97E6E" w14:textId="77777777" w:rsidR="00BE3C7F" w:rsidRDefault="00ED5CB7">
      <w:pPr>
        <w:pStyle w:val="Spisilustracji"/>
        <w:tabs>
          <w:tab w:val="right" w:leader="dot" w:pos="9063"/>
        </w:tabs>
        <w:rPr>
          <w:rFonts w:eastAsiaTheme="minorEastAsia"/>
          <w:i w:val="0"/>
          <w:noProof/>
          <w:sz w:val="22"/>
          <w:lang w:eastAsia="pl-PL"/>
        </w:rPr>
      </w:pPr>
      <w:hyperlink w:anchor="_Toc130203331" w:history="1">
        <w:r w:rsidR="00BE3C7F" w:rsidRPr="002F2B23">
          <w:rPr>
            <w:rStyle w:val="Hipercze"/>
            <w:noProof/>
          </w:rPr>
          <w:t>Rysunek 27 Rzeka San, Błonia Nadsańskie oraz panorama Stalowej Woli</w:t>
        </w:r>
        <w:r w:rsidR="00BE3C7F">
          <w:rPr>
            <w:noProof/>
            <w:webHidden/>
          </w:rPr>
          <w:tab/>
        </w:r>
        <w:r w:rsidR="00BE3C7F">
          <w:rPr>
            <w:noProof/>
            <w:webHidden/>
          </w:rPr>
          <w:fldChar w:fldCharType="begin"/>
        </w:r>
        <w:r w:rsidR="00BE3C7F">
          <w:rPr>
            <w:noProof/>
            <w:webHidden/>
          </w:rPr>
          <w:instrText xml:space="preserve"> PAGEREF _Toc130203331 \h </w:instrText>
        </w:r>
        <w:r w:rsidR="00BE3C7F">
          <w:rPr>
            <w:noProof/>
            <w:webHidden/>
          </w:rPr>
        </w:r>
        <w:r w:rsidR="00BE3C7F">
          <w:rPr>
            <w:noProof/>
            <w:webHidden/>
          </w:rPr>
          <w:fldChar w:fldCharType="separate"/>
        </w:r>
        <w:r w:rsidR="00BE3C7F">
          <w:rPr>
            <w:noProof/>
            <w:webHidden/>
          </w:rPr>
          <w:t>131</w:t>
        </w:r>
        <w:r w:rsidR="00BE3C7F">
          <w:rPr>
            <w:noProof/>
            <w:webHidden/>
          </w:rPr>
          <w:fldChar w:fldCharType="end"/>
        </w:r>
      </w:hyperlink>
    </w:p>
    <w:p w14:paraId="29D4282A" w14:textId="77777777" w:rsidR="00BE3C7F" w:rsidRDefault="00ED5CB7">
      <w:pPr>
        <w:pStyle w:val="Spisilustracji"/>
        <w:tabs>
          <w:tab w:val="right" w:leader="dot" w:pos="9063"/>
        </w:tabs>
        <w:rPr>
          <w:rFonts w:eastAsiaTheme="minorEastAsia"/>
          <w:i w:val="0"/>
          <w:noProof/>
          <w:sz w:val="22"/>
          <w:lang w:eastAsia="pl-PL"/>
        </w:rPr>
      </w:pPr>
      <w:hyperlink w:anchor="_Toc130203332" w:history="1">
        <w:r w:rsidR="00BE3C7F" w:rsidRPr="002F2B23">
          <w:rPr>
            <w:rStyle w:val="Hipercze"/>
            <w:noProof/>
          </w:rPr>
          <w:t>Rysunek 28 Pumptrack, tor rolkowy – sportowa część Parku Zimnej Wody w Stalowej Woli</w:t>
        </w:r>
        <w:r w:rsidR="00BE3C7F">
          <w:rPr>
            <w:noProof/>
            <w:webHidden/>
          </w:rPr>
          <w:tab/>
        </w:r>
        <w:r w:rsidR="00BE3C7F">
          <w:rPr>
            <w:noProof/>
            <w:webHidden/>
          </w:rPr>
          <w:fldChar w:fldCharType="begin"/>
        </w:r>
        <w:r w:rsidR="00BE3C7F">
          <w:rPr>
            <w:noProof/>
            <w:webHidden/>
          </w:rPr>
          <w:instrText xml:space="preserve"> PAGEREF _Toc130203332 \h </w:instrText>
        </w:r>
        <w:r w:rsidR="00BE3C7F">
          <w:rPr>
            <w:noProof/>
            <w:webHidden/>
          </w:rPr>
        </w:r>
        <w:r w:rsidR="00BE3C7F">
          <w:rPr>
            <w:noProof/>
            <w:webHidden/>
          </w:rPr>
          <w:fldChar w:fldCharType="separate"/>
        </w:r>
        <w:r w:rsidR="00BE3C7F">
          <w:rPr>
            <w:noProof/>
            <w:webHidden/>
          </w:rPr>
          <w:t>134</w:t>
        </w:r>
        <w:r w:rsidR="00BE3C7F">
          <w:rPr>
            <w:noProof/>
            <w:webHidden/>
          </w:rPr>
          <w:fldChar w:fldCharType="end"/>
        </w:r>
      </w:hyperlink>
    </w:p>
    <w:p w14:paraId="4B15A3CE" w14:textId="77777777" w:rsidR="00BE3C7F" w:rsidRDefault="00ED5CB7">
      <w:pPr>
        <w:pStyle w:val="Spisilustracji"/>
        <w:tabs>
          <w:tab w:val="right" w:leader="dot" w:pos="9063"/>
        </w:tabs>
        <w:rPr>
          <w:rFonts w:eastAsiaTheme="minorEastAsia"/>
          <w:i w:val="0"/>
          <w:noProof/>
          <w:sz w:val="22"/>
          <w:lang w:eastAsia="pl-PL"/>
        </w:rPr>
      </w:pPr>
      <w:hyperlink w:anchor="_Toc130203333" w:history="1">
        <w:r w:rsidR="00BE3C7F" w:rsidRPr="002F2B23">
          <w:rPr>
            <w:rStyle w:val="Hipercze"/>
            <w:noProof/>
          </w:rPr>
          <w:t>Rysunek 29 Obiekty instytucji kultury, sportu i rekreacji oraz formy ochrony przyrody w Stalowej Woli</w:t>
        </w:r>
        <w:r w:rsidR="00BE3C7F">
          <w:rPr>
            <w:noProof/>
            <w:webHidden/>
          </w:rPr>
          <w:tab/>
        </w:r>
        <w:r w:rsidR="00BE3C7F">
          <w:rPr>
            <w:noProof/>
            <w:webHidden/>
          </w:rPr>
          <w:fldChar w:fldCharType="begin"/>
        </w:r>
        <w:r w:rsidR="00BE3C7F">
          <w:rPr>
            <w:noProof/>
            <w:webHidden/>
          </w:rPr>
          <w:instrText xml:space="preserve"> PAGEREF _Toc130203333 \h </w:instrText>
        </w:r>
        <w:r w:rsidR="00BE3C7F">
          <w:rPr>
            <w:noProof/>
            <w:webHidden/>
          </w:rPr>
        </w:r>
        <w:r w:rsidR="00BE3C7F">
          <w:rPr>
            <w:noProof/>
            <w:webHidden/>
          </w:rPr>
          <w:fldChar w:fldCharType="separate"/>
        </w:r>
        <w:r w:rsidR="00BE3C7F">
          <w:rPr>
            <w:noProof/>
            <w:webHidden/>
          </w:rPr>
          <w:t>136</w:t>
        </w:r>
        <w:r w:rsidR="00BE3C7F">
          <w:rPr>
            <w:noProof/>
            <w:webHidden/>
          </w:rPr>
          <w:fldChar w:fldCharType="end"/>
        </w:r>
      </w:hyperlink>
    </w:p>
    <w:p w14:paraId="1839F9CB" w14:textId="77777777" w:rsidR="00BE3C7F" w:rsidRDefault="00ED5CB7">
      <w:pPr>
        <w:pStyle w:val="Spisilustracji"/>
        <w:tabs>
          <w:tab w:val="right" w:leader="dot" w:pos="9063"/>
        </w:tabs>
        <w:rPr>
          <w:rFonts w:eastAsiaTheme="minorEastAsia"/>
          <w:i w:val="0"/>
          <w:noProof/>
          <w:sz w:val="22"/>
          <w:lang w:eastAsia="pl-PL"/>
        </w:rPr>
      </w:pPr>
      <w:hyperlink w:anchor="_Toc130203334" w:history="1">
        <w:r w:rsidR="00BE3C7F" w:rsidRPr="002F2B23">
          <w:rPr>
            <w:rStyle w:val="Hipercze"/>
            <w:noProof/>
          </w:rPr>
          <w:t>Rysunek 30 Zabudowa miejska  w Stalowej Woli</w:t>
        </w:r>
        <w:r w:rsidR="00BE3C7F">
          <w:rPr>
            <w:noProof/>
            <w:webHidden/>
          </w:rPr>
          <w:tab/>
        </w:r>
        <w:r w:rsidR="00BE3C7F">
          <w:rPr>
            <w:noProof/>
            <w:webHidden/>
          </w:rPr>
          <w:fldChar w:fldCharType="begin"/>
        </w:r>
        <w:r w:rsidR="00BE3C7F">
          <w:rPr>
            <w:noProof/>
            <w:webHidden/>
          </w:rPr>
          <w:instrText xml:space="preserve"> PAGEREF _Toc130203334 \h </w:instrText>
        </w:r>
        <w:r w:rsidR="00BE3C7F">
          <w:rPr>
            <w:noProof/>
            <w:webHidden/>
          </w:rPr>
        </w:r>
        <w:r w:rsidR="00BE3C7F">
          <w:rPr>
            <w:noProof/>
            <w:webHidden/>
          </w:rPr>
          <w:fldChar w:fldCharType="separate"/>
        </w:r>
        <w:r w:rsidR="00BE3C7F">
          <w:rPr>
            <w:noProof/>
            <w:webHidden/>
          </w:rPr>
          <w:t>139</w:t>
        </w:r>
        <w:r w:rsidR="00BE3C7F">
          <w:rPr>
            <w:noProof/>
            <w:webHidden/>
          </w:rPr>
          <w:fldChar w:fldCharType="end"/>
        </w:r>
      </w:hyperlink>
    </w:p>
    <w:p w14:paraId="0330A011" w14:textId="77777777" w:rsidR="00BE3C7F" w:rsidRDefault="00ED5CB7">
      <w:pPr>
        <w:pStyle w:val="Spisilustracji"/>
        <w:tabs>
          <w:tab w:val="right" w:leader="dot" w:pos="9063"/>
        </w:tabs>
        <w:rPr>
          <w:rFonts w:eastAsiaTheme="minorEastAsia"/>
          <w:i w:val="0"/>
          <w:noProof/>
          <w:sz w:val="22"/>
          <w:lang w:eastAsia="pl-PL"/>
        </w:rPr>
      </w:pPr>
      <w:hyperlink r:id="rId151" w:anchor="_Toc130203335" w:history="1">
        <w:r w:rsidR="00BE3C7F" w:rsidRPr="002F2B23">
          <w:rPr>
            <w:rStyle w:val="Hipercze"/>
            <w:noProof/>
          </w:rPr>
          <w:t>Rysunek 31 Błonia nad Sanem.</w:t>
        </w:r>
        <w:r w:rsidR="00BE3C7F">
          <w:rPr>
            <w:noProof/>
            <w:webHidden/>
          </w:rPr>
          <w:tab/>
        </w:r>
        <w:r w:rsidR="00BE3C7F">
          <w:rPr>
            <w:noProof/>
            <w:webHidden/>
          </w:rPr>
          <w:fldChar w:fldCharType="begin"/>
        </w:r>
        <w:r w:rsidR="00BE3C7F">
          <w:rPr>
            <w:noProof/>
            <w:webHidden/>
          </w:rPr>
          <w:instrText xml:space="preserve"> PAGEREF _Toc130203335 \h </w:instrText>
        </w:r>
        <w:r w:rsidR="00BE3C7F">
          <w:rPr>
            <w:noProof/>
            <w:webHidden/>
          </w:rPr>
        </w:r>
        <w:r w:rsidR="00BE3C7F">
          <w:rPr>
            <w:noProof/>
            <w:webHidden/>
          </w:rPr>
          <w:fldChar w:fldCharType="separate"/>
        </w:r>
        <w:r w:rsidR="00BE3C7F">
          <w:rPr>
            <w:noProof/>
            <w:webHidden/>
          </w:rPr>
          <w:t>168</w:t>
        </w:r>
        <w:r w:rsidR="00BE3C7F">
          <w:rPr>
            <w:noProof/>
            <w:webHidden/>
          </w:rPr>
          <w:fldChar w:fldCharType="end"/>
        </w:r>
      </w:hyperlink>
    </w:p>
    <w:p w14:paraId="6E946242" w14:textId="59928EA4" w:rsidR="00D739E3" w:rsidRDefault="00D739E3">
      <w:r>
        <w:fldChar w:fldCharType="end"/>
      </w:r>
    </w:p>
    <w:p w14:paraId="2986EB05" w14:textId="2414B0F8" w:rsidR="00D739E3" w:rsidRDefault="00D739E3">
      <w:r>
        <w:br w:type="page"/>
      </w:r>
    </w:p>
    <w:p w14:paraId="6D148FA9" w14:textId="48D5E074" w:rsidR="00D739E3" w:rsidRDefault="007B3317">
      <w:r>
        <w:rPr>
          <w:noProof/>
          <w:lang w:eastAsia="pl-PL"/>
        </w:rPr>
        <w:lastRenderedPageBreak/>
        <w:drawing>
          <wp:anchor distT="0" distB="0" distL="114300" distR="114300" simplePos="0" relativeHeight="251857920" behindDoc="0" locked="0" layoutInCell="1" allowOverlap="1" wp14:anchorId="6376C09B" wp14:editId="4CFC1811">
            <wp:simplePos x="0" y="0"/>
            <wp:positionH relativeFrom="page">
              <wp:posOffset>-49377</wp:posOffset>
            </wp:positionH>
            <wp:positionV relativeFrom="paragraph">
              <wp:posOffset>-1479791</wp:posOffset>
            </wp:positionV>
            <wp:extent cx="7560000" cy="11882323"/>
            <wp:effectExtent l="0" t="0" r="3175" b="5080"/>
            <wp:wrapNone/>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uzeum COP.jpg"/>
                    <pic:cNvPicPr/>
                  </pic:nvPicPr>
                  <pic:blipFill rotWithShape="1">
                    <a:blip r:embed="rId152" cstate="print">
                      <a:extLst>
                        <a:ext uri="{28A0092B-C50C-407E-A947-70E740481C1C}">
                          <a14:useLocalDpi xmlns:a14="http://schemas.microsoft.com/office/drawing/2010/main" val="0"/>
                        </a:ext>
                      </a:extLst>
                    </a:blip>
                    <a:srcRect l="-1" r="59092"/>
                    <a:stretch/>
                  </pic:blipFill>
                  <pic:spPr bwMode="auto">
                    <a:xfrm>
                      <a:off x="0" y="0"/>
                      <a:ext cx="7560000" cy="118823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6CC1F8" w14:textId="0B6B306E" w:rsidR="00C83E00" w:rsidRPr="000E7A8B" w:rsidRDefault="00C83E00" w:rsidP="000E7A8B"/>
    <w:sectPr w:rsidR="00C83E00" w:rsidRPr="000E7A8B" w:rsidSect="004A6A41">
      <w:pgSz w:w="11907" w:h="16839"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480929" w14:textId="77777777" w:rsidR="00F82FBE" w:rsidRDefault="00F82FBE" w:rsidP="006A6BA9">
      <w:pPr>
        <w:spacing w:after="0" w:line="240" w:lineRule="auto"/>
      </w:pPr>
      <w:r>
        <w:separator/>
      </w:r>
    </w:p>
  </w:endnote>
  <w:endnote w:type="continuationSeparator" w:id="0">
    <w:p w14:paraId="4368497A" w14:textId="77777777" w:rsidR="00F82FBE" w:rsidRDefault="00F82FBE" w:rsidP="006A6B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3694540"/>
      <w:docPartObj>
        <w:docPartGallery w:val="Page Numbers (Bottom of Page)"/>
        <w:docPartUnique/>
      </w:docPartObj>
    </w:sdtPr>
    <w:sdtEndPr/>
    <w:sdtContent>
      <w:p w14:paraId="110AB28D" w14:textId="77777777" w:rsidR="00B84F25" w:rsidRPr="007B087F" w:rsidRDefault="00ED5CB7" w:rsidP="00191FAA">
        <w:pPr>
          <w:pStyle w:val="Nagwek"/>
          <w:rPr>
            <w:b/>
            <w:color w:val="808080" w:themeColor="background1" w:themeShade="80"/>
            <w:sz w:val="20"/>
            <w:szCs w:val="23"/>
          </w:rPr>
        </w:pPr>
        <w:r>
          <w:rPr>
            <w:i/>
            <w:iCs/>
            <w:color w:val="385623" w:themeColor="accent6" w:themeShade="80"/>
            <w:sz w:val="18"/>
            <w:szCs w:val="18"/>
          </w:rPr>
          <w:pict w14:anchorId="13C5D8E7">
            <v:rect id="_x0000_i1026" style="width:453.6pt;height:1pt" o:hrstd="t" o:hrnoshade="t" o:hr="t" fillcolor="#7f7f7f [1612]" stroked="f"/>
          </w:pict>
        </w:r>
      </w:p>
      <w:p w14:paraId="133A30BF" w14:textId="127CB666" w:rsidR="00B84F25" w:rsidRDefault="00B84F25" w:rsidP="00191FAA">
        <w:pPr>
          <w:pStyle w:val="Stopka"/>
        </w:pPr>
        <w:r>
          <w:fldChar w:fldCharType="begin"/>
        </w:r>
        <w:r>
          <w:instrText>PAGE   \* MERGEFORMAT</w:instrText>
        </w:r>
        <w:r>
          <w:fldChar w:fldCharType="separate"/>
        </w:r>
        <w:r>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8ED2A" w14:textId="77777777" w:rsidR="00B84F25" w:rsidRPr="007B087F" w:rsidRDefault="00ED5CB7" w:rsidP="00036E3D">
    <w:pPr>
      <w:pStyle w:val="Nagwek"/>
      <w:rPr>
        <w:b/>
        <w:color w:val="808080" w:themeColor="background1" w:themeShade="80"/>
        <w:sz w:val="20"/>
        <w:szCs w:val="23"/>
      </w:rPr>
    </w:pPr>
    <w:r>
      <w:rPr>
        <w:i/>
        <w:iCs/>
        <w:color w:val="385623" w:themeColor="accent6" w:themeShade="80"/>
        <w:sz w:val="18"/>
        <w:szCs w:val="18"/>
      </w:rPr>
      <w:pict w14:anchorId="493A165E">
        <v:rect id="_x0000_i1027" style="width:453.6pt;height:1pt" o:hralign="center" o:hrstd="t" o:hrnoshade="t" o:hr="t" fillcolor="#7f7f7f [1612]" stroked="f"/>
      </w:pict>
    </w:r>
  </w:p>
  <w:p w14:paraId="3E2F3601" w14:textId="77777777" w:rsidR="00B84F25" w:rsidRPr="00595FA0" w:rsidRDefault="00B84F25" w:rsidP="00036E3D">
    <w:pPr>
      <w:pStyle w:val="Stopka"/>
      <w:spacing w:before="240" w:after="120"/>
      <w:jc w:val="center"/>
      <w:rPr>
        <w:i/>
        <w:sz w:val="16"/>
      </w:rPr>
    </w:pPr>
    <w:r w:rsidRPr="00595FA0">
      <w:rPr>
        <w:i/>
        <w:sz w:val="16"/>
      </w:rPr>
      <w:t>Projekt „Stalowa Wola – opracowanie dokumentacji w ramach wsparcia rozwoju miast POPT 2014-2020”</w:t>
    </w:r>
    <w:r>
      <w:rPr>
        <w:i/>
        <w:sz w:val="16"/>
      </w:rPr>
      <w:t xml:space="preserve"> </w:t>
    </w:r>
    <w:r w:rsidRPr="00595FA0">
      <w:rPr>
        <w:i/>
        <w:sz w:val="16"/>
      </w:rPr>
      <w:t>realiz</w:t>
    </w:r>
    <w:r>
      <w:rPr>
        <w:i/>
        <w:sz w:val="16"/>
      </w:rPr>
      <w:t>owany przy współfinansowaniu ze </w:t>
    </w:r>
    <w:r w:rsidRPr="00595FA0">
      <w:rPr>
        <w:i/>
        <w:sz w:val="16"/>
      </w:rPr>
      <w:t>środków Unii Europejskiej z Funduszu Spójności w ramach Programu Operacyjnego Pomoc Techniczna 2014-2020 oraz budżetu państwa.</w:t>
    </w:r>
  </w:p>
  <w:p w14:paraId="3437A4B9" w14:textId="77777777" w:rsidR="00B84F25" w:rsidRPr="00F6331E" w:rsidRDefault="00B84F25" w:rsidP="00036E3D">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ED5CB7">
      <w:rPr>
        <w:b/>
        <w:bCs/>
        <w:noProof/>
      </w:rPr>
      <w:t>160</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ED5CB7">
      <w:rPr>
        <w:b/>
        <w:bCs/>
        <w:noProof/>
      </w:rPr>
      <w:t>172</w:t>
    </w:r>
    <w:r>
      <w:rPr>
        <w:b/>
        <w:bCs/>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50FD1E" w14:textId="77777777" w:rsidR="00F82FBE" w:rsidRDefault="00F82FBE" w:rsidP="006A6BA9">
      <w:pPr>
        <w:spacing w:after="0" w:line="240" w:lineRule="auto"/>
      </w:pPr>
      <w:r>
        <w:separator/>
      </w:r>
    </w:p>
  </w:footnote>
  <w:footnote w:type="continuationSeparator" w:id="0">
    <w:p w14:paraId="32F75794" w14:textId="77777777" w:rsidR="00F82FBE" w:rsidRDefault="00F82FBE" w:rsidP="006A6BA9">
      <w:pPr>
        <w:spacing w:after="0" w:line="240" w:lineRule="auto"/>
      </w:pPr>
      <w:r>
        <w:continuationSeparator/>
      </w:r>
    </w:p>
  </w:footnote>
  <w:footnote w:id="1">
    <w:p w14:paraId="792ADEB3" w14:textId="402DADF8" w:rsidR="00B84F25" w:rsidRDefault="00B84F25" w:rsidP="002E77F4">
      <w:pPr>
        <w:pStyle w:val="Tekstprzypisudolnego"/>
        <w:jc w:val="both"/>
      </w:pPr>
      <w:r>
        <w:rPr>
          <w:rStyle w:val="Odwoanieprzypisudolnego"/>
        </w:rPr>
        <w:footnoteRef/>
      </w:r>
      <w:r>
        <w:t xml:space="preserve"> Prezentowane w zestawieniach dane demograficzne oraz dane wskaźnikowe opracowane zostały przed opublikowaniem przez Główny Urząd Statystyczny danych zgromadzonych w Narodowym Spisie Powszechnym 2021 (NSP 2021), dlatego mogą nieznacznie odbiegać od wyników danych spisowych, które nie zostały jeszcze </w:t>
      </w:r>
      <w:r>
        <w:br/>
        <w:t xml:space="preserve">w pełni opublikowane. W związku z tym, w rozdziale wykorzystywane są dane i wartości wskaźnikowe aktualne na czas opracowywania diagnozy. Przed opublikowaniem danych NSP 2021 GUS wskazywał, iż Stalową Wolę </w:t>
      </w:r>
      <w:r>
        <w:br/>
        <w:t xml:space="preserve">w 2021 r. zamieszkiwało 58 545 osób. Z danych spisowych wynika, że liczba mieszkańców była niższa i wynosiła </w:t>
      </w:r>
      <w:r w:rsidRPr="0060581A">
        <w:t>56</w:t>
      </w:r>
      <w:r>
        <w:t> </w:t>
      </w:r>
      <w:r w:rsidRPr="0060581A">
        <w:t>819</w:t>
      </w:r>
      <w:r>
        <w:t xml:space="preserve">. Informację tą należy mieć na uwadze w trakcie aktualizacji zapisów diagnozy w kolejnych latach. </w:t>
      </w:r>
    </w:p>
  </w:footnote>
  <w:footnote w:id="2">
    <w:p w14:paraId="54734254" w14:textId="0720DCDB" w:rsidR="00B84F25" w:rsidRDefault="00B84F25">
      <w:pPr>
        <w:pStyle w:val="Tekstprzypisudolnego"/>
      </w:pPr>
      <w:r>
        <w:rPr>
          <w:rStyle w:val="Odwoanieprzypisudolnego"/>
        </w:rPr>
        <w:footnoteRef/>
      </w:r>
      <w:r>
        <w:t xml:space="preserve"> Wyniki ankiety dot. planów zawodowych i życiowych maturzystów studentów w Stalowej Woli, 2020 r., </w:t>
      </w:r>
      <w:hyperlink r:id="rId1" w:history="1">
        <w:r w:rsidRPr="00950C34">
          <w:rPr>
            <w:rStyle w:val="Hipercze"/>
          </w:rPr>
          <w:t>https://www.stalowawola.pl/wp-content/uploads/2020/07/2.-Wyniki-ankiety-dla-m%C5%82odzie%C5%BCy-z-II-2020.pdf</w:t>
        </w:r>
      </w:hyperlink>
      <w:r>
        <w:t xml:space="preserve"> odczyt z dnia 08.12.2022 r.</w:t>
      </w:r>
    </w:p>
  </w:footnote>
  <w:footnote w:id="3">
    <w:p w14:paraId="6B0CBAF8" w14:textId="22AEE893" w:rsidR="00B84F25" w:rsidRDefault="00B84F25" w:rsidP="001D202B">
      <w:pPr>
        <w:pStyle w:val="Tekstprzypisudolnego"/>
      </w:pPr>
      <w:r>
        <w:rPr>
          <w:rStyle w:val="Odwoanieprzypisudolnego"/>
        </w:rPr>
        <w:footnoteRef/>
      </w:r>
      <w:r>
        <w:t xml:space="preserve"> Źródło danych: Strategia Rozwoju Budownictwa Mieszkaniowego w Gminie Stalowa Wola na lata 2022-2030</w:t>
      </w:r>
    </w:p>
  </w:footnote>
  <w:footnote w:id="4">
    <w:p w14:paraId="08BBD81C" w14:textId="77777777" w:rsidR="00B84F25" w:rsidRDefault="00B84F25" w:rsidP="00B417C0">
      <w:pPr>
        <w:spacing w:after="0" w:line="240" w:lineRule="auto"/>
        <w:jc w:val="both"/>
      </w:pPr>
      <w:r>
        <w:rPr>
          <w:rStyle w:val="Odwoanieprzypisudolnego"/>
        </w:rPr>
        <w:footnoteRef/>
      </w:r>
      <w:r>
        <w:t xml:space="preserve"> </w:t>
      </w:r>
      <w:r w:rsidRPr="00C43DFD">
        <w:rPr>
          <w:sz w:val="20"/>
          <w:szCs w:val="20"/>
        </w:rPr>
        <w:t>Według definicji GUS, zasób mieszkań w gminie to mieszkania zamieszkane i niezamieszkane, znajdujące się w budynkach mieszkalnych i niemieszkalnych – zasób ten nie obejmuje obiektów zbiorowego zamieszkania (hoteli pracowniczych, domów studenckich, burs i internatów, domów pomocy społecznej), obiektów ruchomych i prowizorycznych.</w:t>
      </w:r>
      <w:r>
        <w:t xml:space="preserve"> </w:t>
      </w:r>
    </w:p>
  </w:footnote>
  <w:footnote w:id="5">
    <w:p w14:paraId="2A7612C2" w14:textId="3A4686AF" w:rsidR="00B84F25" w:rsidRDefault="00B84F25">
      <w:pPr>
        <w:pStyle w:val="Tekstprzypisudolnego"/>
      </w:pPr>
      <w:r>
        <w:rPr>
          <w:rStyle w:val="Odwoanieprzypisudolnego"/>
        </w:rPr>
        <w:footnoteRef/>
      </w:r>
      <w:r>
        <w:t xml:space="preserve"> </w:t>
      </w:r>
      <w:r w:rsidRPr="005F7A00">
        <w:t>Nieruchomość przeznaczona pod budowę Osiedla Ogrodowego -</w:t>
      </w:r>
      <w:r>
        <w:t xml:space="preserve"> </w:t>
      </w:r>
      <w:r w:rsidRPr="005F7A00">
        <w:t>działka nr ewid. 1078/1 o powierzchni 3,0293 ha i wartości 7.905.200,00 zł brutto została wniesiona aportem do spółki przez Krajowy Zasób Nieruchomości.</w:t>
      </w:r>
    </w:p>
  </w:footnote>
  <w:footnote w:id="6">
    <w:p w14:paraId="05D0F4D6" w14:textId="77501ED6" w:rsidR="00B84F25" w:rsidRDefault="00B84F25">
      <w:pPr>
        <w:pStyle w:val="Tekstprzypisudolnego"/>
      </w:pPr>
      <w:r>
        <w:rPr>
          <w:rStyle w:val="Odwoanieprzypisudolnego"/>
        </w:rPr>
        <w:footnoteRef/>
      </w:r>
      <w:r>
        <w:t xml:space="preserve"> Raport z audytu dostępności Urzędu Miasta Stalowej Woli, budynek przy ul. Skoczyńskiego 12</w:t>
      </w:r>
    </w:p>
  </w:footnote>
  <w:footnote w:id="7">
    <w:p w14:paraId="740D01D2" w14:textId="7E65AE51" w:rsidR="00B84F25" w:rsidRDefault="00B84F25">
      <w:pPr>
        <w:pStyle w:val="Tekstprzypisudolnego"/>
      </w:pPr>
      <w:r>
        <w:rPr>
          <w:rStyle w:val="Odwoanieprzypisudolnego"/>
        </w:rPr>
        <w:footnoteRef/>
      </w:r>
      <w:r>
        <w:t xml:space="preserve"> </w:t>
      </w:r>
      <w:r w:rsidRPr="00732EA8">
        <w:t>Informacja o stanie bezpieczeństwa i porządku publicznego w powiecie stalowowolskim w 2021 roku</w:t>
      </w:r>
    </w:p>
  </w:footnote>
  <w:footnote w:id="8">
    <w:p w14:paraId="06D34AF6" w14:textId="696A3DFB" w:rsidR="00B84F25" w:rsidRDefault="00B84F25">
      <w:pPr>
        <w:pStyle w:val="Tekstprzypisudolnego"/>
      </w:pPr>
      <w:r>
        <w:rPr>
          <w:rStyle w:val="Odwoanieprzypisudolnego"/>
        </w:rPr>
        <w:footnoteRef/>
      </w:r>
      <w:r>
        <w:t xml:space="preserve"> Dane Urzędu Miasta Stalowej Woli.</w:t>
      </w:r>
    </w:p>
  </w:footnote>
  <w:footnote w:id="9">
    <w:p w14:paraId="11D8F8A7" w14:textId="77777777" w:rsidR="00B84F25" w:rsidRDefault="00B84F25" w:rsidP="00916549">
      <w:pPr>
        <w:spacing w:after="0" w:line="240" w:lineRule="auto"/>
        <w:jc w:val="both"/>
        <w:rPr>
          <w:sz w:val="18"/>
        </w:rPr>
      </w:pPr>
      <w:r>
        <w:rPr>
          <w:rStyle w:val="Odwoanieprzypisudolnego"/>
          <w:sz w:val="18"/>
        </w:rPr>
        <w:footnoteRef/>
      </w:r>
      <w:r>
        <w:rPr>
          <w:sz w:val="18"/>
        </w:rPr>
        <w:t xml:space="preserve"> Wskaźnik liczby pracujących dostępny w Głównym Urzędzie Statystycznym nie obejmuje osób pracujących w jednostkach budżetowych działających w zakresie obrony narodowej i bezpieczeństwa publicznego, osób pracujących w gospodarstwach indywidualnych w rolnictwie, duchownych oraz pracujących w organizacjach, fundacjach i związkach. Nie dotyczy także podmiotów gospodarczych o liczbie pracujących do 9 osób. </w:t>
      </w:r>
    </w:p>
    <w:p w14:paraId="4BC7D9C9" w14:textId="77777777" w:rsidR="00B84F25" w:rsidRDefault="00B84F25" w:rsidP="00916549">
      <w:pPr>
        <w:pStyle w:val="Tekstprzypisudolnego"/>
      </w:pPr>
    </w:p>
  </w:footnote>
  <w:footnote w:id="10">
    <w:p w14:paraId="5F08B1FC" w14:textId="77777777" w:rsidR="00E37CDF" w:rsidRDefault="00E37CDF" w:rsidP="00E37CDF">
      <w:pPr>
        <w:pStyle w:val="Tekstprzypisudolnego"/>
      </w:pPr>
      <w:r>
        <w:rPr>
          <w:rStyle w:val="Odwoanieprzypisudolnego"/>
        </w:rPr>
        <w:footnoteRef/>
      </w:r>
      <w:r>
        <w:t xml:space="preserve"> </w:t>
      </w:r>
      <w:r w:rsidRPr="005C253F">
        <w:t>Opracowanie własne na podstawie danych uzyskanych z systemu POJAZD, liczba pojazdów zarejestrowanych w gminie Stalowa Wola (os. fizyczne i os. prawne)</w:t>
      </w:r>
      <w:r>
        <w:t>,</w:t>
      </w:r>
      <w:r w:rsidRPr="005C253F">
        <w:t xml:space="preserve"> stan na dzień 14.11.2022 r.</w:t>
      </w:r>
      <w:r>
        <w:t>,</w:t>
      </w:r>
      <w:r w:rsidRPr="005C253F">
        <w:t xml:space="preserve"> Wydział Komunikacji Starostwa Powiatowego w Stalowej Woli</w:t>
      </w:r>
    </w:p>
  </w:footnote>
  <w:footnote w:id="11">
    <w:p w14:paraId="4C048AE4" w14:textId="297BC413" w:rsidR="00B84F25" w:rsidRDefault="00B84F25" w:rsidP="00FB28E4">
      <w:pPr>
        <w:pStyle w:val="Tekstprzypisudolnego"/>
      </w:pPr>
      <w:r>
        <w:rPr>
          <w:rStyle w:val="Odwoanieprzypisudolnego"/>
        </w:rPr>
        <w:footnoteRef/>
      </w:r>
      <w:r>
        <w:t xml:space="preserve"> </w:t>
      </w:r>
      <w:r>
        <w:rPr>
          <w:i/>
        </w:rPr>
        <w:t>Aktualizacja Planu Gospodarki Niskoemisyjnej na lata 2021-2030 dla Gminy Stalowa Wola</w:t>
      </w:r>
    </w:p>
  </w:footnote>
  <w:footnote w:id="12">
    <w:p w14:paraId="7042B86B" w14:textId="1FAAF5DE" w:rsidR="00B84F25" w:rsidRDefault="00B84F25">
      <w:pPr>
        <w:pStyle w:val="Tekstprzypisudolnego"/>
      </w:pPr>
      <w:r>
        <w:rPr>
          <w:rStyle w:val="Odwoanieprzypisudolnego"/>
        </w:rPr>
        <w:footnoteRef/>
      </w:r>
      <w:r>
        <w:t xml:space="preserve"> Dane Urzędu Miasta w Stalowej Woli</w:t>
      </w:r>
    </w:p>
  </w:footnote>
  <w:footnote w:id="13">
    <w:p w14:paraId="32D18AE9" w14:textId="56841D4E" w:rsidR="00B84F25" w:rsidRDefault="00B84F25">
      <w:pPr>
        <w:pStyle w:val="Tekstprzypisudolnego"/>
      </w:pPr>
      <w:r>
        <w:rPr>
          <w:rStyle w:val="Odwoanieprzypisudolnego"/>
        </w:rPr>
        <w:footnoteRef/>
      </w:r>
      <w:r>
        <w:t xml:space="preserve"> </w:t>
      </w:r>
      <w:r w:rsidRPr="00BB23CE">
        <w:t>Ocena Klimatu akustycznego na wybranych obszarach województwa podkarpackiego w 2017 r. WIOŚ w</w:t>
      </w:r>
      <w:r>
        <w:t> </w:t>
      </w:r>
      <w:r w:rsidRPr="00BB23CE">
        <w:t>Rzeszowie Wydział Monitoringu Środowiska</w:t>
      </w:r>
    </w:p>
  </w:footnote>
  <w:footnote w:id="14">
    <w:p w14:paraId="194BC0AA" w14:textId="2FE03061" w:rsidR="00B84F25" w:rsidRDefault="00B84F25">
      <w:pPr>
        <w:pStyle w:val="Tekstprzypisudolnego"/>
      </w:pPr>
      <w:r>
        <w:rPr>
          <w:rStyle w:val="Odwoanieprzypisudolnego"/>
        </w:rPr>
        <w:footnoteRef/>
      </w:r>
      <w:r>
        <w:t xml:space="preserve"> S</w:t>
      </w:r>
      <w:r w:rsidRPr="00BB23CE">
        <w:t>tan ochrony środowiska-emisja zanieczyszczeń powietrza zakładów szczególnie uciążliwych</w:t>
      </w:r>
      <w:r>
        <w:t>, GUS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B73B6B" w14:textId="3A0A29DF" w:rsidR="00B84F25" w:rsidRPr="00036E3D" w:rsidRDefault="00B84F25" w:rsidP="00036E3D">
    <w:pPr>
      <w:pStyle w:val="Nagwek"/>
    </w:pPr>
    <w:r w:rsidRPr="00E16E3E">
      <w:rPr>
        <w:i/>
        <w:noProof/>
        <w:sz w:val="24"/>
        <w:lang w:eastAsia="pl-PL"/>
      </w:rPr>
      <w:drawing>
        <wp:inline distT="0" distB="0" distL="0" distR="0" wp14:anchorId="32F53012" wp14:editId="5DD5F55B">
          <wp:extent cx="5760720" cy="804084"/>
          <wp:effectExtent l="0" t="0" r="0" b="0"/>
          <wp:docPr id="26" name="Obraz 26" descr="C:\Users\dpasierb\Desktop\POPT na dokumentację\FE POPT_barwy RP_FS\POLSKI\poziom\FE_POPT_poziom_pl-1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dpasierb\Desktop\POPT na dokumentację\FE POPT_barwy RP_FS\POLSKI\poziom\FE_POPT_poziom_pl-1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804084"/>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ABB3F2" w14:textId="77777777" w:rsidR="00B84F25" w:rsidRPr="007B087F" w:rsidRDefault="00B84F25" w:rsidP="00036E3D">
    <w:pPr>
      <w:pStyle w:val="Nagwek"/>
      <w:jc w:val="right"/>
      <w:rPr>
        <w:b/>
        <w:color w:val="808080" w:themeColor="background1" w:themeShade="80"/>
        <w:sz w:val="20"/>
        <w:szCs w:val="23"/>
      </w:rPr>
    </w:pPr>
    <w:r w:rsidRPr="00E16E3E">
      <w:rPr>
        <w:i/>
        <w:noProof/>
        <w:sz w:val="24"/>
        <w:lang w:eastAsia="pl-PL"/>
      </w:rPr>
      <w:drawing>
        <wp:inline distT="0" distB="0" distL="0" distR="0" wp14:anchorId="557D8755" wp14:editId="4BBDB726">
          <wp:extent cx="5760720" cy="803910"/>
          <wp:effectExtent l="0" t="0" r="0" b="0"/>
          <wp:docPr id="69" name="Obraz 69" descr="C:\Users\dpasierb\Desktop\POPT na dokumentację\FE POPT_barwy RP_FS\POLSKI\poziom\FE_POPT_poziom_pl-1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dpasierb\Desktop\POPT na dokumentację\FE POPT_barwy RP_FS\POLSKI\poziom\FE_POPT_poziom_pl-1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803910"/>
                  </a:xfrm>
                  <a:prstGeom prst="rect">
                    <a:avLst/>
                  </a:prstGeom>
                  <a:noFill/>
                  <a:ln>
                    <a:noFill/>
                  </a:ln>
                </pic:spPr>
              </pic:pic>
            </a:graphicData>
          </a:graphic>
        </wp:inline>
      </w:drawing>
    </w:r>
    <w:r w:rsidR="00ED5CB7">
      <w:rPr>
        <w:i/>
        <w:iCs/>
        <w:color w:val="385623" w:themeColor="accent6" w:themeShade="80"/>
        <w:sz w:val="18"/>
        <w:szCs w:val="18"/>
      </w:rPr>
      <w:pict w14:anchorId="2423A633">
        <v:rect id="_x0000_i1025" style="width:453.6pt;height:1pt" o:hralign="center" o:hrstd="t" o:hrnoshade="t" o:hr="t" fillcolor="#7f7f7f [1612]" stroked="f"/>
      </w:pict>
    </w:r>
  </w:p>
  <w:p w14:paraId="0422EDFC" w14:textId="77777777" w:rsidR="00B84F25" w:rsidRDefault="00B84F25" w:rsidP="00036E3D">
    <w:pPr>
      <w:tabs>
        <w:tab w:val="center" w:pos="4536"/>
        <w:tab w:val="right" w:pos="9072"/>
      </w:tabs>
      <w:spacing w:after="0" w:line="12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9732F"/>
    <w:multiLevelType w:val="hybridMultilevel"/>
    <w:tmpl w:val="3F18FB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AFB0397"/>
    <w:multiLevelType w:val="hybridMultilevel"/>
    <w:tmpl w:val="329E3FEC"/>
    <w:lvl w:ilvl="0" w:tplc="A39050A6">
      <w:start w:val="1"/>
      <w:numFmt w:val="bullet"/>
      <w:lvlText w:val=""/>
      <w:lvlJc w:val="left"/>
      <w:pPr>
        <w:ind w:left="720" w:hanging="360"/>
      </w:pPr>
      <w:rPr>
        <w:rFonts w:ascii="Symbol" w:hAnsi="Symbol" w:hint="default"/>
        <w:color w:val="0070C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 w15:restartNumberingAfterBreak="0">
    <w:nsid w:val="0BCA7E5C"/>
    <w:multiLevelType w:val="hybridMultilevel"/>
    <w:tmpl w:val="D672942E"/>
    <w:lvl w:ilvl="0" w:tplc="3300F8D0">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FCA5BF4"/>
    <w:multiLevelType w:val="hybridMultilevel"/>
    <w:tmpl w:val="685CEA46"/>
    <w:lvl w:ilvl="0" w:tplc="229C0852">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14A70BE"/>
    <w:multiLevelType w:val="hybridMultilevel"/>
    <w:tmpl w:val="408E1D5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12724C01"/>
    <w:multiLevelType w:val="hybridMultilevel"/>
    <w:tmpl w:val="31BC668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14B87A7E"/>
    <w:multiLevelType w:val="hybridMultilevel"/>
    <w:tmpl w:val="B240D098"/>
    <w:lvl w:ilvl="0" w:tplc="CCB4B650">
      <w:start w:val="1"/>
      <w:numFmt w:val="bullet"/>
      <w:lvlText w:val=""/>
      <w:lvlJc w:val="left"/>
      <w:pPr>
        <w:ind w:left="720" w:hanging="360"/>
      </w:pPr>
      <w:rPr>
        <w:rFonts w:ascii="Symbol" w:hAnsi="Symbol" w:hint="default"/>
        <w:color w:val="076EB3"/>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 w15:restartNumberingAfterBreak="0">
    <w:nsid w:val="155224EB"/>
    <w:multiLevelType w:val="hybridMultilevel"/>
    <w:tmpl w:val="281C2C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6336170"/>
    <w:multiLevelType w:val="hybridMultilevel"/>
    <w:tmpl w:val="4A80A162"/>
    <w:lvl w:ilvl="0" w:tplc="95487A34">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6DE6CA8"/>
    <w:multiLevelType w:val="hybridMultilevel"/>
    <w:tmpl w:val="6D4C5D84"/>
    <w:lvl w:ilvl="0" w:tplc="130870A4">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7820301"/>
    <w:multiLevelType w:val="hybridMultilevel"/>
    <w:tmpl w:val="DF7E86D6"/>
    <w:lvl w:ilvl="0" w:tplc="658C3420">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B1B21EF"/>
    <w:multiLevelType w:val="hybridMultilevel"/>
    <w:tmpl w:val="725EEF2C"/>
    <w:lvl w:ilvl="0" w:tplc="026C4B2A">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B32EB6"/>
    <w:multiLevelType w:val="hybridMultilevel"/>
    <w:tmpl w:val="5B5EAD3E"/>
    <w:lvl w:ilvl="0" w:tplc="A11E9FFC">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DB018F8"/>
    <w:multiLevelType w:val="hybridMultilevel"/>
    <w:tmpl w:val="5580A04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DD66105"/>
    <w:multiLevelType w:val="hybridMultilevel"/>
    <w:tmpl w:val="C0588CCE"/>
    <w:lvl w:ilvl="0" w:tplc="4DCCD906">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F2F05D9"/>
    <w:multiLevelType w:val="hybridMultilevel"/>
    <w:tmpl w:val="12F0C4A2"/>
    <w:lvl w:ilvl="0" w:tplc="255E1318">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00624C"/>
    <w:multiLevelType w:val="hybridMultilevel"/>
    <w:tmpl w:val="21C6FE64"/>
    <w:lvl w:ilvl="0" w:tplc="F336FACA">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12F3C64"/>
    <w:multiLevelType w:val="hybridMultilevel"/>
    <w:tmpl w:val="F73C62FA"/>
    <w:lvl w:ilvl="0" w:tplc="7748798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36F1CAF"/>
    <w:multiLevelType w:val="hybridMultilevel"/>
    <w:tmpl w:val="DA06D6B0"/>
    <w:lvl w:ilvl="0" w:tplc="B4DAC65A">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5446234"/>
    <w:multiLevelType w:val="hybridMultilevel"/>
    <w:tmpl w:val="4CEEB70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67F188F"/>
    <w:multiLevelType w:val="hybridMultilevel"/>
    <w:tmpl w:val="D6724F1A"/>
    <w:lvl w:ilvl="0" w:tplc="F9C0E9B8">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6A65BF3"/>
    <w:multiLevelType w:val="hybridMultilevel"/>
    <w:tmpl w:val="867480F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 w15:restartNumberingAfterBreak="0">
    <w:nsid w:val="27203B58"/>
    <w:multiLevelType w:val="hybridMultilevel"/>
    <w:tmpl w:val="C8C6104E"/>
    <w:lvl w:ilvl="0" w:tplc="C0D66D4A">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7A34F94"/>
    <w:multiLevelType w:val="hybridMultilevel"/>
    <w:tmpl w:val="995E2F26"/>
    <w:lvl w:ilvl="0" w:tplc="42483C12">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9182724"/>
    <w:multiLevelType w:val="hybridMultilevel"/>
    <w:tmpl w:val="52980118"/>
    <w:lvl w:ilvl="0" w:tplc="69FA1374">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AC15EF3"/>
    <w:multiLevelType w:val="hybridMultilevel"/>
    <w:tmpl w:val="0218CD18"/>
    <w:lvl w:ilvl="0" w:tplc="CF4C3D42">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DA72D80"/>
    <w:multiLevelType w:val="hybridMultilevel"/>
    <w:tmpl w:val="8E2A5CD4"/>
    <w:lvl w:ilvl="0" w:tplc="C148762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DE86A12"/>
    <w:multiLevelType w:val="hybridMultilevel"/>
    <w:tmpl w:val="114A8A2C"/>
    <w:lvl w:ilvl="0" w:tplc="2EAA87D4">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E053CAA"/>
    <w:multiLevelType w:val="hybridMultilevel"/>
    <w:tmpl w:val="F05A523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2F436C23"/>
    <w:multiLevelType w:val="hybridMultilevel"/>
    <w:tmpl w:val="5CA0F2D6"/>
    <w:lvl w:ilvl="0" w:tplc="8C1806C4">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2C446EB"/>
    <w:multiLevelType w:val="hybridMultilevel"/>
    <w:tmpl w:val="6E623AC0"/>
    <w:lvl w:ilvl="0" w:tplc="6954562E">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3C2496B"/>
    <w:multiLevelType w:val="hybridMultilevel"/>
    <w:tmpl w:val="B89CD74E"/>
    <w:lvl w:ilvl="0" w:tplc="75F0F53A">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4846AA9"/>
    <w:multiLevelType w:val="hybridMultilevel"/>
    <w:tmpl w:val="B100C08C"/>
    <w:lvl w:ilvl="0" w:tplc="5D2028D0">
      <w:start w:val="1"/>
      <w:numFmt w:val="bullet"/>
      <w:lvlText w:val=""/>
      <w:lvlJc w:val="left"/>
      <w:pPr>
        <w:ind w:left="720" w:hanging="360"/>
      </w:pPr>
      <w:rPr>
        <w:rFonts w:ascii="Symbol" w:hAnsi="Symbol" w:hint="default"/>
        <w:color w:val="0070C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3" w15:restartNumberingAfterBreak="0">
    <w:nsid w:val="36256A7F"/>
    <w:multiLevelType w:val="hybridMultilevel"/>
    <w:tmpl w:val="85C202C4"/>
    <w:lvl w:ilvl="0" w:tplc="634CDC6E">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6BF068D"/>
    <w:multiLevelType w:val="hybridMultilevel"/>
    <w:tmpl w:val="C0C83156"/>
    <w:lvl w:ilvl="0" w:tplc="340C4132">
      <w:start w:val="1"/>
      <w:numFmt w:val="bullet"/>
      <w:lvlText w:val=""/>
      <w:lvlJc w:val="left"/>
      <w:pPr>
        <w:ind w:left="720" w:hanging="360"/>
      </w:pPr>
      <w:rPr>
        <w:rFonts w:ascii="Symbol" w:hAnsi="Symbol" w:hint="default"/>
        <w:color w:val="076EB3"/>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3F3E6B8A"/>
    <w:multiLevelType w:val="hybridMultilevel"/>
    <w:tmpl w:val="93A24382"/>
    <w:lvl w:ilvl="0" w:tplc="3D1EFCC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AB368B9"/>
    <w:multiLevelType w:val="hybridMultilevel"/>
    <w:tmpl w:val="7C8477D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4DCD7189"/>
    <w:multiLevelType w:val="hybridMultilevel"/>
    <w:tmpl w:val="A462D648"/>
    <w:lvl w:ilvl="0" w:tplc="FFB21366">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E321904"/>
    <w:multiLevelType w:val="hybridMultilevel"/>
    <w:tmpl w:val="8F704658"/>
    <w:lvl w:ilvl="0" w:tplc="34F87CA2">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0D83C39"/>
    <w:multiLevelType w:val="hybridMultilevel"/>
    <w:tmpl w:val="00FAC0A6"/>
    <w:lvl w:ilvl="0" w:tplc="317CAF38">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2C10AF9"/>
    <w:multiLevelType w:val="hybridMultilevel"/>
    <w:tmpl w:val="DA3A6750"/>
    <w:lvl w:ilvl="0" w:tplc="F59AAA3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4D5398C"/>
    <w:multiLevelType w:val="hybridMultilevel"/>
    <w:tmpl w:val="3CEEFD6C"/>
    <w:lvl w:ilvl="0" w:tplc="DBEC660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6472824"/>
    <w:multiLevelType w:val="hybridMultilevel"/>
    <w:tmpl w:val="65D8A354"/>
    <w:lvl w:ilvl="0" w:tplc="719AA15E">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8AB53D3"/>
    <w:multiLevelType w:val="hybridMultilevel"/>
    <w:tmpl w:val="0E60D254"/>
    <w:lvl w:ilvl="0" w:tplc="6B6810A8">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BF50A4A"/>
    <w:multiLevelType w:val="hybridMultilevel"/>
    <w:tmpl w:val="9914309A"/>
    <w:lvl w:ilvl="0" w:tplc="F140A6C6">
      <w:start w:val="1"/>
      <w:numFmt w:val="bullet"/>
      <w:lvlText w:val=""/>
      <w:lvlJc w:val="left"/>
      <w:pPr>
        <w:ind w:left="720" w:hanging="360"/>
      </w:pPr>
      <w:rPr>
        <w:rFonts w:ascii="Symbol" w:hAnsi="Symbol" w:hint="default"/>
        <w:color w:val="0995F5"/>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CB84046"/>
    <w:multiLevelType w:val="hybridMultilevel"/>
    <w:tmpl w:val="5590007A"/>
    <w:lvl w:ilvl="0" w:tplc="7FE03C6A">
      <w:start w:val="1"/>
      <w:numFmt w:val="bullet"/>
      <w:lvlText w:val=""/>
      <w:lvlJc w:val="left"/>
      <w:pPr>
        <w:ind w:left="720" w:hanging="360"/>
      </w:pPr>
      <w:rPr>
        <w:rFonts w:ascii="Symbol" w:hAnsi="Symbol" w:hint="default"/>
        <w:color w:val="0995F5"/>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6" w15:restartNumberingAfterBreak="0">
    <w:nsid w:val="62B62DEC"/>
    <w:multiLevelType w:val="hybridMultilevel"/>
    <w:tmpl w:val="D53E4C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64B40E29"/>
    <w:multiLevelType w:val="hybridMultilevel"/>
    <w:tmpl w:val="200A7A46"/>
    <w:lvl w:ilvl="0" w:tplc="5DC23702">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5DA33B0"/>
    <w:multiLevelType w:val="hybridMultilevel"/>
    <w:tmpl w:val="43AC79A2"/>
    <w:lvl w:ilvl="0" w:tplc="A03A651E">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AB746F4"/>
    <w:multiLevelType w:val="hybridMultilevel"/>
    <w:tmpl w:val="C29098F2"/>
    <w:lvl w:ilvl="0" w:tplc="003A13FC">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AD53DFF"/>
    <w:multiLevelType w:val="hybridMultilevel"/>
    <w:tmpl w:val="432A01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6E6D0BAB"/>
    <w:multiLevelType w:val="hybridMultilevel"/>
    <w:tmpl w:val="14429D32"/>
    <w:lvl w:ilvl="0" w:tplc="07106AEC">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0565170"/>
    <w:multiLevelType w:val="hybridMultilevel"/>
    <w:tmpl w:val="1E18DD7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72B14253"/>
    <w:multiLevelType w:val="hybridMultilevel"/>
    <w:tmpl w:val="3F1C8216"/>
    <w:lvl w:ilvl="0" w:tplc="F1AE3BE6">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3211486"/>
    <w:multiLevelType w:val="hybridMultilevel"/>
    <w:tmpl w:val="DC94C33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5" w15:restartNumberingAfterBreak="0">
    <w:nsid w:val="75D25A41"/>
    <w:multiLevelType w:val="hybridMultilevel"/>
    <w:tmpl w:val="57C49730"/>
    <w:lvl w:ilvl="0" w:tplc="8B76D45C">
      <w:start w:val="1"/>
      <w:numFmt w:val="bullet"/>
      <w:lvlText w:val=""/>
      <w:lvlJc w:val="left"/>
      <w:pPr>
        <w:ind w:left="720" w:hanging="360"/>
      </w:pPr>
      <w:rPr>
        <w:rFonts w:ascii="Symbol" w:hAnsi="Symbol" w:hint="default"/>
        <w:color w:val="0995F5"/>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15:restartNumberingAfterBreak="0">
    <w:nsid w:val="78035FA6"/>
    <w:multiLevelType w:val="hybridMultilevel"/>
    <w:tmpl w:val="4390715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15:restartNumberingAfterBreak="0">
    <w:nsid w:val="7E305948"/>
    <w:multiLevelType w:val="hybridMultilevel"/>
    <w:tmpl w:val="F39C6792"/>
    <w:lvl w:ilvl="0" w:tplc="E340B378">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F900537"/>
    <w:multiLevelType w:val="hybridMultilevel"/>
    <w:tmpl w:val="8F006C04"/>
    <w:lvl w:ilvl="0" w:tplc="6AEA1B06">
      <w:start w:val="1"/>
      <w:numFmt w:val="bullet"/>
      <w:lvlText w:val=""/>
      <w:lvlJc w:val="left"/>
      <w:pPr>
        <w:ind w:left="720" w:hanging="360"/>
      </w:pPr>
      <w:rPr>
        <w:rFonts w:ascii="Symbol" w:hAnsi="Symbol" w:hint="default"/>
        <w:color w:val="076EB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2"/>
  </w:num>
  <w:num w:numId="2">
    <w:abstractNumId w:val="24"/>
  </w:num>
  <w:num w:numId="3">
    <w:abstractNumId w:val="41"/>
  </w:num>
  <w:num w:numId="4">
    <w:abstractNumId w:val="58"/>
  </w:num>
  <w:num w:numId="5">
    <w:abstractNumId w:val="14"/>
  </w:num>
  <w:num w:numId="6">
    <w:abstractNumId w:val="51"/>
  </w:num>
  <w:num w:numId="7">
    <w:abstractNumId w:val="11"/>
  </w:num>
  <w:num w:numId="8">
    <w:abstractNumId w:val="26"/>
  </w:num>
  <w:num w:numId="9">
    <w:abstractNumId w:val="57"/>
  </w:num>
  <w:num w:numId="10">
    <w:abstractNumId w:val="34"/>
  </w:num>
  <w:num w:numId="11">
    <w:abstractNumId w:val="6"/>
  </w:num>
  <w:num w:numId="12">
    <w:abstractNumId w:val="45"/>
  </w:num>
  <w:num w:numId="13">
    <w:abstractNumId w:val="55"/>
  </w:num>
  <w:num w:numId="14">
    <w:abstractNumId w:val="32"/>
  </w:num>
  <w:num w:numId="15">
    <w:abstractNumId w:val="21"/>
  </w:num>
  <w:num w:numId="16">
    <w:abstractNumId w:val="1"/>
  </w:num>
  <w:num w:numId="17">
    <w:abstractNumId w:val="5"/>
  </w:num>
  <w:num w:numId="18">
    <w:abstractNumId w:val="36"/>
  </w:num>
  <w:num w:numId="19">
    <w:abstractNumId w:val="28"/>
  </w:num>
  <w:num w:numId="20">
    <w:abstractNumId w:val="52"/>
  </w:num>
  <w:num w:numId="21">
    <w:abstractNumId w:val="50"/>
  </w:num>
  <w:num w:numId="22">
    <w:abstractNumId w:val="46"/>
  </w:num>
  <w:num w:numId="23">
    <w:abstractNumId w:val="54"/>
  </w:num>
  <w:num w:numId="24">
    <w:abstractNumId w:val="4"/>
  </w:num>
  <w:num w:numId="25">
    <w:abstractNumId w:val="35"/>
  </w:num>
  <w:num w:numId="26">
    <w:abstractNumId w:val="37"/>
  </w:num>
  <w:num w:numId="27">
    <w:abstractNumId w:val="49"/>
  </w:num>
  <w:num w:numId="28">
    <w:abstractNumId w:val="47"/>
  </w:num>
  <w:num w:numId="29">
    <w:abstractNumId w:val="53"/>
  </w:num>
  <w:num w:numId="30">
    <w:abstractNumId w:val="39"/>
  </w:num>
  <w:num w:numId="31">
    <w:abstractNumId w:val="10"/>
  </w:num>
  <w:num w:numId="32">
    <w:abstractNumId w:val="2"/>
  </w:num>
  <w:num w:numId="33">
    <w:abstractNumId w:val="3"/>
  </w:num>
  <w:num w:numId="34">
    <w:abstractNumId w:val="25"/>
  </w:num>
  <w:num w:numId="35">
    <w:abstractNumId w:val="8"/>
  </w:num>
  <w:num w:numId="36">
    <w:abstractNumId w:val="7"/>
  </w:num>
  <w:num w:numId="37">
    <w:abstractNumId w:val="38"/>
  </w:num>
  <w:num w:numId="38">
    <w:abstractNumId w:val="17"/>
  </w:num>
  <w:num w:numId="39">
    <w:abstractNumId w:val="20"/>
  </w:num>
  <w:num w:numId="40">
    <w:abstractNumId w:val="31"/>
  </w:num>
  <w:num w:numId="41">
    <w:abstractNumId w:val="27"/>
  </w:num>
  <w:num w:numId="42">
    <w:abstractNumId w:val="40"/>
  </w:num>
  <w:num w:numId="43">
    <w:abstractNumId w:val="0"/>
  </w:num>
  <w:num w:numId="44">
    <w:abstractNumId w:val="23"/>
  </w:num>
  <w:num w:numId="45">
    <w:abstractNumId w:val="15"/>
  </w:num>
  <w:num w:numId="46">
    <w:abstractNumId w:val="48"/>
  </w:num>
  <w:num w:numId="47">
    <w:abstractNumId w:val="44"/>
  </w:num>
  <w:num w:numId="48">
    <w:abstractNumId w:val="56"/>
  </w:num>
  <w:num w:numId="49">
    <w:abstractNumId w:val="9"/>
  </w:num>
  <w:num w:numId="50">
    <w:abstractNumId w:val="33"/>
  </w:num>
  <w:num w:numId="51">
    <w:abstractNumId w:val="18"/>
  </w:num>
  <w:num w:numId="52">
    <w:abstractNumId w:val="29"/>
  </w:num>
  <w:num w:numId="53">
    <w:abstractNumId w:val="30"/>
  </w:num>
  <w:num w:numId="54">
    <w:abstractNumId w:val="16"/>
  </w:num>
  <w:num w:numId="55">
    <w:abstractNumId w:val="12"/>
  </w:num>
  <w:num w:numId="56">
    <w:abstractNumId w:val="42"/>
  </w:num>
  <w:num w:numId="57">
    <w:abstractNumId w:val="13"/>
  </w:num>
  <w:num w:numId="58">
    <w:abstractNumId w:val="19"/>
  </w:num>
  <w:num w:numId="59">
    <w:abstractNumId w:val="4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10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970"/>
    <w:rsid w:val="00001051"/>
    <w:rsid w:val="00002167"/>
    <w:rsid w:val="000036C6"/>
    <w:rsid w:val="0000380B"/>
    <w:rsid w:val="00004AAF"/>
    <w:rsid w:val="00006C65"/>
    <w:rsid w:val="00006D1C"/>
    <w:rsid w:val="00007141"/>
    <w:rsid w:val="00014D2C"/>
    <w:rsid w:val="00014FCF"/>
    <w:rsid w:val="0001540B"/>
    <w:rsid w:val="000159A3"/>
    <w:rsid w:val="00021C66"/>
    <w:rsid w:val="00032D14"/>
    <w:rsid w:val="00035813"/>
    <w:rsid w:val="00036E3D"/>
    <w:rsid w:val="00040A7F"/>
    <w:rsid w:val="00040B15"/>
    <w:rsid w:val="00041841"/>
    <w:rsid w:val="00045533"/>
    <w:rsid w:val="000456AC"/>
    <w:rsid w:val="000471A9"/>
    <w:rsid w:val="0005033E"/>
    <w:rsid w:val="00050B23"/>
    <w:rsid w:val="000520CA"/>
    <w:rsid w:val="00052E9A"/>
    <w:rsid w:val="00054756"/>
    <w:rsid w:val="00055A66"/>
    <w:rsid w:val="00056FBC"/>
    <w:rsid w:val="00061B10"/>
    <w:rsid w:val="000628E6"/>
    <w:rsid w:val="00064DC7"/>
    <w:rsid w:val="0006685B"/>
    <w:rsid w:val="000743E6"/>
    <w:rsid w:val="00075019"/>
    <w:rsid w:val="00077337"/>
    <w:rsid w:val="00081D48"/>
    <w:rsid w:val="00086EC0"/>
    <w:rsid w:val="00096BDE"/>
    <w:rsid w:val="000A04B1"/>
    <w:rsid w:val="000A171D"/>
    <w:rsid w:val="000A2C60"/>
    <w:rsid w:val="000A3679"/>
    <w:rsid w:val="000A469F"/>
    <w:rsid w:val="000A5660"/>
    <w:rsid w:val="000A7226"/>
    <w:rsid w:val="000A7260"/>
    <w:rsid w:val="000B0C9E"/>
    <w:rsid w:val="000B1117"/>
    <w:rsid w:val="000B4866"/>
    <w:rsid w:val="000C0429"/>
    <w:rsid w:val="000C1224"/>
    <w:rsid w:val="000C12FA"/>
    <w:rsid w:val="000C17CF"/>
    <w:rsid w:val="000C1991"/>
    <w:rsid w:val="000C2AB4"/>
    <w:rsid w:val="000C3688"/>
    <w:rsid w:val="000C3C33"/>
    <w:rsid w:val="000D4CB6"/>
    <w:rsid w:val="000D4DF5"/>
    <w:rsid w:val="000D5A01"/>
    <w:rsid w:val="000D5B55"/>
    <w:rsid w:val="000D7BE1"/>
    <w:rsid w:val="000E4F43"/>
    <w:rsid w:val="000E7921"/>
    <w:rsid w:val="000E7A8B"/>
    <w:rsid w:val="000F2095"/>
    <w:rsid w:val="000F2DDC"/>
    <w:rsid w:val="000F7421"/>
    <w:rsid w:val="00102CC8"/>
    <w:rsid w:val="00103157"/>
    <w:rsid w:val="00105A4B"/>
    <w:rsid w:val="00111DC5"/>
    <w:rsid w:val="00113763"/>
    <w:rsid w:val="001138F0"/>
    <w:rsid w:val="00113B98"/>
    <w:rsid w:val="00122830"/>
    <w:rsid w:val="00122E2E"/>
    <w:rsid w:val="00122EBC"/>
    <w:rsid w:val="00125EC3"/>
    <w:rsid w:val="00126C89"/>
    <w:rsid w:val="00127C90"/>
    <w:rsid w:val="00127E51"/>
    <w:rsid w:val="001308F2"/>
    <w:rsid w:val="001320B7"/>
    <w:rsid w:val="00132870"/>
    <w:rsid w:val="00134607"/>
    <w:rsid w:val="001358DE"/>
    <w:rsid w:val="00135BE8"/>
    <w:rsid w:val="00136041"/>
    <w:rsid w:val="00136D4C"/>
    <w:rsid w:val="0014118F"/>
    <w:rsid w:val="001412D7"/>
    <w:rsid w:val="00141E4F"/>
    <w:rsid w:val="00142433"/>
    <w:rsid w:val="001433DB"/>
    <w:rsid w:val="00143837"/>
    <w:rsid w:val="001438C6"/>
    <w:rsid w:val="0014413C"/>
    <w:rsid w:val="0015042B"/>
    <w:rsid w:val="00152430"/>
    <w:rsid w:val="00154E9E"/>
    <w:rsid w:val="00160693"/>
    <w:rsid w:val="00160F83"/>
    <w:rsid w:val="001621BA"/>
    <w:rsid w:val="00162AE7"/>
    <w:rsid w:val="00162D52"/>
    <w:rsid w:val="00165F83"/>
    <w:rsid w:val="00170558"/>
    <w:rsid w:val="00172828"/>
    <w:rsid w:val="00175046"/>
    <w:rsid w:val="00175B9C"/>
    <w:rsid w:val="00176A5D"/>
    <w:rsid w:val="001820F0"/>
    <w:rsid w:val="00182260"/>
    <w:rsid w:val="00182A70"/>
    <w:rsid w:val="00184E9F"/>
    <w:rsid w:val="0018591B"/>
    <w:rsid w:val="00187DA3"/>
    <w:rsid w:val="00187F72"/>
    <w:rsid w:val="0019030E"/>
    <w:rsid w:val="00191FAA"/>
    <w:rsid w:val="001924A4"/>
    <w:rsid w:val="00195C86"/>
    <w:rsid w:val="001A3B30"/>
    <w:rsid w:val="001A3D0A"/>
    <w:rsid w:val="001A7E75"/>
    <w:rsid w:val="001B1429"/>
    <w:rsid w:val="001B1A78"/>
    <w:rsid w:val="001B267F"/>
    <w:rsid w:val="001B632B"/>
    <w:rsid w:val="001B71AA"/>
    <w:rsid w:val="001B7F8F"/>
    <w:rsid w:val="001C0014"/>
    <w:rsid w:val="001C0D1B"/>
    <w:rsid w:val="001C7E7B"/>
    <w:rsid w:val="001D03F4"/>
    <w:rsid w:val="001D0C2B"/>
    <w:rsid w:val="001D202B"/>
    <w:rsid w:val="001D4BFC"/>
    <w:rsid w:val="001E1CCA"/>
    <w:rsid w:val="001E3385"/>
    <w:rsid w:val="001E3884"/>
    <w:rsid w:val="001E4BC8"/>
    <w:rsid w:val="001E54A1"/>
    <w:rsid w:val="001E584B"/>
    <w:rsid w:val="001F3EAD"/>
    <w:rsid w:val="002013B3"/>
    <w:rsid w:val="00202B0C"/>
    <w:rsid w:val="00205720"/>
    <w:rsid w:val="00207313"/>
    <w:rsid w:val="00214A56"/>
    <w:rsid w:val="00215991"/>
    <w:rsid w:val="00231A65"/>
    <w:rsid w:val="0023235E"/>
    <w:rsid w:val="0023680C"/>
    <w:rsid w:val="00237377"/>
    <w:rsid w:val="00240D69"/>
    <w:rsid w:val="0024694D"/>
    <w:rsid w:val="00255852"/>
    <w:rsid w:val="002564A4"/>
    <w:rsid w:val="00256EEC"/>
    <w:rsid w:val="002619F8"/>
    <w:rsid w:val="002623AD"/>
    <w:rsid w:val="002627AD"/>
    <w:rsid w:val="00263408"/>
    <w:rsid w:val="00264325"/>
    <w:rsid w:val="00271345"/>
    <w:rsid w:val="00272ABF"/>
    <w:rsid w:val="00275D0E"/>
    <w:rsid w:val="002812FD"/>
    <w:rsid w:val="00281EC2"/>
    <w:rsid w:val="00283AD0"/>
    <w:rsid w:val="002917D0"/>
    <w:rsid w:val="00291819"/>
    <w:rsid w:val="00294AA0"/>
    <w:rsid w:val="00295ADA"/>
    <w:rsid w:val="002A04C3"/>
    <w:rsid w:val="002A4007"/>
    <w:rsid w:val="002B079D"/>
    <w:rsid w:val="002B31EE"/>
    <w:rsid w:val="002B530E"/>
    <w:rsid w:val="002C2789"/>
    <w:rsid w:val="002C5B86"/>
    <w:rsid w:val="002C7878"/>
    <w:rsid w:val="002D188B"/>
    <w:rsid w:val="002D1D63"/>
    <w:rsid w:val="002D244C"/>
    <w:rsid w:val="002D7787"/>
    <w:rsid w:val="002E06FB"/>
    <w:rsid w:val="002E10AF"/>
    <w:rsid w:val="002E6226"/>
    <w:rsid w:val="002E77F4"/>
    <w:rsid w:val="002F2B85"/>
    <w:rsid w:val="002F5C87"/>
    <w:rsid w:val="002F7DA0"/>
    <w:rsid w:val="0030049C"/>
    <w:rsid w:val="00305AA0"/>
    <w:rsid w:val="0031037A"/>
    <w:rsid w:val="00312AC4"/>
    <w:rsid w:val="00312C14"/>
    <w:rsid w:val="0031386F"/>
    <w:rsid w:val="0031581C"/>
    <w:rsid w:val="0031745D"/>
    <w:rsid w:val="00321AC8"/>
    <w:rsid w:val="00322BED"/>
    <w:rsid w:val="00323B57"/>
    <w:rsid w:val="0032470E"/>
    <w:rsid w:val="00324CC6"/>
    <w:rsid w:val="00324F9A"/>
    <w:rsid w:val="00325746"/>
    <w:rsid w:val="00327A2F"/>
    <w:rsid w:val="00327CD2"/>
    <w:rsid w:val="003313F2"/>
    <w:rsid w:val="00335049"/>
    <w:rsid w:val="00336DE4"/>
    <w:rsid w:val="0033755F"/>
    <w:rsid w:val="00340E12"/>
    <w:rsid w:val="00340F7F"/>
    <w:rsid w:val="0034648B"/>
    <w:rsid w:val="003469C2"/>
    <w:rsid w:val="0035075F"/>
    <w:rsid w:val="00356D97"/>
    <w:rsid w:val="003573FA"/>
    <w:rsid w:val="00361931"/>
    <w:rsid w:val="00363B07"/>
    <w:rsid w:val="00366CC7"/>
    <w:rsid w:val="003744C2"/>
    <w:rsid w:val="00374E68"/>
    <w:rsid w:val="0037691C"/>
    <w:rsid w:val="00376F3E"/>
    <w:rsid w:val="00377392"/>
    <w:rsid w:val="00377541"/>
    <w:rsid w:val="00383580"/>
    <w:rsid w:val="00383A01"/>
    <w:rsid w:val="00387B6C"/>
    <w:rsid w:val="00391547"/>
    <w:rsid w:val="003920F4"/>
    <w:rsid w:val="00394C11"/>
    <w:rsid w:val="003A22FA"/>
    <w:rsid w:val="003A2AE1"/>
    <w:rsid w:val="003A37C1"/>
    <w:rsid w:val="003A3E99"/>
    <w:rsid w:val="003A6397"/>
    <w:rsid w:val="003A79BB"/>
    <w:rsid w:val="003B061C"/>
    <w:rsid w:val="003B1F67"/>
    <w:rsid w:val="003B3A21"/>
    <w:rsid w:val="003B4C95"/>
    <w:rsid w:val="003B5744"/>
    <w:rsid w:val="003B76B5"/>
    <w:rsid w:val="003C16E7"/>
    <w:rsid w:val="003C5250"/>
    <w:rsid w:val="003C5808"/>
    <w:rsid w:val="003C73E9"/>
    <w:rsid w:val="003D1F6D"/>
    <w:rsid w:val="003D565C"/>
    <w:rsid w:val="003D74C5"/>
    <w:rsid w:val="003F67F8"/>
    <w:rsid w:val="003F6889"/>
    <w:rsid w:val="00400453"/>
    <w:rsid w:val="00402FD9"/>
    <w:rsid w:val="0041090B"/>
    <w:rsid w:val="004122E7"/>
    <w:rsid w:val="004124EE"/>
    <w:rsid w:val="00412E5D"/>
    <w:rsid w:val="004216C4"/>
    <w:rsid w:val="0042241B"/>
    <w:rsid w:val="0043288F"/>
    <w:rsid w:val="00432CCE"/>
    <w:rsid w:val="004342D3"/>
    <w:rsid w:val="00436C49"/>
    <w:rsid w:val="004403F4"/>
    <w:rsid w:val="00440FA1"/>
    <w:rsid w:val="0044164E"/>
    <w:rsid w:val="004450D5"/>
    <w:rsid w:val="004503DF"/>
    <w:rsid w:val="00451412"/>
    <w:rsid w:val="0045260B"/>
    <w:rsid w:val="004528F1"/>
    <w:rsid w:val="004548FD"/>
    <w:rsid w:val="004549FD"/>
    <w:rsid w:val="00454B73"/>
    <w:rsid w:val="00456EF6"/>
    <w:rsid w:val="00457F55"/>
    <w:rsid w:val="00460BDD"/>
    <w:rsid w:val="004621AF"/>
    <w:rsid w:val="00464CFB"/>
    <w:rsid w:val="0046525F"/>
    <w:rsid w:val="004660A2"/>
    <w:rsid w:val="00467FF9"/>
    <w:rsid w:val="004701A4"/>
    <w:rsid w:val="0047026B"/>
    <w:rsid w:val="00472B2C"/>
    <w:rsid w:val="00474A39"/>
    <w:rsid w:val="00475DAF"/>
    <w:rsid w:val="004764F2"/>
    <w:rsid w:val="00476587"/>
    <w:rsid w:val="00480667"/>
    <w:rsid w:val="00483207"/>
    <w:rsid w:val="00483418"/>
    <w:rsid w:val="00483B2B"/>
    <w:rsid w:val="0048641C"/>
    <w:rsid w:val="00487BCC"/>
    <w:rsid w:val="00493FB5"/>
    <w:rsid w:val="00497081"/>
    <w:rsid w:val="004A676A"/>
    <w:rsid w:val="004A6A2E"/>
    <w:rsid w:val="004A6A41"/>
    <w:rsid w:val="004B254F"/>
    <w:rsid w:val="004B3595"/>
    <w:rsid w:val="004B7688"/>
    <w:rsid w:val="004C0822"/>
    <w:rsid w:val="004C3278"/>
    <w:rsid w:val="004C39C8"/>
    <w:rsid w:val="004C5564"/>
    <w:rsid w:val="004C5824"/>
    <w:rsid w:val="004D0E7C"/>
    <w:rsid w:val="004D33F0"/>
    <w:rsid w:val="004D68EE"/>
    <w:rsid w:val="004D79D7"/>
    <w:rsid w:val="004E04AF"/>
    <w:rsid w:val="004E33BB"/>
    <w:rsid w:val="004F0573"/>
    <w:rsid w:val="004F3FE0"/>
    <w:rsid w:val="004F4F13"/>
    <w:rsid w:val="005075F1"/>
    <w:rsid w:val="00513420"/>
    <w:rsid w:val="00513575"/>
    <w:rsid w:val="00513C8F"/>
    <w:rsid w:val="005150EC"/>
    <w:rsid w:val="005153FB"/>
    <w:rsid w:val="00517A8A"/>
    <w:rsid w:val="00522D1D"/>
    <w:rsid w:val="00524628"/>
    <w:rsid w:val="00526514"/>
    <w:rsid w:val="00526BB0"/>
    <w:rsid w:val="00527695"/>
    <w:rsid w:val="00527717"/>
    <w:rsid w:val="005306B6"/>
    <w:rsid w:val="00532594"/>
    <w:rsid w:val="00536B67"/>
    <w:rsid w:val="0053752B"/>
    <w:rsid w:val="00543E27"/>
    <w:rsid w:val="005453B2"/>
    <w:rsid w:val="00547433"/>
    <w:rsid w:val="00547625"/>
    <w:rsid w:val="005476A8"/>
    <w:rsid w:val="0055014C"/>
    <w:rsid w:val="00553CDC"/>
    <w:rsid w:val="00555F16"/>
    <w:rsid w:val="00555F5A"/>
    <w:rsid w:val="0055648C"/>
    <w:rsid w:val="00557922"/>
    <w:rsid w:val="005603D3"/>
    <w:rsid w:val="00565368"/>
    <w:rsid w:val="00565663"/>
    <w:rsid w:val="00565D38"/>
    <w:rsid w:val="005669F9"/>
    <w:rsid w:val="005704D9"/>
    <w:rsid w:val="00570504"/>
    <w:rsid w:val="00571B77"/>
    <w:rsid w:val="00573910"/>
    <w:rsid w:val="00577953"/>
    <w:rsid w:val="00580B73"/>
    <w:rsid w:val="0058160C"/>
    <w:rsid w:val="00582305"/>
    <w:rsid w:val="00582FDE"/>
    <w:rsid w:val="0058397D"/>
    <w:rsid w:val="0058434C"/>
    <w:rsid w:val="0058571B"/>
    <w:rsid w:val="0058666C"/>
    <w:rsid w:val="005872EB"/>
    <w:rsid w:val="0058749D"/>
    <w:rsid w:val="00591FCA"/>
    <w:rsid w:val="00592E64"/>
    <w:rsid w:val="00593341"/>
    <w:rsid w:val="005A6256"/>
    <w:rsid w:val="005A699C"/>
    <w:rsid w:val="005A70DC"/>
    <w:rsid w:val="005A7970"/>
    <w:rsid w:val="005A7B59"/>
    <w:rsid w:val="005A7D48"/>
    <w:rsid w:val="005B1BA7"/>
    <w:rsid w:val="005B2CA3"/>
    <w:rsid w:val="005B608C"/>
    <w:rsid w:val="005C157D"/>
    <w:rsid w:val="005C253F"/>
    <w:rsid w:val="005C4184"/>
    <w:rsid w:val="005C4EA0"/>
    <w:rsid w:val="005C72EC"/>
    <w:rsid w:val="005C7ED7"/>
    <w:rsid w:val="005D20DE"/>
    <w:rsid w:val="005D3CC5"/>
    <w:rsid w:val="005D5B3F"/>
    <w:rsid w:val="005D7EE1"/>
    <w:rsid w:val="005E28DE"/>
    <w:rsid w:val="005E38BB"/>
    <w:rsid w:val="005E494B"/>
    <w:rsid w:val="005E50CF"/>
    <w:rsid w:val="005E704F"/>
    <w:rsid w:val="005F06AA"/>
    <w:rsid w:val="005F2EEA"/>
    <w:rsid w:val="005F4A45"/>
    <w:rsid w:val="005F5CED"/>
    <w:rsid w:val="005F6383"/>
    <w:rsid w:val="005F7A00"/>
    <w:rsid w:val="00603D9D"/>
    <w:rsid w:val="0060581A"/>
    <w:rsid w:val="00605966"/>
    <w:rsid w:val="00611788"/>
    <w:rsid w:val="00611EA4"/>
    <w:rsid w:val="006122E8"/>
    <w:rsid w:val="0061254A"/>
    <w:rsid w:val="00613B63"/>
    <w:rsid w:val="00614010"/>
    <w:rsid w:val="006143A0"/>
    <w:rsid w:val="006146FA"/>
    <w:rsid w:val="00616A76"/>
    <w:rsid w:val="00622970"/>
    <w:rsid w:val="00625DDE"/>
    <w:rsid w:val="006305FA"/>
    <w:rsid w:val="006308AF"/>
    <w:rsid w:val="00631663"/>
    <w:rsid w:val="00632653"/>
    <w:rsid w:val="006330F6"/>
    <w:rsid w:val="00647088"/>
    <w:rsid w:val="006501D6"/>
    <w:rsid w:val="006501F9"/>
    <w:rsid w:val="0065147A"/>
    <w:rsid w:val="0065338A"/>
    <w:rsid w:val="00657E91"/>
    <w:rsid w:val="00662314"/>
    <w:rsid w:val="00665452"/>
    <w:rsid w:val="006705A1"/>
    <w:rsid w:val="00670F1E"/>
    <w:rsid w:val="0067118B"/>
    <w:rsid w:val="00671C36"/>
    <w:rsid w:val="006727E7"/>
    <w:rsid w:val="00675030"/>
    <w:rsid w:val="00680961"/>
    <w:rsid w:val="00684716"/>
    <w:rsid w:val="0068725A"/>
    <w:rsid w:val="006A0ACC"/>
    <w:rsid w:val="006A0C61"/>
    <w:rsid w:val="006A4B20"/>
    <w:rsid w:val="006A6BA9"/>
    <w:rsid w:val="006A78D6"/>
    <w:rsid w:val="006A7A54"/>
    <w:rsid w:val="006B15BA"/>
    <w:rsid w:val="006C285D"/>
    <w:rsid w:val="006D0D73"/>
    <w:rsid w:val="006D0F7D"/>
    <w:rsid w:val="006D1000"/>
    <w:rsid w:val="006D103C"/>
    <w:rsid w:val="006D36AF"/>
    <w:rsid w:val="006D602B"/>
    <w:rsid w:val="006D786D"/>
    <w:rsid w:val="006E3E17"/>
    <w:rsid w:val="006E46EC"/>
    <w:rsid w:val="006E4B64"/>
    <w:rsid w:val="006F2348"/>
    <w:rsid w:val="006F5978"/>
    <w:rsid w:val="006F7C8C"/>
    <w:rsid w:val="0070000D"/>
    <w:rsid w:val="00702A7E"/>
    <w:rsid w:val="00711DC0"/>
    <w:rsid w:val="007123E8"/>
    <w:rsid w:val="00714EC5"/>
    <w:rsid w:val="00717C13"/>
    <w:rsid w:val="00717F18"/>
    <w:rsid w:val="007224C3"/>
    <w:rsid w:val="00723A8D"/>
    <w:rsid w:val="00732204"/>
    <w:rsid w:val="00732EA8"/>
    <w:rsid w:val="00734DEC"/>
    <w:rsid w:val="00735274"/>
    <w:rsid w:val="00736699"/>
    <w:rsid w:val="00752741"/>
    <w:rsid w:val="00755E58"/>
    <w:rsid w:val="007636B7"/>
    <w:rsid w:val="007642E6"/>
    <w:rsid w:val="00764A54"/>
    <w:rsid w:val="00765116"/>
    <w:rsid w:val="007731B7"/>
    <w:rsid w:val="00775487"/>
    <w:rsid w:val="007801BB"/>
    <w:rsid w:val="0078043F"/>
    <w:rsid w:val="00780A6A"/>
    <w:rsid w:val="00780D7C"/>
    <w:rsid w:val="00786037"/>
    <w:rsid w:val="00786D78"/>
    <w:rsid w:val="00790A35"/>
    <w:rsid w:val="00790BE9"/>
    <w:rsid w:val="00791A85"/>
    <w:rsid w:val="00794504"/>
    <w:rsid w:val="0079736A"/>
    <w:rsid w:val="007A0673"/>
    <w:rsid w:val="007A0D90"/>
    <w:rsid w:val="007A34EA"/>
    <w:rsid w:val="007A67E1"/>
    <w:rsid w:val="007A694C"/>
    <w:rsid w:val="007B1DE2"/>
    <w:rsid w:val="007B3317"/>
    <w:rsid w:val="007B427C"/>
    <w:rsid w:val="007B45A5"/>
    <w:rsid w:val="007B75B3"/>
    <w:rsid w:val="007B75D5"/>
    <w:rsid w:val="007C2D87"/>
    <w:rsid w:val="007C2FBF"/>
    <w:rsid w:val="007C3F8E"/>
    <w:rsid w:val="007C631B"/>
    <w:rsid w:val="007C63F5"/>
    <w:rsid w:val="007C7B84"/>
    <w:rsid w:val="007D09BA"/>
    <w:rsid w:val="007D14BA"/>
    <w:rsid w:val="007D23AD"/>
    <w:rsid w:val="007D2823"/>
    <w:rsid w:val="007D3997"/>
    <w:rsid w:val="007D3D88"/>
    <w:rsid w:val="007E061B"/>
    <w:rsid w:val="007E061C"/>
    <w:rsid w:val="007E0A92"/>
    <w:rsid w:val="007E3560"/>
    <w:rsid w:val="007E4F4A"/>
    <w:rsid w:val="007E5237"/>
    <w:rsid w:val="007E7DFA"/>
    <w:rsid w:val="007F3C08"/>
    <w:rsid w:val="007F63DF"/>
    <w:rsid w:val="007F6509"/>
    <w:rsid w:val="00801CC7"/>
    <w:rsid w:val="00804241"/>
    <w:rsid w:val="008045FD"/>
    <w:rsid w:val="00804ACD"/>
    <w:rsid w:val="00804D0E"/>
    <w:rsid w:val="00804EC5"/>
    <w:rsid w:val="0080558D"/>
    <w:rsid w:val="0081705D"/>
    <w:rsid w:val="00823E15"/>
    <w:rsid w:val="00824733"/>
    <w:rsid w:val="008249D2"/>
    <w:rsid w:val="008255C6"/>
    <w:rsid w:val="00827135"/>
    <w:rsid w:val="00830BDB"/>
    <w:rsid w:val="008321F1"/>
    <w:rsid w:val="008352E3"/>
    <w:rsid w:val="00841AEA"/>
    <w:rsid w:val="00842391"/>
    <w:rsid w:val="00844235"/>
    <w:rsid w:val="00846D78"/>
    <w:rsid w:val="008508E8"/>
    <w:rsid w:val="00850CC9"/>
    <w:rsid w:val="00851A16"/>
    <w:rsid w:val="008535EB"/>
    <w:rsid w:val="00853C85"/>
    <w:rsid w:val="00855055"/>
    <w:rsid w:val="00857AF4"/>
    <w:rsid w:val="00860C56"/>
    <w:rsid w:val="00860FE5"/>
    <w:rsid w:val="00863470"/>
    <w:rsid w:val="008634C4"/>
    <w:rsid w:val="0086777E"/>
    <w:rsid w:val="008702BF"/>
    <w:rsid w:val="00874B88"/>
    <w:rsid w:val="00875062"/>
    <w:rsid w:val="00877E2B"/>
    <w:rsid w:val="00883C12"/>
    <w:rsid w:val="00887381"/>
    <w:rsid w:val="00887585"/>
    <w:rsid w:val="00893A7B"/>
    <w:rsid w:val="00896992"/>
    <w:rsid w:val="00896B17"/>
    <w:rsid w:val="008A16AA"/>
    <w:rsid w:val="008A2355"/>
    <w:rsid w:val="008B0206"/>
    <w:rsid w:val="008B24EE"/>
    <w:rsid w:val="008B50B4"/>
    <w:rsid w:val="008C1925"/>
    <w:rsid w:val="008C61DF"/>
    <w:rsid w:val="008C77FD"/>
    <w:rsid w:val="008D1CB9"/>
    <w:rsid w:val="008D1FF7"/>
    <w:rsid w:val="008D29D1"/>
    <w:rsid w:val="008D49A1"/>
    <w:rsid w:val="008D7E53"/>
    <w:rsid w:val="008E1FA0"/>
    <w:rsid w:val="008E2655"/>
    <w:rsid w:val="008E34BD"/>
    <w:rsid w:val="008E5086"/>
    <w:rsid w:val="008F0CE9"/>
    <w:rsid w:val="008F1638"/>
    <w:rsid w:val="008F1D23"/>
    <w:rsid w:val="008F1DC8"/>
    <w:rsid w:val="008F259F"/>
    <w:rsid w:val="008F292E"/>
    <w:rsid w:val="008F2EE1"/>
    <w:rsid w:val="008F31D6"/>
    <w:rsid w:val="008F40AB"/>
    <w:rsid w:val="008F6DD2"/>
    <w:rsid w:val="0090038A"/>
    <w:rsid w:val="0090072C"/>
    <w:rsid w:val="00901947"/>
    <w:rsid w:val="0090196D"/>
    <w:rsid w:val="00901AFA"/>
    <w:rsid w:val="009028EF"/>
    <w:rsid w:val="009033DE"/>
    <w:rsid w:val="009037FD"/>
    <w:rsid w:val="00905240"/>
    <w:rsid w:val="00907EF8"/>
    <w:rsid w:val="0091092F"/>
    <w:rsid w:val="00910CC1"/>
    <w:rsid w:val="009152E3"/>
    <w:rsid w:val="00915CFC"/>
    <w:rsid w:val="00916549"/>
    <w:rsid w:val="009178CF"/>
    <w:rsid w:val="00920203"/>
    <w:rsid w:val="00922069"/>
    <w:rsid w:val="009224AB"/>
    <w:rsid w:val="00926B9C"/>
    <w:rsid w:val="0093071A"/>
    <w:rsid w:val="009310FA"/>
    <w:rsid w:val="009334AA"/>
    <w:rsid w:val="00935D0D"/>
    <w:rsid w:val="009422E8"/>
    <w:rsid w:val="00945F22"/>
    <w:rsid w:val="0094628A"/>
    <w:rsid w:val="00947B25"/>
    <w:rsid w:val="00955814"/>
    <w:rsid w:val="0096010E"/>
    <w:rsid w:val="00961410"/>
    <w:rsid w:val="009618AD"/>
    <w:rsid w:val="00961B1C"/>
    <w:rsid w:val="00964DB6"/>
    <w:rsid w:val="00965A31"/>
    <w:rsid w:val="00967359"/>
    <w:rsid w:val="00972101"/>
    <w:rsid w:val="00982651"/>
    <w:rsid w:val="00984246"/>
    <w:rsid w:val="009955B1"/>
    <w:rsid w:val="009A0AA3"/>
    <w:rsid w:val="009A2028"/>
    <w:rsid w:val="009A2DDB"/>
    <w:rsid w:val="009A3D22"/>
    <w:rsid w:val="009B00EC"/>
    <w:rsid w:val="009B14E4"/>
    <w:rsid w:val="009B47A9"/>
    <w:rsid w:val="009B668B"/>
    <w:rsid w:val="009B681B"/>
    <w:rsid w:val="009C2FF6"/>
    <w:rsid w:val="009C3473"/>
    <w:rsid w:val="009C5960"/>
    <w:rsid w:val="009D14A0"/>
    <w:rsid w:val="009D24F8"/>
    <w:rsid w:val="009D2931"/>
    <w:rsid w:val="009D35E7"/>
    <w:rsid w:val="009D402A"/>
    <w:rsid w:val="009D4589"/>
    <w:rsid w:val="009D4E50"/>
    <w:rsid w:val="009D6928"/>
    <w:rsid w:val="009D7D96"/>
    <w:rsid w:val="009E0655"/>
    <w:rsid w:val="009E572A"/>
    <w:rsid w:val="009E5FC6"/>
    <w:rsid w:val="009F762A"/>
    <w:rsid w:val="00A00C99"/>
    <w:rsid w:val="00A04308"/>
    <w:rsid w:val="00A04987"/>
    <w:rsid w:val="00A05C93"/>
    <w:rsid w:val="00A071E6"/>
    <w:rsid w:val="00A1190D"/>
    <w:rsid w:val="00A14DD3"/>
    <w:rsid w:val="00A2019C"/>
    <w:rsid w:val="00A2635B"/>
    <w:rsid w:val="00A26429"/>
    <w:rsid w:val="00A321DD"/>
    <w:rsid w:val="00A33D31"/>
    <w:rsid w:val="00A35444"/>
    <w:rsid w:val="00A374DA"/>
    <w:rsid w:val="00A41498"/>
    <w:rsid w:val="00A42BB4"/>
    <w:rsid w:val="00A43B1F"/>
    <w:rsid w:val="00A460FA"/>
    <w:rsid w:val="00A47A22"/>
    <w:rsid w:val="00A51151"/>
    <w:rsid w:val="00A555A8"/>
    <w:rsid w:val="00A55E68"/>
    <w:rsid w:val="00A56DCA"/>
    <w:rsid w:val="00A5789C"/>
    <w:rsid w:val="00A617D1"/>
    <w:rsid w:val="00A637E7"/>
    <w:rsid w:val="00A63E96"/>
    <w:rsid w:val="00A65DCE"/>
    <w:rsid w:val="00A715BB"/>
    <w:rsid w:val="00A740DE"/>
    <w:rsid w:val="00A75D35"/>
    <w:rsid w:val="00A770F7"/>
    <w:rsid w:val="00A77C72"/>
    <w:rsid w:val="00A80505"/>
    <w:rsid w:val="00A825C5"/>
    <w:rsid w:val="00A83EA7"/>
    <w:rsid w:val="00A849E6"/>
    <w:rsid w:val="00A92BBB"/>
    <w:rsid w:val="00A932BE"/>
    <w:rsid w:val="00A93CD3"/>
    <w:rsid w:val="00A94810"/>
    <w:rsid w:val="00A96684"/>
    <w:rsid w:val="00A96CB3"/>
    <w:rsid w:val="00AA2AF1"/>
    <w:rsid w:val="00AA2B06"/>
    <w:rsid w:val="00AA5D77"/>
    <w:rsid w:val="00AB2A2F"/>
    <w:rsid w:val="00AB7A63"/>
    <w:rsid w:val="00AC1549"/>
    <w:rsid w:val="00AC2392"/>
    <w:rsid w:val="00AC70F2"/>
    <w:rsid w:val="00AD006B"/>
    <w:rsid w:val="00AD132F"/>
    <w:rsid w:val="00AD264D"/>
    <w:rsid w:val="00AD4181"/>
    <w:rsid w:val="00AD5F29"/>
    <w:rsid w:val="00AD5FDF"/>
    <w:rsid w:val="00AE1536"/>
    <w:rsid w:val="00AE48A9"/>
    <w:rsid w:val="00AE7B07"/>
    <w:rsid w:val="00AF0541"/>
    <w:rsid w:val="00AF05D7"/>
    <w:rsid w:val="00AF1809"/>
    <w:rsid w:val="00AF1938"/>
    <w:rsid w:val="00AF2AF4"/>
    <w:rsid w:val="00AF566B"/>
    <w:rsid w:val="00AF6A28"/>
    <w:rsid w:val="00AF6C6C"/>
    <w:rsid w:val="00AF6DB2"/>
    <w:rsid w:val="00AF6F81"/>
    <w:rsid w:val="00B00783"/>
    <w:rsid w:val="00B069A7"/>
    <w:rsid w:val="00B06DE0"/>
    <w:rsid w:val="00B105C4"/>
    <w:rsid w:val="00B1656C"/>
    <w:rsid w:val="00B17634"/>
    <w:rsid w:val="00B17C6C"/>
    <w:rsid w:val="00B21634"/>
    <w:rsid w:val="00B219C2"/>
    <w:rsid w:val="00B21C5D"/>
    <w:rsid w:val="00B23E6E"/>
    <w:rsid w:val="00B3140C"/>
    <w:rsid w:val="00B31D22"/>
    <w:rsid w:val="00B31DFD"/>
    <w:rsid w:val="00B352FC"/>
    <w:rsid w:val="00B365AD"/>
    <w:rsid w:val="00B417C0"/>
    <w:rsid w:val="00B44039"/>
    <w:rsid w:val="00B44731"/>
    <w:rsid w:val="00B45BFE"/>
    <w:rsid w:val="00B46159"/>
    <w:rsid w:val="00B52105"/>
    <w:rsid w:val="00B54227"/>
    <w:rsid w:val="00B5630B"/>
    <w:rsid w:val="00B60F02"/>
    <w:rsid w:val="00B61D1F"/>
    <w:rsid w:val="00B63D24"/>
    <w:rsid w:val="00B66D37"/>
    <w:rsid w:val="00B71970"/>
    <w:rsid w:val="00B7259F"/>
    <w:rsid w:val="00B73596"/>
    <w:rsid w:val="00B748FB"/>
    <w:rsid w:val="00B8009A"/>
    <w:rsid w:val="00B823E7"/>
    <w:rsid w:val="00B83002"/>
    <w:rsid w:val="00B84F25"/>
    <w:rsid w:val="00B86230"/>
    <w:rsid w:val="00B86A9D"/>
    <w:rsid w:val="00B9499B"/>
    <w:rsid w:val="00B95148"/>
    <w:rsid w:val="00B952B2"/>
    <w:rsid w:val="00B95A6B"/>
    <w:rsid w:val="00BA004B"/>
    <w:rsid w:val="00BA2C76"/>
    <w:rsid w:val="00BA3A05"/>
    <w:rsid w:val="00BB143A"/>
    <w:rsid w:val="00BB1F4E"/>
    <w:rsid w:val="00BB23CE"/>
    <w:rsid w:val="00BB443B"/>
    <w:rsid w:val="00BB5616"/>
    <w:rsid w:val="00BB5827"/>
    <w:rsid w:val="00BB5D35"/>
    <w:rsid w:val="00BB65AF"/>
    <w:rsid w:val="00BC045F"/>
    <w:rsid w:val="00BC7CF8"/>
    <w:rsid w:val="00BD0DA7"/>
    <w:rsid w:val="00BD17A5"/>
    <w:rsid w:val="00BD1D16"/>
    <w:rsid w:val="00BD2010"/>
    <w:rsid w:val="00BD362B"/>
    <w:rsid w:val="00BD67C4"/>
    <w:rsid w:val="00BE0E20"/>
    <w:rsid w:val="00BE2B50"/>
    <w:rsid w:val="00BE3C7F"/>
    <w:rsid w:val="00BE5DEF"/>
    <w:rsid w:val="00BE6B86"/>
    <w:rsid w:val="00BF269C"/>
    <w:rsid w:val="00BF3722"/>
    <w:rsid w:val="00BF3939"/>
    <w:rsid w:val="00BF3F04"/>
    <w:rsid w:val="00BF5DBB"/>
    <w:rsid w:val="00BF5DC4"/>
    <w:rsid w:val="00BF6CB6"/>
    <w:rsid w:val="00BF6F96"/>
    <w:rsid w:val="00BF720F"/>
    <w:rsid w:val="00BF733A"/>
    <w:rsid w:val="00C00B26"/>
    <w:rsid w:val="00C02825"/>
    <w:rsid w:val="00C02F03"/>
    <w:rsid w:val="00C065F7"/>
    <w:rsid w:val="00C06A2A"/>
    <w:rsid w:val="00C07B1A"/>
    <w:rsid w:val="00C07F3B"/>
    <w:rsid w:val="00C102A9"/>
    <w:rsid w:val="00C12BD1"/>
    <w:rsid w:val="00C1309E"/>
    <w:rsid w:val="00C17EC9"/>
    <w:rsid w:val="00C20182"/>
    <w:rsid w:val="00C224C8"/>
    <w:rsid w:val="00C22B89"/>
    <w:rsid w:val="00C245F0"/>
    <w:rsid w:val="00C2753A"/>
    <w:rsid w:val="00C27F39"/>
    <w:rsid w:val="00C303EB"/>
    <w:rsid w:val="00C368D4"/>
    <w:rsid w:val="00C41A66"/>
    <w:rsid w:val="00C42875"/>
    <w:rsid w:val="00C447D0"/>
    <w:rsid w:val="00C5054F"/>
    <w:rsid w:val="00C509A7"/>
    <w:rsid w:val="00C515E2"/>
    <w:rsid w:val="00C51D45"/>
    <w:rsid w:val="00C55D23"/>
    <w:rsid w:val="00C55DE0"/>
    <w:rsid w:val="00C56128"/>
    <w:rsid w:val="00C56B91"/>
    <w:rsid w:val="00C5787D"/>
    <w:rsid w:val="00C60226"/>
    <w:rsid w:val="00C608DB"/>
    <w:rsid w:val="00C61078"/>
    <w:rsid w:val="00C614ED"/>
    <w:rsid w:val="00C61F69"/>
    <w:rsid w:val="00C64669"/>
    <w:rsid w:val="00C67E07"/>
    <w:rsid w:val="00C70CE0"/>
    <w:rsid w:val="00C710BB"/>
    <w:rsid w:val="00C737D7"/>
    <w:rsid w:val="00C7485C"/>
    <w:rsid w:val="00C75104"/>
    <w:rsid w:val="00C752CE"/>
    <w:rsid w:val="00C753D7"/>
    <w:rsid w:val="00C76296"/>
    <w:rsid w:val="00C76414"/>
    <w:rsid w:val="00C76E11"/>
    <w:rsid w:val="00C82B11"/>
    <w:rsid w:val="00C82CE1"/>
    <w:rsid w:val="00C83E00"/>
    <w:rsid w:val="00C83E6B"/>
    <w:rsid w:val="00C855A6"/>
    <w:rsid w:val="00C86045"/>
    <w:rsid w:val="00C90D91"/>
    <w:rsid w:val="00C91927"/>
    <w:rsid w:val="00C919B4"/>
    <w:rsid w:val="00C926D7"/>
    <w:rsid w:val="00C94423"/>
    <w:rsid w:val="00C949C9"/>
    <w:rsid w:val="00C95920"/>
    <w:rsid w:val="00C95F3C"/>
    <w:rsid w:val="00C962F0"/>
    <w:rsid w:val="00CA197C"/>
    <w:rsid w:val="00CA6000"/>
    <w:rsid w:val="00CA7205"/>
    <w:rsid w:val="00CB0585"/>
    <w:rsid w:val="00CB09B6"/>
    <w:rsid w:val="00CB1048"/>
    <w:rsid w:val="00CB40F9"/>
    <w:rsid w:val="00CB5964"/>
    <w:rsid w:val="00CB64BA"/>
    <w:rsid w:val="00CC1B8E"/>
    <w:rsid w:val="00CC5EA5"/>
    <w:rsid w:val="00CD3292"/>
    <w:rsid w:val="00CD38F1"/>
    <w:rsid w:val="00CD3D35"/>
    <w:rsid w:val="00CD5D11"/>
    <w:rsid w:val="00CD6BB4"/>
    <w:rsid w:val="00CE0BD2"/>
    <w:rsid w:val="00CE6ABE"/>
    <w:rsid w:val="00CE702D"/>
    <w:rsid w:val="00CE7923"/>
    <w:rsid w:val="00CF2353"/>
    <w:rsid w:val="00CF61E7"/>
    <w:rsid w:val="00D024A4"/>
    <w:rsid w:val="00D07D4C"/>
    <w:rsid w:val="00D105DF"/>
    <w:rsid w:val="00D1189E"/>
    <w:rsid w:val="00D11E91"/>
    <w:rsid w:val="00D1280B"/>
    <w:rsid w:val="00D2325E"/>
    <w:rsid w:val="00D24C0D"/>
    <w:rsid w:val="00D27E28"/>
    <w:rsid w:val="00D35E6E"/>
    <w:rsid w:val="00D35F3D"/>
    <w:rsid w:val="00D421FB"/>
    <w:rsid w:val="00D424A0"/>
    <w:rsid w:val="00D427DC"/>
    <w:rsid w:val="00D4284C"/>
    <w:rsid w:val="00D42A8D"/>
    <w:rsid w:val="00D42D18"/>
    <w:rsid w:val="00D5094D"/>
    <w:rsid w:val="00D50AA4"/>
    <w:rsid w:val="00D52C09"/>
    <w:rsid w:val="00D54BF8"/>
    <w:rsid w:val="00D54C53"/>
    <w:rsid w:val="00D553B5"/>
    <w:rsid w:val="00D555C7"/>
    <w:rsid w:val="00D56502"/>
    <w:rsid w:val="00D57254"/>
    <w:rsid w:val="00D626E7"/>
    <w:rsid w:val="00D63774"/>
    <w:rsid w:val="00D701FA"/>
    <w:rsid w:val="00D7101F"/>
    <w:rsid w:val="00D739E3"/>
    <w:rsid w:val="00D76A29"/>
    <w:rsid w:val="00D77049"/>
    <w:rsid w:val="00D773ED"/>
    <w:rsid w:val="00D77A67"/>
    <w:rsid w:val="00D813A1"/>
    <w:rsid w:val="00D8169A"/>
    <w:rsid w:val="00D82DDD"/>
    <w:rsid w:val="00D83E90"/>
    <w:rsid w:val="00D86086"/>
    <w:rsid w:val="00D86A00"/>
    <w:rsid w:val="00D8755B"/>
    <w:rsid w:val="00D924BC"/>
    <w:rsid w:val="00D9409C"/>
    <w:rsid w:val="00D962DD"/>
    <w:rsid w:val="00DA0F7D"/>
    <w:rsid w:val="00DA1CBE"/>
    <w:rsid w:val="00DA1D56"/>
    <w:rsid w:val="00DA3AA0"/>
    <w:rsid w:val="00DA6005"/>
    <w:rsid w:val="00DA63F6"/>
    <w:rsid w:val="00DA6C31"/>
    <w:rsid w:val="00DB16EB"/>
    <w:rsid w:val="00DB248E"/>
    <w:rsid w:val="00DB3A1E"/>
    <w:rsid w:val="00DB7416"/>
    <w:rsid w:val="00DC016E"/>
    <w:rsid w:val="00DC058C"/>
    <w:rsid w:val="00DC2B83"/>
    <w:rsid w:val="00DC334B"/>
    <w:rsid w:val="00DC3EB2"/>
    <w:rsid w:val="00DC60A4"/>
    <w:rsid w:val="00DC7553"/>
    <w:rsid w:val="00DD6BD4"/>
    <w:rsid w:val="00DE09A1"/>
    <w:rsid w:val="00DE1BBC"/>
    <w:rsid w:val="00DE1D0F"/>
    <w:rsid w:val="00DE1E5E"/>
    <w:rsid w:val="00DE37B6"/>
    <w:rsid w:val="00DE57F5"/>
    <w:rsid w:val="00DE5D39"/>
    <w:rsid w:val="00DE677F"/>
    <w:rsid w:val="00DF0223"/>
    <w:rsid w:val="00DF0B22"/>
    <w:rsid w:val="00DF40E3"/>
    <w:rsid w:val="00DF411A"/>
    <w:rsid w:val="00DF41B7"/>
    <w:rsid w:val="00DF4B02"/>
    <w:rsid w:val="00DF57AD"/>
    <w:rsid w:val="00E030FA"/>
    <w:rsid w:val="00E033EF"/>
    <w:rsid w:val="00E047E9"/>
    <w:rsid w:val="00E05070"/>
    <w:rsid w:val="00E05D94"/>
    <w:rsid w:val="00E065D6"/>
    <w:rsid w:val="00E14BFD"/>
    <w:rsid w:val="00E16775"/>
    <w:rsid w:val="00E17D46"/>
    <w:rsid w:val="00E24364"/>
    <w:rsid w:val="00E24750"/>
    <w:rsid w:val="00E30DD6"/>
    <w:rsid w:val="00E33879"/>
    <w:rsid w:val="00E34ACB"/>
    <w:rsid w:val="00E3715C"/>
    <w:rsid w:val="00E37CDF"/>
    <w:rsid w:val="00E414D6"/>
    <w:rsid w:val="00E450D6"/>
    <w:rsid w:val="00E45D2C"/>
    <w:rsid w:val="00E464D0"/>
    <w:rsid w:val="00E47D59"/>
    <w:rsid w:val="00E50490"/>
    <w:rsid w:val="00E50810"/>
    <w:rsid w:val="00E54B24"/>
    <w:rsid w:val="00E556C4"/>
    <w:rsid w:val="00E616E6"/>
    <w:rsid w:val="00E628F8"/>
    <w:rsid w:val="00E63005"/>
    <w:rsid w:val="00E65C26"/>
    <w:rsid w:val="00E70092"/>
    <w:rsid w:val="00E71CA5"/>
    <w:rsid w:val="00E73704"/>
    <w:rsid w:val="00E7374A"/>
    <w:rsid w:val="00E7535A"/>
    <w:rsid w:val="00E87247"/>
    <w:rsid w:val="00E87384"/>
    <w:rsid w:val="00E874DB"/>
    <w:rsid w:val="00E9081E"/>
    <w:rsid w:val="00E9131F"/>
    <w:rsid w:val="00E93B0B"/>
    <w:rsid w:val="00E96A9E"/>
    <w:rsid w:val="00EA0430"/>
    <w:rsid w:val="00EA0E71"/>
    <w:rsid w:val="00EA189B"/>
    <w:rsid w:val="00EA3A84"/>
    <w:rsid w:val="00EA4173"/>
    <w:rsid w:val="00EA5E21"/>
    <w:rsid w:val="00EA6B3C"/>
    <w:rsid w:val="00EA6D7A"/>
    <w:rsid w:val="00EA7926"/>
    <w:rsid w:val="00EB645C"/>
    <w:rsid w:val="00EC0C4D"/>
    <w:rsid w:val="00EC0F3F"/>
    <w:rsid w:val="00EC15EB"/>
    <w:rsid w:val="00EC29B8"/>
    <w:rsid w:val="00EC4587"/>
    <w:rsid w:val="00ED0679"/>
    <w:rsid w:val="00ED1980"/>
    <w:rsid w:val="00ED1BBD"/>
    <w:rsid w:val="00ED5CB7"/>
    <w:rsid w:val="00ED6338"/>
    <w:rsid w:val="00ED6A9B"/>
    <w:rsid w:val="00EE0B0A"/>
    <w:rsid w:val="00EE5E53"/>
    <w:rsid w:val="00EF05B4"/>
    <w:rsid w:val="00EF34A2"/>
    <w:rsid w:val="00EF40C4"/>
    <w:rsid w:val="00EF47D2"/>
    <w:rsid w:val="00F04AF2"/>
    <w:rsid w:val="00F14293"/>
    <w:rsid w:val="00F1564B"/>
    <w:rsid w:val="00F15F32"/>
    <w:rsid w:val="00F17202"/>
    <w:rsid w:val="00F207A8"/>
    <w:rsid w:val="00F21F1D"/>
    <w:rsid w:val="00F23C84"/>
    <w:rsid w:val="00F25144"/>
    <w:rsid w:val="00F40312"/>
    <w:rsid w:val="00F41177"/>
    <w:rsid w:val="00F45B6F"/>
    <w:rsid w:val="00F509E1"/>
    <w:rsid w:val="00F56108"/>
    <w:rsid w:val="00F6150F"/>
    <w:rsid w:val="00F62CD6"/>
    <w:rsid w:val="00F65C48"/>
    <w:rsid w:val="00F67DBC"/>
    <w:rsid w:val="00F70641"/>
    <w:rsid w:val="00F71EA2"/>
    <w:rsid w:val="00F727DD"/>
    <w:rsid w:val="00F72B63"/>
    <w:rsid w:val="00F72C19"/>
    <w:rsid w:val="00F74FF2"/>
    <w:rsid w:val="00F82FBE"/>
    <w:rsid w:val="00F8467C"/>
    <w:rsid w:val="00F85FF1"/>
    <w:rsid w:val="00F8633B"/>
    <w:rsid w:val="00F94088"/>
    <w:rsid w:val="00F942A2"/>
    <w:rsid w:val="00F94555"/>
    <w:rsid w:val="00FA2B68"/>
    <w:rsid w:val="00FA5420"/>
    <w:rsid w:val="00FA5D09"/>
    <w:rsid w:val="00FA7071"/>
    <w:rsid w:val="00FB0E44"/>
    <w:rsid w:val="00FB19F0"/>
    <w:rsid w:val="00FB28E4"/>
    <w:rsid w:val="00FB756E"/>
    <w:rsid w:val="00FC0366"/>
    <w:rsid w:val="00FC2DB2"/>
    <w:rsid w:val="00FC617E"/>
    <w:rsid w:val="00FC729B"/>
    <w:rsid w:val="00FC7A5E"/>
    <w:rsid w:val="00FC7E33"/>
    <w:rsid w:val="00FD0A50"/>
    <w:rsid w:val="00FD1E6A"/>
    <w:rsid w:val="00FD5305"/>
    <w:rsid w:val="00FD6BFD"/>
    <w:rsid w:val="00FD73FD"/>
    <w:rsid w:val="00FE20AF"/>
    <w:rsid w:val="00FE4122"/>
    <w:rsid w:val="00FE4263"/>
    <w:rsid w:val="00FE53F2"/>
    <w:rsid w:val="00FF18E7"/>
    <w:rsid w:val="00FF3299"/>
    <w:rsid w:val="00FF573B"/>
    <w:rsid w:val="00FF6A92"/>
    <w:rsid w:val="00FF76B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100"/>
    <o:shapelayout v:ext="edit">
      <o:idmap v:ext="edit" data="1"/>
    </o:shapelayout>
  </w:shapeDefaults>
  <w:decimalSymbol w:val=","/>
  <w:listSeparator w:val=";"/>
  <w14:docId w14:val="76FB1B16"/>
  <w15:chartTrackingRefBased/>
  <w15:docId w15:val="{F133BB29-F49E-44F8-86FC-FC952C49B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577953"/>
    <w:pPr>
      <w:keepNext/>
      <w:keepLines/>
      <w:spacing w:after="0" w:line="360" w:lineRule="auto"/>
      <w:outlineLvl w:val="0"/>
    </w:pPr>
    <w:rPr>
      <w:rFonts w:asciiTheme="majorHAnsi" w:eastAsiaTheme="majorEastAsia" w:hAnsiTheme="majorHAnsi" w:cstheme="majorBidi"/>
      <w:b/>
      <w:color w:val="076EB3"/>
      <w:sz w:val="32"/>
      <w:szCs w:val="32"/>
    </w:rPr>
  </w:style>
  <w:style w:type="paragraph" w:styleId="Nagwek2">
    <w:name w:val="heading 2"/>
    <w:basedOn w:val="Normalny"/>
    <w:next w:val="Normalny"/>
    <w:link w:val="Nagwek2Znak"/>
    <w:uiPriority w:val="9"/>
    <w:unhideWhenUsed/>
    <w:qFormat/>
    <w:rsid w:val="001B1429"/>
    <w:pPr>
      <w:keepNext/>
      <w:keepLines/>
      <w:spacing w:before="120" w:after="0" w:line="360" w:lineRule="auto"/>
      <w:outlineLvl w:val="1"/>
    </w:pPr>
    <w:rPr>
      <w:rFonts w:asciiTheme="majorHAnsi" w:eastAsiaTheme="majorEastAsia" w:hAnsiTheme="majorHAnsi" w:cstheme="majorBidi"/>
      <w:color w:val="076EB3"/>
      <w:sz w:val="26"/>
      <w:szCs w:val="26"/>
    </w:rPr>
  </w:style>
  <w:style w:type="paragraph" w:styleId="Nagwek3">
    <w:name w:val="heading 3"/>
    <w:basedOn w:val="Normalny"/>
    <w:next w:val="Normalny"/>
    <w:link w:val="Nagwek3Znak"/>
    <w:uiPriority w:val="9"/>
    <w:unhideWhenUsed/>
    <w:qFormat/>
    <w:rsid w:val="001B1429"/>
    <w:pPr>
      <w:keepNext/>
      <w:keepLines/>
      <w:spacing w:before="40" w:after="0" w:line="360" w:lineRule="auto"/>
      <w:outlineLvl w:val="2"/>
    </w:pPr>
    <w:rPr>
      <w:rFonts w:asciiTheme="majorHAnsi" w:eastAsiaTheme="majorEastAsia" w:hAnsiTheme="majorHAnsi" w:cstheme="majorBidi"/>
      <w:color w:val="076EB3"/>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Akapit z listą BS,Kolorowa lista — akcent 11,List Paragraph"/>
    <w:basedOn w:val="Normalny"/>
    <w:link w:val="AkapitzlistZnak"/>
    <w:uiPriority w:val="34"/>
    <w:qFormat/>
    <w:rsid w:val="00EA5E21"/>
    <w:pPr>
      <w:ind w:left="720"/>
      <w:contextualSpacing/>
    </w:pPr>
  </w:style>
  <w:style w:type="character" w:customStyle="1" w:styleId="Nagwek1Znak">
    <w:name w:val="Nagłówek 1 Znak"/>
    <w:basedOn w:val="Domylnaczcionkaakapitu"/>
    <w:link w:val="Nagwek1"/>
    <w:uiPriority w:val="9"/>
    <w:rsid w:val="00577953"/>
    <w:rPr>
      <w:rFonts w:asciiTheme="majorHAnsi" w:eastAsiaTheme="majorEastAsia" w:hAnsiTheme="majorHAnsi" w:cstheme="majorBidi"/>
      <w:b/>
      <w:color w:val="076EB3"/>
      <w:sz w:val="32"/>
      <w:szCs w:val="32"/>
    </w:rPr>
  </w:style>
  <w:style w:type="character" w:customStyle="1" w:styleId="Nagwek2Znak">
    <w:name w:val="Nagłówek 2 Znak"/>
    <w:basedOn w:val="Domylnaczcionkaakapitu"/>
    <w:link w:val="Nagwek2"/>
    <w:uiPriority w:val="9"/>
    <w:rsid w:val="001B1429"/>
    <w:rPr>
      <w:rFonts w:asciiTheme="majorHAnsi" w:eastAsiaTheme="majorEastAsia" w:hAnsiTheme="majorHAnsi" w:cstheme="majorBidi"/>
      <w:color w:val="076EB3"/>
      <w:sz w:val="26"/>
      <w:szCs w:val="26"/>
    </w:rPr>
  </w:style>
  <w:style w:type="character" w:customStyle="1" w:styleId="Nagwek3Znak">
    <w:name w:val="Nagłówek 3 Znak"/>
    <w:basedOn w:val="Domylnaczcionkaakapitu"/>
    <w:link w:val="Nagwek3"/>
    <w:uiPriority w:val="9"/>
    <w:rsid w:val="001B1429"/>
    <w:rPr>
      <w:rFonts w:asciiTheme="majorHAnsi" w:eastAsiaTheme="majorEastAsia" w:hAnsiTheme="majorHAnsi" w:cstheme="majorBidi"/>
      <w:color w:val="076EB3"/>
      <w:sz w:val="24"/>
      <w:szCs w:val="24"/>
    </w:rPr>
  </w:style>
  <w:style w:type="paragraph" w:styleId="Tekstprzypisukocowego">
    <w:name w:val="endnote text"/>
    <w:basedOn w:val="Normalny"/>
    <w:link w:val="TekstprzypisukocowegoZnak"/>
    <w:uiPriority w:val="99"/>
    <w:semiHidden/>
    <w:unhideWhenUsed/>
    <w:rsid w:val="006A6BA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A6BA9"/>
    <w:rPr>
      <w:sz w:val="20"/>
      <w:szCs w:val="20"/>
    </w:rPr>
  </w:style>
  <w:style w:type="character" w:styleId="Odwoanieprzypisukocowego">
    <w:name w:val="endnote reference"/>
    <w:basedOn w:val="Domylnaczcionkaakapitu"/>
    <w:uiPriority w:val="99"/>
    <w:semiHidden/>
    <w:unhideWhenUsed/>
    <w:rsid w:val="006A6BA9"/>
    <w:rPr>
      <w:vertAlign w:val="superscript"/>
    </w:rPr>
  </w:style>
  <w:style w:type="character" w:styleId="Odwoaniedokomentarza">
    <w:name w:val="annotation reference"/>
    <w:basedOn w:val="Domylnaczcionkaakapitu"/>
    <w:uiPriority w:val="99"/>
    <w:semiHidden/>
    <w:unhideWhenUsed/>
    <w:rsid w:val="006A6BA9"/>
    <w:rPr>
      <w:sz w:val="16"/>
      <w:szCs w:val="16"/>
    </w:rPr>
  </w:style>
  <w:style w:type="paragraph" w:styleId="Tekstkomentarza">
    <w:name w:val="annotation text"/>
    <w:basedOn w:val="Normalny"/>
    <w:link w:val="TekstkomentarzaZnak"/>
    <w:uiPriority w:val="99"/>
    <w:unhideWhenUsed/>
    <w:rsid w:val="006A6BA9"/>
    <w:pPr>
      <w:spacing w:line="240" w:lineRule="auto"/>
    </w:pPr>
    <w:rPr>
      <w:sz w:val="20"/>
      <w:szCs w:val="20"/>
    </w:rPr>
  </w:style>
  <w:style w:type="character" w:customStyle="1" w:styleId="TekstkomentarzaZnak">
    <w:name w:val="Tekst komentarza Znak"/>
    <w:basedOn w:val="Domylnaczcionkaakapitu"/>
    <w:link w:val="Tekstkomentarza"/>
    <w:uiPriority w:val="99"/>
    <w:rsid w:val="006A6BA9"/>
    <w:rPr>
      <w:sz w:val="20"/>
      <w:szCs w:val="20"/>
    </w:rPr>
  </w:style>
  <w:style w:type="paragraph" w:styleId="Tematkomentarza">
    <w:name w:val="annotation subject"/>
    <w:basedOn w:val="Tekstkomentarza"/>
    <w:next w:val="Tekstkomentarza"/>
    <w:link w:val="TematkomentarzaZnak"/>
    <w:uiPriority w:val="99"/>
    <w:semiHidden/>
    <w:unhideWhenUsed/>
    <w:rsid w:val="006A6BA9"/>
    <w:rPr>
      <w:b/>
      <w:bCs/>
    </w:rPr>
  </w:style>
  <w:style w:type="character" w:customStyle="1" w:styleId="TematkomentarzaZnak">
    <w:name w:val="Temat komentarza Znak"/>
    <w:basedOn w:val="TekstkomentarzaZnak"/>
    <w:link w:val="Tematkomentarza"/>
    <w:uiPriority w:val="99"/>
    <w:semiHidden/>
    <w:rsid w:val="006A6BA9"/>
    <w:rPr>
      <w:b/>
      <w:bCs/>
      <w:sz w:val="20"/>
      <w:szCs w:val="20"/>
    </w:rPr>
  </w:style>
  <w:style w:type="table" w:customStyle="1" w:styleId="Tabela-Siatka1">
    <w:name w:val="Tabela - Siatka1"/>
    <w:basedOn w:val="Standardowy"/>
    <w:next w:val="Tabela-Siatka"/>
    <w:uiPriority w:val="39"/>
    <w:rsid w:val="006A6B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uiPriority w:val="39"/>
    <w:rsid w:val="006A6B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dolnego">
    <w:name w:val="footnote text"/>
    <w:basedOn w:val="Normalny"/>
    <w:link w:val="TekstprzypisudolnegoZnak"/>
    <w:uiPriority w:val="99"/>
    <w:semiHidden/>
    <w:unhideWhenUsed/>
    <w:rsid w:val="006A6BA9"/>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A6BA9"/>
    <w:rPr>
      <w:sz w:val="20"/>
      <w:szCs w:val="20"/>
    </w:rPr>
  </w:style>
  <w:style w:type="character" w:styleId="Odwoanieprzypisudolnego">
    <w:name w:val="footnote reference"/>
    <w:basedOn w:val="Domylnaczcionkaakapitu"/>
    <w:uiPriority w:val="99"/>
    <w:semiHidden/>
    <w:unhideWhenUsed/>
    <w:rsid w:val="006A6BA9"/>
    <w:rPr>
      <w:vertAlign w:val="superscript"/>
    </w:rPr>
  </w:style>
  <w:style w:type="paragraph" w:styleId="Legenda">
    <w:name w:val="caption"/>
    <w:basedOn w:val="Normalny"/>
    <w:next w:val="Normalny"/>
    <w:link w:val="LegendaZnak"/>
    <w:uiPriority w:val="35"/>
    <w:unhideWhenUsed/>
    <w:qFormat/>
    <w:rsid w:val="006A6BA9"/>
    <w:pPr>
      <w:spacing w:after="200" w:line="240" w:lineRule="auto"/>
    </w:pPr>
    <w:rPr>
      <w:i/>
      <w:iCs/>
      <w:color w:val="44546A" w:themeColor="text2"/>
      <w:sz w:val="18"/>
      <w:szCs w:val="18"/>
    </w:rPr>
  </w:style>
  <w:style w:type="character" w:customStyle="1" w:styleId="LegendaZnak">
    <w:name w:val="Legenda Znak"/>
    <w:basedOn w:val="Domylnaczcionkaakapitu"/>
    <w:link w:val="Legenda"/>
    <w:uiPriority w:val="35"/>
    <w:rsid w:val="006A6BA9"/>
    <w:rPr>
      <w:i/>
      <w:iCs/>
      <w:color w:val="44546A" w:themeColor="text2"/>
      <w:sz w:val="18"/>
      <w:szCs w:val="18"/>
    </w:rPr>
  </w:style>
  <w:style w:type="paragraph" w:customStyle="1" w:styleId="nad">
    <w:name w:val="nad"/>
    <w:basedOn w:val="Legenda"/>
    <w:link w:val="nadZnak"/>
    <w:qFormat/>
    <w:rsid w:val="006A6BA9"/>
    <w:pPr>
      <w:keepNext/>
      <w:spacing w:before="240" w:after="0"/>
      <w:jc w:val="both"/>
    </w:pPr>
  </w:style>
  <w:style w:type="character" w:customStyle="1" w:styleId="nadZnak">
    <w:name w:val="nad Znak"/>
    <w:basedOn w:val="Domylnaczcionkaakapitu"/>
    <w:link w:val="nad"/>
    <w:rsid w:val="006A6BA9"/>
    <w:rPr>
      <w:i/>
      <w:iCs/>
      <w:color w:val="44546A" w:themeColor="text2"/>
      <w:sz w:val="18"/>
      <w:szCs w:val="18"/>
    </w:rPr>
  </w:style>
  <w:style w:type="paragraph" w:styleId="Tekstdymka">
    <w:name w:val="Balloon Text"/>
    <w:basedOn w:val="Normalny"/>
    <w:link w:val="TekstdymkaZnak"/>
    <w:uiPriority w:val="99"/>
    <w:semiHidden/>
    <w:unhideWhenUsed/>
    <w:rsid w:val="006A6BA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A6BA9"/>
    <w:rPr>
      <w:rFonts w:ascii="Segoe UI" w:hAnsi="Segoe UI" w:cs="Segoe UI"/>
      <w:sz w:val="18"/>
      <w:szCs w:val="18"/>
    </w:rPr>
  </w:style>
  <w:style w:type="paragraph" w:customStyle="1" w:styleId="msonormal0">
    <w:name w:val="msonormal"/>
    <w:basedOn w:val="Normalny"/>
    <w:rsid w:val="005669F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5669F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669F9"/>
  </w:style>
  <w:style w:type="paragraph" w:styleId="Stopka">
    <w:name w:val="footer"/>
    <w:basedOn w:val="Normalny"/>
    <w:link w:val="StopkaZnak"/>
    <w:uiPriority w:val="99"/>
    <w:unhideWhenUsed/>
    <w:rsid w:val="005669F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669F9"/>
  </w:style>
  <w:style w:type="paragraph" w:styleId="Poprawka">
    <w:name w:val="Revision"/>
    <w:uiPriority w:val="99"/>
    <w:semiHidden/>
    <w:rsid w:val="005669F9"/>
    <w:pPr>
      <w:spacing w:after="0" w:line="240" w:lineRule="auto"/>
    </w:pPr>
  </w:style>
  <w:style w:type="character" w:styleId="Hipercze">
    <w:name w:val="Hyperlink"/>
    <w:basedOn w:val="Domylnaczcionkaakapitu"/>
    <w:uiPriority w:val="99"/>
    <w:unhideWhenUsed/>
    <w:rsid w:val="00FB28E4"/>
    <w:rPr>
      <w:color w:val="0563C1" w:themeColor="hyperlink"/>
      <w:u w:val="single"/>
    </w:rPr>
  </w:style>
  <w:style w:type="character" w:styleId="UyteHipercze">
    <w:name w:val="FollowedHyperlink"/>
    <w:basedOn w:val="Domylnaczcionkaakapitu"/>
    <w:uiPriority w:val="99"/>
    <w:semiHidden/>
    <w:unhideWhenUsed/>
    <w:rsid w:val="00FB28E4"/>
    <w:rPr>
      <w:color w:val="954F72" w:themeColor="followedHyperlink"/>
      <w:u w:val="single"/>
    </w:rPr>
  </w:style>
  <w:style w:type="paragraph" w:styleId="Bezodstpw">
    <w:name w:val="No Spacing"/>
    <w:uiPriority w:val="1"/>
    <w:qFormat/>
    <w:rsid w:val="00152430"/>
    <w:pPr>
      <w:spacing w:after="0" w:line="240" w:lineRule="auto"/>
    </w:pPr>
  </w:style>
  <w:style w:type="paragraph" w:styleId="Nagwekspisutreci">
    <w:name w:val="TOC Heading"/>
    <w:basedOn w:val="Nagwek1"/>
    <w:next w:val="Normalny"/>
    <w:uiPriority w:val="39"/>
    <w:unhideWhenUsed/>
    <w:qFormat/>
    <w:rsid w:val="00D77049"/>
    <w:pPr>
      <w:outlineLvl w:val="9"/>
    </w:pPr>
    <w:rPr>
      <w:lang w:eastAsia="pl-PL"/>
    </w:rPr>
  </w:style>
  <w:style w:type="paragraph" w:styleId="Spistreci1">
    <w:name w:val="toc 1"/>
    <w:basedOn w:val="Normalny"/>
    <w:next w:val="Normalny"/>
    <w:autoRedefine/>
    <w:uiPriority w:val="39"/>
    <w:unhideWhenUsed/>
    <w:rsid w:val="00CE702D"/>
    <w:pPr>
      <w:tabs>
        <w:tab w:val="right" w:leader="dot" w:pos="9062"/>
      </w:tabs>
      <w:spacing w:before="120" w:after="0"/>
    </w:pPr>
    <w:rPr>
      <w:b/>
      <w:color w:val="076EB3"/>
    </w:rPr>
  </w:style>
  <w:style w:type="paragraph" w:styleId="Spistreci2">
    <w:name w:val="toc 2"/>
    <w:basedOn w:val="Normalny"/>
    <w:next w:val="Normalny"/>
    <w:autoRedefine/>
    <w:uiPriority w:val="39"/>
    <w:unhideWhenUsed/>
    <w:rsid w:val="00C83E00"/>
    <w:pPr>
      <w:spacing w:after="0"/>
      <w:ind w:left="221"/>
    </w:pPr>
    <w:rPr>
      <w:sz w:val="20"/>
    </w:rPr>
  </w:style>
  <w:style w:type="paragraph" w:styleId="Spistreci3">
    <w:name w:val="toc 3"/>
    <w:basedOn w:val="Normalny"/>
    <w:next w:val="Normalny"/>
    <w:autoRedefine/>
    <w:uiPriority w:val="39"/>
    <w:unhideWhenUsed/>
    <w:rsid w:val="00C83E00"/>
    <w:pPr>
      <w:spacing w:after="0"/>
      <w:ind w:left="442"/>
    </w:pPr>
    <w:rPr>
      <w:sz w:val="20"/>
    </w:rPr>
  </w:style>
  <w:style w:type="table" w:customStyle="1" w:styleId="Siatkatabelijasna1">
    <w:name w:val="Siatka tabeli — jasna1"/>
    <w:basedOn w:val="Standardowy"/>
    <w:uiPriority w:val="40"/>
    <w:rsid w:val="006F5978"/>
    <w:pPr>
      <w:spacing w:after="0" w:line="240" w:lineRule="auto"/>
      <w:jc w:val="center"/>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style>
  <w:style w:type="character" w:customStyle="1" w:styleId="AkapitzlistZnak">
    <w:name w:val="Akapit z listą Znak"/>
    <w:aliases w:val="Numerowanie Znak,Akapit z listą BS Znak,Kolorowa lista — akcent 11 Znak,List Paragraph Znak"/>
    <w:link w:val="Akapitzlist"/>
    <w:uiPriority w:val="34"/>
    <w:qFormat/>
    <w:rsid w:val="00DA3AA0"/>
  </w:style>
  <w:style w:type="table" w:customStyle="1" w:styleId="Zwykatabela11">
    <w:name w:val="Zwykła tabela 11"/>
    <w:basedOn w:val="Standardowy"/>
    <w:uiPriority w:val="41"/>
    <w:rsid w:val="00DA3AA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pisilustracji">
    <w:name w:val="table of figures"/>
    <w:basedOn w:val="Normalny"/>
    <w:next w:val="Normalny"/>
    <w:uiPriority w:val="99"/>
    <w:unhideWhenUsed/>
    <w:rsid w:val="007B3317"/>
    <w:pPr>
      <w:spacing w:after="0"/>
    </w:pPr>
    <w:rPr>
      <w:i/>
      <w:sz w:val="16"/>
    </w:rPr>
  </w:style>
  <w:style w:type="character" w:customStyle="1" w:styleId="Nierozpoznanawzmianka1">
    <w:name w:val="Nierozpoznana wzmianka1"/>
    <w:basedOn w:val="Domylnaczcionkaakapitu"/>
    <w:uiPriority w:val="99"/>
    <w:semiHidden/>
    <w:unhideWhenUsed/>
    <w:rsid w:val="00DF0B22"/>
    <w:rPr>
      <w:color w:val="605E5C"/>
      <w:shd w:val="clear" w:color="auto" w:fill="E1DFDD"/>
    </w:rPr>
  </w:style>
  <w:style w:type="table" w:styleId="Siatkatabelijasna">
    <w:name w:val="Grid Table Light"/>
    <w:basedOn w:val="Standardowy"/>
    <w:uiPriority w:val="40"/>
    <w:rsid w:val="00DC755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f01">
    <w:name w:val="cf01"/>
    <w:basedOn w:val="Domylnaczcionkaakapitu"/>
    <w:rsid w:val="00A637E7"/>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689432">
      <w:bodyDiv w:val="1"/>
      <w:marLeft w:val="0"/>
      <w:marRight w:val="0"/>
      <w:marTop w:val="0"/>
      <w:marBottom w:val="0"/>
      <w:divBdr>
        <w:top w:val="none" w:sz="0" w:space="0" w:color="auto"/>
        <w:left w:val="none" w:sz="0" w:space="0" w:color="auto"/>
        <w:bottom w:val="none" w:sz="0" w:space="0" w:color="auto"/>
        <w:right w:val="none" w:sz="0" w:space="0" w:color="auto"/>
      </w:divBdr>
    </w:div>
    <w:div w:id="383529116">
      <w:bodyDiv w:val="1"/>
      <w:marLeft w:val="0"/>
      <w:marRight w:val="0"/>
      <w:marTop w:val="0"/>
      <w:marBottom w:val="0"/>
      <w:divBdr>
        <w:top w:val="none" w:sz="0" w:space="0" w:color="auto"/>
        <w:left w:val="none" w:sz="0" w:space="0" w:color="auto"/>
        <w:bottom w:val="none" w:sz="0" w:space="0" w:color="auto"/>
        <w:right w:val="none" w:sz="0" w:space="0" w:color="auto"/>
      </w:divBdr>
    </w:div>
    <w:div w:id="390079067">
      <w:bodyDiv w:val="1"/>
      <w:marLeft w:val="0"/>
      <w:marRight w:val="0"/>
      <w:marTop w:val="0"/>
      <w:marBottom w:val="0"/>
      <w:divBdr>
        <w:top w:val="none" w:sz="0" w:space="0" w:color="auto"/>
        <w:left w:val="none" w:sz="0" w:space="0" w:color="auto"/>
        <w:bottom w:val="none" w:sz="0" w:space="0" w:color="auto"/>
        <w:right w:val="none" w:sz="0" w:space="0" w:color="auto"/>
      </w:divBdr>
    </w:div>
    <w:div w:id="439377590">
      <w:bodyDiv w:val="1"/>
      <w:marLeft w:val="0"/>
      <w:marRight w:val="0"/>
      <w:marTop w:val="0"/>
      <w:marBottom w:val="0"/>
      <w:divBdr>
        <w:top w:val="none" w:sz="0" w:space="0" w:color="auto"/>
        <w:left w:val="none" w:sz="0" w:space="0" w:color="auto"/>
        <w:bottom w:val="none" w:sz="0" w:space="0" w:color="auto"/>
        <w:right w:val="none" w:sz="0" w:space="0" w:color="auto"/>
      </w:divBdr>
    </w:div>
    <w:div w:id="619454811">
      <w:bodyDiv w:val="1"/>
      <w:marLeft w:val="0"/>
      <w:marRight w:val="0"/>
      <w:marTop w:val="0"/>
      <w:marBottom w:val="0"/>
      <w:divBdr>
        <w:top w:val="none" w:sz="0" w:space="0" w:color="auto"/>
        <w:left w:val="none" w:sz="0" w:space="0" w:color="auto"/>
        <w:bottom w:val="none" w:sz="0" w:space="0" w:color="auto"/>
        <w:right w:val="none" w:sz="0" w:space="0" w:color="auto"/>
      </w:divBdr>
    </w:div>
    <w:div w:id="639238184">
      <w:bodyDiv w:val="1"/>
      <w:marLeft w:val="0"/>
      <w:marRight w:val="0"/>
      <w:marTop w:val="0"/>
      <w:marBottom w:val="0"/>
      <w:divBdr>
        <w:top w:val="none" w:sz="0" w:space="0" w:color="auto"/>
        <w:left w:val="none" w:sz="0" w:space="0" w:color="auto"/>
        <w:bottom w:val="none" w:sz="0" w:space="0" w:color="auto"/>
        <w:right w:val="none" w:sz="0" w:space="0" w:color="auto"/>
      </w:divBdr>
    </w:div>
    <w:div w:id="654840953">
      <w:bodyDiv w:val="1"/>
      <w:marLeft w:val="0"/>
      <w:marRight w:val="0"/>
      <w:marTop w:val="0"/>
      <w:marBottom w:val="0"/>
      <w:divBdr>
        <w:top w:val="none" w:sz="0" w:space="0" w:color="auto"/>
        <w:left w:val="none" w:sz="0" w:space="0" w:color="auto"/>
        <w:bottom w:val="none" w:sz="0" w:space="0" w:color="auto"/>
        <w:right w:val="none" w:sz="0" w:space="0" w:color="auto"/>
      </w:divBdr>
    </w:div>
    <w:div w:id="858813036">
      <w:bodyDiv w:val="1"/>
      <w:marLeft w:val="0"/>
      <w:marRight w:val="0"/>
      <w:marTop w:val="0"/>
      <w:marBottom w:val="0"/>
      <w:divBdr>
        <w:top w:val="none" w:sz="0" w:space="0" w:color="auto"/>
        <w:left w:val="none" w:sz="0" w:space="0" w:color="auto"/>
        <w:bottom w:val="none" w:sz="0" w:space="0" w:color="auto"/>
        <w:right w:val="none" w:sz="0" w:space="0" w:color="auto"/>
      </w:divBdr>
    </w:div>
    <w:div w:id="970986515">
      <w:bodyDiv w:val="1"/>
      <w:marLeft w:val="0"/>
      <w:marRight w:val="0"/>
      <w:marTop w:val="0"/>
      <w:marBottom w:val="0"/>
      <w:divBdr>
        <w:top w:val="none" w:sz="0" w:space="0" w:color="auto"/>
        <w:left w:val="none" w:sz="0" w:space="0" w:color="auto"/>
        <w:bottom w:val="none" w:sz="0" w:space="0" w:color="auto"/>
        <w:right w:val="none" w:sz="0" w:space="0" w:color="auto"/>
      </w:divBdr>
    </w:div>
    <w:div w:id="1034622629">
      <w:bodyDiv w:val="1"/>
      <w:marLeft w:val="0"/>
      <w:marRight w:val="0"/>
      <w:marTop w:val="0"/>
      <w:marBottom w:val="0"/>
      <w:divBdr>
        <w:top w:val="none" w:sz="0" w:space="0" w:color="auto"/>
        <w:left w:val="none" w:sz="0" w:space="0" w:color="auto"/>
        <w:bottom w:val="none" w:sz="0" w:space="0" w:color="auto"/>
        <w:right w:val="none" w:sz="0" w:space="0" w:color="auto"/>
      </w:divBdr>
    </w:div>
    <w:div w:id="1172526981">
      <w:bodyDiv w:val="1"/>
      <w:marLeft w:val="0"/>
      <w:marRight w:val="0"/>
      <w:marTop w:val="0"/>
      <w:marBottom w:val="0"/>
      <w:divBdr>
        <w:top w:val="none" w:sz="0" w:space="0" w:color="auto"/>
        <w:left w:val="none" w:sz="0" w:space="0" w:color="auto"/>
        <w:bottom w:val="none" w:sz="0" w:space="0" w:color="auto"/>
        <w:right w:val="none" w:sz="0" w:space="0" w:color="auto"/>
      </w:divBdr>
    </w:div>
    <w:div w:id="1411583039">
      <w:bodyDiv w:val="1"/>
      <w:marLeft w:val="0"/>
      <w:marRight w:val="0"/>
      <w:marTop w:val="0"/>
      <w:marBottom w:val="0"/>
      <w:divBdr>
        <w:top w:val="none" w:sz="0" w:space="0" w:color="auto"/>
        <w:left w:val="none" w:sz="0" w:space="0" w:color="auto"/>
        <w:bottom w:val="none" w:sz="0" w:space="0" w:color="auto"/>
        <w:right w:val="none" w:sz="0" w:space="0" w:color="auto"/>
      </w:divBdr>
    </w:div>
    <w:div w:id="1415661500">
      <w:bodyDiv w:val="1"/>
      <w:marLeft w:val="0"/>
      <w:marRight w:val="0"/>
      <w:marTop w:val="0"/>
      <w:marBottom w:val="0"/>
      <w:divBdr>
        <w:top w:val="none" w:sz="0" w:space="0" w:color="auto"/>
        <w:left w:val="none" w:sz="0" w:space="0" w:color="auto"/>
        <w:bottom w:val="none" w:sz="0" w:space="0" w:color="auto"/>
        <w:right w:val="none" w:sz="0" w:space="0" w:color="auto"/>
      </w:divBdr>
    </w:div>
    <w:div w:id="1551916172">
      <w:bodyDiv w:val="1"/>
      <w:marLeft w:val="0"/>
      <w:marRight w:val="0"/>
      <w:marTop w:val="0"/>
      <w:marBottom w:val="0"/>
      <w:divBdr>
        <w:top w:val="none" w:sz="0" w:space="0" w:color="auto"/>
        <w:left w:val="none" w:sz="0" w:space="0" w:color="auto"/>
        <w:bottom w:val="none" w:sz="0" w:space="0" w:color="auto"/>
        <w:right w:val="none" w:sz="0" w:space="0" w:color="auto"/>
      </w:divBdr>
    </w:div>
    <w:div w:id="1623420998">
      <w:bodyDiv w:val="1"/>
      <w:marLeft w:val="0"/>
      <w:marRight w:val="0"/>
      <w:marTop w:val="0"/>
      <w:marBottom w:val="0"/>
      <w:divBdr>
        <w:top w:val="none" w:sz="0" w:space="0" w:color="auto"/>
        <w:left w:val="none" w:sz="0" w:space="0" w:color="auto"/>
        <w:bottom w:val="none" w:sz="0" w:space="0" w:color="auto"/>
        <w:right w:val="none" w:sz="0" w:space="0" w:color="auto"/>
      </w:divBdr>
    </w:div>
    <w:div w:id="1715884187">
      <w:bodyDiv w:val="1"/>
      <w:marLeft w:val="0"/>
      <w:marRight w:val="0"/>
      <w:marTop w:val="0"/>
      <w:marBottom w:val="0"/>
      <w:divBdr>
        <w:top w:val="none" w:sz="0" w:space="0" w:color="auto"/>
        <w:left w:val="none" w:sz="0" w:space="0" w:color="auto"/>
        <w:bottom w:val="none" w:sz="0" w:space="0" w:color="auto"/>
        <w:right w:val="none" w:sz="0" w:space="0" w:color="auto"/>
      </w:divBdr>
    </w:div>
    <w:div w:id="1775635672">
      <w:bodyDiv w:val="1"/>
      <w:marLeft w:val="0"/>
      <w:marRight w:val="0"/>
      <w:marTop w:val="0"/>
      <w:marBottom w:val="0"/>
      <w:divBdr>
        <w:top w:val="none" w:sz="0" w:space="0" w:color="auto"/>
        <w:left w:val="none" w:sz="0" w:space="0" w:color="auto"/>
        <w:bottom w:val="none" w:sz="0" w:space="0" w:color="auto"/>
        <w:right w:val="none" w:sz="0" w:space="0" w:color="auto"/>
      </w:divBdr>
    </w:div>
    <w:div w:id="1796173834">
      <w:bodyDiv w:val="1"/>
      <w:marLeft w:val="0"/>
      <w:marRight w:val="0"/>
      <w:marTop w:val="0"/>
      <w:marBottom w:val="0"/>
      <w:divBdr>
        <w:top w:val="none" w:sz="0" w:space="0" w:color="auto"/>
        <w:left w:val="none" w:sz="0" w:space="0" w:color="auto"/>
        <w:bottom w:val="none" w:sz="0" w:space="0" w:color="auto"/>
        <w:right w:val="none" w:sz="0" w:space="0" w:color="auto"/>
      </w:divBdr>
    </w:div>
    <w:div w:id="1813911659">
      <w:bodyDiv w:val="1"/>
      <w:marLeft w:val="0"/>
      <w:marRight w:val="0"/>
      <w:marTop w:val="0"/>
      <w:marBottom w:val="0"/>
      <w:divBdr>
        <w:top w:val="none" w:sz="0" w:space="0" w:color="auto"/>
        <w:left w:val="none" w:sz="0" w:space="0" w:color="auto"/>
        <w:bottom w:val="none" w:sz="0" w:space="0" w:color="auto"/>
        <w:right w:val="none" w:sz="0" w:space="0" w:color="auto"/>
      </w:divBdr>
    </w:div>
    <w:div w:id="2082484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jpeg"/><Relationship Id="rId154"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jpeg"/><Relationship Id="rId149" Type="http://schemas.openxmlformats.org/officeDocument/2006/relationships/hyperlink" Target="file:///Z:\PROJEKTY%20-%20SEKTOR%20PUBLICZNY\STRATEGIE%20I%20PROGRAMY\STALOWA%20WOLA\FINVER%20po%20konsultacjach\!%20Strategia%20Rozwoju.%20cz&#281;&#347;&#263;%20diagnostyczna.%2016.03.docx" TargetMode="External"/><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png"/><Relationship Id="rId118" Type="http://schemas.openxmlformats.org/officeDocument/2006/relationships/image" Target="media/image105.jpeg"/><Relationship Id="rId134" Type="http://schemas.openxmlformats.org/officeDocument/2006/relationships/image" Target="media/image121.pn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hyperlink" Target="file:///Z:\PROJEKTY%20-%20SEKTOR%20PUBLICZNY\STRATEGIE%20I%20PROGRAMY\STALOWA%20WOLA\FINVER%20po%20konsultacjach\!%20Strategia%20Rozwoju.%20cz&#281;&#347;&#263;%20diagnostyczna.%2016.03.docx" TargetMode="Externa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image" Target="media/image116.jpeg"/><Relationship Id="rId137" Type="http://schemas.openxmlformats.org/officeDocument/2006/relationships/image" Target="media/image124.jpeg"/><Relationship Id="rId20" Type="http://schemas.openxmlformats.org/officeDocument/2006/relationships/image" Target="media/image7.jpeg"/><Relationship Id="rId41" Type="http://schemas.openxmlformats.org/officeDocument/2006/relationships/image" Target="media/image28.jp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image" Target="media/image127.jpeg"/><Relationship Id="rId145" Type="http://schemas.openxmlformats.org/officeDocument/2006/relationships/image" Target="media/image132.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jpeg"/><Relationship Id="rId119" Type="http://schemas.openxmlformats.org/officeDocument/2006/relationships/image" Target="media/image106.png"/><Relationship Id="rId127" Type="http://schemas.openxmlformats.org/officeDocument/2006/relationships/image" Target="media/image114.jp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jp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jpeg"/><Relationship Id="rId135" Type="http://schemas.openxmlformats.org/officeDocument/2006/relationships/image" Target="media/image122.png"/><Relationship Id="rId143" Type="http://schemas.openxmlformats.org/officeDocument/2006/relationships/image" Target="media/image130.jpeg"/><Relationship Id="rId148" Type="http://schemas.openxmlformats.org/officeDocument/2006/relationships/hyperlink" Target="file:///Z:\PROJEKTY%20-%20SEKTOR%20PUBLICZNY\STRATEGIE%20I%20PROGRAMY\STALOWA%20WOLA\FINVER%20po%20konsultacjach\!%20Strategia%20Rozwoju.%20cz&#281;&#347;&#263;%20diagnostyczna.%2016.03.docx" TargetMode="External"/><Relationship Id="rId151" Type="http://schemas.openxmlformats.org/officeDocument/2006/relationships/hyperlink" Target="file:///Z:\PROJEKTY%20-%20SEKTOR%20PUBLICZNY\STRATEGIE%20I%20PROGRAMY\STALOWA%20WOLA\FINVER%20po%20konsultacjach\!%20Strategia%20Rozwoju.%20cz&#281;&#347;&#263;%20diagnostyczna.%2016.03.docx"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jp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jpg"/><Relationship Id="rId125" Type="http://schemas.openxmlformats.org/officeDocument/2006/relationships/image" Target="media/image112.png"/><Relationship Id="rId141" Type="http://schemas.openxmlformats.org/officeDocument/2006/relationships/image" Target="media/image128.jpeg"/><Relationship Id="rId146" Type="http://schemas.openxmlformats.org/officeDocument/2006/relationships/image" Target="media/image133.jpe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png"/><Relationship Id="rId45" Type="http://schemas.openxmlformats.org/officeDocument/2006/relationships/image" Target="media/image32.jp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5.jpeg"/><Relationship Id="rId19" Type="http://schemas.openxmlformats.org/officeDocument/2006/relationships/image" Target="media/image6.png"/><Relationship Id="rId14" Type="http://schemas.openxmlformats.org/officeDocument/2006/relationships/header" Target="header1.xml"/><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jpeg"/><Relationship Id="rId147" Type="http://schemas.openxmlformats.org/officeDocument/2006/relationships/image" Target="media/image134.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jpe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www.stalowawola.pl/wp-content/uploads/2020/07/2.-Wyniki-ankiety-dla-m%C5%82odzie%C5%BCy-z-II-202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7ad6e65-10ab-41be-a22f-fe8f3a322f9b">
      <Terms xmlns="http://schemas.microsoft.com/office/infopath/2007/PartnerControls"/>
    </lcf76f155ced4ddcb4097134ff3c332f>
    <TaxCatchAll xmlns="745ea645-e833-4bc1-ab73-7b0de633f41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101BF9745BE12E47ABA5CB03666C6BFE" ma:contentTypeVersion="15" ma:contentTypeDescription="Utwórz nowy dokument." ma:contentTypeScope="" ma:versionID="a790e5faf59923605cafb8b378f5eae7">
  <xsd:schema xmlns:xsd="http://www.w3.org/2001/XMLSchema" xmlns:xs="http://www.w3.org/2001/XMLSchema" xmlns:p="http://schemas.microsoft.com/office/2006/metadata/properties" xmlns:ns2="d7ad6e65-10ab-41be-a22f-fe8f3a322f9b" xmlns:ns3="745ea645-e833-4bc1-ab73-7b0de633f411" targetNamespace="http://schemas.microsoft.com/office/2006/metadata/properties" ma:root="true" ma:fieldsID="54351cfd14cbf3489583c3a92d9e87c5" ns2:_="" ns3:_="">
    <xsd:import namespace="d7ad6e65-10ab-41be-a22f-fe8f3a322f9b"/>
    <xsd:import namespace="745ea645-e833-4bc1-ab73-7b0de633f41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ad6e65-10ab-41be-a22f-fe8f3a322f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Tagi obrazów" ma:readOnly="false" ma:fieldId="{5cf76f15-5ced-4ddc-b409-7134ff3c332f}" ma:taxonomyMulti="true" ma:sspId="6c635ac3-7f9e-410a-9349-8275f44e7459"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5ea645-e833-4bc1-ab73-7b0de633f411"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519943ef-f4c4-4c1d-a42d-3ffc176b3651}" ma:internalName="TaxCatchAll" ma:showField="CatchAllData" ma:web="745ea645-e833-4bc1-ab73-7b0de633f411">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3E3CB8-7389-4735-A0DE-AE8632206F51}">
  <ds:schemaRefs>
    <ds:schemaRef ds:uri="http://schemas.microsoft.com/sharepoint/v3/contenttype/forms"/>
  </ds:schemaRefs>
</ds:datastoreItem>
</file>

<file path=customXml/itemProps2.xml><?xml version="1.0" encoding="utf-8"?>
<ds:datastoreItem xmlns:ds="http://schemas.openxmlformats.org/officeDocument/2006/customXml" ds:itemID="{E245EC26-85F9-4CFC-8808-CB77813F8330}">
  <ds:schemaRefs>
    <ds:schemaRef ds:uri="http://schemas.microsoft.com/office/2006/metadata/properties"/>
    <ds:schemaRef ds:uri="http://schemas.microsoft.com/office/infopath/2007/PartnerControls"/>
    <ds:schemaRef ds:uri="d7ad6e65-10ab-41be-a22f-fe8f3a322f9b"/>
    <ds:schemaRef ds:uri="745ea645-e833-4bc1-ab73-7b0de633f411"/>
  </ds:schemaRefs>
</ds:datastoreItem>
</file>

<file path=customXml/itemProps3.xml><?xml version="1.0" encoding="utf-8"?>
<ds:datastoreItem xmlns:ds="http://schemas.openxmlformats.org/officeDocument/2006/customXml" ds:itemID="{9504D03C-3A3F-4C38-B60B-2EDDB37404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ad6e65-10ab-41be-a22f-fe8f3a322f9b"/>
    <ds:schemaRef ds:uri="745ea645-e833-4bc1-ab73-7b0de633f4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4493CD4-E145-4231-BD43-44509B623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1643</TotalTime>
  <Pages>172</Pages>
  <Words>50868</Words>
  <Characters>305214</Characters>
  <Application>Microsoft Office Word</Application>
  <DocSecurity>0</DocSecurity>
  <Lines>2543</Lines>
  <Paragraphs>710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355372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Jakub Klejczyk</dc:creator>
  <cp:keywords/>
  <dc:description/>
  <cp:lastModifiedBy>Joanna Nazar-Stadnik</cp:lastModifiedBy>
  <cp:revision>151</cp:revision>
  <cp:lastPrinted>2023-02-09T12:59:00Z</cp:lastPrinted>
  <dcterms:created xsi:type="dcterms:W3CDTF">2023-01-11T09:40:00Z</dcterms:created>
  <dcterms:modified xsi:type="dcterms:W3CDTF">2023-03-23T09:28:00Z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0x010100101BF9745BE12E47ABA5CB03666C6BFE</vt:lpwstr>
  </property>
</Properties>
</file>