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5236" w14:textId="40D1E2AA" w:rsidR="00C137BB" w:rsidRPr="00C137BB" w:rsidRDefault="00C137BB" w:rsidP="00C137BB">
      <w:pPr>
        <w:jc w:val="center"/>
        <w:rPr>
          <w:b/>
          <w:bCs/>
        </w:rPr>
      </w:pPr>
      <w:r w:rsidRPr="00C137BB">
        <w:rPr>
          <w:rFonts w:hint="eastAsia"/>
          <w:b/>
          <w:bCs/>
        </w:rPr>
        <w:t>UZASADNIENIE</w:t>
      </w:r>
    </w:p>
    <w:p w14:paraId="4DE50117" w14:textId="77777777" w:rsidR="00C137BB" w:rsidRDefault="00C137BB" w:rsidP="00C137BB"/>
    <w:p w14:paraId="7754CF3C" w14:textId="67B1EF90" w:rsidR="00C137BB" w:rsidRDefault="00C137BB" w:rsidP="00C137BB">
      <w:pPr>
        <w:spacing w:line="360" w:lineRule="auto"/>
        <w:jc w:val="both"/>
      </w:pPr>
      <w:r>
        <w:t>W związku z obowiązującym Rozporządzeniem Rady Ministrów  z dnia 13 września 2022r.</w:t>
      </w:r>
      <w:r>
        <w:br/>
      </w:r>
      <w:r>
        <w:t xml:space="preserve"> ( Dz. Urz. z 2022r. poz. 1952 z dnia 15 września 2022r. ) w sprawie wysokości minimalnego wynagrodzenia za pracę oraz wysokości minimalnej stawki godzinowej w 2023r. , istnieje konieczność zmiany uchwały Nr V/44/2019 w </w:t>
      </w:r>
      <w:r>
        <w:rPr>
          <w:rFonts w:ascii="Times New Roman" w:hAnsi="Times New Roman"/>
        </w:rPr>
        <w:t>§</w:t>
      </w:r>
      <w:r>
        <w:t xml:space="preserve"> 3 ust.1a i wprowadzenia nowej stawki godzinowej w wysokości 23,50 zł, obowiązującej od 1 lipca 2023r.</w:t>
      </w:r>
    </w:p>
    <w:p w14:paraId="0B9F270A" w14:textId="77777777" w:rsidR="00C137BB" w:rsidRDefault="00C137BB" w:rsidP="00C137BB">
      <w:pPr>
        <w:spacing w:line="360" w:lineRule="auto"/>
      </w:pPr>
      <w:r>
        <w:t xml:space="preserve">  </w:t>
      </w:r>
    </w:p>
    <w:p w14:paraId="0E653F51" w14:textId="77777777" w:rsidR="000E1DB6" w:rsidRDefault="000E1DB6" w:rsidP="00C137BB">
      <w:pPr>
        <w:spacing w:line="360" w:lineRule="auto"/>
      </w:pPr>
    </w:p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22"/>
    <w:rsid w:val="000E1DB6"/>
    <w:rsid w:val="003A3122"/>
    <w:rsid w:val="00C137BB"/>
    <w:rsid w:val="00D976A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E76"/>
  <w15:chartTrackingRefBased/>
  <w15:docId w15:val="{2F56D186-6953-4F1E-8260-C89C7D2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BB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Mielniczuk Anna</cp:lastModifiedBy>
  <cp:revision>2</cp:revision>
  <dcterms:created xsi:type="dcterms:W3CDTF">2023-05-05T13:57:00Z</dcterms:created>
  <dcterms:modified xsi:type="dcterms:W3CDTF">2023-05-05T13:58:00Z</dcterms:modified>
</cp:coreProperties>
</file>