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72DB0" w14:textId="61DED24E" w:rsidR="00E56169" w:rsidRPr="00E56169" w:rsidRDefault="00E56169" w:rsidP="00E5616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E56169">
        <w:rPr>
          <w:rFonts w:ascii="Times New Roman" w:hAnsi="Times New Roman" w:cs="Times New Roman"/>
          <w:sz w:val="28"/>
          <w:szCs w:val="24"/>
        </w:rPr>
        <w:t>Uzasadnienie</w:t>
      </w:r>
    </w:p>
    <w:p w14:paraId="09C18D12" w14:textId="3EFDA59C" w:rsidR="00393F08" w:rsidRPr="00393F08" w:rsidRDefault="00393F08" w:rsidP="00F26B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F08">
        <w:rPr>
          <w:rFonts w:ascii="Times New Roman" w:hAnsi="Times New Roman" w:cs="Times New Roman"/>
          <w:sz w:val="24"/>
          <w:szCs w:val="24"/>
        </w:rPr>
        <w:t>Zgodnie z artykułem 5b ust. 2 ustawy z dnia 8 marca 1990 r. o sa</w:t>
      </w:r>
      <w:bookmarkStart w:id="0" w:name="_GoBack"/>
      <w:bookmarkEnd w:id="0"/>
      <w:r w:rsidRPr="00393F08">
        <w:rPr>
          <w:rFonts w:ascii="Times New Roman" w:hAnsi="Times New Roman" w:cs="Times New Roman"/>
          <w:sz w:val="24"/>
          <w:szCs w:val="24"/>
        </w:rPr>
        <w:t xml:space="preserve">morządzie gminnym </w:t>
      </w:r>
      <w:r w:rsidR="00F359BE">
        <w:rPr>
          <w:rFonts w:ascii="Times New Roman" w:hAnsi="Times New Roman" w:cs="Times New Roman"/>
          <w:sz w:val="24"/>
          <w:szCs w:val="24"/>
        </w:rPr>
        <w:br/>
      </w:r>
      <w:r w:rsidRPr="00393F0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93F0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393F08">
        <w:rPr>
          <w:rFonts w:ascii="Times New Roman" w:hAnsi="Times New Roman" w:cs="Times New Roman"/>
          <w:sz w:val="24"/>
          <w:szCs w:val="24"/>
        </w:rPr>
        <w:t>. Dz.U. 202</w:t>
      </w:r>
      <w:r w:rsidR="0059767A">
        <w:rPr>
          <w:rFonts w:ascii="Times New Roman" w:hAnsi="Times New Roman" w:cs="Times New Roman"/>
          <w:sz w:val="24"/>
          <w:szCs w:val="24"/>
        </w:rPr>
        <w:t>3</w:t>
      </w:r>
      <w:r w:rsidRPr="00393F08">
        <w:rPr>
          <w:rFonts w:ascii="Times New Roman" w:hAnsi="Times New Roman" w:cs="Times New Roman"/>
          <w:sz w:val="24"/>
          <w:szCs w:val="24"/>
        </w:rPr>
        <w:t xml:space="preserve"> poz. 40 ze zm.) rada gminy może wyrazić zgodę na utworzenie młodzieżowej rady gminy z własnej inicjatywy lub na wniosek wójta lub podmiotów reprezentujących zainteresowane środowiska.</w:t>
      </w:r>
    </w:p>
    <w:p w14:paraId="614D9AD1" w14:textId="7A6A7FDA" w:rsidR="00393F08" w:rsidRPr="00393F08" w:rsidRDefault="00393F08" w:rsidP="00F26B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F08">
        <w:rPr>
          <w:rFonts w:ascii="Times New Roman" w:hAnsi="Times New Roman" w:cs="Times New Roman"/>
          <w:sz w:val="24"/>
          <w:szCs w:val="24"/>
        </w:rPr>
        <w:t xml:space="preserve">Możliwość ta wpisana jest </w:t>
      </w:r>
      <w:r w:rsidR="00284D75">
        <w:rPr>
          <w:rFonts w:ascii="Times New Roman" w:hAnsi="Times New Roman" w:cs="Times New Roman"/>
          <w:sz w:val="24"/>
          <w:szCs w:val="24"/>
        </w:rPr>
        <w:t xml:space="preserve">w </w:t>
      </w:r>
      <w:r w:rsidRPr="00393F08">
        <w:rPr>
          <w:rFonts w:ascii="Times New Roman" w:hAnsi="Times New Roman" w:cs="Times New Roman"/>
          <w:sz w:val="24"/>
          <w:szCs w:val="24"/>
        </w:rPr>
        <w:t xml:space="preserve"> działania podejmowane przez gminę na rzecz wspierania</w:t>
      </w:r>
    </w:p>
    <w:p w14:paraId="22C13124" w14:textId="694F005F" w:rsidR="00393F08" w:rsidRPr="00393F08" w:rsidRDefault="00393F08" w:rsidP="00F26B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F08">
        <w:rPr>
          <w:rFonts w:ascii="Times New Roman" w:hAnsi="Times New Roman" w:cs="Times New Roman"/>
          <w:sz w:val="24"/>
          <w:szCs w:val="24"/>
        </w:rPr>
        <w:t>i upowszechniania idei samorządowej wśród jej mieszkańców, ze szczególnym uwzględnieniem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F08">
        <w:rPr>
          <w:rFonts w:ascii="Times New Roman" w:hAnsi="Times New Roman" w:cs="Times New Roman"/>
          <w:sz w:val="24"/>
          <w:szCs w:val="24"/>
        </w:rPr>
        <w:t xml:space="preserve">młodzieży (art. 5b ust </w:t>
      </w:r>
      <w:r w:rsidR="008A39D5">
        <w:rPr>
          <w:rFonts w:ascii="Times New Roman" w:hAnsi="Times New Roman" w:cs="Times New Roman"/>
          <w:sz w:val="24"/>
          <w:szCs w:val="24"/>
        </w:rPr>
        <w:t>1)</w:t>
      </w:r>
      <w:r w:rsidRPr="00393F08">
        <w:rPr>
          <w:rFonts w:ascii="Times New Roman" w:hAnsi="Times New Roman" w:cs="Times New Roman"/>
          <w:sz w:val="24"/>
          <w:szCs w:val="24"/>
        </w:rPr>
        <w:t>.</w:t>
      </w:r>
    </w:p>
    <w:p w14:paraId="01463D52" w14:textId="1673B196" w:rsidR="000E1DB6" w:rsidRPr="00393F08" w:rsidRDefault="00393F08" w:rsidP="00F26B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F08">
        <w:rPr>
          <w:rFonts w:ascii="Times New Roman" w:hAnsi="Times New Roman" w:cs="Times New Roman"/>
          <w:sz w:val="24"/>
          <w:szCs w:val="24"/>
        </w:rPr>
        <w:t>Rada gminy, tworząc młodzieżową radę gminy,</w:t>
      </w:r>
      <w:r w:rsidR="008A39D5">
        <w:rPr>
          <w:rFonts w:ascii="Times New Roman" w:hAnsi="Times New Roman" w:cs="Times New Roman"/>
          <w:sz w:val="24"/>
          <w:szCs w:val="24"/>
        </w:rPr>
        <w:t xml:space="preserve"> </w:t>
      </w:r>
      <w:r w:rsidRPr="00393F08">
        <w:rPr>
          <w:rFonts w:ascii="Times New Roman" w:hAnsi="Times New Roman" w:cs="Times New Roman"/>
          <w:sz w:val="24"/>
          <w:szCs w:val="24"/>
        </w:rPr>
        <w:t>nadaje jej statut określający w szczególności zasady działania młodzieżowej rady gminy, tryb</w:t>
      </w:r>
      <w:r w:rsidR="008A39D5">
        <w:rPr>
          <w:rFonts w:ascii="Times New Roman" w:hAnsi="Times New Roman" w:cs="Times New Roman"/>
          <w:sz w:val="24"/>
          <w:szCs w:val="24"/>
        </w:rPr>
        <w:t xml:space="preserve"> </w:t>
      </w:r>
      <w:r w:rsidRPr="00393F08">
        <w:rPr>
          <w:rFonts w:ascii="Times New Roman" w:hAnsi="Times New Roman" w:cs="Times New Roman"/>
          <w:sz w:val="24"/>
          <w:szCs w:val="24"/>
        </w:rPr>
        <w:t>i kryteria wyboru jej członków oraz zasady wygaśnięcia mandatu i odwołania członka</w:t>
      </w:r>
      <w:r w:rsidR="008A39D5">
        <w:rPr>
          <w:rFonts w:ascii="Times New Roman" w:hAnsi="Times New Roman" w:cs="Times New Roman"/>
          <w:sz w:val="24"/>
          <w:szCs w:val="24"/>
        </w:rPr>
        <w:t xml:space="preserve"> </w:t>
      </w:r>
      <w:r w:rsidRPr="00393F08">
        <w:rPr>
          <w:rFonts w:ascii="Times New Roman" w:hAnsi="Times New Roman" w:cs="Times New Roman"/>
          <w:sz w:val="24"/>
          <w:szCs w:val="24"/>
        </w:rPr>
        <w:t>młodzieżowej rady gminy.</w:t>
      </w:r>
    </w:p>
    <w:p w14:paraId="5BF9E4B7" w14:textId="13AD3BAA" w:rsidR="00CE10C0" w:rsidRPr="003E1F44" w:rsidRDefault="00CE10C0" w:rsidP="00F26B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9D5">
        <w:rPr>
          <w:rFonts w:ascii="Times New Roman" w:hAnsi="Times New Roman" w:cs="Times New Roman"/>
          <w:sz w:val="24"/>
          <w:szCs w:val="24"/>
        </w:rPr>
        <w:t>W ramach projektu pt.: „MODELOWE ROZWIĄZANIA NA TRUDNE WYZWANIA – Plan Rozwoju Lokalnego i Instytucjonalnego Stalowej Woli”, realizowanego w ramach Programu Rozwój Lokalny i dofinansowanego ze środków Norweskiego Mechanizmu Finansowego 2014-2021 (85%) oraz ze środków Budżetu Państwa (15%)</w:t>
      </w:r>
      <w:r w:rsidR="008A39D5">
        <w:rPr>
          <w:rFonts w:ascii="Times New Roman" w:hAnsi="Times New Roman" w:cs="Times New Roman"/>
          <w:sz w:val="24"/>
          <w:szCs w:val="24"/>
        </w:rPr>
        <w:t xml:space="preserve"> zostały przeprowadzone konsultacje z młodzieżą, odbyła się wizyta studyjna jak również </w:t>
      </w:r>
      <w:r w:rsidR="003E1F44">
        <w:rPr>
          <w:rFonts w:ascii="Times New Roman" w:hAnsi="Times New Roman" w:cs="Times New Roman"/>
          <w:sz w:val="24"/>
          <w:szCs w:val="24"/>
        </w:rPr>
        <w:t xml:space="preserve">zorganizowano </w:t>
      </w:r>
      <w:r w:rsidR="00284D75">
        <w:rPr>
          <w:rFonts w:ascii="Times New Roman" w:hAnsi="Times New Roman" w:cs="Times New Roman"/>
          <w:sz w:val="24"/>
          <w:szCs w:val="24"/>
        </w:rPr>
        <w:t>warsztaty mające n</w:t>
      </w:r>
      <w:r w:rsidR="008A39D5">
        <w:rPr>
          <w:rFonts w:ascii="Times New Roman" w:hAnsi="Times New Roman" w:cs="Times New Roman"/>
          <w:sz w:val="24"/>
          <w:szCs w:val="24"/>
        </w:rPr>
        <w:t xml:space="preserve">a celu </w:t>
      </w:r>
      <w:r w:rsidR="00F359BE">
        <w:rPr>
          <w:rFonts w:ascii="Times New Roman" w:hAnsi="Times New Roman" w:cs="Times New Roman"/>
          <w:sz w:val="24"/>
          <w:szCs w:val="24"/>
        </w:rPr>
        <w:t xml:space="preserve">promowanie utworzenia młodzieżowej rady oraz </w:t>
      </w:r>
      <w:r w:rsidR="008A39D5">
        <w:rPr>
          <w:rFonts w:ascii="Times New Roman" w:hAnsi="Times New Roman" w:cs="Times New Roman"/>
          <w:sz w:val="24"/>
          <w:szCs w:val="24"/>
        </w:rPr>
        <w:t xml:space="preserve"> </w:t>
      </w:r>
      <w:r w:rsidR="00F359BE">
        <w:rPr>
          <w:rFonts w:ascii="Times New Roman" w:hAnsi="Times New Roman" w:cs="Times New Roman"/>
          <w:sz w:val="24"/>
          <w:szCs w:val="24"/>
        </w:rPr>
        <w:t xml:space="preserve">pokazania </w:t>
      </w:r>
      <w:r w:rsidR="00F359BE" w:rsidRPr="00F359BE">
        <w:rPr>
          <w:rFonts w:ascii="Times New Roman" w:hAnsi="Times New Roman" w:cs="Times New Roman"/>
          <w:sz w:val="24"/>
          <w:szCs w:val="24"/>
        </w:rPr>
        <w:t>korzyści, jakie mogą płynąć z powstania takiego ciała doradczego</w:t>
      </w:r>
      <w:r w:rsidR="00F359BE">
        <w:rPr>
          <w:rFonts w:ascii="Times New Roman" w:hAnsi="Times New Roman" w:cs="Times New Roman"/>
          <w:sz w:val="24"/>
          <w:szCs w:val="24"/>
        </w:rPr>
        <w:t>.</w:t>
      </w:r>
      <w:r w:rsidR="003E1F44" w:rsidRPr="003E1F44">
        <w:t xml:space="preserve"> </w:t>
      </w:r>
      <w:r w:rsidR="003E1F44">
        <w:rPr>
          <w:rFonts w:ascii="Times New Roman" w:hAnsi="Times New Roman" w:cs="Times New Roman"/>
          <w:sz w:val="24"/>
          <w:szCs w:val="24"/>
        </w:rPr>
        <w:t xml:space="preserve"> Utworzenie rady da młodzieży s</w:t>
      </w:r>
      <w:r w:rsidR="003E1F44" w:rsidRPr="003E1F44">
        <w:rPr>
          <w:rFonts w:ascii="Times New Roman" w:hAnsi="Times New Roman" w:cs="Times New Roman"/>
          <w:sz w:val="24"/>
          <w:szCs w:val="24"/>
        </w:rPr>
        <w:t>zansę angażowa</w:t>
      </w:r>
      <w:r w:rsidR="00284D75">
        <w:rPr>
          <w:rFonts w:ascii="Times New Roman" w:hAnsi="Times New Roman" w:cs="Times New Roman"/>
          <w:sz w:val="24"/>
          <w:szCs w:val="24"/>
        </w:rPr>
        <w:t>nia</w:t>
      </w:r>
      <w:r w:rsidR="003E1F44" w:rsidRPr="003E1F44">
        <w:rPr>
          <w:rFonts w:ascii="Times New Roman" w:hAnsi="Times New Roman" w:cs="Times New Roman"/>
          <w:sz w:val="24"/>
          <w:szCs w:val="24"/>
        </w:rPr>
        <w:t xml:space="preserve"> się w działania na rzecz </w:t>
      </w:r>
      <w:r w:rsidR="00284D75">
        <w:rPr>
          <w:rFonts w:ascii="Times New Roman" w:hAnsi="Times New Roman" w:cs="Times New Roman"/>
          <w:sz w:val="24"/>
          <w:szCs w:val="24"/>
        </w:rPr>
        <w:t>lokalnej społeczności, podejmowania</w:t>
      </w:r>
      <w:r w:rsidR="003E1F44" w:rsidRPr="003E1F44">
        <w:rPr>
          <w:rFonts w:ascii="Times New Roman" w:hAnsi="Times New Roman" w:cs="Times New Roman"/>
          <w:sz w:val="24"/>
          <w:szCs w:val="24"/>
        </w:rPr>
        <w:t xml:space="preserve"> inicjatyw </w:t>
      </w:r>
      <w:r w:rsidR="00F26B0C">
        <w:rPr>
          <w:rFonts w:ascii="Times New Roman" w:hAnsi="Times New Roman" w:cs="Times New Roman"/>
          <w:sz w:val="24"/>
          <w:szCs w:val="24"/>
        </w:rPr>
        <w:br/>
      </w:r>
      <w:r w:rsidR="003E1F44" w:rsidRPr="003E1F44">
        <w:rPr>
          <w:rFonts w:ascii="Times New Roman" w:hAnsi="Times New Roman" w:cs="Times New Roman"/>
          <w:sz w:val="24"/>
          <w:szCs w:val="24"/>
        </w:rPr>
        <w:t>i realizowa</w:t>
      </w:r>
      <w:r w:rsidR="00284D75">
        <w:rPr>
          <w:rFonts w:ascii="Times New Roman" w:hAnsi="Times New Roman" w:cs="Times New Roman"/>
          <w:sz w:val="24"/>
          <w:szCs w:val="24"/>
        </w:rPr>
        <w:t>nia projektów</w:t>
      </w:r>
      <w:r w:rsidR="003E1F44" w:rsidRPr="003E1F44">
        <w:rPr>
          <w:rFonts w:ascii="Times New Roman" w:hAnsi="Times New Roman" w:cs="Times New Roman"/>
          <w:sz w:val="24"/>
          <w:szCs w:val="24"/>
        </w:rPr>
        <w:t xml:space="preserve">, które </w:t>
      </w:r>
      <w:r w:rsidR="00D32E14">
        <w:rPr>
          <w:rFonts w:ascii="Times New Roman" w:hAnsi="Times New Roman" w:cs="Times New Roman"/>
          <w:sz w:val="24"/>
          <w:szCs w:val="24"/>
        </w:rPr>
        <w:t>będą przynosić</w:t>
      </w:r>
      <w:r w:rsidR="003E1F44" w:rsidRPr="003E1F44">
        <w:rPr>
          <w:rFonts w:ascii="Times New Roman" w:hAnsi="Times New Roman" w:cs="Times New Roman"/>
          <w:sz w:val="24"/>
          <w:szCs w:val="24"/>
        </w:rPr>
        <w:t xml:space="preserve"> korzyści ich środowisku.</w:t>
      </w:r>
    </w:p>
    <w:sectPr w:rsidR="00CE10C0" w:rsidRPr="003E1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69C9240C-2BEF-4B61-975B-B88641AAA68B}"/>
  </w:docVars>
  <w:rsids>
    <w:rsidRoot w:val="00AA089C"/>
    <w:rsid w:val="000E1DB6"/>
    <w:rsid w:val="00151686"/>
    <w:rsid w:val="00284D75"/>
    <w:rsid w:val="00393F08"/>
    <w:rsid w:val="003E1F44"/>
    <w:rsid w:val="0047721E"/>
    <w:rsid w:val="0059767A"/>
    <w:rsid w:val="008A39D5"/>
    <w:rsid w:val="00AA089C"/>
    <w:rsid w:val="00CE10C0"/>
    <w:rsid w:val="00D32E14"/>
    <w:rsid w:val="00D976A6"/>
    <w:rsid w:val="00E56169"/>
    <w:rsid w:val="00F26B0C"/>
    <w:rsid w:val="00F359BE"/>
    <w:rsid w:val="00FE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99365"/>
  <w15:chartTrackingRefBased/>
  <w15:docId w15:val="{C29C5973-8CEF-49DD-BF90-C1FF83B6E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9C9240C-2BEF-4B61-975B-B88641AAA68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Mielniczuk Anna</dc:creator>
  <cp:keywords/>
  <dc:description/>
  <cp:lastModifiedBy>Plęs Irena Khrystyna</cp:lastModifiedBy>
  <cp:revision>4</cp:revision>
  <dcterms:created xsi:type="dcterms:W3CDTF">2023-06-22T06:50:00Z</dcterms:created>
  <dcterms:modified xsi:type="dcterms:W3CDTF">2023-06-22T12:48:00Z</dcterms:modified>
</cp:coreProperties>
</file>