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before="0" w:after="0"/>
        <w:ind w:left="0" w:right="0"/>
        <w:jc w:val="right"/>
        <w:rPr>
          <w:rFonts w:ascii="Times New Roman" w:eastAsia="Times New Roman" w:hAnsi="Times New Roman" w:cs="Times New Roman"/>
          <w:b/>
          <w:i w:val="0"/>
          <w:sz w:val="20"/>
          <w:u w:val="none"/>
        </w:rPr>
      </w:pPr>
      <w:r>
        <w:rPr>
          <w:rFonts w:ascii="Times New Roman" w:eastAsia="Times New Roman" w:hAnsi="Times New Roman" w:cs="Times New Roman"/>
          <w:b/>
          <w:i w:val="0"/>
          <w:sz w:val="20"/>
          <w:u w:val="none"/>
        </w:rPr>
        <w:t>Projekt</w:t>
      </w:r>
    </w:p>
    <w:p w:rsidR="00A77B3E">
      <w:pPr>
        <w:spacing w:before="0" w:after="0"/>
        <w:ind w:left="0" w:right="0"/>
        <w:jc w:val="right"/>
        <w:rPr>
          <w:rFonts w:ascii="Times New Roman" w:eastAsia="Times New Roman" w:hAnsi="Times New Roman" w:cs="Times New Roman"/>
          <w:b/>
          <w:i w:val="0"/>
          <w:sz w:val="20"/>
          <w:u w:val="none"/>
        </w:rPr>
      </w:pPr>
    </w:p>
    <w:p>
      <w:pPr>
        <w:spacing w:before="0" w:after="0"/>
        <w:ind w:left="0" w:right="0"/>
        <w:jc w:val="right"/>
      </w:pPr>
    </w:p>
    <w:p>
      <w:pPr>
        <w:spacing w:before="0" w:after="0" w:line="360" w:lineRule="auto"/>
        <w:ind w:left="0" w:righ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4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Stalowej Woli</w:t>
      </w:r>
    </w:p>
    <w:p>
      <w:pPr>
        <w:spacing w:before="280" w:after="280" w:line="360" w:lineRule="auto"/>
        <w:ind w:left="0" w:righ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.................... 2023 r.</w:t>
      </w:r>
    </w:p>
    <w:p>
      <w:pPr>
        <w:keepNext/>
        <w:spacing w:before="0" w:after="48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uchwalenia Rocznego Programu Współpracy Gminy Stalowa Wola z organizacjami pozarządowymi oraz podmiotami wymienionymi w art. 3 ust. 3 ustawy o działalności pożytku publicznego i o wolontariacie na rok 2024.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(t.j. Dz. 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 wolontariacie (t.j. Dz.U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zm.)</w:t>
      </w:r>
    </w:p>
    <w:p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 się, co następuje: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1. 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Uchwala się Roczny Program Współpracy Gminy Stalowa Wola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organizacjami pozarządowymi oraz podmiotami wymienionymi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wolontariacie na rok 2024, zwany dalej "Programem".</w:t>
      </w:r>
    </w:p>
    <w:p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I.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POSTANOWIENIA OGÓLNE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1. 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Ilekroć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Programie jest mowa o: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ustawie – należy przez to rozumieć ustawę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 wolontariacie (t.j. Dz.U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poz.571)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organizacji pozarządowej – należy przez to rozumieć prowadzące działalność pożytku  publicznego  podmioty wymienione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ustawy,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zadaniach publicznych – należy przez to rozumieć zadania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trybie pozakonkursowym – należy przez to rozumieć tryb zlecania realizacji zadań publicznych organizacjom pozarządowym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pominięciem otwartego konkursu ofert, określony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19a ustawy,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Prezydencie Miasta – należy przez to rozumieć Prezydenta Miasta Stalowej Woli,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Gminie– należy przez to rozumieć Gminę Stalowa Wola,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Radzie – należy przez to rozumieć Radę Miejską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Stalowej Woli,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mieszkańcach – należy przez to rozumieć mieszkańców Gminy Stalowej Woli.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Program obejmuje współpracę Gminy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organizacjami pozarządowymi działającymi na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rzecz Gminy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jego mieszkańców.</w:t>
      </w:r>
    </w:p>
    <w:p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II.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CEL GŁÓWNY I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CELE SZCZEGÓŁOWE PROGRAMU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2. 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Głównym celem Programu jest budowanie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umacnianie partnerstwa pomiędzy samorządem,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organizacjami pozarządowymi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zakresie zaspokajania potrzeb społecznych mieszkańców poprzez wspieranie rozwoju tych organizacji działających na terenie Gminy.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Szczegółowymi celami Programu są: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poprawa jakości życia mieszkańców poprzez pełniejsze zaspokajanie ich potrzeb,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inicjowanie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propozycje nowatorskich rozwiązań dotyczących realizacji zadań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różnych obszarach, wychodząc naprzeciw oczekiwaniom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dążeniom społecznym oraz umożliwiającym rozwiązywanie problemów lokalnych,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integracja podmiotów publicznych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pozarządowych kreujących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realizujących politykę lokalną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sferze zadań publicznych,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integracja lokalnych organizacji obejmujących zakresem działania sferę zadań publicznych,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promocja Gminy.</w:t>
      </w:r>
    </w:p>
    <w:p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III.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ZASADY WSPÓŁPRACY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3. 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Współpraca Gminy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organizacjami odbywać się będzie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poszanowaniem zasad: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single"/>
          <w:vertAlign w:val="baseline"/>
        </w:rPr>
        <w:t>pomocniczości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- władze Gminy uznają prawo organizacji pozarządowych do samodzielnego definiowania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rozwiązywania problemów społeczności, określania sposobów realizacji zadań. Rolą samorządu jest przede wszystkim pobudzanie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wspieranie inicjatyw oddolnych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ich uzupełnianie,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także promowanie dobrych praktyk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celu ich upowszechnienia;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single" w:color="000000"/>
          <w:vertAlign w:val="baseline"/>
        </w:rPr>
        <w:t>suwerenności stron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- Gmina gwarantuje niezależność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podmiotowość organizacji pozarządowych, ich związków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reprezentacji oraz równość organizacji realizujących Program. Wykonując zadania na zlecenie samorządu organizacje powinny działać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granicach obowiązujących przepisów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uregulowań prawnych;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single" w:color="000000"/>
          <w:vertAlign w:val="baseline"/>
        </w:rPr>
        <w:t>partnerstwa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- Gmina traktuje organizacje jako równoprawnych partnerów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definiowaniu problemów społecznych, określaniu sposobów ich rozwiązywania oraz realizacji zadań publicznych, przez co oczekuje od organizacji aktywnego uczestnictwa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realizacji działań wynikających ze współpracy;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single" w:color="000000"/>
          <w:vertAlign w:val="baseline"/>
        </w:rPr>
        <w:t xml:space="preserve">efektywności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Gmina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organizacje wspólnie dążą do osiągnięcia możliwie najlepszych efektów realizacji zadań publicznych. Samorząd oczekuje od organizacji innowacyjnych projektów, rzetelnej realizacji przyjętych zadań, wywiązywania się ze zobowiązań merytorycznych, finansowych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sprawozdawczych;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single" w:color="000000"/>
          <w:vertAlign w:val="baseline"/>
        </w:rPr>
        <w:t>uczciwej konkurencji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- Gmina udziela wszystkim zainteresowanym podmiotom tych samych informacji odnośnie wykonywanych zadań,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także stosuje takie same kryteria oceny zgłoszonych ofert;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single" w:color="000000"/>
          <w:vertAlign w:val="baseline"/>
        </w:rPr>
        <w:t xml:space="preserve">jawności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władze Gminy będą udostępniały informacje na temat zamiarów, celów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środków przeznaczonych na realizację zadań publicznych oraz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dotychczas ponoszonych kosztach prowadzenia takich samych zadań. Samorząd będzie dążył do tego, aby informacje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były powszechnie dostępne, jasne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zrozumiałe, zarówno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stosowanych procedur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kryteriów przyznawania dotacji jak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celów oraz środków przeznaczonych na realizację zadań publicznych.</w:t>
      </w:r>
    </w:p>
    <w:p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IV.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 PRZEDMIOTOWY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4. 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Przedmiotem współpracy organów 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jest: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realizacja zadań gminy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obowiązujących przepisach,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podwyższenie efektywności działań kierowanych do mieszkańców Gminy,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określenie potrzeb społecznych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sposobu ich zaspokajania,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konsultowanie projektów uchwał Rady na etapie ich tworzenia.</w:t>
      </w:r>
    </w:p>
    <w:p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V.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FORMY WSPÓŁPRACY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5. 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Współpraca finansowa oparta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następujące założenia: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zlecanie realizacji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trybie otwartego konkursu ofert, chyba że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odrębne przepisy przewidują inny tryb zlecenia,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ustawie,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zadania publiczne mogą być zlecone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formie powierzenia lub wsparcia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udzieleniem dotacji na ich realizację, organizacjom pozarządowym prowadzącym działalność statutową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dziedzinie objętej konkursem,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wniosek organizacji pozarządowej, Gmina może zlecić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trybie pozakonkursowym (art.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19a ustawy) wykonanie realizacji zadania publicznego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charakterze lokalnym,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pominięciem procedury konkursowej,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 pozarządowa może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własnej inicjatywy złożyć wniosek na realizację zadania publicznego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powierzenie lub wsparcie realizacji zadania publicznego organizacjom pozarządowym może mieć charakter współpracy wieloletniej na czas określony,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dłuższy niż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 lat. Umowy wieloletnie są aneksowane każdego roku,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obowiązującymi przepisami upoważniającymi Prezydenta Miasta do zawierania umów wieloletnich.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Współpraca pozafinansowa obejmuje m.in.: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wzajemne informowanie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planowanych działaniach,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realizację wspólnych projektów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inicjatyw na rzecz społeczności lokalnej,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konsultowanie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pozarządowymi odpowiednio do zakresu ich działania projektów aktów prawa miejscowego,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udzielanie przez Prezydenta Miasta honorowego patronatu działaniom lub programom prowadzonym przez organizacje pozarządowe,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udzielanie rekomendacji organizacjom pozarządowym poszukującym środków finansowych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innych źródeł,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użyczanie bądź wynajmowanie na preferencyjnych warunkach lokali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budynków komunalnych oraz udostępniania lokalu na spotkania organizacji,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promowanie przez Gminę działalności organizacji pozarządowych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pomoc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tworzeniu ich dobrego wizerunku.</w:t>
      </w:r>
    </w:p>
    <w:p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VI.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PRIORYTETOWE  ZADANIA  PUBLICZNE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6. 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roku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Gmina będzie wspierać lub powierzać organizacjom pozarządowym realizację zadań publicznych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zakresu: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pomocy społecznej,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 pomocy rodzinom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osobom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trudnej sytuacji życiowej oraz wyrównywanie szans tych rodzin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osób:</w:t>
      </w:r>
    </w:p>
    <w:p>
      <w:pPr>
        <w:keepNext w:val="0"/>
        <w:keepLines/>
        <w:spacing w:before="120" w:after="120" w:line="36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wspieranie działań polegających na prowadzeniu schronienia dla bezdomnych mężczyzn, mieszkańców Gminy,</w:t>
      </w:r>
    </w:p>
    <w:p>
      <w:pPr>
        <w:keepNext w:val="0"/>
        <w:keepLines/>
        <w:spacing w:before="120" w:after="120" w:line="36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wsparcie działań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 pomocy rodzinom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osobom znajdującym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trudnej sytuacji życiowej m.in. rozdawnictwo żywności,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promocji zdrowia,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 działalności leczniczej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rozumieniu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kwietnia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działalności leczniczej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20223,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 zm.).</w:t>
      </w:r>
    </w:p>
    <w:p>
      <w:pPr>
        <w:keepNext w:val="0"/>
        <w:keepLines/>
        <w:spacing w:before="120" w:after="120" w:line="36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wspieranie działań na rzecz mieszkańców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ochrony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promocji zdrowia,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przeciwdziałania uzależnieniom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patologiom społecznym:</w:t>
      </w:r>
    </w:p>
    <w:p>
      <w:pPr>
        <w:keepNext w:val="0"/>
        <w:keepLines/>
        <w:spacing w:before="120" w:after="120" w:line="36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wspieranie działalności placówek wsparcia dziennego dla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młodzieży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rodzin wieloproblemowych zamieszkujących na terenie miasta Stalowej Woli,</w:t>
      </w:r>
    </w:p>
    <w:p>
      <w:pPr>
        <w:keepNext w:val="0"/>
        <w:keepLines/>
        <w:spacing w:before="120" w:after="120" w:line="36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wspieranie działalności Ośrodka Wsparcia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Interwencji Kryzysowej,</w:t>
      </w:r>
    </w:p>
    <w:p>
      <w:pPr>
        <w:keepNext w:val="0"/>
        <w:keepLines/>
        <w:spacing w:before="120" w:after="120" w:line="36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wspieranie lub powierzanie realizacji programów profilaktycznych,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kultury, sztuki, ochrony dóbr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dziedzictwa narodowego:</w:t>
      </w:r>
    </w:p>
    <w:p>
      <w:pPr>
        <w:keepNext w:val="0"/>
        <w:keepLines/>
        <w:spacing w:before="120" w:after="120" w:line="36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podtrzymywanie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upowszechnianie tradycji narodowej, pielęgnowanie polskości oraz rozwój świadomości narodowej, obywatelskiej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kulturowej,</w:t>
      </w:r>
    </w:p>
    <w:p>
      <w:pPr>
        <w:keepNext w:val="0"/>
        <w:keepLines/>
        <w:spacing w:before="120" w:after="120" w:line="36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wzbogacanie oferty kulturalnej dla mieszkańców miasta Stalowej Woli,</w:t>
      </w:r>
    </w:p>
    <w:p>
      <w:pPr>
        <w:keepNext w:val="0"/>
        <w:keepLines/>
        <w:spacing w:before="120" w:after="120" w:line="36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wspieranie inicjatyw promujących różne formy twórczości artystycznej,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upowszechniania kultury fizycznej:</w:t>
      </w:r>
    </w:p>
    <w:p>
      <w:pPr>
        <w:keepNext w:val="0"/>
        <w:keepLines/>
        <w:spacing w:before="120" w:after="120" w:line="36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 lub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zgrupowaniach sportowych przygotowujących do rozgrywek ligowych, organizacja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zawodach lub rozgrywkach sportowych – sport seniorów,</w:t>
      </w:r>
    </w:p>
    <w:p>
      <w:pPr>
        <w:keepNext w:val="0"/>
        <w:keepLines/>
        <w:spacing w:before="120" w:after="120" w:line="36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upowszechnianie kultury fizycznej poprzez wspieranie organizacji szkolenia sportowego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imprez sportowych,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działalności na rzecz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młodzieży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 wypoczynku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młodzieży,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ekologii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ochrony zwierząt oraz ochrony dziedzictwa przyrodniczego,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działalności na rzecz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wieku emerytalnym,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promocji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organizacji wolontariatu,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rewitalizacji.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Prezydent Miasta na wniosek organizacji pozarządowej lub na podstawie własnego rozeznania potrzeb lokalnych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ramach posiadanych środków finansowych, może określić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ciągu roku kolejne zadania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ogłosić otwarte konkursy ofert na ich realizację.</w:t>
      </w:r>
    </w:p>
    <w:p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VII.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OKRES  REALIZACJI  PROGRAMU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7. 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Program realizowany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okresie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zastrzeżeniem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 realizacji zadań publicznych we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podmiotami prowadzącymi działalność pożytku publicznego zostanie określony każdorazowo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ogłoszeniu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otwartym konkursie ofert.</w:t>
      </w:r>
    </w:p>
    <w:p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VIII.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REALIZACJI PROGRAMU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8. 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Podmiotami uczestniczącymi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realizacji Programu są: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wyznaczania kierunków współpracy Gminy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organizacjami pozarządowymi oraz określania wysokości środków przeznaczonych na finansowanie bądź dofinansowanie zadań realizowanych przez organizacje pozarządowe;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Prezydent Miasta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bieżącej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pozarządowymi,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Wydział Promocji,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Sportu, Wydział Realizacji Inwestycji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Transportu, oraz Wydział Edukacji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Zdrowia, Wydział Planowania Przestrzennego, Miejski Ośrodek Pomocy Społecznej jako koordynatorzy realizacji Programu,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organizacje pozarządowe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odpowiadającym działaniom Gminy.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Prezydent Miasta ogłasza otwarty konkurs ofert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24 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 wolontariacie (t.j.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Dz.U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2023,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571) oraz 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września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zdrowiu publicznym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2022,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1608).</w:t>
      </w:r>
    </w:p>
    <w:p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IX.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WYSOKOŚĆ ŚRODKÓW PLANOWANYCH NA REALIZACJĘ PROGRAMU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9. 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Łączna wysokość środków zaplanowanych na realizację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ramach Programu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wynosi 6.243.710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tym: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zakresu wspieranie działań na rzecz mieszkańców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ochrony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promocji zdrowia: otwarty konkurs ofert: 110.000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pominięciem otwartego konkursu ofert 35.000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zł.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zakresu pomoc społeczna,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 pomoc rodzinom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osobom znajdującym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trudnej sytuacji życiowej: otwarty konkurs ofert- 345.000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pominięciem otwartego konkursu ofert-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35.000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zł.</w:t>
      </w:r>
    </w:p>
    <w:p>
      <w:pPr>
        <w:keepNext w:val="0"/>
        <w:keepLines/>
        <w:spacing w:before="120" w:after="120" w:line="36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zakresu działalności na rzecz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wieku emerytalnym- otwarty konkurs ofert: 100.000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zł.</w:t>
      </w:r>
    </w:p>
    <w:p>
      <w:pPr>
        <w:keepNext w:val="0"/>
        <w:keepLines/>
        <w:spacing w:before="120" w:after="120" w:line="36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zakresu promocja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 wolontariatu- otwarty konkurs ofert: 15.000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zł.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zakresu wzbogacania oferty kulturalnej dla mieszkańców Stalowej Woli- otwarty konkurs ofert: 370.000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pominięciem otwartego konkursu ofert-  200.000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zakresu wspierania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upowszechniania kultury fizycznej:</w:t>
      </w:r>
    </w:p>
    <w:p>
      <w:pPr>
        <w:keepNext w:val="0"/>
        <w:keepLines/>
        <w:spacing w:before="120" w:after="120" w:line="36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Zadanie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Organizacja lub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zgrupowaniach sportowych przygotowujących do rozgrywek ligowych - sport seniorów- 2.100.000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zł.</w:t>
      </w:r>
    </w:p>
    <w:p>
      <w:pPr>
        <w:keepNext w:val="0"/>
        <w:keepLines/>
        <w:spacing w:before="120" w:after="120" w:line="36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Zadanie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Upowszechnianie kultury fizycznej poprzez wspieranie organizacji szkolenia- 800.000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zł.</w:t>
      </w:r>
    </w:p>
    <w:p>
      <w:pPr>
        <w:keepNext w:val="0"/>
        <w:keepLines/>
        <w:spacing w:before="120" w:after="120" w:line="36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Zadanie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Wspieranie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upowszechnianie kultury fizycznej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pominięciem otwartego konkursu ofert - 19a- 100.000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zł.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zakresu działalności na rzecz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młodzieży,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 wypoczynku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młodzieży-otwarty konkurs ofert- 120.000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pominięciem otwartego konkursu ofert- 80.000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zł.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zakresu ekologii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ochrony zwierząt oraz ochrony dziedzictwa przyrodniczego:                                                                                                                                                                                       otwarty konkurs – 80.000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zł, mały grant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- 21.200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zł.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zakresu przeciwdziałania uzależnieniom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patologiom społecznym (umowy wieloletnie) 1.492.510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zł.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zakresu rewitalizacji- otwarty konkurs ofert- 240.000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zł.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Ostateczną wysokość środków przeznaczonych na realizację zadań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ramach Programu określać będzie budżet Gminy na rok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r..</w:t>
      </w:r>
    </w:p>
    <w:p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X.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OCENY REALIZACJI PROGRAMU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10. 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Ustala się następujące mierniki oceny realizacji Programu: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liczba ogłoszonych otwartych konkursów ofert;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liczba ofert złożonych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ramach otwartych konkursów ofert;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liczba ofert złożonych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pominięciem otwartego konkursu ofert (tzw. „małe granty”)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wysokość przyznanej dotacji poszczególnym zadaniom oraz wysokość wykorzystanej dotacji;</w:t>
      </w:r>
    </w:p>
    <w:p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wielkość wkładu własnego organizacji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realizację zadań publicznych.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Bieżącym monitoringiem realizacji zadań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złożeniem sprawozdania zajmują się właściwe merytorycznie komórki organizacyjne Urzędu Miasta.</w:t>
      </w:r>
    </w:p>
    <w:p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XI.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TWORZENIA PROGRAMU ORAZ PRZEBIEG KONSULTACJI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11. 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Niniejszy Program został opracowany po konsultacjach przeprowadzonych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Uchwale Nr LXXVII/1235/10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Stalowej Woli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listopada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określenia szczegółowego sposobu konsultowania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radą działalności pożytku publicznego lub 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 wolontariacie projektów aktów prawa miejscowego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dziedzinach dotyczących działalności statutowej tych organizacji (opublikowanej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Podkarpackiego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120,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2342).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Projekt Programu, celem uzyskania uwag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propozycji, został zamieszczony na stronie internetowej Urzędu Miasta Stalowej Woli (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http://www.stalowawola.pl/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dziale „Nasze Miasto, zakładka „Organizacje pozarządowe), umieszczona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Biuletynie Informacji Publicznej Urzędu Miasta Stalowej Woli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zakładce „ Współpraca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Pozarządowymi”- „Program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Pozarządowymi” oraz przesłany drogą elektroniczną do organizacji pozarządowych współpracujących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Urzędem Miasta.</w:t>
      </w:r>
    </w:p>
    <w:p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XII.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TRYB POWOŁYWANIA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ZASADY DZIAŁANIA KOMISJI KONKURSOWYCH DO OPINIOWANIA OFERT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OTWARTYCH KONKURSACH OFERT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12. 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Komisja konkursowa zostaje powołana Zarządzeniem Prezydenta Miasta.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jej skład wchodzą pracownicy Urzędu Miasta oraz osoby wskazane przez organizacje pozarządowe działające na terenie Gminy. Komisja konkursowa może również korzystać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pomocy  osób  posiadających specjalistyczną wiedzę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dziedziny obejmującej zakres zadań publicznych, których konkurs dotyczy.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Imienny skład komisji konkursowej oraz regulamin jej pracy określa Prezydent Miasta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Zarządzeniu.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komisji konkursowej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mogą zasiadać przedstawiciele tych organizacji, które biorą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konkursie oraz pracownicy Urzędu Miasta, którzy związani są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taką organizacją pozarządową.</w:t>
      </w:r>
    </w:p>
    <w:p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XIII.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POSTANOWIENIA KOŃCOWE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13. 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Zmiany niniejszego Programu wymagają formy przyjętej dla jego uchwalenia.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Prezydent Miasta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maja 2025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 kalendarzowego przedłoży Radzie sprawozdanie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realizacji Programu.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Sprawozdanie opublikowane będzie na stronie internetowej Urzędu Miasta Stalowej Woli (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http://www.stalowawola.pl/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dziale: „Nasze Miasto”, zakładka: „Organizacje pozarządowe”), umieszczona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Biuletynie Informacji Publicznej Urzędu Miasta Stalowej Woli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zakładce „Współpraca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pozarządowymi”- „Program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organizacjami pozarządowymi”.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Stalowej Woli.</w:t>
      </w:r>
    </w:p>
    <w:p>
      <w:pPr>
        <w:keepNext w:val="0"/>
        <w:keepLines/>
        <w:spacing w:before="120" w:after="24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Podkarpackiego.</w:t>
      </w:r>
    </w:p>
    <w:sectPr>
      <w:footerReference w:type="default" r:id="rId4"/>
      <w:endnotePr>
        <w:numFmt w:val="decimal"/>
      </w:endnotePr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5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C770AB84-F979-4AD9-A734-C5781048C4CA. 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sz w:val="24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Rocznego Programu Współpracy Gminy Stalowa Wola z^organizacjami pozarządowymi oraz podmiotami wymienionymi w^art.^3^ust.^3^ustawy o^działalności pożytku publicznego i^o wolontariacie na rok 2024.</dc:subject>
  <dc:creator>afolta</dc:creator>
  <cp:lastModifiedBy>afolta</cp:lastModifiedBy>
  <cp:revision>1</cp:revision>
  <dcterms:created xsi:type="dcterms:W3CDTF">2023-10-12T11:24:31Z</dcterms:created>
  <dcterms:modified xsi:type="dcterms:W3CDTF">2023-10-12T11:24:31Z</dcterms:modified>
  <cp:category>Akt prawny</cp:category>
</cp:coreProperties>
</file>