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B6732" w14:textId="77777777" w:rsidR="00DD6587" w:rsidRDefault="00DD6587" w:rsidP="00DD6587">
      <w:pPr>
        <w:pStyle w:val="paragraph"/>
        <w:jc w:val="right"/>
        <w:textAlignment w:val="baseline"/>
      </w:pPr>
      <w:r>
        <w:rPr>
          <w:rStyle w:val="normaltextrun"/>
          <w:b/>
          <w:bCs/>
        </w:rPr>
        <w:t>/PROJEKT/</w:t>
      </w:r>
      <w:r>
        <w:rPr>
          <w:rStyle w:val="eop"/>
        </w:rPr>
        <w:t> </w:t>
      </w:r>
    </w:p>
    <w:p w14:paraId="65FB6733" w14:textId="77777777" w:rsidR="00DD6587" w:rsidRDefault="00DD6587" w:rsidP="003F577F">
      <w:pPr>
        <w:pStyle w:val="paragraph"/>
        <w:spacing w:before="0" w:beforeAutospacing="0" w:after="0" w:afterAutospacing="0" w:line="360" w:lineRule="auto"/>
        <w:jc w:val="center"/>
        <w:textAlignment w:val="baseline"/>
      </w:pPr>
      <w:r>
        <w:rPr>
          <w:rStyle w:val="normaltextrun"/>
          <w:b/>
          <w:bCs/>
        </w:rPr>
        <w:t>UCHWAŁA NR</w:t>
      </w:r>
      <w:r>
        <w:rPr>
          <w:rStyle w:val="eop"/>
        </w:rPr>
        <w:t> </w:t>
      </w:r>
    </w:p>
    <w:p w14:paraId="65FB6734" w14:textId="77777777" w:rsidR="00DD6587" w:rsidRDefault="00DD6587" w:rsidP="003F577F">
      <w:pPr>
        <w:pStyle w:val="paragraph"/>
        <w:spacing w:before="0" w:beforeAutospacing="0" w:after="0" w:afterAutospacing="0" w:line="360" w:lineRule="auto"/>
        <w:jc w:val="center"/>
        <w:textAlignment w:val="baseline"/>
      </w:pPr>
      <w:r>
        <w:rPr>
          <w:rStyle w:val="normaltextrun"/>
          <w:b/>
          <w:bCs/>
        </w:rPr>
        <w:t>RADY MIEJSKIEJ  W STALOWEJ WOLI</w:t>
      </w:r>
      <w:r>
        <w:rPr>
          <w:rStyle w:val="eop"/>
        </w:rPr>
        <w:t> </w:t>
      </w:r>
    </w:p>
    <w:p w14:paraId="65FB6735" w14:textId="77777777" w:rsidR="00DD6587" w:rsidRPr="00076F74" w:rsidRDefault="00DD6587" w:rsidP="003F577F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076F74">
        <w:rPr>
          <w:rStyle w:val="normaltextrun"/>
          <w:bCs/>
        </w:rPr>
        <w:t>z dnia</w:t>
      </w:r>
      <w:r w:rsidRPr="00076F74">
        <w:rPr>
          <w:rStyle w:val="eop"/>
        </w:rPr>
        <w:t> </w:t>
      </w:r>
    </w:p>
    <w:p w14:paraId="65FB6736" w14:textId="77777777" w:rsidR="00DD6587" w:rsidRDefault="00775722" w:rsidP="00D2279B">
      <w:pPr>
        <w:pStyle w:val="paragraph"/>
        <w:spacing w:line="480" w:lineRule="auto"/>
        <w:jc w:val="both"/>
        <w:textAlignment w:val="baseline"/>
      </w:pPr>
      <w:r w:rsidRPr="00076F74">
        <w:rPr>
          <w:rStyle w:val="normaltextrun"/>
          <w:b/>
        </w:rPr>
        <w:t>w sprawie</w:t>
      </w:r>
      <w:r w:rsidR="00DD6587">
        <w:rPr>
          <w:rStyle w:val="normaltextrun"/>
        </w:rPr>
        <w:t xml:space="preserve"> </w:t>
      </w:r>
      <w:r w:rsidR="00DD6587">
        <w:rPr>
          <w:rStyle w:val="normaltextrun"/>
          <w:b/>
          <w:bCs/>
        </w:rPr>
        <w:t>ustalenia wysokości ekwiwalentu pieniężnego dla strażaków ratowników OSP za uczestnictwo w działaniach ratowniczych, akcjach ratowniczych, szkoleniu lub ćwiczeniach.</w:t>
      </w:r>
      <w:r w:rsidR="00DD6587">
        <w:rPr>
          <w:rStyle w:val="eop"/>
        </w:rPr>
        <w:t> </w:t>
      </w:r>
    </w:p>
    <w:p w14:paraId="65FB6737" w14:textId="59D602E4" w:rsidR="00DD6587" w:rsidRDefault="003905A2" w:rsidP="008B17A0">
      <w:pPr>
        <w:pStyle w:val="paragraph"/>
        <w:spacing w:line="360" w:lineRule="auto"/>
        <w:jc w:val="both"/>
        <w:textAlignment w:val="baseline"/>
      </w:pPr>
      <w:r>
        <w:rPr>
          <w:rStyle w:val="normaltextrun"/>
        </w:rPr>
        <w:t>Na podstawie art. 18 ust. 2 p</w:t>
      </w:r>
      <w:r w:rsidR="00DD6587">
        <w:rPr>
          <w:rStyle w:val="normaltextrun"/>
        </w:rPr>
        <w:t>k</w:t>
      </w:r>
      <w:r>
        <w:rPr>
          <w:rStyle w:val="normaltextrun"/>
        </w:rPr>
        <w:t>t</w:t>
      </w:r>
      <w:r w:rsidR="00DD6587">
        <w:rPr>
          <w:rStyle w:val="normaltextrun"/>
        </w:rPr>
        <w:t xml:space="preserve">.15 – Ustawy z dnia 8 marca 1990 r. o samorządzie gminnym </w:t>
      </w:r>
      <w:r w:rsidR="00D90822">
        <w:rPr>
          <w:rStyle w:val="normaltextrun"/>
        </w:rPr>
        <w:t xml:space="preserve">    </w:t>
      </w:r>
      <w:r w:rsidR="001105B5">
        <w:rPr>
          <w:rStyle w:val="normaltextrun"/>
        </w:rPr>
        <w:br/>
      </w:r>
      <w:r w:rsidR="00DD6587">
        <w:rPr>
          <w:rStyle w:val="normaltextrun"/>
        </w:rPr>
        <w:t xml:space="preserve">( </w:t>
      </w:r>
      <w:proofErr w:type="spellStart"/>
      <w:r w:rsidR="00DD6587">
        <w:rPr>
          <w:rStyle w:val="normaltextrun"/>
        </w:rPr>
        <w:t>t.j</w:t>
      </w:r>
      <w:proofErr w:type="spellEnd"/>
      <w:r w:rsidR="00DD6587">
        <w:rPr>
          <w:rStyle w:val="normaltextrun"/>
        </w:rPr>
        <w:t>. Dz.U. z 2023 r. poz. 40 ze zm. )</w:t>
      </w:r>
      <w:r w:rsidR="001105B5">
        <w:rPr>
          <w:rStyle w:val="normaltextrun"/>
        </w:rPr>
        <w:t>,</w:t>
      </w:r>
      <w:r w:rsidR="00DD6587">
        <w:rPr>
          <w:rStyle w:val="normaltextrun"/>
        </w:rPr>
        <w:t xml:space="preserve"> art. 15 ust. 1 i 2 ust</w:t>
      </w:r>
      <w:r w:rsidR="008A4FD1">
        <w:rPr>
          <w:rStyle w:val="normaltextrun"/>
        </w:rPr>
        <w:t xml:space="preserve">awy z dnia 17 grudnia 2021 r. </w:t>
      </w:r>
      <w:r w:rsidR="009510C0">
        <w:rPr>
          <w:rStyle w:val="normaltextrun"/>
        </w:rPr>
        <w:t xml:space="preserve">   </w:t>
      </w:r>
      <w:r w:rsidR="001105B5">
        <w:rPr>
          <w:rStyle w:val="normaltextrun"/>
        </w:rPr>
        <w:br/>
      </w:r>
      <w:r w:rsidR="00DD6587">
        <w:rPr>
          <w:rStyle w:val="normaltextrun"/>
        </w:rPr>
        <w:t xml:space="preserve">o ochotniczych strażach pożarnych ( </w:t>
      </w:r>
      <w:proofErr w:type="spellStart"/>
      <w:r w:rsidR="008F0F2A">
        <w:rPr>
          <w:rStyle w:val="normaltextrun"/>
        </w:rPr>
        <w:t>t.j</w:t>
      </w:r>
      <w:proofErr w:type="spellEnd"/>
      <w:r w:rsidR="008F0F2A">
        <w:rPr>
          <w:rStyle w:val="normaltextrun"/>
        </w:rPr>
        <w:t xml:space="preserve">. </w:t>
      </w:r>
      <w:r w:rsidR="00DD6587">
        <w:rPr>
          <w:rStyle w:val="normaltextrun"/>
        </w:rPr>
        <w:t>Dz. U. z 2023 r. poz. 194 ze zm.)</w:t>
      </w:r>
      <w:r w:rsidR="001105B5">
        <w:rPr>
          <w:rStyle w:val="normaltextrun"/>
        </w:rPr>
        <w:t xml:space="preserve"> oraz </w:t>
      </w:r>
      <w:r w:rsidR="000E0B03">
        <w:rPr>
          <w:rStyle w:val="normaltextrun"/>
        </w:rPr>
        <w:t xml:space="preserve">art. 4 ust.1 </w:t>
      </w:r>
      <w:r w:rsidR="000E0B03">
        <w:rPr>
          <w:rStyle w:val="normaltextrun"/>
        </w:rPr>
        <w:br/>
      </w:r>
      <w:bookmarkStart w:id="0" w:name="_GoBack"/>
      <w:r w:rsidR="000E0B03">
        <w:rPr>
          <w:rStyle w:val="normaltextrun"/>
        </w:rPr>
        <w:t xml:space="preserve">i </w:t>
      </w:r>
      <w:r w:rsidR="001105B5" w:rsidRPr="001105B5">
        <w:rPr>
          <w:rStyle w:val="normaltextrun"/>
        </w:rPr>
        <w:t xml:space="preserve">art. 5 ustawy z dnia 20 lipca 2000 r. o ogłaszaniu aktów normatywnych i niektórych innych </w:t>
      </w:r>
      <w:bookmarkEnd w:id="0"/>
      <w:r w:rsidR="001105B5" w:rsidRPr="001105B5">
        <w:rPr>
          <w:rStyle w:val="normaltextrun"/>
        </w:rPr>
        <w:t>aktów prawnych (</w:t>
      </w:r>
      <w:proofErr w:type="spellStart"/>
      <w:r w:rsidR="001105B5" w:rsidRPr="001105B5">
        <w:rPr>
          <w:rStyle w:val="normaltextrun"/>
        </w:rPr>
        <w:t>t</w:t>
      </w:r>
      <w:r w:rsidR="001105B5">
        <w:rPr>
          <w:rStyle w:val="normaltextrun"/>
        </w:rPr>
        <w:t>.</w:t>
      </w:r>
      <w:r w:rsidR="001105B5" w:rsidRPr="001105B5">
        <w:rPr>
          <w:rStyle w:val="normaltextrun"/>
        </w:rPr>
        <w:t>j</w:t>
      </w:r>
      <w:proofErr w:type="spellEnd"/>
      <w:r w:rsidR="001105B5" w:rsidRPr="001105B5">
        <w:rPr>
          <w:rStyle w:val="normaltextrun"/>
        </w:rPr>
        <w:t>. Dz. U. z 2019 r. poz. 1461)</w:t>
      </w:r>
    </w:p>
    <w:p w14:paraId="65FB6738" w14:textId="77777777" w:rsidR="00DD6587" w:rsidRDefault="00076F74" w:rsidP="00076F74">
      <w:pPr>
        <w:pStyle w:val="paragraph"/>
        <w:spacing w:line="360" w:lineRule="auto"/>
        <w:jc w:val="center"/>
        <w:textAlignment w:val="baseline"/>
      </w:pPr>
      <w:r>
        <w:rPr>
          <w:rStyle w:val="normaltextrun"/>
          <w:b/>
          <w:bCs/>
        </w:rPr>
        <w:t>u</w:t>
      </w:r>
      <w:r w:rsidR="00DD6587">
        <w:rPr>
          <w:rStyle w:val="normaltextrun"/>
          <w:b/>
          <w:bCs/>
        </w:rPr>
        <w:t>chwala</w:t>
      </w:r>
      <w:r>
        <w:rPr>
          <w:rStyle w:val="normaltextrun"/>
          <w:b/>
          <w:bCs/>
        </w:rPr>
        <w:t xml:space="preserve"> się</w:t>
      </w:r>
      <w:r w:rsidR="00DD6587">
        <w:rPr>
          <w:rStyle w:val="normaltextrun"/>
          <w:b/>
          <w:bCs/>
        </w:rPr>
        <w:t>, co następuje:</w:t>
      </w:r>
      <w:r w:rsidR="00DD6587">
        <w:rPr>
          <w:rStyle w:val="eop"/>
        </w:rPr>
        <w:t>  </w:t>
      </w:r>
    </w:p>
    <w:p w14:paraId="65FB6739" w14:textId="77777777" w:rsidR="00DD6587" w:rsidRDefault="00DD6587" w:rsidP="003F577F">
      <w:pPr>
        <w:pStyle w:val="paragraph"/>
        <w:spacing w:line="360" w:lineRule="auto"/>
        <w:jc w:val="center"/>
        <w:textAlignment w:val="baseline"/>
      </w:pPr>
      <w:r>
        <w:rPr>
          <w:rStyle w:val="normaltextrun"/>
        </w:rPr>
        <w:t>§ 1</w:t>
      </w:r>
      <w:r>
        <w:rPr>
          <w:rStyle w:val="eop"/>
        </w:rPr>
        <w:t> </w:t>
      </w:r>
    </w:p>
    <w:p w14:paraId="65FB673A" w14:textId="77777777" w:rsidR="00DD6587" w:rsidRDefault="00DD6587" w:rsidP="003F577F">
      <w:pPr>
        <w:pStyle w:val="paragraph"/>
        <w:spacing w:line="360" w:lineRule="auto"/>
        <w:textAlignment w:val="baseline"/>
      </w:pPr>
      <w:r>
        <w:rPr>
          <w:rStyle w:val="normaltextrun"/>
        </w:rPr>
        <w:t>Ustala się wysokość ekwiwalentu pieniężnego dla strażaków ratowników OSP z terenu Gminy Stalowa Wola:</w:t>
      </w:r>
      <w:r>
        <w:rPr>
          <w:rStyle w:val="eop"/>
        </w:rPr>
        <w:t> </w:t>
      </w:r>
    </w:p>
    <w:p w14:paraId="65FB673B" w14:textId="77777777" w:rsidR="00DD6587" w:rsidRDefault="00DD6587" w:rsidP="008F0F2A">
      <w:pPr>
        <w:pStyle w:val="paragraph"/>
        <w:numPr>
          <w:ilvl w:val="0"/>
          <w:numId w:val="4"/>
        </w:numPr>
        <w:spacing w:line="360" w:lineRule="auto"/>
        <w:jc w:val="both"/>
        <w:textAlignment w:val="baseline"/>
      </w:pPr>
      <w:r>
        <w:rPr>
          <w:rStyle w:val="normaltextrun"/>
        </w:rPr>
        <w:t>za udział w działaniu ratowniczym, akcji ratowniczej w wysokości 30 zł za jedną godzinę,</w:t>
      </w:r>
      <w:r>
        <w:rPr>
          <w:rStyle w:val="eop"/>
        </w:rPr>
        <w:t> </w:t>
      </w:r>
    </w:p>
    <w:p w14:paraId="65FB673C" w14:textId="77777777" w:rsidR="00DD6587" w:rsidRDefault="00DD6587" w:rsidP="008F0F2A">
      <w:pPr>
        <w:pStyle w:val="paragraph"/>
        <w:numPr>
          <w:ilvl w:val="0"/>
          <w:numId w:val="4"/>
        </w:numPr>
        <w:spacing w:line="360" w:lineRule="auto"/>
        <w:jc w:val="both"/>
        <w:textAlignment w:val="baseline"/>
      </w:pPr>
      <w:r>
        <w:rPr>
          <w:rStyle w:val="normaltextrun"/>
        </w:rPr>
        <w:t>za udział w szkoleniu lub ćwiczeniu w wysokości 25 zł za jedną godzinę.</w:t>
      </w:r>
      <w:r>
        <w:rPr>
          <w:rStyle w:val="eop"/>
        </w:rPr>
        <w:t> </w:t>
      </w:r>
    </w:p>
    <w:p w14:paraId="65FB673D" w14:textId="77777777" w:rsidR="00DD6587" w:rsidRDefault="00DD6587" w:rsidP="003F577F">
      <w:pPr>
        <w:pStyle w:val="paragraph"/>
        <w:spacing w:line="360" w:lineRule="auto"/>
        <w:jc w:val="center"/>
        <w:textAlignment w:val="baseline"/>
      </w:pPr>
      <w:r>
        <w:rPr>
          <w:rStyle w:val="normaltextrun"/>
        </w:rPr>
        <w:t>§ 2</w:t>
      </w:r>
      <w:r>
        <w:rPr>
          <w:rStyle w:val="eop"/>
        </w:rPr>
        <w:t> </w:t>
      </w:r>
    </w:p>
    <w:p w14:paraId="65FB673E" w14:textId="77777777" w:rsidR="00DD6587" w:rsidRDefault="00DD6587" w:rsidP="003F577F">
      <w:pPr>
        <w:pStyle w:val="paragraph"/>
        <w:spacing w:line="360" w:lineRule="auto"/>
        <w:textAlignment w:val="baseline"/>
      </w:pPr>
      <w:r>
        <w:rPr>
          <w:rStyle w:val="normaltextrun"/>
        </w:rPr>
        <w:t>Wykonanie uchwały powierza się Prezydentowi Miasta Stalowej Woli.</w:t>
      </w:r>
      <w:r>
        <w:rPr>
          <w:rStyle w:val="eop"/>
        </w:rPr>
        <w:t> </w:t>
      </w:r>
    </w:p>
    <w:p w14:paraId="65FB6740" w14:textId="4EF7D3EF" w:rsidR="00DD6587" w:rsidRDefault="00DD6587" w:rsidP="00FC1078">
      <w:pPr>
        <w:pStyle w:val="paragraph"/>
        <w:spacing w:line="360" w:lineRule="auto"/>
        <w:jc w:val="center"/>
        <w:textAlignment w:val="baseline"/>
      </w:pPr>
      <w:r>
        <w:rPr>
          <w:rStyle w:val="normaltextrun"/>
        </w:rPr>
        <w:t>§ 3</w:t>
      </w:r>
    </w:p>
    <w:p w14:paraId="65FB6741" w14:textId="77777777" w:rsidR="00DD6587" w:rsidRDefault="00DD6587" w:rsidP="003F577F">
      <w:pPr>
        <w:pStyle w:val="paragraph"/>
        <w:spacing w:line="360" w:lineRule="auto"/>
        <w:jc w:val="both"/>
        <w:textAlignment w:val="baseline"/>
      </w:pPr>
      <w:r>
        <w:rPr>
          <w:rStyle w:val="normaltextrun"/>
        </w:rPr>
        <w:t>Uchwała wchodzi w życie po upływie 14 dni od dnia jej publikacji w Dzienniku Urzędowym Województwa Podkarpackiego, z mocą obowiązu</w:t>
      </w:r>
      <w:r w:rsidR="00D2279B">
        <w:rPr>
          <w:rStyle w:val="normaltextrun"/>
        </w:rPr>
        <w:t>jącą od dnia 1 stycznia 2022 r.</w:t>
      </w:r>
    </w:p>
    <w:p w14:paraId="195A7935" w14:textId="77777777" w:rsidR="00FC1078" w:rsidRDefault="00DD6587" w:rsidP="00FC1078">
      <w:pPr>
        <w:pStyle w:val="paragraph"/>
        <w:spacing w:line="360" w:lineRule="auto"/>
        <w:jc w:val="both"/>
        <w:textAlignment w:val="baseline"/>
        <w:rPr>
          <w:rStyle w:val="eop"/>
        </w:rPr>
      </w:pPr>
      <w:r>
        <w:rPr>
          <w:rStyle w:val="eop"/>
        </w:rPr>
        <w:t> </w:t>
      </w:r>
      <w:r w:rsidR="00FC1078">
        <w:rPr>
          <w:rStyle w:val="eop"/>
        </w:rPr>
        <w:tab/>
      </w:r>
      <w:r w:rsidR="00FC1078">
        <w:rPr>
          <w:rStyle w:val="eop"/>
        </w:rPr>
        <w:tab/>
      </w:r>
      <w:r w:rsidR="00FC1078">
        <w:rPr>
          <w:rStyle w:val="eop"/>
        </w:rPr>
        <w:tab/>
      </w:r>
      <w:r w:rsidR="00FC1078">
        <w:rPr>
          <w:rStyle w:val="eop"/>
        </w:rPr>
        <w:tab/>
      </w:r>
      <w:r w:rsidR="00FC1078">
        <w:rPr>
          <w:rStyle w:val="eop"/>
        </w:rPr>
        <w:tab/>
      </w:r>
      <w:r w:rsidR="00FC1078">
        <w:rPr>
          <w:rStyle w:val="eop"/>
        </w:rPr>
        <w:tab/>
      </w:r>
      <w:r w:rsidR="00FC1078">
        <w:rPr>
          <w:rStyle w:val="eop"/>
        </w:rPr>
        <w:tab/>
      </w:r>
      <w:r w:rsidR="00FC1078">
        <w:rPr>
          <w:rStyle w:val="eop"/>
        </w:rPr>
        <w:tab/>
      </w:r>
      <w:r w:rsidR="00FC1078">
        <w:rPr>
          <w:rStyle w:val="eop"/>
        </w:rPr>
        <w:tab/>
      </w:r>
      <w:r w:rsidR="00FC1078">
        <w:rPr>
          <w:rStyle w:val="eop"/>
        </w:rPr>
        <w:tab/>
      </w:r>
    </w:p>
    <w:p w14:paraId="65FB6744" w14:textId="148A5137" w:rsidR="00DD6587" w:rsidRDefault="00DD6587" w:rsidP="00FC1078">
      <w:pPr>
        <w:pStyle w:val="paragraph"/>
        <w:spacing w:line="360" w:lineRule="auto"/>
        <w:ind w:left="7080" w:firstLine="708"/>
        <w:jc w:val="both"/>
        <w:textAlignment w:val="baseline"/>
      </w:pPr>
      <w:r>
        <w:rPr>
          <w:rStyle w:val="normaltextrun"/>
          <w:b/>
          <w:bCs/>
        </w:rPr>
        <w:lastRenderedPageBreak/>
        <w:t>/PROJEKT/</w:t>
      </w:r>
      <w:r>
        <w:rPr>
          <w:rStyle w:val="eop"/>
        </w:rPr>
        <w:t> </w:t>
      </w:r>
    </w:p>
    <w:p w14:paraId="65FB6745" w14:textId="77777777" w:rsidR="00DD6587" w:rsidRDefault="00DD6587" w:rsidP="00DD6587">
      <w:pPr>
        <w:pStyle w:val="paragraph"/>
        <w:jc w:val="center"/>
        <w:textAlignment w:val="baseline"/>
      </w:pPr>
      <w:r>
        <w:rPr>
          <w:rStyle w:val="eop"/>
        </w:rPr>
        <w:t> </w:t>
      </w:r>
    </w:p>
    <w:p w14:paraId="65FB6746" w14:textId="77777777" w:rsidR="00DD6587" w:rsidRDefault="00DD6587" w:rsidP="00DD6587">
      <w:pPr>
        <w:pStyle w:val="paragraph"/>
        <w:jc w:val="center"/>
        <w:textAlignment w:val="baseline"/>
      </w:pPr>
      <w:r>
        <w:rPr>
          <w:rStyle w:val="normaltextrun"/>
          <w:u w:val="single"/>
        </w:rPr>
        <w:t>UZASADNIENIE</w:t>
      </w:r>
      <w:r>
        <w:rPr>
          <w:rStyle w:val="eop"/>
        </w:rPr>
        <w:t> </w:t>
      </w:r>
    </w:p>
    <w:p w14:paraId="65FB6747" w14:textId="77777777" w:rsidR="00DD6587" w:rsidRDefault="00DD6587" w:rsidP="004A17FF">
      <w:pPr>
        <w:pStyle w:val="paragraph"/>
        <w:spacing w:line="360" w:lineRule="auto"/>
        <w:jc w:val="both"/>
        <w:textAlignment w:val="baseline"/>
      </w:pPr>
      <w:r>
        <w:rPr>
          <w:rStyle w:val="normaltextrun"/>
        </w:rPr>
        <w:t>    Niniejsza uchwała jest konsekwencją wyroku WSA w Rzeszowie z dnia 9 listopada 2023 r. sygn. akt : II SA /</w:t>
      </w:r>
      <w:proofErr w:type="spellStart"/>
      <w:r>
        <w:rPr>
          <w:rStyle w:val="normaltextrun"/>
        </w:rPr>
        <w:t>Rz</w:t>
      </w:r>
      <w:proofErr w:type="spellEnd"/>
      <w:r>
        <w:rPr>
          <w:rStyle w:val="normaltextrun"/>
        </w:rPr>
        <w:t xml:space="preserve"> 807/23 mocą którego została stwierdzona nieważność uchwały Rady Miejskiej w Stalowej Woli z dnia 31 marca 2022 r. w sprawie ustalenia wysokości ekwiwalentu pieniężnego dla strażaków ratowników OSP. Przedmiotowy wyrok zapadł w konsekwencji skargi Prokuratora Rejonowego w Stalowej Woli na uchwałę jw. , a przyczyną zaskarżenia było -   w ocenie Prokuratora - przekroczenie delegacji ustawowej poprzez użycie w uchwale sformułowania wskazującego, że dieta przysługuje „</w:t>
      </w:r>
      <w:r>
        <w:rPr>
          <w:rStyle w:val="normaltextrun"/>
          <w:i/>
          <w:iCs/>
        </w:rPr>
        <w:t>za każdą rozpoczęta godzinę udziału w działaniu ratowniczym, akcji ratowniczej”</w:t>
      </w:r>
      <w:r>
        <w:rPr>
          <w:rStyle w:val="normaltextrun"/>
        </w:rPr>
        <w:t xml:space="preserve"> oraz sformułowania </w:t>
      </w:r>
      <w:r>
        <w:rPr>
          <w:rStyle w:val="normaltextrun"/>
          <w:i/>
          <w:iCs/>
        </w:rPr>
        <w:t>„naliczanego za każdą rozpoczętą godzinę od zgłoszenia wyjazdu z jednostki ochotniczej straży pożarnej”.</w:t>
      </w:r>
      <w:r>
        <w:rPr>
          <w:rStyle w:val="normaltextrun"/>
        </w:rPr>
        <w:t xml:space="preserve"> Wyjaśnić należy, że konstrukcja uchwały Rady Miejskiej  w Stalowej Woli z dnia 31 marca br. była analogiczna jak w dominującej większości gmin w Polsce, jednakże już po podjęciu przedmiotowej uchwały w obrocie prawnym pojawiły się orzeczenia sądów administracyjnych, które stały się kanwą późniejszej skargi Prokuratora Rejonowego na przedmiotową uchwałę. </w:t>
      </w:r>
      <w:r>
        <w:rPr>
          <w:rStyle w:val="eop"/>
        </w:rPr>
        <w:t> </w:t>
      </w:r>
    </w:p>
    <w:p w14:paraId="65FB6748" w14:textId="77777777" w:rsidR="00DD6587" w:rsidRDefault="00DD6587" w:rsidP="004A17FF">
      <w:pPr>
        <w:pStyle w:val="paragraph"/>
        <w:spacing w:line="360" w:lineRule="auto"/>
        <w:jc w:val="both"/>
        <w:textAlignment w:val="baseline"/>
      </w:pPr>
      <w:r>
        <w:rPr>
          <w:rStyle w:val="normaltextrun"/>
        </w:rPr>
        <w:t xml:space="preserve">Ponieważ stwierdzenie nieważności przedmiotowej uchwały przez sąd administracyjny jest równoznaczne z wyeliminowaniem jej z obrotu prawnego ze skutkiem ex </w:t>
      </w:r>
      <w:proofErr w:type="spellStart"/>
      <w:r>
        <w:rPr>
          <w:rStyle w:val="normaltextrun"/>
        </w:rPr>
        <w:t>tunc</w:t>
      </w:r>
      <w:proofErr w:type="spellEnd"/>
      <w:r>
        <w:rPr>
          <w:rStyle w:val="normaltextrun"/>
        </w:rPr>
        <w:t xml:space="preserve"> ( od chwili jej podjęcia ) zachodzi potrzeba ponownego jej przyjęcia przez RM w Stalowej Woli  z pierwotnym terminem jej obowiązywania ( 1 stycznia 2022 r. ). Powyższe pozwoli usankcjonować  już wypłacone ekwiwalenty oraz stworzy podstawę prawna dla dalszej wypłaty ekwiwalentów dla strażaków ratowników OSP. </w:t>
      </w:r>
      <w:r>
        <w:rPr>
          <w:rStyle w:val="eop"/>
        </w:rPr>
        <w:t> </w:t>
      </w:r>
    </w:p>
    <w:p w14:paraId="65FB6749" w14:textId="77777777" w:rsidR="00DD6587" w:rsidRDefault="00DD6587" w:rsidP="004A17FF">
      <w:pPr>
        <w:pStyle w:val="paragraph"/>
        <w:spacing w:line="360" w:lineRule="auto"/>
        <w:jc w:val="both"/>
        <w:textAlignment w:val="baseline"/>
      </w:pPr>
      <w:r>
        <w:rPr>
          <w:rStyle w:val="normaltextrun"/>
        </w:rPr>
        <w:t> Zgodnie z art. 15 ust. 2 ustawy z dnia 17 grudnia 2021 r.  o ochotniczych strażach pożarnych, właściwa rada gminy ma obowiązek uchwalać stawki ekwiwalentu dla strażaków ochotników, nie rzadziej niż raz na 2 lata. Ostatnio obowiązujące stawki  ekwiwalentu, które wynosiły 20 zł za każdą godzinę działania ratowniczego i 15 zł za każdą godzinę udziału w szkoleniu, zostały  ustalone w uchwale RM w Stalowej Woli Nr XLVIII/605/17 z dnia 17 lutego 2017 r. zmieniającej uchwałę RM w Stalowej Woli  Nr XXXIII/596/08 z dnia 13 listopada 2008 r. Stawki ekwiwalentu ustalone w 2017 r. zdezaktualizowały się w relacji do średniego wynagrodzenia w gospodarce, które od tego czasu znacząco wzrosło.    Zatem proponowane dla strażaków ratowników stawki ekwiwalentu są znacząco korzystniejsze  ( wyższe ) aniżeli przewidziane w poprzedniej uchwale ( z roku 2017 ).</w:t>
      </w:r>
      <w:r>
        <w:rPr>
          <w:rStyle w:val="eop"/>
        </w:rPr>
        <w:t> </w:t>
      </w:r>
    </w:p>
    <w:p w14:paraId="65FB674A" w14:textId="77777777" w:rsidR="00DD6587" w:rsidRDefault="00DD6587" w:rsidP="004A17FF">
      <w:pPr>
        <w:pStyle w:val="paragraph"/>
        <w:spacing w:line="360" w:lineRule="auto"/>
        <w:jc w:val="both"/>
        <w:textAlignment w:val="baseline"/>
      </w:pPr>
      <w:r>
        <w:rPr>
          <w:rStyle w:val="normaltextrun"/>
        </w:rPr>
        <w:t xml:space="preserve">Nadto stawki te winny obowiązywać od dnia 1 stycznia 2022 r.(  taki  też termin obowiązywania widniał w pierwotnej uchwale z dnia 31 marca br.  ) bowiem taka data pozwala  zachować ciągłość diet ustalanych dla strażaków ratowników OSP w kontekście wprowadzonej w życie  z dniem 1 stycznia 2022 r. nowej  ustawy o ochotniczych strażach pożarnych, ale także na powyższe pozwalają stosowne przepisy prawa czemu dał wyraz w WSA w Gdańsku w wyroku  z dnia  19 października 2023  r. III SA/Gd 826/22, </w:t>
      </w:r>
      <w:proofErr w:type="spellStart"/>
      <w:r>
        <w:rPr>
          <w:rStyle w:val="normaltextrun"/>
        </w:rPr>
        <w:t>cyt</w:t>
      </w:r>
      <w:proofErr w:type="spellEnd"/>
      <w:r>
        <w:rPr>
          <w:rStyle w:val="normaltextrun"/>
        </w:rPr>
        <w:t xml:space="preserve">: </w:t>
      </w:r>
      <w:r>
        <w:rPr>
          <w:rStyle w:val="normaltextrun"/>
          <w:i/>
          <w:iCs/>
        </w:rPr>
        <w:t>„</w:t>
      </w:r>
      <w:r>
        <w:rPr>
          <w:rStyle w:val="normaltextrun"/>
          <w:b/>
          <w:bCs/>
          <w:i/>
          <w:iCs/>
          <w:u w:val="single"/>
        </w:rPr>
        <w:t xml:space="preserve">Ustawodawca wymaga, aby prawu miejscowemu uchwalanemu na podstawie art. 15 ust. 2 </w:t>
      </w:r>
      <w:proofErr w:type="spellStart"/>
      <w:r>
        <w:rPr>
          <w:rStyle w:val="normaltextrun"/>
          <w:b/>
          <w:bCs/>
          <w:i/>
          <w:iCs/>
          <w:u w:val="single"/>
        </w:rPr>
        <w:t>u.o.s.p</w:t>
      </w:r>
      <w:proofErr w:type="spellEnd"/>
      <w:r>
        <w:rPr>
          <w:rStyle w:val="normaltextrun"/>
          <w:b/>
          <w:bCs/>
          <w:i/>
          <w:iCs/>
          <w:u w:val="single"/>
        </w:rPr>
        <w:t>. nadać moc obowiązującą od daty wejścia w życie tej ustawy.</w:t>
      </w:r>
      <w:r>
        <w:rPr>
          <w:rStyle w:val="normaltextrun"/>
          <w:i/>
          <w:iCs/>
        </w:rPr>
        <w:t xml:space="preserve"> Pozwala na to przepis art. 5 ustawy z dnia 20 lipca 2000 r. o ogłaszaniu aktów normatywnych i niektórych innych aktów prawnych (tekst jedn.: Dz. U. z 2019 r. poz. 1461), zgodnie z którym przepisy art. 4 (wejście w życie aktów normatywnych po ich ogłoszeniu lub wyjątkowo w dniu ich ogłoszenia) nie wyłączają możliwości nadania aktowi normatywnemu wstecznej mocy obowiązującej, jeżeli zasady demokratycznego państwa prawnego nie stoją temu na przeszkodzie. </w:t>
      </w:r>
      <w:r>
        <w:rPr>
          <w:rStyle w:val="normaltextrun"/>
          <w:b/>
          <w:bCs/>
          <w:i/>
          <w:iCs/>
          <w:u w:val="single"/>
        </w:rPr>
        <w:t xml:space="preserve">Zastosowanie retroaktywności aktu prawa miejscowego jest jedynym środkiem pozwalającym na wypłatę ekwiwalentu należnego strażakom OSP z mocy przepisu art. 15 ust. 1 i 2 </w:t>
      </w:r>
      <w:proofErr w:type="spellStart"/>
      <w:r>
        <w:rPr>
          <w:rStyle w:val="normaltextrun"/>
          <w:b/>
          <w:bCs/>
          <w:i/>
          <w:iCs/>
          <w:u w:val="single"/>
        </w:rPr>
        <w:t>u.o.s.p</w:t>
      </w:r>
      <w:proofErr w:type="spellEnd"/>
      <w:r>
        <w:rPr>
          <w:rStyle w:val="normaltextrun"/>
          <w:b/>
          <w:bCs/>
          <w:i/>
          <w:iCs/>
          <w:u w:val="single"/>
        </w:rPr>
        <w:t xml:space="preserve">., wobec czego tego rodzaju uchwały powinny wskazywać, że obowiązują od dnia 1 stycznia 2022 r., czyli od dnia wejścia w życie </w:t>
      </w:r>
      <w:proofErr w:type="spellStart"/>
      <w:r>
        <w:rPr>
          <w:rStyle w:val="normaltextrun"/>
          <w:b/>
          <w:bCs/>
          <w:i/>
          <w:iCs/>
          <w:u w:val="single"/>
        </w:rPr>
        <w:t>u.o.s.p</w:t>
      </w:r>
      <w:proofErr w:type="spellEnd"/>
      <w:r>
        <w:rPr>
          <w:rStyle w:val="normaltextrun"/>
          <w:b/>
          <w:bCs/>
          <w:i/>
          <w:iCs/>
          <w:u w:val="single"/>
        </w:rPr>
        <w:t>., zawierającej nowe przepisy regulujące uprawnienie strażaków OSP”.</w:t>
      </w:r>
      <w:r>
        <w:rPr>
          <w:rStyle w:val="eop"/>
        </w:rPr>
        <w:t> </w:t>
      </w:r>
    </w:p>
    <w:p w14:paraId="65FB674B" w14:textId="77777777" w:rsidR="00DD6587" w:rsidRDefault="00DD6587" w:rsidP="004A17FF">
      <w:pPr>
        <w:pStyle w:val="paragraph"/>
        <w:spacing w:line="360" w:lineRule="auto"/>
        <w:jc w:val="both"/>
        <w:textAlignment w:val="baseline"/>
      </w:pPr>
      <w:r>
        <w:rPr>
          <w:rStyle w:val="eop"/>
        </w:rPr>
        <w:t> </w:t>
      </w:r>
    </w:p>
    <w:p w14:paraId="65FB674C" w14:textId="77777777" w:rsidR="00DD6587" w:rsidRDefault="00DD6587" w:rsidP="00DD6587">
      <w:pPr>
        <w:pStyle w:val="paragraph"/>
        <w:jc w:val="both"/>
        <w:textAlignment w:val="baseline"/>
      </w:pPr>
      <w:r>
        <w:rPr>
          <w:rStyle w:val="eop"/>
        </w:rPr>
        <w:t> </w:t>
      </w:r>
    </w:p>
    <w:p w14:paraId="65FB674D" w14:textId="77777777" w:rsidR="00DD6587" w:rsidRDefault="00DD6587" w:rsidP="00DD6587">
      <w:pPr>
        <w:pStyle w:val="paragraph"/>
        <w:jc w:val="both"/>
        <w:textAlignment w:val="baseline"/>
      </w:pPr>
      <w:r>
        <w:rPr>
          <w:rStyle w:val="eop"/>
        </w:rPr>
        <w:t> </w:t>
      </w:r>
    </w:p>
    <w:p w14:paraId="65FB674E" w14:textId="77777777" w:rsidR="00DD6587" w:rsidRDefault="00DD6587" w:rsidP="00DD6587">
      <w:pPr>
        <w:pStyle w:val="paragraph"/>
        <w:jc w:val="both"/>
        <w:textAlignment w:val="baseline"/>
      </w:pPr>
      <w:r>
        <w:rPr>
          <w:rStyle w:val="eop"/>
        </w:rPr>
        <w:t> </w:t>
      </w:r>
    </w:p>
    <w:p w14:paraId="65FB674F" w14:textId="77777777" w:rsidR="00DD6587" w:rsidRDefault="00DD6587" w:rsidP="00DD6587">
      <w:pPr>
        <w:pStyle w:val="paragraph"/>
        <w:jc w:val="both"/>
        <w:textAlignment w:val="baseline"/>
      </w:pPr>
      <w:r>
        <w:rPr>
          <w:rStyle w:val="eop"/>
        </w:rPr>
        <w:t> </w:t>
      </w:r>
    </w:p>
    <w:p w14:paraId="65FB6750" w14:textId="77777777" w:rsidR="00DD6587" w:rsidRDefault="00DD6587" w:rsidP="00DD6587">
      <w:pPr>
        <w:pStyle w:val="paragraph"/>
        <w:jc w:val="both"/>
        <w:textAlignment w:val="baseline"/>
      </w:pPr>
      <w:r>
        <w:rPr>
          <w:rStyle w:val="eop"/>
        </w:rPr>
        <w:t> </w:t>
      </w:r>
    </w:p>
    <w:p w14:paraId="65FB6751" w14:textId="77777777" w:rsidR="00DD6587" w:rsidRDefault="00DD6587" w:rsidP="00DD6587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FB6752" w14:textId="77777777" w:rsidR="00DD6587" w:rsidRDefault="00DD6587" w:rsidP="00DD6587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FB6753" w14:textId="77777777" w:rsidR="00CB0EBC" w:rsidRDefault="00CB0EBC"/>
    <w:sectPr w:rsidR="00CB0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C0FB5"/>
    <w:multiLevelType w:val="multilevel"/>
    <w:tmpl w:val="AF969D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D05B07"/>
    <w:multiLevelType w:val="hybridMultilevel"/>
    <w:tmpl w:val="742E9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A0BBB"/>
    <w:multiLevelType w:val="hybridMultilevel"/>
    <w:tmpl w:val="79540DF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E1964C0"/>
    <w:multiLevelType w:val="multilevel"/>
    <w:tmpl w:val="C68A4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598E9DE-4555-43C2-971A-20D840486219}"/>
  </w:docVars>
  <w:rsids>
    <w:rsidRoot w:val="00DD6587"/>
    <w:rsid w:val="00076F74"/>
    <w:rsid w:val="000E0B03"/>
    <w:rsid w:val="001105B5"/>
    <w:rsid w:val="00194CE3"/>
    <w:rsid w:val="003905A2"/>
    <w:rsid w:val="003F577F"/>
    <w:rsid w:val="004A17FF"/>
    <w:rsid w:val="005C333E"/>
    <w:rsid w:val="00775722"/>
    <w:rsid w:val="008A4FD1"/>
    <w:rsid w:val="008B17A0"/>
    <w:rsid w:val="008F0F2A"/>
    <w:rsid w:val="009510C0"/>
    <w:rsid w:val="00CB0EBC"/>
    <w:rsid w:val="00D2279B"/>
    <w:rsid w:val="00D90822"/>
    <w:rsid w:val="00DD6587"/>
    <w:rsid w:val="00FC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B6732"/>
  <w15:chartTrackingRefBased/>
  <w15:docId w15:val="{F36850F1-7879-49AF-9EB2-35713BA3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DD6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D6587"/>
  </w:style>
  <w:style w:type="character" w:customStyle="1" w:styleId="eop">
    <w:name w:val="eop"/>
    <w:basedOn w:val="Domylnaczcionkaakapitu"/>
    <w:rsid w:val="00DD6587"/>
  </w:style>
  <w:style w:type="paragraph" w:styleId="Tekstdymka">
    <w:name w:val="Balloon Text"/>
    <w:basedOn w:val="Normalny"/>
    <w:link w:val="TekstdymkaZnak"/>
    <w:uiPriority w:val="99"/>
    <w:semiHidden/>
    <w:unhideWhenUsed/>
    <w:rsid w:val="003F5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7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0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6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8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598E9DE-4555-43C2-971A-20D84048621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Dorosz</dc:creator>
  <cp:keywords/>
  <dc:description/>
  <cp:lastModifiedBy>Aniela Kutyla</cp:lastModifiedBy>
  <cp:revision>3</cp:revision>
  <cp:lastPrinted>2023-12-13T12:09:00Z</cp:lastPrinted>
  <dcterms:created xsi:type="dcterms:W3CDTF">2023-12-13T12:05:00Z</dcterms:created>
  <dcterms:modified xsi:type="dcterms:W3CDTF">2023-12-13T12:09:00Z</dcterms:modified>
</cp:coreProperties>
</file>