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4207" w14:textId="77777777" w:rsidR="00FF7756" w:rsidRDefault="00FF7756" w:rsidP="00F43512">
      <w:pPr>
        <w:spacing w:line="288" w:lineRule="auto"/>
        <w:jc w:val="right"/>
      </w:pPr>
      <w:r>
        <w:t>projekt</w:t>
      </w:r>
      <w:r>
        <w:tab/>
        <w:t xml:space="preserve"> </w:t>
      </w:r>
    </w:p>
    <w:p w14:paraId="306006E5" w14:textId="77777777" w:rsidR="00FF7756" w:rsidRDefault="00FF7756" w:rsidP="00F43512">
      <w:pPr>
        <w:spacing w:line="288" w:lineRule="auto"/>
        <w:jc w:val="center"/>
        <w:rPr>
          <w:b/>
          <w:bCs/>
          <w:sz w:val="24"/>
          <w:szCs w:val="24"/>
        </w:rPr>
      </w:pPr>
    </w:p>
    <w:p w14:paraId="6EF55ECC" w14:textId="77777777" w:rsidR="00FF7756" w:rsidRPr="00AA70E7" w:rsidRDefault="00FF7756" w:rsidP="00F43512">
      <w:pPr>
        <w:spacing w:line="288" w:lineRule="auto"/>
        <w:jc w:val="center"/>
        <w:rPr>
          <w:b/>
          <w:bCs/>
          <w:sz w:val="22"/>
          <w:szCs w:val="22"/>
        </w:rPr>
      </w:pPr>
      <w:r w:rsidRPr="00AA70E7">
        <w:rPr>
          <w:b/>
          <w:bCs/>
          <w:sz w:val="22"/>
          <w:szCs w:val="22"/>
        </w:rPr>
        <w:t>UCHWAŁA Nr ………..</w:t>
      </w:r>
    </w:p>
    <w:p w14:paraId="5642AF9E" w14:textId="77777777" w:rsidR="00FF7756" w:rsidRPr="00AA70E7" w:rsidRDefault="00FF7756" w:rsidP="00F43512">
      <w:pPr>
        <w:spacing w:line="288" w:lineRule="auto"/>
        <w:jc w:val="center"/>
        <w:rPr>
          <w:b/>
          <w:bCs/>
          <w:sz w:val="22"/>
          <w:szCs w:val="22"/>
        </w:rPr>
      </w:pPr>
      <w:r w:rsidRPr="00AA70E7">
        <w:rPr>
          <w:b/>
          <w:bCs/>
          <w:sz w:val="22"/>
          <w:szCs w:val="22"/>
        </w:rPr>
        <w:t>RADY MIEJSKIEJ W STALOWEJ WOLI</w:t>
      </w:r>
    </w:p>
    <w:p w14:paraId="575835CF" w14:textId="77777777" w:rsidR="00FF7756" w:rsidRPr="00AA70E7" w:rsidRDefault="00FF7756" w:rsidP="00F43512">
      <w:pPr>
        <w:spacing w:line="288" w:lineRule="auto"/>
        <w:jc w:val="center"/>
        <w:rPr>
          <w:b/>
          <w:bCs/>
          <w:sz w:val="22"/>
          <w:szCs w:val="22"/>
        </w:rPr>
      </w:pPr>
      <w:r w:rsidRPr="00AA70E7">
        <w:rPr>
          <w:b/>
          <w:bCs/>
          <w:sz w:val="22"/>
          <w:szCs w:val="22"/>
        </w:rPr>
        <w:t xml:space="preserve">z dnia ………………….. </w:t>
      </w:r>
    </w:p>
    <w:p w14:paraId="6E15383D" w14:textId="77777777" w:rsidR="00FF7756" w:rsidRPr="00AA70E7" w:rsidRDefault="00FF7756" w:rsidP="00F43512">
      <w:pPr>
        <w:spacing w:line="288" w:lineRule="auto"/>
        <w:jc w:val="both"/>
        <w:rPr>
          <w:sz w:val="22"/>
          <w:szCs w:val="22"/>
        </w:rPr>
      </w:pPr>
    </w:p>
    <w:p w14:paraId="3F1B6788" w14:textId="50AD204C" w:rsidR="00FF7756" w:rsidRPr="00960274" w:rsidRDefault="00FF7756" w:rsidP="00F43512">
      <w:pPr>
        <w:spacing w:line="288" w:lineRule="auto"/>
        <w:jc w:val="center"/>
        <w:rPr>
          <w:b/>
          <w:sz w:val="24"/>
          <w:szCs w:val="24"/>
        </w:rPr>
      </w:pPr>
      <w:r w:rsidRPr="00960274">
        <w:rPr>
          <w:rStyle w:val="normaltextrun"/>
          <w:b/>
          <w:bCs/>
          <w:sz w:val="24"/>
          <w:szCs w:val="24"/>
        </w:rPr>
        <w:t>w sprawie</w:t>
      </w:r>
      <w:r w:rsidR="00E44B19">
        <w:rPr>
          <w:rStyle w:val="normaltextrun"/>
          <w:b/>
          <w:bCs/>
          <w:sz w:val="24"/>
          <w:szCs w:val="24"/>
        </w:rPr>
        <w:t xml:space="preserve"> zmiany uchwały nr LXXIII/958/2023 Rady Miejskiej w Stalowej Woli z dnia 29 listopada 2023 roku w sprawie</w:t>
      </w:r>
      <w:r w:rsidRPr="00960274">
        <w:rPr>
          <w:rStyle w:val="normaltextrun"/>
          <w:b/>
          <w:bCs/>
          <w:sz w:val="24"/>
          <w:szCs w:val="24"/>
        </w:rPr>
        <w:t xml:space="preserve"> </w:t>
      </w:r>
      <w:r w:rsidRPr="00960274">
        <w:rPr>
          <w:b/>
          <w:sz w:val="24"/>
          <w:szCs w:val="24"/>
        </w:rPr>
        <w:t>określenia szczegółowych warunków sprzedaży nieruchomości gruntowych</w:t>
      </w:r>
      <w:r w:rsidR="003E20D5" w:rsidRPr="00960274">
        <w:rPr>
          <w:b/>
          <w:sz w:val="24"/>
          <w:szCs w:val="24"/>
        </w:rPr>
        <w:t xml:space="preserve"> stanowiących własność Gminy Stalowa Wola</w:t>
      </w:r>
      <w:r w:rsidRPr="00960274">
        <w:rPr>
          <w:b/>
          <w:sz w:val="24"/>
          <w:szCs w:val="24"/>
        </w:rPr>
        <w:t xml:space="preserve"> na rzecz</w:t>
      </w:r>
      <w:r w:rsidR="003E20D5" w:rsidRPr="00960274">
        <w:rPr>
          <w:b/>
          <w:sz w:val="24"/>
          <w:szCs w:val="24"/>
        </w:rPr>
        <w:t xml:space="preserve"> ich</w:t>
      </w:r>
      <w:r w:rsidRPr="00960274">
        <w:rPr>
          <w:b/>
          <w:sz w:val="24"/>
          <w:szCs w:val="24"/>
        </w:rPr>
        <w:t xml:space="preserve"> użytkowników wieczystych  </w:t>
      </w:r>
    </w:p>
    <w:p w14:paraId="195FB17D" w14:textId="77777777" w:rsidR="00FF7756" w:rsidRPr="00960274" w:rsidRDefault="00FF7756" w:rsidP="00F43512">
      <w:pPr>
        <w:pStyle w:val="Tekstpodstawowy31"/>
        <w:spacing w:line="288" w:lineRule="auto"/>
        <w:jc w:val="both"/>
        <w:rPr>
          <w:szCs w:val="24"/>
        </w:rPr>
      </w:pPr>
    </w:p>
    <w:p w14:paraId="0728BD2A" w14:textId="77777777" w:rsidR="00FF7756" w:rsidRPr="00960274" w:rsidRDefault="00FF7756" w:rsidP="00F43512">
      <w:pPr>
        <w:pStyle w:val="paragraph"/>
        <w:spacing w:before="0" w:beforeAutospacing="0" w:after="120" w:afterAutospacing="0" w:line="288" w:lineRule="auto"/>
        <w:jc w:val="both"/>
        <w:textAlignment w:val="baseline"/>
      </w:pPr>
      <w:r w:rsidRPr="00960274">
        <w:rPr>
          <w:rStyle w:val="normaltextrun"/>
        </w:rPr>
        <w:t>Na podstawie art. 18 ust. 2 pkt 15 ustawy z dnia 8 marca 1990 r. o samorządzie gminnym (t.j. Dz.U. z 2023 r. poz. 40 ze zm.) oraz art.198i ust. 1 ustawy z dnia 21 sierpnia 1997 r. o gospodarce nieruchomościami (t.j. Dz. U. z 2023 r., poz. 344 ze zm.)</w:t>
      </w:r>
    </w:p>
    <w:p w14:paraId="40EDA2F0" w14:textId="77777777" w:rsidR="00FF7756" w:rsidRPr="00960274" w:rsidRDefault="00FF7756" w:rsidP="00F43512">
      <w:pPr>
        <w:spacing w:after="120" w:line="288" w:lineRule="auto"/>
        <w:jc w:val="center"/>
        <w:rPr>
          <w:b/>
          <w:sz w:val="24"/>
          <w:szCs w:val="24"/>
        </w:rPr>
      </w:pPr>
      <w:r w:rsidRPr="00960274">
        <w:rPr>
          <w:b/>
          <w:sz w:val="24"/>
          <w:szCs w:val="24"/>
        </w:rPr>
        <w:t>uchwala się, co następuje:</w:t>
      </w:r>
    </w:p>
    <w:p w14:paraId="692C3E5B" w14:textId="20B687C2" w:rsidR="0024730B" w:rsidRPr="001F76B1" w:rsidRDefault="00D05BB7" w:rsidP="00024E98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sz w:val="23"/>
          <w:szCs w:val="23"/>
        </w:rPr>
      </w:pPr>
      <w:r w:rsidRPr="001F76B1">
        <w:rPr>
          <w:b/>
          <w:bCs/>
          <w:sz w:val="23"/>
          <w:szCs w:val="23"/>
        </w:rPr>
        <w:t xml:space="preserve">§ 1. </w:t>
      </w:r>
      <w:r w:rsidR="00E44B19" w:rsidRPr="001F76B1">
        <w:rPr>
          <w:bCs/>
          <w:sz w:val="23"/>
          <w:szCs w:val="23"/>
        </w:rPr>
        <w:t xml:space="preserve">W uchwale nr </w:t>
      </w:r>
      <w:r w:rsidR="00E44B19" w:rsidRPr="001F76B1">
        <w:rPr>
          <w:rStyle w:val="normaltextrun"/>
          <w:bCs/>
          <w:sz w:val="23"/>
          <w:szCs w:val="23"/>
        </w:rPr>
        <w:t xml:space="preserve">LXXIII/958/2023 Rady Miejskiej w Stalowej Woli z dnia 29 listopada 2023 roku w sprawie </w:t>
      </w:r>
      <w:r w:rsidR="00E44B19" w:rsidRPr="001F76B1">
        <w:rPr>
          <w:sz w:val="23"/>
          <w:szCs w:val="23"/>
        </w:rPr>
        <w:t xml:space="preserve">określenia szczegółowych warunków sprzedaży nieruchomości gruntowych stanowiących własność Gminy Stalowa Wola na rzecz ich użytkowników wieczystych </w:t>
      </w:r>
      <w:r w:rsidR="0024730B" w:rsidRPr="001F76B1">
        <w:rPr>
          <w:sz w:val="23"/>
          <w:szCs w:val="23"/>
        </w:rPr>
        <w:t>wprowadza się następujące zmiany:</w:t>
      </w:r>
    </w:p>
    <w:p w14:paraId="1582EEDA" w14:textId="77777777" w:rsidR="0024730B" w:rsidRPr="001F76B1" w:rsidRDefault="0024730B" w:rsidP="00D05BB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sz w:val="23"/>
          <w:szCs w:val="23"/>
        </w:rPr>
      </w:pPr>
    </w:p>
    <w:p w14:paraId="2F391CE5" w14:textId="49BF4748" w:rsidR="00910D9A" w:rsidRPr="001F76B1" w:rsidRDefault="0024730B" w:rsidP="00092ADE">
      <w:pPr>
        <w:pStyle w:val="paragraph"/>
        <w:numPr>
          <w:ilvl w:val="0"/>
          <w:numId w:val="5"/>
        </w:numPr>
        <w:spacing w:before="0" w:beforeAutospacing="0" w:after="0" w:afterAutospacing="0" w:line="288" w:lineRule="auto"/>
        <w:jc w:val="both"/>
        <w:textAlignment w:val="baseline"/>
        <w:rPr>
          <w:rStyle w:val="ui-provider"/>
          <w:sz w:val="23"/>
          <w:szCs w:val="23"/>
        </w:rPr>
      </w:pPr>
      <w:r w:rsidRPr="001F76B1">
        <w:rPr>
          <w:sz w:val="23"/>
          <w:szCs w:val="23"/>
        </w:rPr>
        <w:t xml:space="preserve">Dodaje się </w:t>
      </w:r>
      <w:r w:rsidRPr="001F76B1">
        <w:rPr>
          <w:b/>
          <w:bCs/>
          <w:sz w:val="23"/>
          <w:szCs w:val="23"/>
        </w:rPr>
        <w:t>§ 2</w:t>
      </w:r>
      <w:r w:rsidR="00910D9A" w:rsidRPr="001F76B1">
        <w:rPr>
          <w:b/>
          <w:bCs/>
          <w:sz w:val="23"/>
          <w:szCs w:val="23"/>
        </w:rPr>
        <w:t xml:space="preserve"> </w:t>
      </w:r>
      <w:r w:rsidR="00910D9A" w:rsidRPr="001F76B1">
        <w:rPr>
          <w:rStyle w:val="ui-provider"/>
          <w:sz w:val="23"/>
          <w:szCs w:val="23"/>
        </w:rPr>
        <w:t>w brzmieniu:</w:t>
      </w:r>
    </w:p>
    <w:p w14:paraId="310547FD" w14:textId="77777777" w:rsidR="00910D9A" w:rsidRPr="001F76B1" w:rsidRDefault="00910D9A" w:rsidP="00D05BB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ui-provider"/>
          <w:sz w:val="23"/>
          <w:szCs w:val="23"/>
        </w:rPr>
      </w:pPr>
    </w:p>
    <w:p w14:paraId="36A33C74" w14:textId="4C268F5C" w:rsidR="00024E98" w:rsidRPr="001F76B1" w:rsidRDefault="00092ADE" w:rsidP="00FF5FE7">
      <w:pPr>
        <w:pStyle w:val="Default"/>
        <w:tabs>
          <w:tab w:val="left" w:pos="567"/>
        </w:tabs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„</w:t>
      </w:r>
      <w:r w:rsidR="004D1B7A" w:rsidRPr="001F76B1">
        <w:rPr>
          <w:sz w:val="23"/>
          <w:szCs w:val="23"/>
        </w:rPr>
        <w:t xml:space="preserve"> </w:t>
      </w:r>
      <w:r w:rsidRPr="001F76B1">
        <w:rPr>
          <w:b/>
          <w:bCs/>
          <w:sz w:val="23"/>
          <w:szCs w:val="23"/>
        </w:rPr>
        <w:t xml:space="preserve">§ 2. </w:t>
      </w:r>
      <w:r w:rsidR="004D1B7A" w:rsidRPr="001F76B1">
        <w:rPr>
          <w:sz w:val="23"/>
          <w:szCs w:val="23"/>
        </w:rPr>
        <w:t xml:space="preserve">1. </w:t>
      </w:r>
      <w:r w:rsidR="00024E98" w:rsidRPr="001F76B1">
        <w:rPr>
          <w:sz w:val="23"/>
          <w:szCs w:val="23"/>
        </w:rPr>
        <w:t xml:space="preserve"> W przypadku nieruchomości gruntowej wykorzystywanej do prowadzenia działalności gospodarczej, sprzedawanej jej użytkownikowi wieczystemu – różnica między wartością nieruchomości gruntowej na dzień jej sprzedaży a ceną tej nieruchomości stanowi pomoc de</w:t>
      </w:r>
      <w:r w:rsidR="002D5608" w:rsidRPr="001F76B1">
        <w:rPr>
          <w:sz w:val="23"/>
          <w:szCs w:val="23"/>
        </w:rPr>
        <w:t> </w:t>
      </w:r>
      <w:r w:rsidR="00024E98" w:rsidRPr="001F76B1">
        <w:rPr>
          <w:sz w:val="23"/>
          <w:szCs w:val="23"/>
        </w:rPr>
        <w:t xml:space="preserve">minimis w rozumieniu: </w:t>
      </w:r>
    </w:p>
    <w:p w14:paraId="4CB08A2B" w14:textId="58AD3295" w:rsidR="0020201A" w:rsidRPr="001F76B1" w:rsidRDefault="00024E98" w:rsidP="00195662">
      <w:pPr>
        <w:pStyle w:val="Default"/>
        <w:numPr>
          <w:ilvl w:val="0"/>
          <w:numId w:val="6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rozporządzenia Komisji (UE) 2023/2831 z dnia 13 grudnia 2023 r. w sprawie stosowania art. 107 i 108 Traktatu o funkcjonowaniu Unii Europejskiej do pomocy de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minimis (Dz. Urz. UE L, 2023/2831 z 15.12.2023), </w:t>
      </w:r>
    </w:p>
    <w:p w14:paraId="2BB15F13" w14:textId="1F742515" w:rsidR="0020201A" w:rsidRPr="001F76B1" w:rsidRDefault="00024E98" w:rsidP="00195662">
      <w:pPr>
        <w:pStyle w:val="Default"/>
        <w:numPr>
          <w:ilvl w:val="0"/>
          <w:numId w:val="6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rozporządzenia Komisji (UE) nr 1408/2013 z dnia 18 grudnia 2013 r. w sprawie stosowania art. 107 i 108 Traktatu o funkcjonowaniu Unii Europejskiej do pomocy de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minimis w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sektorze rolnym (Dz. Urz. UE L 352 z 24.12.2013, ze zm.), </w:t>
      </w:r>
    </w:p>
    <w:p w14:paraId="69D10958" w14:textId="569EDE93" w:rsidR="00024E98" w:rsidRPr="001F76B1" w:rsidRDefault="00024E98" w:rsidP="00195662">
      <w:pPr>
        <w:pStyle w:val="Default"/>
        <w:numPr>
          <w:ilvl w:val="0"/>
          <w:numId w:val="6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rozporządzenia Komisji (UE) nr 717/2014 z dnia 27 czerwca 2014 r. w sprawie stosowania art. 107 i 108 Traktatu o funkcjonowaniu Unii Europejskiej do pomocy de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minimis w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sektorze rybołówstwa i akwakultury (Dz. Urz. UE L 190 z 28.06.2014, ze zm.). </w:t>
      </w:r>
    </w:p>
    <w:p w14:paraId="6DE84EA1" w14:textId="1D5AD952" w:rsidR="00024E98" w:rsidRPr="001F76B1" w:rsidRDefault="00024E98" w:rsidP="00195662">
      <w:pPr>
        <w:pStyle w:val="Default"/>
        <w:numPr>
          <w:ilvl w:val="0"/>
          <w:numId w:val="5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 xml:space="preserve">Podmiot ubiegający się o pomoc de minimis jest zobowiązany do przedstawienia podmiotowi udzielającemu pomocy, wraz z wnioskiem o udzielenie pomocy: </w:t>
      </w:r>
    </w:p>
    <w:p w14:paraId="7D7764E2" w14:textId="1425F78D" w:rsidR="00024E98" w:rsidRPr="001F76B1" w:rsidRDefault="00024E98" w:rsidP="0097704A">
      <w:pPr>
        <w:pStyle w:val="Default"/>
        <w:numPr>
          <w:ilvl w:val="0"/>
          <w:numId w:val="7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wszystkich zaświadczeń o pomocy de minimis oraz pomocy de minimis w rolnictwie lub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rybołówstwie, jakie otrzymał w ciągu minionych 3 lat, albo oświadczenia o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wielkości tej pomocy otrzymanej w tym okresie, albo oświadczenia o nieotrzymaniu takiej pomocy w tym okresie, </w:t>
      </w:r>
    </w:p>
    <w:p w14:paraId="774B6E0B" w14:textId="77777777" w:rsidR="00024E98" w:rsidRPr="001F76B1" w:rsidRDefault="00024E98" w:rsidP="0097704A">
      <w:pPr>
        <w:pStyle w:val="Default"/>
        <w:spacing w:line="288" w:lineRule="auto"/>
        <w:jc w:val="both"/>
        <w:rPr>
          <w:sz w:val="23"/>
          <w:szCs w:val="23"/>
        </w:rPr>
      </w:pPr>
    </w:p>
    <w:p w14:paraId="7361E90D" w14:textId="0F96E736" w:rsidR="00024E98" w:rsidRPr="001F76B1" w:rsidRDefault="00024E98" w:rsidP="00195662">
      <w:pPr>
        <w:pStyle w:val="Default"/>
        <w:numPr>
          <w:ilvl w:val="0"/>
          <w:numId w:val="7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lastRenderedPageBreak/>
        <w:t>informacji określonych w rozporządzeniu Rady Ministrów z dnia 29 marca 2010 r. w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sprawie zakresu informacji przedstawianych przez podmiot ubiegający się o pomoc de minimis (Dz. U. z </w:t>
      </w:r>
      <w:r w:rsidR="001C458B" w:rsidRPr="001F76B1">
        <w:rPr>
          <w:sz w:val="23"/>
          <w:szCs w:val="23"/>
        </w:rPr>
        <w:t>2024 r. poz. 40).</w:t>
      </w:r>
    </w:p>
    <w:p w14:paraId="603587D8" w14:textId="1E053859" w:rsidR="00024E98" w:rsidRPr="001F76B1" w:rsidRDefault="00024E98" w:rsidP="00195662">
      <w:pPr>
        <w:pStyle w:val="Default"/>
        <w:numPr>
          <w:ilvl w:val="0"/>
          <w:numId w:val="5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Podmiot ubiegający się o pomoc de minimis w rolnictwie lub rybołówstwie jest zobowiązany do przedstawienia podmiotowi udzielającemu pomocy, wraz z wnioskiem o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udzielenie pomocy: </w:t>
      </w:r>
    </w:p>
    <w:p w14:paraId="7BD7F937" w14:textId="11F12331" w:rsidR="00024E98" w:rsidRPr="001F76B1" w:rsidRDefault="00024E98" w:rsidP="00195662">
      <w:pPr>
        <w:pStyle w:val="Default"/>
        <w:numPr>
          <w:ilvl w:val="0"/>
          <w:numId w:val="8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wszystkich zaświadczeń o pomocy de minimis oraz pomocy de minimis w rolnictwie lub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rybołówstwie, jakie otrzymał w roku, w którym ubiega się o pomoc, oraz w ciągu 2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lat poprzedzających go lat podatkowych albo oświadczenia o nieotrzymaniu takiej pomocy w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tym okresie, </w:t>
      </w:r>
    </w:p>
    <w:p w14:paraId="5427323A" w14:textId="24D3D37A" w:rsidR="00024E98" w:rsidRPr="001F76B1" w:rsidRDefault="00024E98" w:rsidP="00543F89">
      <w:pPr>
        <w:pStyle w:val="Default"/>
        <w:numPr>
          <w:ilvl w:val="0"/>
          <w:numId w:val="8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 xml:space="preserve">informacji </w:t>
      </w:r>
      <w:r w:rsidR="00543F89" w:rsidRPr="001F76B1">
        <w:rPr>
          <w:sz w:val="23"/>
          <w:szCs w:val="23"/>
        </w:rPr>
        <w:t xml:space="preserve">niezbędnych do udzielenia pomocy de minimis w rolnictwie lub rybołówstwie, dotyczących w szczególności wnioskodawcy i prowadzonej przez niego działalności gospodarczej oraz wielkości i przeznaczenia pomocy publicznej otrzymanej w odniesieniu do tych samym kosztów kwalifikujących się do objęcia pomocą, na pokrycie których ma być przeznaczona pomoc de minimis w rolnictwie lub rybołówstwie , których zakres został określony w </w:t>
      </w:r>
      <w:r w:rsidRPr="001F76B1">
        <w:rPr>
          <w:sz w:val="23"/>
          <w:szCs w:val="23"/>
        </w:rPr>
        <w:t>rozporządzeniu Rady Ministrów z</w:t>
      </w:r>
      <w:r w:rsidR="003732A2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dnia 11 czerwca 2010 r. w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sprawie informacji składanych przez podmioty ubiegające się o pomoc de minimis w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rolnictwie lub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rybołówstwie (Dz. U. Nr 121 poz. 810). </w:t>
      </w:r>
    </w:p>
    <w:p w14:paraId="7770E652" w14:textId="15AABA59" w:rsidR="00024E98" w:rsidRPr="001F76B1" w:rsidRDefault="00024E98" w:rsidP="00195662">
      <w:pPr>
        <w:pStyle w:val="Default"/>
        <w:numPr>
          <w:ilvl w:val="0"/>
          <w:numId w:val="5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 xml:space="preserve">Pomoc de minimis może być udzielana do dnia: </w:t>
      </w:r>
    </w:p>
    <w:p w14:paraId="6C35A4DA" w14:textId="6567D945" w:rsidR="00024E98" w:rsidRPr="001F76B1" w:rsidRDefault="00024E98" w:rsidP="00195662">
      <w:pPr>
        <w:pStyle w:val="Default"/>
        <w:numPr>
          <w:ilvl w:val="0"/>
          <w:numId w:val="9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30 czerwca 2031 r. w przypadku stosowania rozporządzenia Komisji (UE) 2023/2831 z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dnia 13 grudnia 2023 r. w sprawie stosowania art. 107 i 108 Traktatu o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funkcjonowaniu Unii Europejskiej do pomocy de minimis (Dz. Urz. UE L, 2023/2831 z 15.12.2023), </w:t>
      </w:r>
    </w:p>
    <w:p w14:paraId="2F5303DC" w14:textId="7360EA94" w:rsidR="00024E98" w:rsidRPr="001F76B1" w:rsidRDefault="00024E98" w:rsidP="0097704A">
      <w:pPr>
        <w:pStyle w:val="Default"/>
        <w:numPr>
          <w:ilvl w:val="0"/>
          <w:numId w:val="9"/>
        </w:numPr>
        <w:spacing w:line="288" w:lineRule="auto"/>
        <w:jc w:val="both"/>
        <w:rPr>
          <w:sz w:val="23"/>
          <w:szCs w:val="23"/>
        </w:rPr>
      </w:pPr>
      <w:r w:rsidRPr="001F76B1">
        <w:rPr>
          <w:sz w:val="23"/>
          <w:szCs w:val="23"/>
        </w:rPr>
        <w:t>30 czerwca 2028 r. w przypadku stosowania rozporządzenia Komisji (UE) nr 1408/2013 z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dnia 18 grudnia 2013 r. w sprawie stosowania art. 107 i 108 Traktatu o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funkcjonowaniu Unii Europejskiej do pomocy de minimis w sektorze rolnym (Dz. Urz. UE L 352 z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 xml:space="preserve">24.12.2013, ze zm.), </w:t>
      </w:r>
    </w:p>
    <w:p w14:paraId="4BC34383" w14:textId="65D7F900" w:rsidR="00024E98" w:rsidRPr="001F76B1" w:rsidRDefault="00024E98" w:rsidP="0097704A">
      <w:pPr>
        <w:pStyle w:val="paragraph"/>
        <w:numPr>
          <w:ilvl w:val="0"/>
          <w:numId w:val="9"/>
        </w:numPr>
        <w:spacing w:before="0" w:beforeAutospacing="0" w:after="0" w:afterAutospacing="0" w:line="288" w:lineRule="auto"/>
        <w:jc w:val="both"/>
        <w:textAlignment w:val="baseline"/>
        <w:rPr>
          <w:sz w:val="23"/>
          <w:szCs w:val="23"/>
        </w:rPr>
      </w:pPr>
      <w:r w:rsidRPr="001F76B1">
        <w:rPr>
          <w:sz w:val="23"/>
          <w:szCs w:val="23"/>
        </w:rPr>
        <w:t>30 czerwca 2030 r. w przypadku stosowania rozporządzenia Komisji (UE) nr 717/2014 z</w:t>
      </w:r>
      <w:r w:rsid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dnia 27 czerwca 2014 r. w sprawie stosowania art. 107 i 108 Traktatu o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funkcjonowaniu Unii Europejskiej do pomocy de minimis w sektorze rybołówstwa i</w:t>
      </w:r>
      <w:r w:rsidR="002D5608" w:rsidRPr="001F76B1">
        <w:rPr>
          <w:sz w:val="23"/>
          <w:szCs w:val="23"/>
        </w:rPr>
        <w:t> </w:t>
      </w:r>
      <w:r w:rsidRPr="001F76B1">
        <w:rPr>
          <w:sz w:val="23"/>
          <w:szCs w:val="23"/>
        </w:rPr>
        <w:t>akwakultury (Dz. Urz. UE L 190 z 28.06.2014, ze zm.).</w:t>
      </w:r>
      <w:r w:rsidR="00FF5FE7" w:rsidRPr="001F76B1">
        <w:rPr>
          <w:sz w:val="23"/>
          <w:szCs w:val="23"/>
        </w:rPr>
        <w:t>”</w:t>
      </w:r>
    </w:p>
    <w:p w14:paraId="750E5FF5" w14:textId="77777777" w:rsidR="00024E98" w:rsidRPr="001F76B1" w:rsidRDefault="00024E98" w:rsidP="0097704A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ui-provider"/>
          <w:sz w:val="23"/>
          <w:szCs w:val="23"/>
        </w:rPr>
      </w:pPr>
    </w:p>
    <w:p w14:paraId="1446A2DB" w14:textId="37598D7A" w:rsidR="00910D9A" w:rsidRPr="001F76B1" w:rsidRDefault="00092ADE" w:rsidP="0097704A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b/>
          <w:bCs/>
          <w:color w:val="FF0000"/>
          <w:sz w:val="23"/>
          <w:szCs w:val="23"/>
        </w:rPr>
      </w:pPr>
      <w:r w:rsidRPr="001F76B1">
        <w:rPr>
          <w:rStyle w:val="ui-provider"/>
          <w:sz w:val="23"/>
          <w:szCs w:val="23"/>
        </w:rPr>
        <w:t>2.</w:t>
      </w:r>
      <w:r w:rsidR="00910D9A" w:rsidRPr="001F76B1">
        <w:rPr>
          <w:rStyle w:val="ui-provider"/>
          <w:sz w:val="23"/>
          <w:szCs w:val="23"/>
        </w:rPr>
        <w:t xml:space="preserve"> Zmianie ulega numeracja paragrafów w ten sposób, iż dotychczasowy paragraf 2 staje się</w:t>
      </w:r>
      <w:r w:rsidR="002D5608" w:rsidRPr="001F76B1">
        <w:rPr>
          <w:rStyle w:val="ui-provider"/>
          <w:sz w:val="23"/>
          <w:szCs w:val="23"/>
        </w:rPr>
        <w:t> </w:t>
      </w:r>
      <w:r w:rsidR="00910D9A" w:rsidRPr="001F76B1">
        <w:rPr>
          <w:rStyle w:val="ui-provider"/>
          <w:sz w:val="23"/>
          <w:szCs w:val="23"/>
        </w:rPr>
        <w:t>paragrafem 3, a dotychczasowy paragraf</w:t>
      </w:r>
      <w:r w:rsidRPr="001F76B1">
        <w:rPr>
          <w:rStyle w:val="ui-provider"/>
          <w:sz w:val="23"/>
          <w:szCs w:val="23"/>
        </w:rPr>
        <w:t xml:space="preserve"> </w:t>
      </w:r>
      <w:r w:rsidR="00910D9A" w:rsidRPr="001F76B1">
        <w:rPr>
          <w:rStyle w:val="ui-provider"/>
          <w:sz w:val="23"/>
          <w:szCs w:val="23"/>
        </w:rPr>
        <w:t>3 staje się paragrafem 4</w:t>
      </w:r>
      <w:r w:rsidRPr="001F76B1">
        <w:rPr>
          <w:rStyle w:val="ui-provider"/>
          <w:sz w:val="23"/>
          <w:szCs w:val="23"/>
        </w:rPr>
        <w:t xml:space="preserve">. </w:t>
      </w:r>
    </w:p>
    <w:p w14:paraId="1C875A18" w14:textId="77777777" w:rsidR="008143EB" w:rsidRPr="001F76B1" w:rsidRDefault="008143EB" w:rsidP="00D05BB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sz w:val="23"/>
          <w:szCs w:val="23"/>
        </w:rPr>
      </w:pPr>
    </w:p>
    <w:p w14:paraId="208FD830" w14:textId="5330FBA0" w:rsidR="00D05BB7" w:rsidRPr="001F76B1" w:rsidRDefault="00092ADE" w:rsidP="00D05BB7">
      <w:pPr>
        <w:spacing w:line="288" w:lineRule="auto"/>
        <w:rPr>
          <w:sz w:val="23"/>
          <w:szCs w:val="23"/>
        </w:rPr>
      </w:pPr>
      <w:r w:rsidRPr="001F76B1">
        <w:rPr>
          <w:b/>
          <w:bCs/>
          <w:sz w:val="23"/>
          <w:szCs w:val="23"/>
        </w:rPr>
        <w:t>§ 2</w:t>
      </w:r>
      <w:r w:rsidR="00D05BB7" w:rsidRPr="001F76B1">
        <w:rPr>
          <w:b/>
          <w:bCs/>
          <w:sz w:val="23"/>
          <w:szCs w:val="23"/>
        </w:rPr>
        <w:t xml:space="preserve">. </w:t>
      </w:r>
      <w:r w:rsidR="00D05BB7" w:rsidRPr="001F76B1">
        <w:rPr>
          <w:sz w:val="23"/>
          <w:szCs w:val="23"/>
        </w:rPr>
        <w:t>Wykonanie uchwały powierza się Prezydentowi Miasta Stalowej Woli.</w:t>
      </w:r>
    </w:p>
    <w:p w14:paraId="49655CFD" w14:textId="77777777" w:rsidR="00D05BB7" w:rsidRPr="001F76B1" w:rsidRDefault="00D05BB7" w:rsidP="00D05BB7">
      <w:pPr>
        <w:spacing w:line="288" w:lineRule="auto"/>
        <w:rPr>
          <w:b/>
          <w:bCs/>
          <w:sz w:val="23"/>
          <w:szCs w:val="23"/>
        </w:rPr>
      </w:pPr>
    </w:p>
    <w:p w14:paraId="5E36E972" w14:textId="50CF59A1" w:rsidR="00BC3A69" w:rsidRPr="001F76B1" w:rsidRDefault="00092ADE" w:rsidP="00874C55">
      <w:pPr>
        <w:spacing w:line="288" w:lineRule="auto"/>
        <w:rPr>
          <w:b/>
          <w:bCs/>
          <w:sz w:val="23"/>
          <w:szCs w:val="23"/>
        </w:rPr>
      </w:pPr>
      <w:r w:rsidRPr="001F76B1">
        <w:rPr>
          <w:b/>
          <w:bCs/>
          <w:sz w:val="23"/>
          <w:szCs w:val="23"/>
        </w:rPr>
        <w:t>§ 3</w:t>
      </w:r>
      <w:r w:rsidR="00D05BB7" w:rsidRPr="001F76B1">
        <w:rPr>
          <w:b/>
          <w:bCs/>
          <w:sz w:val="23"/>
          <w:szCs w:val="23"/>
        </w:rPr>
        <w:t xml:space="preserve">. </w:t>
      </w:r>
      <w:r w:rsidR="00D05BB7" w:rsidRPr="001F76B1">
        <w:rPr>
          <w:sz w:val="23"/>
          <w:szCs w:val="23"/>
        </w:rPr>
        <w:t xml:space="preserve">Uchwała wchodzi w życie po upływie 14 dni od dnia ogłoszenie w Dzienniku Urzędowym Województwa Podkarpackiego.  </w:t>
      </w:r>
    </w:p>
    <w:p w14:paraId="7BA69825" w14:textId="77777777" w:rsidR="00BC3A69" w:rsidRDefault="00BC3A69" w:rsidP="00BC3A69">
      <w:pPr>
        <w:spacing w:line="360" w:lineRule="auto"/>
        <w:rPr>
          <w:bCs/>
          <w:kern w:val="2"/>
          <w:sz w:val="24"/>
          <w:szCs w:val="24"/>
        </w:rPr>
      </w:pPr>
    </w:p>
    <w:p w14:paraId="4D59F328" w14:textId="77777777" w:rsidR="00BC3A69" w:rsidRDefault="00BC3A69" w:rsidP="00BC3A69">
      <w:pPr>
        <w:spacing w:line="360" w:lineRule="auto"/>
        <w:rPr>
          <w:bCs/>
          <w:kern w:val="2"/>
          <w:sz w:val="24"/>
          <w:szCs w:val="24"/>
        </w:rPr>
      </w:pPr>
    </w:p>
    <w:p w14:paraId="0ED211BD" w14:textId="77777777" w:rsidR="00BC3A69" w:rsidRDefault="00BC3A69" w:rsidP="00BC3A69">
      <w:pPr>
        <w:spacing w:line="360" w:lineRule="auto"/>
        <w:rPr>
          <w:bCs/>
          <w:kern w:val="2"/>
          <w:sz w:val="24"/>
          <w:szCs w:val="24"/>
        </w:rPr>
      </w:pPr>
    </w:p>
    <w:p w14:paraId="575393BF" w14:textId="0F2CA112" w:rsidR="00405537" w:rsidRDefault="00FF7756" w:rsidP="00195662">
      <w:pPr>
        <w:spacing w:line="360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ab/>
      </w:r>
    </w:p>
    <w:p w14:paraId="130F8EAD" w14:textId="77777777" w:rsidR="00F154AB" w:rsidRDefault="00F154AB" w:rsidP="00195662">
      <w:pPr>
        <w:spacing w:line="360" w:lineRule="auto"/>
        <w:rPr>
          <w:bCs/>
          <w:kern w:val="2"/>
          <w:sz w:val="24"/>
          <w:szCs w:val="24"/>
        </w:rPr>
      </w:pPr>
    </w:p>
    <w:p w14:paraId="349C551D" w14:textId="77777777" w:rsidR="00F154AB" w:rsidRDefault="00F154AB" w:rsidP="00F154A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Uzasadnienie</w:t>
      </w:r>
    </w:p>
    <w:p w14:paraId="6C79FD6B" w14:textId="77777777" w:rsidR="00F154AB" w:rsidRDefault="00F154AB" w:rsidP="00F154AB">
      <w:pPr>
        <w:pStyle w:val="Nagwek1"/>
        <w:shd w:val="clear" w:color="auto" w:fill="FFFFFF"/>
        <w:spacing w:before="0" w:beforeAutospacing="0" w:after="240" w:afterAutospacing="0"/>
        <w:rPr>
          <w:bCs w:val="0"/>
          <w:kern w:val="0"/>
          <w:sz w:val="22"/>
          <w:szCs w:val="20"/>
          <w:lang w:eastAsia="ar-SA"/>
        </w:rPr>
      </w:pPr>
    </w:p>
    <w:p w14:paraId="1EFBE171" w14:textId="77777777" w:rsidR="00F154AB" w:rsidRDefault="00F154AB" w:rsidP="00F154AB">
      <w:pPr>
        <w:pStyle w:val="Nagwek1"/>
        <w:shd w:val="clear" w:color="auto" w:fill="FFFFFF"/>
        <w:spacing w:before="0" w:beforeAutospacing="0" w:after="0" w:afterAutospacing="0"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Niniejszy projekt uchwały wynika z konieczności doprecyzowania zapisów dotyczących pomocy publicznej. Projekt uchwały opiniowany był przez Prezesa Urzędu Ochrony Konkurencji i Konsumentów oraz Ministra Rolnictwa i Rozwoju Wsi, ich sugestie uwzględniono w niniejszym projekcie.</w:t>
      </w:r>
    </w:p>
    <w:p w14:paraId="4004715C" w14:textId="77777777" w:rsidR="00F154AB" w:rsidRDefault="00F154AB" w:rsidP="00F154AB">
      <w:pPr>
        <w:pStyle w:val="Nagwek1"/>
        <w:shd w:val="clear" w:color="auto" w:fill="FFFFFF"/>
        <w:spacing w:before="0" w:beforeAutospacing="0" w:after="0" w:afterAutospacing="0"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Ponadto Komisja Europejska 13 grudnia 2023 roku ogłosiła, nowe obowiązujące od 1 stycznia 2024 roku Rozporządzenie (UE) Nr 2023/2831 w sprawie stosowania art. 107 i 108 Traktatu o funkcjonowaniu Unii Europejskiej do pomocy de minimis obowiązujące w latach 2024 – 2030.</w:t>
      </w:r>
    </w:p>
    <w:p w14:paraId="057DB0F0" w14:textId="77777777" w:rsidR="00F154AB" w:rsidRDefault="00F154AB" w:rsidP="00F154AB">
      <w:pPr>
        <w:pStyle w:val="Nagwek1"/>
        <w:shd w:val="clear" w:color="auto" w:fill="FFFFFF"/>
        <w:spacing w:before="0" w:beforeAutospacing="0" w:after="0" w:afterAutospacing="0"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Mając powyższe na uwadze podjęcie uchwały zmieniającej jest uzasadnione.</w:t>
      </w:r>
    </w:p>
    <w:p w14:paraId="56E12D8E" w14:textId="77777777" w:rsidR="00F154AB" w:rsidRPr="00195662" w:rsidRDefault="00F154AB" w:rsidP="00195662">
      <w:pPr>
        <w:spacing w:line="360" w:lineRule="auto"/>
      </w:pPr>
      <w:bookmarkStart w:id="0" w:name="_GoBack"/>
      <w:bookmarkEnd w:id="0"/>
    </w:p>
    <w:sectPr w:rsidR="00F154AB" w:rsidRPr="00195662" w:rsidSect="0000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A25"/>
    <w:multiLevelType w:val="hybridMultilevel"/>
    <w:tmpl w:val="7D243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30B"/>
    <w:multiLevelType w:val="hybridMultilevel"/>
    <w:tmpl w:val="DBD2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5BA"/>
    <w:multiLevelType w:val="hybridMultilevel"/>
    <w:tmpl w:val="2866511E"/>
    <w:lvl w:ilvl="0" w:tplc="5344E4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6BAF"/>
    <w:multiLevelType w:val="hybridMultilevel"/>
    <w:tmpl w:val="A5F2E19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4F4B53"/>
    <w:multiLevelType w:val="hybridMultilevel"/>
    <w:tmpl w:val="5FD85FD2"/>
    <w:lvl w:ilvl="0" w:tplc="85AEDA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55"/>
    <w:multiLevelType w:val="hybridMultilevel"/>
    <w:tmpl w:val="92EE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1695C"/>
    <w:multiLevelType w:val="hybridMultilevel"/>
    <w:tmpl w:val="19645264"/>
    <w:lvl w:ilvl="0" w:tplc="911ECD4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66A5869"/>
    <w:multiLevelType w:val="hybridMultilevel"/>
    <w:tmpl w:val="8EE6A5FA"/>
    <w:lvl w:ilvl="0" w:tplc="2604B5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5870ECF"/>
    <w:multiLevelType w:val="hybridMultilevel"/>
    <w:tmpl w:val="61FA2D84"/>
    <w:lvl w:ilvl="0" w:tplc="4850B4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AD8BF7-63AC-431E-9B6B-0957012DEC35}"/>
  </w:docVars>
  <w:rsids>
    <w:rsidRoot w:val="006518D5"/>
    <w:rsid w:val="000017E0"/>
    <w:rsid w:val="000032AD"/>
    <w:rsid w:val="00024E98"/>
    <w:rsid w:val="00092ADE"/>
    <w:rsid w:val="00092D15"/>
    <w:rsid w:val="000B2F58"/>
    <w:rsid w:val="00195662"/>
    <w:rsid w:val="001C458B"/>
    <w:rsid w:val="001C6057"/>
    <w:rsid w:val="001D3C30"/>
    <w:rsid w:val="001F76B1"/>
    <w:rsid w:val="0020201A"/>
    <w:rsid w:val="0022432B"/>
    <w:rsid w:val="0024730B"/>
    <w:rsid w:val="002D4FF0"/>
    <w:rsid w:val="002D5608"/>
    <w:rsid w:val="003732A2"/>
    <w:rsid w:val="003A0B60"/>
    <w:rsid w:val="003E20D5"/>
    <w:rsid w:val="00405537"/>
    <w:rsid w:val="0045228E"/>
    <w:rsid w:val="004D1B7A"/>
    <w:rsid w:val="00543F89"/>
    <w:rsid w:val="005706BD"/>
    <w:rsid w:val="006518D5"/>
    <w:rsid w:val="006740BA"/>
    <w:rsid w:val="00726E04"/>
    <w:rsid w:val="008143EB"/>
    <w:rsid w:val="008346B3"/>
    <w:rsid w:val="00855DD0"/>
    <w:rsid w:val="00874C55"/>
    <w:rsid w:val="008A7B33"/>
    <w:rsid w:val="008B174B"/>
    <w:rsid w:val="008B21B0"/>
    <w:rsid w:val="008F0540"/>
    <w:rsid w:val="00910D9A"/>
    <w:rsid w:val="0091230B"/>
    <w:rsid w:val="00960274"/>
    <w:rsid w:val="0097704A"/>
    <w:rsid w:val="009B33AB"/>
    <w:rsid w:val="00A5722F"/>
    <w:rsid w:val="00A96955"/>
    <w:rsid w:val="00AA70E7"/>
    <w:rsid w:val="00B00B42"/>
    <w:rsid w:val="00BC3A69"/>
    <w:rsid w:val="00D05BB7"/>
    <w:rsid w:val="00D471EE"/>
    <w:rsid w:val="00D63E94"/>
    <w:rsid w:val="00E13792"/>
    <w:rsid w:val="00E44B19"/>
    <w:rsid w:val="00E57D66"/>
    <w:rsid w:val="00EB10F3"/>
    <w:rsid w:val="00EC2B9C"/>
    <w:rsid w:val="00EF20AE"/>
    <w:rsid w:val="00F064E0"/>
    <w:rsid w:val="00F154AB"/>
    <w:rsid w:val="00F16FFC"/>
    <w:rsid w:val="00FF5FE7"/>
    <w:rsid w:val="00FF7756"/>
    <w:rsid w:val="01CD0FEC"/>
    <w:rsid w:val="0C54FD04"/>
    <w:rsid w:val="10E418F5"/>
    <w:rsid w:val="13DBC1A2"/>
    <w:rsid w:val="15072B81"/>
    <w:rsid w:val="17611B16"/>
    <w:rsid w:val="23B7CAC8"/>
    <w:rsid w:val="2EAD2D6C"/>
    <w:rsid w:val="300F32A9"/>
    <w:rsid w:val="306EBD53"/>
    <w:rsid w:val="32079F64"/>
    <w:rsid w:val="37D462EF"/>
    <w:rsid w:val="3C21900C"/>
    <w:rsid w:val="429BC16A"/>
    <w:rsid w:val="54B08C59"/>
    <w:rsid w:val="5F4F461E"/>
    <w:rsid w:val="5F7F2D65"/>
    <w:rsid w:val="611AFDC6"/>
    <w:rsid w:val="6215E3F6"/>
    <w:rsid w:val="64529E88"/>
    <w:rsid w:val="64C0B07E"/>
    <w:rsid w:val="678A3F4A"/>
    <w:rsid w:val="6988746D"/>
    <w:rsid w:val="6D8055F0"/>
    <w:rsid w:val="6E775DD9"/>
    <w:rsid w:val="70368B8D"/>
    <w:rsid w:val="754AF63B"/>
    <w:rsid w:val="7608CC2B"/>
    <w:rsid w:val="790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4F75"/>
  <w15:chartTrackingRefBased/>
  <w15:docId w15:val="{9C2A94E7-5271-4FBA-8401-38DA827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30B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B21B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0B"/>
    <w:pPr>
      <w:ind w:left="720"/>
      <w:contextualSpacing/>
    </w:pPr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1230B"/>
    <w:rPr>
      <w:b/>
      <w:bCs/>
      <w:sz w:val="24"/>
    </w:rPr>
  </w:style>
  <w:style w:type="paragraph" w:customStyle="1" w:styleId="paragraph">
    <w:name w:val="paragraph"/>
    <w:basedOn w:val="Normalny"/>
    <w:rsid w:val="0091230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230B"/>
  </w:style>
  <w:style w:type="character" w:styleId="Tekstzastpczy">
    <w:name w:val="Placeholder Text"/>
    <w:basedOn w:val="Domylnaczcionkaakapitu"/>
    <w:uiPriority w:val="99"/>
    <w:semiHidden/>
    <w:rsid w:val="00FF7756"/>
  </w:style>
  <w:style w:type="paragraph" w:styleId="Tekstdymka">
    <w:name w:val="Balloon Text"/>
    <w:basedOn w:val="Normalny"/>
    <w:link w:val="TekstdymkaZnak"/>
    <w:uiPriority w:val="99"/>
    <w:semiHidden/>
    <w:unhideWhenUsed/>
    <w:rsid w:val="008F0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54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B21B0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ui-provider">
    <w:name w:val="ui-provider"/>
    <w:basedOn w:val="Domylnaczcionkaakapitu"/>
    <w:rsid w:val="00910D9A"/>
  </w:style>
  <w:style w:type="paragraph" w:customStyle="1" w:styleId="Default">
    <w:name w:val="Default"/>
    <w:rsid w:val="00024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BAD8BF7-63AC-431E-9B6B-0957012DEC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Anna Czech</cp:lastModifiedBy>
  <cp:revision>57</cp:revision>
  <cp:lastPrinted>2024-04-18T05:56:00Z</cp:lastPrinted>
  <dcterms:created xsi:type="dcterms:W3CDTF">2023-10-24T10:31:00Z</dcterms:created>
  <dcterms:modified xsi:type="dcterms:W3CDTF">2024-04-18T09:21:00Z</dcterms:modified>
</cp:coreProperties>
</file>