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B656B"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D283F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FD283F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FD283F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FD283F"/>
    <w:p w:rsidR="00A77B3E" w:rsidRDefault="00FD283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FD283F">
      <w:pPr>
        <w:spacing w:before="280" w:after="280"/>
        <w:jc w:val="center"/>
        <w:rPr>
          <w:b/>
          <w:caps/>
        </w:rPr>
      </w:pPr>
      <w:r>
        <w:t>z dnia 17 stycznia 2019 r.</w:t>
      </w:r>
    </w:p>
    <w:p w:rsidR="00A77B3E" w:rsidRDefault="00FD283F">
      <w:pPr>
        <w:keepNext/>
        <w:spacing w:after="480" w:line="360" w:lineRule="auto"/>
        <w:jc w:val="both"/>
      </w:pPr>
      <w:r>
        <w:rPr>
          <w:b/>
        </w:rPr>
        <w:t>w sprawie ustalenia szczegółowych zasad ponoszenia odpłatności za pobyt w schronisku dla osób bezdomnych lub w schronisku dla osób bezdomnych z usługami</w:t>
      </w:r>
      <w:r>
        <w:rPr>
          <w:b/>
        </w:rPr>
        <w:t xml:space="preserve"> opiekuńczymi.</w:t>
      </w:r>
    </w:p>
    <w:p w:rsidR="00A77B3E" w:rsidRDefault="00FD283F">
      <w:pPr>
        <w:keepLines/>
        <w:spacing w:before="120" w:after="120"/>
        <w:ind w:firstLine="227"/>
        <w:jc w:val="both"/>
      </w:pPr>
      <w:r>
        <w:t>Na podstawie art. 18 ust. 2 pkt 15, art. 40 ust. 1, art. 41 ust.1 ustawy z dnia 8 marca</w:t>
      </w:r>
      <w:r>
        <w:br/>
        <w:t>1990 r. o samorządzie gminnym (Dz. U. z 2018 r. poz. 994 ze zm.) art. 97 ust. 1 i 5, w związku</w:t>
      </w:r>
      <w:r>
        <w:br/>
        <w:t>art. 51 ust. 4 i 5 ustawy z dnia 12 marca 2004 r. o pomocy</w:t>
      </w:r>
      <w:r>
        <w:t xml:space="preserve"> społecznej (Dz. U.  z 2018 r. poz. 1508 ze zm.)</w:t>
      </w:r>
    </w:p>
    <w:p w:rsidR="00A77B3E" w:rsidRDefault="00FD283F">
      <w:pPr>
        <w:spacing w:before="120" w:after="120"/>
        <w:jc w:val="center"/>
        <w:rPr>
          <w:b/>
        </w:rPr>
      </w:pPr>
      <w:r>
        <w:rPr>
          <w:b/>
        </w:rPr>
        <w:t>uchwala się co następuje:</w:t>
      </w:r>
    </w:p>
    <w:p w:rsidR="001B656B" w:rsidRDefault="00FD283F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FD283F">
      <w:pPr>
        <w:keepLines/>
        <w:spacing w:before="120" w:after="120" w:line="360" w:lineRule="auto"/>
        <w:ind w:firstLine="340"/>
        <w:jc w:val="both"/>
      </w:pPr>
      <w:r>
        <w:t>Ustala się szczegółowe zasady ponoszenia odpłatności za pobyt osób bezdomnych z terenu Gminy Stalowa Wola w ośrodku wsparcia typu schronisko dla osób bezdomnych lub w </w:t>
      </w:r>
      <w:r>
        <w:t>schronisku dla osób bezdomnych z usługami opiekuńczymi, zwanym dalej „Schroniskiem”.</w:t>
      </w:r>
    </w:p>
    <w:p w:rsidR="001B656B" w:rsidRDefault="00FD283F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FD283F">
      <w:pPr>
        <w:keepLines/>
        <w:spacing w:before="120" w:after="120" w:line="360" w:lineRule="auto"/>
        <w:ind w:firstLine="340"/>
        <w:jc w:val="both"/>
      </w:pPr>
      <w:r>
        <w:t>Pomoc w formie udzielenia schronienia poprzez przyznanie tymczasowego miejsca pobytu</w:t>
      </w:r>
      <w:r>
        <w:br/>
        <w:t>w schronisku przysługuje nieodpłatnie osobom bezdomnym, o których mowa w art.6 p</w:t>
      </w:r>
      <w:r>
        <w:t>kt.8 ustawy</w:t>
      </w:r>
      <w:r>
        <w:br/>
        <w:t>z dnia 12 marca 2004 r. o pomocy społecznej, których dochód nie przekracza kwoty kryterium dochodowego, określonego odpowiednio w art.8 ust.1 pkt 1 lub 2 wskazanej ustawy.</w:t>
      </w:r>
    </w:p>
    <w:p w:rsidR="001B656B" w:rsidRDefault="00FD283F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FD283F" w:rsidP="00FD283F">
      <w:pPr>
        <w:keepLines/>
        <w:spacing w:before="120" w:after="240" w:line="360" w:lineRule="auto"/>
        <w:ind w:left="284" w:hanging="284"/>
        <w:jc w:val="both"/>
      </w:pPr>
      <w:r>
        <w:t>1. </w:t>
      </w:r>
      <w:r>
        <w:t>Osobom bezdomnym, których dochód przekracza kwotę kryterium doc</w:t>
      </w:r>
      <w:r>
        <w:t xml:space="preserve">hodowego, o którym mowa </w:t>
      </w:r>
      <w:r>
        <w:br/>
      </w:r>
      <w:r>
        <w:t>w § 2, pomoc w formie pobytu w Schronisku udzielana jest odpłatnie.</w:t>
      </w:r>
    </w:p>
    <w:p w:rsidR="00A77B3E" w:rsidRDefault="00FD283F" w:rsidP="00FD283F">
      <w:pPr>
        <w:keepLines/>
        <w:spacing w:before="120" w:after="240" w:line="360" w:lineRule="auto"/>
        <w:ind w:left="426" w:hanging="426"/>
        <w:jc w:val="both"/>
      </w:pPr>
      <w:r>
        <w:t>2. </w:t>
      </w:r>
      <w:r>
        <w:t>Przy ustalaniu opłaty za pobyt w Schronisku stosuje się poniższą tabelę: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4791"/>
        <w:gridCol w:w="4835"/>
      </w:tblGrid>
      <w:tr w:rsidR="001B656B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center"/>
            </w:pPr>
            <w:r>
              <w:t>L.p.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center"/>
            </w:pPr>
            <w:r>
              <w:t>Dochód osoby przebywającej</w:t>
            </w:r>
          </w:p>
          <w:p w:rsidR="00A77B3E" w:rsidRDefault="00FD283F">
            <w:pPr>
              <w:jc w:val="center"/>
            </w:pPr>
            <w:r>
              <w:t xml:space="preserve">w Schronisku, określony procentowo według kryterium </w:t>
            </w:r>
            <w:r>
              <w:t>dochodowego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center"/>
            </w:pPr>
            <w:r>
              <w:t>Wysokość odpłatności za pobyt</w:t>
            </w:r>
            <w:r>
              <w:br/>
              <w:t>w Schronisku, liczona procentowo</w:t>
            </w:r>
            <w:r>
              <w:br/>
              <w:t>w stosunku do pełnego kosztu pobytu</w:t>
            </w:r>
          </w:p>
        </w:tc>
      </w:tr>
      <w:tr w:rsidR="001B656B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center"/>
            </w:pPr>
            <w:r>
              <w:t>1.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r>
              <w:t>powyżej  100%   do  120%</w:t>
            </w:r>
            <w:r>
              <w:tab/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center"/>
            </w:pPr>
            <w:r>
              <w:t>nie więcej niż 40 %</w:t>
            </w:r>
          </w:p>
        </w:tc>
      </w:tr>
      <w:tr w:rsidR="001B656B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center"/>
            </w:pPr>
            <w:r>
              <w:t>2.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r>
              <w:t>powyżej  120%   do  140%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center"/>
            </w:pPr>
            <w:r>
              <w:t>nie więcej niż 60 %</w:t>
            </w:r>
          </w:p>
        </w:tc>
      </w:tr>
      <w:tr w:rsidR="001B656B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center"/>
            </w:pPr>
            <w:r>
              <w:t>3.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r>
              <w:t>powyżej  140%   do  160%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center"/>
            </w:pPr>
            <w:r>
              <w:t>nie więcej niż 70</w:t>
            </w:r>
            <w:r>
              <w:t> %</w:t>
            </w:r>
          </w:p>
        </w:tc>
      </w:tr>
      <w:tr w:rsidR="001B656B">
        <w:trPr>
          <w:trHeight w:val="143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center"/>
            </w:pPr>
            <w:r>
              <w:t>4.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both"/>
            </w:pPr>
            <w:r>
              <w:t>powyżej  160%  do  180 %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center"/>
            </w:pPr>
            <w:r>
              <w:t>nie więcej niż 80 %</w:t>
            </w:r>
          </w:p>
        </w:tc>
      </w:tr>
      <w:tr w:rsidR="001B656B">
        <w:trPr>
          <w:trHeight w:val="143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center"/>
            </w:pPr>
            <w:r>
              <w:lastRenderedPageBreak/>
              <w:t>5.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both"/>
            </w:pPr>
            <w:r>
              <w:t>powyżej  180 %  do  200 %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center"/>
            </w:pPr>
            <w:r>
              <w:t>nie więcej niż 90 %</w:t>
            </w:r>
          </w:p>
        </w:tc>
      </w:tr>
      <w:tr w:rsidR="001B656B">
        <w:trPr>
          <w:trHeight w:val="143"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center"/>
            </w:pPr>
            <w:r>
              <w:t>6.</w:t>
            </w:r>
          </w:p>
        </w:tc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both"/>
            </w:pPr>
            <w:r>
              <w:t>powyżej  200 %</w:t>
            </w:r>
          </w:p>
        </w:tc>
        <w:tc>
          <w:tcPr>
            <w:tcW w:w="4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FD283F">
            <w:pPr>
              <w:jc w:val="center"/>
            </w:pPr>
            <w:r>
              <w:t>nie więcej niż 100 %</w:t>
            </w:r>
          </w:p>
        </w:tc>
      </w:tr>
    </w:tbl>
    <w:p w:rsidR="001B656B" w:rsidRDefault="00FD283F">
      <w:pPr>
        <w:keepNext/>
        <w:spacing w:before="280" w:line="360" w:lineRule="auto"/>
        <w:jc w:val="center"/>
      </w:pPr>
      <w:r>
        <w:rPr>
          <w:b/>
        </w:rPr>
        <w:t>§ 4. </w:t>
      </w:r>
    </w:p>
    <w:p w:rsidR="00A77B3E" w:rsidRDefault="00FD283F" w:rsidP="00FD283F">
      <w:pPr>
        <w:keepLines/>
        <w:spacing w:before="120" w:after="240" w:line="360" w:lineRule="auto"/>
        <w:jc w:val="both"/>
      </w:pPr>
      <w:bookmarkStart w:id="0" w:name="_GoBack"/>
      <w:bookmarkEnd w:id="0"/>
      <w:r>
        <w:t>1. </w:t>
      </w:r>
      <w:r>
        <w:t>Odpłatność za pobyt w Schronisku ustala się za okres miesiąca kalendarzowego.</w:t>
      </w:r>
    </w:p>
    <w:p w:rsidR="00A77B3E" w:rsidRDefault="00FD283F" w:rsidP="00FD283F">
      <w:pPr>
        <w:keepLines/>
        <w:spacing w:before="120" w:after="240" w:line="360" w:lineRule="auto"/>
        <w:ind w:left="284" w:hanging="284"/>
        <w:jc w:val="both"/>
      </w:pPr>
      <w:r>
        <w:t>2. </w:t>
      </w:r>
      <w:r>
        <w:t xml:space="preserve">Miesięczna opłata za </w:t>
      </w:r>
      <w:r>
        <w:t>pobyt w Schronisku stanowi iloczyn dobowej stawki za pobyt</w:t>
      </w:r>
      <w:r>
        <w:br/>
        <w:t>w Schronisku, liczby dni pobytu oraz procentowego wskaźnika odpłatności, o których mowa § 3. ust.2.</w:t>
      </w:r>
    </w:p>
    <w:p w:rsidR="00A77B3E" w:rsidRDefault="00FD283F" w:rsidP="00FD283F">
      <w:pPr>
        <w:keepLines/>
        <w:spacing w:before="120" w:after="240" w:line="360" w:lineRule="auto"/>
        <w:ind w:left="284" w:hanging="284"/>
        <w:jc w:val="both"/>
      </w:pPr>
      <w:r>
        <w:t>3. </w:t>
      </w:r>
      <w:r>
        <w:t>Opłata za pobyt w Schronisku nie może być wyższa od dochodu osoby skierowanej.</w:t>
      </w:r>
    </w:p>
    <w:p w:rsidR="00A77B3E" w:rsidRDefault="00FD283F" w:rsidP="00FD283F">
      <w:pPr>
        <w:keepLines/>
        <w:spacing w:before="120" w:after="240" w:line="360" w:lineRule="auto"/>
        <w:ind w:left="284" w:hanging="284"/>
        <w:jc w:val="both"/>
        <w:rPr>
          <w:color w:val="000000"/>
          <w:u w:color="000000"/>
        </w:rPr>
      </w:pPr>
      <w:r>
        <w:t>4. </w:t>
      </w:r>
      <w:r>
        <w:t xml:space="preserve">Wpłaty </w:t>
      </w:r>
      <w:r>
        <w:t>należności, o których mowa w ust.1 w rozliczeniu miesięcznym, osoba skierowana do Schroniska dokonuje w sposób określony w decyzji administracyjnej</w:t>
      </w:r>
      <w:r>
        <w:rPr>
          <w:i/>
          <w:color w:val="000000"/>
          <w:u w:color="000000"/>
        </w:rPr>
        <w:t xml:space="preserve">. </w:t>
      </w:r>
    </w:p>
    <w:p w:rsidR="001B656B" w:rsidRDefault="00FD283F">
      <w:pPr>
        <w:keepNext/>
        <w:spacing w:before="280" w:line="360" w:lineRule="auto"/>
        <w:jc w:val="center"/>
      </w:pPr>
      <w:r>
        <w:rPr>
          <w:b/>
        </w:rPr>
        <w:t>§ 5. </w:t>
      </w:r>
    </w:p>
    <w:p w:rsidR="00A77B3E" w:rsidRDefault="00FD283F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Stalowej Woli.</w:t>
      </w:r>
    </w:p>
    <w:p w:rsidR="001B656B" w:rsidRDefault="00FD283F">
      <w:pPr>
        <w:keepNext/>
        <w:spacing w:before="280" w:line="360" w:lineRule="auto"/>
        <w:jc w:val="center"/>
      </w:pPr>
      <w:r>
        <w:rPr>
          <w:b/>
        </w:rPr>
        <w:t>§ 6. </w:t>
      </w:r>
    </w:p>
    <w:p w:rsidR="00A77B3E" w:rsidRDefault="00FD283F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Traci moc Uchwała Nr </w:t>
      </w:r>
      <w:r>
        <w:rPr>
          <w:color w:val="000000"/>
          <w:u w:color="000000"/>
        </w:rPr>
        <w:t>LII/705/17 Rady Miejskiej w Stalowej Woli z dnia 19 czerwca 2017 r.</w:t>
      </w:r>
      <w:r>
        <w:rPr>
          <w:color w:val="000000"/>
          <w:u w:color="000000"/>
        </w:rPr>
        <w:br/>
        <w:t xml:space="preserve">w sprawie ustalenia szczegółowych zasad ponoszenia odpłatności za pobyt w ośrodkach wsparcia typu schronisko dla osób bezdomnych z terenu Gminy Stalowa Wola (Dziennik Urzędowy Województwa </w:t>
      </w:r>
      <w:r>
        <w:rPr>
          <w:color w:val="000000"/>
          <w:u w:color="000000"/>
        </w:rPr>
        <w:t>Podkarpackiego z 2017 r. poz. 2527).</w:t>
      </w:r>
    </w:p>
    <w:p w:rsidR="001B656B" w:rsidRDefault="00FD283F">
      <w:pPr>
        <w:keepNext/>
        <w:spacing w:before="280" w:line="360" w:lineRule="auto"/>
        <w:jc w:val="center"/>
      </w:pPr>
      <w:r>
        <w:rPr>
          <w:b/>
        </w:rPr>
        <w:t>§ 7. </w:t>
      </w:r>
    </w:p>
    <w:p w:rsidR="00A77B3E" w:rsidRDefault="00FD283F">
      <w:pPr>
        <w:keepLines/>
        <w:spacing w:before="120" w:after="120" w:line="360" w:lineRule="auto"/>
        <w:ind w:firstLine="34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Uchwała wchodzi w życie po upływie 14 dni od daty ogłoszenia w Dzienniku Urzędowym Województwa Podkarpackiego.</w:t>
      </w:r>
    </w:p>
    <w:sectPr w:rsidR="00A77B3E" w:rsidSect="00FD283F">
      <w:footerReference w:type="default" r:id="rId6"/>
      <w:endnotePr>
        <w:numFmt w:val="decimal"/>
      </w:endnotePr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283F">
      <w:r>
        <w:separator/>
      </w:r>
    </w:p>
  </w:endnote>
  <w:endnote w:type="continuationSeparator" w:id="0">
    <w:p w:rsidR="00000000" w:rsidRDefault="00FD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9"/>
      <w:gridCol w:w="3471"/>
    </w:tblGrid>
    <w:tr w:rsidR="001B656B">
      <w:tc>
        <w:tcPr>
          <w:tcW w:w="699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656B" w:rsidRDefault="00FD283F">
          <w:pPr>
            <w:rPr>
              <w:sz w:val="18"/>
            </w:rPr>
          </w:pPr>
          <w:r>
            <w:rPr>
              <w:sz w:val="18"/>
            </w:rPr>
            <w:t>Id: CEA6E7A5-09D1-4AD6-B9A6-F05A</w:t>
          </w:r>
          <w:r>
            <w:rPr>
              <w:sz w:val="18"/>
            </w:rPr>
            <w:t>9F76BD25. Projekt</w:t>
          </w:r>
        </w:p>
      </w:tc>
      <w:tc>
        <w:tcPr>
          <w:tcW w:w="349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656B" w:rsidRDefault="00FD283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B656B" w:rsidRDefault="001B656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283F">
      <w:r>
        <w:separator/>
      </w:r>
    </w:p>
  </w:footnote>
  <w:footnote w:type="continuationSeparator" w:id="0">
    <w:p w:rsidR="00000000" w:rsidRDefault="00FD2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656B"/>
    <w:rsid w:val="001B656B"/>
    <w:rsid w:val="00FD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6C47AA-D5EA-45F3-A5DC-394CBD26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17 stycznia 2019 r.</vt:lpstr>
      <vt:lpstr/>
    </vt:vector>
  </TitlesOfParts>
  <Company>Rada Miejska w Stalowej Woli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17 stycznia 2019 r.</dc:title>
  <dc:subject>w sprawie ustalenia szczegółowych zasad ponoszenia odpłatności za pobyt w^schronisku dla osób bezdomnych lub w^schronisku dla osób bezdomnych z^usługami opiekuńczymi.</dc:subject>
  <dc:creator>amielniczuk</dc:creator>
  <cp:lastModifiedBy>Anna Mielniczuk</cp:lastModifiedBy>
  <cp:revision>2</cp:revision>
  <dcterms:created xsi:type="dcterms:W3CDTF">2019-01-17T13:02:00Z</dcterms:created>
  <dcterms:modified xsi:type="dcterms:W3CDTF">2019-01-17T12:06:00Z</dcterms:modified>
  <cp:category>Akt prawny</cp:category>
</cp:coreProperties>
</file>