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23" w:rsidRPr="00E2795F" w:rsidRDefault="000D2523" w:rsidP="00E2795F">
      <w:pPr>
        <w:tabs>
          <w:tab w:val="left" w:pos="765"/>
          <w:tab w:val="left" w:pos="3420"/>
        </w:tabs>
        <w:autoSpaceDE w:val="0"/>
        <w:spacing w:line="288" w:lineRule="auto"/>
        <w:rPr>
          <w:rFonts w:eastAsia="Times New Roman"/>
          <w:bCs/>
        </w:rPr>
      </w:pPr>
    </w:p>
    <w:p w:rsidR="00E2795F" w:rsidRPr="00E2795F" w:rsidRDefault="00F60F7C" w:rsidP="00F60F7C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  <w:bCs/>
        </w:rPr>
      </w:pPr>
      <w:r>
        <w:rPr>
          <w:rFonts w:eastAsia="Times New Roman"/>
          <w:bCs/>
        </w:rPr>
        <w:t>(projekt)</w:t>
      </w:r>
    </w:p>
    <w:p w:rsidR="00437128" w:rsidRDefault="004862D2" w:rsidP="00FC43F9">
      <w:pPr>
        <w:tabs>
          <w:tab w:val="left" w:pos="765"/>
          <w:tab w:val="left" w:pos="3420"/>
        </w:tabs>
        <w:autoSpaceDE w:val="0"/>
        <w:spacing w:line="288" w:lineRule="auto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UCHWAŁA</w:t>
      </w:r>
      <w:r w:rsidR="00437128">
        <w:rPr>
          <w:rFonts w:eastAsia="Times New Roman"/>
          <w:b/>
          <w:bCs/>
          <w:sz w:val="26"/>
          <w:szCs w:val="26"/>
        </w:rPr>
        <w:t xml:space="preserve"> NR</w:t>
      </w:r>
      <w:r w:rsidR="00F60F7C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r w:rsidR="006B56E2">
        <w:rPr>
          <w:rFonts w:eastAsia="Times New Roman"/>
          <w:b/>
          <w:bCs/>
          <w:color w:val="auto"/>
          <w:sz w:val="26"/>
          <w:szCs w:val="26"/>
        </w:rPr>
        <w:t>…………………</w:t>
      </w:r>
    </w:p>
    <w:p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RADY MIEJSKIEJ W STALOWEJ WOLI</w:t>
      </w:r>
    </w:p>
    <w:p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 xml:space="preserve">z dnia </w:t>
      </w:r>
      <w:r w:rsidR="006B56E2">
        <w:rPr>
          <w:rFonts w:eastAsia="Times New Roman"/>
          <w:b/>
          <w:bCs/>
          <w:color w:val="auto"/>
          <w:sz w:val="26"/>
          <w:szCs w:val="26"/>
        </w:rPr>
        <w:t>…………………….</w:t>
      </w:r>
    </w:p>
    <w:p w:rsidR="00437128" w:rsidRDefault="00437128" w:rsidP="00FC43F9">
      <w:pPr>
        <w:jc w:val="center"/>
      </w:pPr>
    </w:p>
    <w:p w:rsidR="00437128" w:rsidRDefault="00437128" w:rsidP="00FC43F9">
      <w:pPr>
        <w:jc w:val="center"/>
        <w:rPr>
          <w:b/>
          <w:bCs/>
        </w:rPr>
      </w:pPr>
    </w:p>
    <w:p w:rsidR="00437128" w:rsidRPr="00FA5DA5" w:rsidRDefault="00437128" w:rsidP="00FA5DA5">
      <w:pPr>
        <w:jc w:val="center"/>
        <w:rPr>
          <w:b/>
          <w:bCs/>
        </w:rPr>
      </w:pPr>
      <w:r>
        <w:rPr>
          <w:b/>
          <w:bCs/>
        </w:rPr>
        <w:t>w sprawie wyrażenia zgody na umorzenie należności czynszowej</w:t>
      </w:r>
    </w:p>
    <w:p w:rsidR="00437128" w:rsidRDefault="00437128" w:rsidP="00FC43F9">
      <w:pPr>
        <w:jc w:val="both"/>
      </w:pPr>
    </w:p>
    <w:p w:rsidR="00437128" w:rsidRDefault="00437128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  <w:r>
        <w:t xml:space="preserve">Na podstawie </w:t>
      </w:r>
      <w:r w:rsidRPr="00437128">
        <w:rPr>
          <w:color w:val="auto"/>
        </w:rPr>
        <w:t>art. 18 ust. 1</w:t>
      </w:r>
      <w:r>
        <w:t xml:space="preserve"> ustawy z dnia 8 marca 1990 r. o samorządzie gminnym (</w:t>
      </w:r>
      <w:r>
        <w:rPr>
          <w:color w:val="auto"/>
        </w:rPr>
        <w:t>Dz. U. z </w:t>
      </w:r>
      <w:r w:rsidR="00F60F7C">
        <w:rPr>
          <w:color w:val="auto"/>
        </w:rPr>
        <w:t>2025</w:t>
      </w:r>
      <w:r w:rsidR="00F2706E">
        <w:rPr>
          <w:color w:val="auto"/>
        </w:rPr>
        <w:t xml:space="preserve"> r., poz. </w:t>
      </w:r>
      <w:r w:rsidR="00F60F7C">
        <w:rPr>
          <w:color w:val="auto"/>
        </w:rPr>
        <w:t>1153</w:t>
      </w:r>
      <w:r w:rsidR="007E7B14">
        <w:rPr>
          <w:color w:val="auto"/>
        </w:rPr>
        <w:t xml:space="preserve"> ze zm.</w:t>
      </w:r>
      <w:r>
        <w:t xml:space="preserve">) oraz </w:t>
      </w:r>
      <w:r>
        <w:rPr>
          <w:rFonts w:cs="Tahoma"/>
        </w:rPr>
        <w:t>§</w:t>
      </w:r>
      <w:r>
        <w:t xml:space="preserve"> 10 ust. 1 pkt 4 w związku z </w:t>
      </w:r>
      <w:r w:rsidR="005E1E28">
        <w:rPr>
          <w:rFonts w:cs="Tahoma"/>
        </w:rPr>
        <w:t>§ 6 ust. 1 pkt 5</w:t>
      </w:r>
      <w:r>
        <w:rPr>
          <w:rFonts w:cs="Tahoma"/>
        </w:rPr>
        <w:t xml:space="preserve"> Uchwały Nr </w:t>
      </w:r>
      <w:r w:rsidRPr="00437128">
        <w:rPr>
          <w:rFonts w:cs="Tahoma"/>
          <w:color w:val="auto"/>
        </w:rPr>
        <w:t>LXVII/1102/10</w:t>
      </w:r>
      <w:r>
        <w:rPr>
          <w:rFonts w:cs="Tahoma"/>
        </w:rPr>
        <w:t xml:space="preserve"> Rady Miejskiej w Stalowej Woli z dnia 30 czerwca 2010 r. w sprawie określenia szczegółowych zasad, sposobu i trybu udzielania ulg w spłacie należności pieniężnych mających charakter cywilnoprawny, przypadających Gminie Stalowa Wola i jej jednostkom podległym oraz warunki dopuszczalności pomocy publicznej w przypadkach, w których ulga stanowić będzie pomoc publiczną (Dziennik Urzędowy Województwa Podkarpackiego z 2010 r., Nr 64, poz. 1275 ze zm.)</w:t>
      </w:r>
    </w:p>
    <w:p w:rsidR="00FA5DA5" w:rsidRPr="00FA5DA5" w:rsidRDefault="00FA5DA5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</w:p>
    <w:p w:rsidR="00437128" w:rsidRDefault="00437128" w:rsidP="00FC43F9">
      <w:pPr>
        <w:tabs>
          <w:tab w:val="left" w:pos="645"/>
        </w:tabs>
        <w:spacing w:line="288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uchwala się, co następuje:</w:t>
      </w:r>
    </w:p>
    <w:p w:rsidR="00437128" w:rsidRDefault="00437128" w:rsidP="00FA5DA5">
      <w:pPr>
        <w:tabs>
          <w:tab w:val="left" w:pos="645"/>
        </w:tabs>
        <w:spacing w:line="288" w:lineRule="auto"/>
        <w:rPr>
          <w:b/>
          <w:bCs/>
          <w:i/>
          <w:iCs/>
          <w:sz w:val="28"/>
          <w:szCs w:val="28"/>
        </w:rPr>
      </w:pPr>
    </w:p>
    <w:p w:rsidR="00437128" w:rsidRDefault="00437128" w:rsidP="00FA5DA5">
      <w:pPr>
        <w:spacing w:after="120" w:line="360" w:lineRule="auto"/>
        <w:jc w:val="center"/>
      </w:pPr>
      <w:r>
        <w:t xml:space="preserve">§ 1. </w:t>
      </w:r>
    </w:p>
    <w:p w:rsidR="00437128" w:rsidRDefault="00437128" w:rsidP="00FA5DA5">
      <w:pPr>
        <w:numPr>
          <w:ilvl w:val="0"/>
          <w:numId w:val="1"/>
        </w:numPr>
        <w:tabs>
          <w:tab w:val="left" w:pos="4320"/>
        </w:tabs>
        <w:spacing w:line="360" w:lineRule="auto"/>
        <w:jc w:val="both"/>
      </w:pPr>
      <w:r>
        <w:t>Wyraża się zgodę na umorzenie kwoty</w:t>
      </w:r>
      <w:r w:rsidR="00267B6B">
        <w:t xml:space="preserve"> </w:t>
      </w:r>
      <w:r w:rsidR="005E1E28">
        <w:t xml:space="preserve">18.112,12 </w:t>
      </w:r>
      <w:r>
        <w:t>złotych (słownie:</w:t>
      </w:r>
      <w:r w:rsidR="00F60F7C">
        <w:t xml:space="preserve"> </w:t>
      </w:r>
      <w:r w:rsidR="005E1E28">
        <w:t>osiemnaście tysięcy sto dwanaście złotych 12</w:t>
      </w:r>
      <w:r w:rsidR="00F60F7C">
        <w:t>/</w:t>
      </w:r>
      <w:r>
        <w:t xml:space="preserve">100) przypadającej Gminie Stalowa Wola z tytułu </w:t>
      </w:r>
      <w:r w:rsidR="00A35597">
        <w:t>korzystania z lokalu wchodzącego</w:t>
      </w:r>
      <w:r w:rsidR="00AA0C86">
        <w:t xml:space="preserve"> </w:t>
      </w:r>
      <w:r w:rsidR="00AA0C86" w:rsidRPr="00AA0C86">
        <w:t>w</w:t>
      </w:r>
      <w:r w:rsidR="00AA0C86">
        <w:t> </w:t>
      </w:r>
      <w:r w:rsidRPr="00AA0C86">
        <w:t>skład</w:t>
      </w:r>
      <w:r>
        <w:t xml:space="preserve"> mieszkani</w:t>
      </w:r>
      <w:r w:rsidR="00A35597">
        <w:t>owego zasobu Gminy mieszczącego</w:t>
      </w:r>
      <w:r w:rsidR="00A64E1B">
        <w:t xml:space="preserve"> </w:t>
      </w:r>
      <w:r>
        <w:t>się przy ul. </w:t>
      </w:r>
      <w:r w:rsidR="006E5A29">
        <w:t>(anonimizacja)</w:t>
      </w:r>
      <w:r w:rsidR="00A64E1B">
        <w:t xml:space="preserve"> </w:t>
      </w:r>
      <w:r w:rsidR="00AA0C86">
        <w:t>w </w:t>
      </w:r>
      <w:r>
        <w:t>Stalowej Woli.</w:t>
      </w:r>
    </w:p>
    <w:p w:rsidR="00437128" w:rsidRPr="00437128" w:rsidRDefault="00437128" w:rsidP="00FA5DA5">
      <w:pPr>
        <w:numPr>
          <w:ilvl w:val="0"/>
          <w:numId w:val="1"/>
        </w:numPr>
        <w:tabs>
          <w:tab w:val="left" w:pos="5760"/>
        </w:tabs>
        <w:spacing w:after="120" w:line="360" w:lineRule="auto"/>
        <w:jc w:val="both"/>
      </w:pPr>
      <w:r>
        <w:t>Kwota określona w ust. 1 obejmuje</w:t>
      </w:r>
      <w:r w:rsidR="00A35597">
        <w:t xml:space="preserve"> odsetki od</w:t>
      </w:r>
      <w:r>
        <w:t xml:space="preserve"> </w:t>
      </w:r>
      <w:r w:rsidR="00A35597">
        <w:t xml:space="preserve">zaległości </w:t>
      </w:r>
      <w:r w:rsidR="005E1E28">
        <w:t>zasądzonych</w:t>
      </w:r>
      <w:r w:rsidR="001D595B">
        <w:t xml:space="preserve"> nakazami zapłaty oraz koszty wyroku eksmisyjnego,</w:t>
      </w:r>
      <w:r w:rsidR="00275F3D">
        <w:t xml:space="preserve"> </w:t>
      </w:r>
      <w:r>
        <w:t xml:space="preserve">które zostały wykazane w piśmie Zakładu Administracji Budynków w Stalowej Woli z dnia </w:t>
      </w:r>
      <w:r w:rsidR="005E1E28">
        <w:t>26 listopada</w:t>
      </w:r>
      <w:r w:rsidR="00275F3D">
        <w:t xml:space="preserve"> 2025 roku</w:t>
      </w:r>
      <w:r>
        <w:t>.</w:t>
      </w:r>
    </w:p>
    <w:p w:rsidR="00437128" w:rsidRDefault="00437128" w:rsidP="00FA5DA5">
      <w:pPr>
        <w:spacing w:after="120" w:line="360" w:lineRule="auto"/>
        <w:jc w:val="center"/>
      </w:pPr>
      <w:r>
        <w:t>§ 2.</w:t>
      </w:r>
    </w:p>
    <w:p w:rsidR="00437128" w:rsidRDefault="00437128" w:rsidP="00FA5DA5">
      <w:pPr>
        <w:spacing w:after="120" w:line="360" w:lineRule="auto"/>
        <w:jc w:val="both"/>
      </w:pPr>
      <w:r>
        <w:t>Wykonanie Uchwały powierza się Prezydentowi Miasta Stalowej Woli.</w:t>
      </w:r>
    </w:p>
    <w:p w:rsidR="00437128" w:rsidRDefault="00437128" w:rsidP="00FA5DA5">
      <w:pPr>
        <w:spacing w:after="120" w:line="360" w:lineRule="auto"/>
        <w:jc w:val="center"/>
      </w:pPr>
      <w:r>
        <w:t>§ 3.</w:t>
      </w:r>
    </w:p>
    <w:p w:rsidR="00437128" w:rsidRDefault="00437128" w:rsidP="00FA5DA5">
      <w:pPr>
        <w:spacing w:line="360" w:lineRule="auto"/>
      </w:pPr>
      <w:r>
        <w:t>Uchwała wchodzi w życie z dniem podjęcia i podlega ogłoszeniu na tablicy ogłoszeń Urzędu Miasta Stalowej Woli.</w:t>
      </w:r>
    </w:p>
    <w:p w:rsidR="00437128" w:rsidRDefault="00437128" w:rsidP="00FC43F9"/>
    <w:p w:rsidR="00275F3D" w:rsidRDefault="00275F3D" w:rsidP="00FC43F9"/>
    <w:p w:rsidR="00275F3D" w:rsidRDefault="00275F3D" w:rsidP="00FC43F9"/>
    <w:p w:rsidR="00275F3D" w:rsidRDefault="00275F3D" w:rsidP="00FC43F9"/>
    <w:p w:rsidR="00437128" w:rsidRDefault="00437128" w:rsidP="00FC43F9"/>
    <w:p w:rsidR="00A64E1B" w:rsidRDefault="00A64E1B" w:rsidP="00FC43F9"/>
    <w:p w:rsidR="00437128" w:rsidRDefault="00437128" w:rsidP="00FC43F9"/>
    <w:p w:rsidR="00437128" w:rsidRDefault="00437128" w:rsidP="000322E3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U Z A S A D N I E N I E</w:t>
      </w:r>
    </w:p>
    <w:p w:rsidR="00437128" w:rsidRDefault="00437128" w:rsidP="000322E3">
      <w:pPr>
        <w:spacing w:line="360" w:lineRule="auto"/>
        <w:jc w:val="center"/>
        <w:rPr>
          <w:sz w:val="26"/>
          <w:szCs w:val="26"/>
        </w:rPr>
      </w:pPr>
    </w:p>
    <w:p w:rsidR="00437128" w:rsidRDefault="00437128" w:rsidP="000322E3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eastAsia="Arial" w:cs="Arial"/>
        </w:rPr>
        <w:t xml:space="preserve">Zgodnie z </w:t>
      </w:r>
      <w:r>
        <w:rPr>
          <w:rFonts w:cs="Tahoma"/>
        </w:rPr>
        <w:t>§</w:t>
      </w:r>
      <w:r>
        <w:rPr>
          <w:rFonts w:eastAsia="Arial" w:cs="Arial"/>
        </w:rPr>
        <w:t xml:space="preserve"> 10 ust. 1 pkt 4</w:t>
      </w:r>
      <w:r>
        <w:rPr>
          <w:rFonts w:cs="Tahoma"/>
        </w:rPr>
        <w:t xml:space="preserve"> </w:t>
      </w:r>
      <w:r>
        <w:rPr>
          <w:rFonts w:eastAsia="Arial" w:cs="Arial"/>
        </w:rPr>
        <w:t xml:space="preserve">Uchwały Nr </w:t>
      </w:r>
      <w:r w:rsidRPr="00437128">
        <w:rPr>
          <w:rFonts w:eastAsia="Arial" w:cs="Arial"/>
          <w:color w:val="auto"/>
        </w:rPr>
        <w:t>LXVII/1102/10</w:t>
      </w:r>
      <w:r>
        <w:rPr>
          <w:rFonts w:eastAsia="Arial" w:cs="Arial"/>
        </w:rPr>
        <w:t xml:space="preserve"> Rady Miejskiej w Stalowej Woli  z dnia 30 czerwca 2010 r. </w:t>
      </w:r>
      <w:r>
        <w:rPr>
          <w:rFonts w:eastAsia="Arial" w:cs="Arial"/>
          <w:i/>
          <w:iCs/>
        </w:rPr>
        <w:t xml:space="preserve">w sprawie określenia szczegółowych zasad, sposobu i trybu udzielania ulg w spłacie należności pieniężnych mających charakter cywilnoprawny, przypadających Gminie Stalowa Wola i jej jednostkom podległym oraz warunki dopuszczalności pomocy publicznej w przypadkach, w których ulga stanowić będzie pomoc publiczną </w:t>
      </w:r>
      <w:r>
        <w:rPr>
          <w:rFonts w:eastAsia="Arial" w:cs="Arial"/>
        </w:rPr>
        <w:t>do umarzania, odraczania terminów lub rozkładania na raty spłat należności przekraczających 15.000 zł jest uprawniony Prezydent Miasta, po uzyskaniu zgody Rady Miejskiej.</w:t>
      </w:r>
      <w:r w:rsidR="00AA0C86">
        <w:t xml:space="preserve"> N</w:t>
      </w:r>
      <w:r w:rsidR="00EB479F">
        <w:t xml:space="preserve">a podstawie </w:t>
      </w:r>
      <w:r>
        <w:rPr>
          <w:rFonts w:cs="Tahoma"/>
        </w:rPr>
        <w:t>§ 6 us</w:t>
      </w:r>
      <w:r w:rsidR="00AA0C86">
        <w:rPr>
          <w:rFonts w:cs="Tahoma"/>
        </w:rPr>
        <w:t>t.</w:t>
      </w:r>
      <w:r w:rsidR="005E1E28">
        <w:rPr>
          <w:rFonts w:cs="Tahoma"/>
        </w:rPr>
        <w:t xml:space="preserve"> 1 pkt 5</w:t>
      </w:r>
      <w:r w:rsidR="00EB479F">
        <w:rPr>
          <w:rFonts w:cs="Tahoma"/>
        </w:rPr>
        <w:t xml:space="preserve"> przytoczonej Uchwały w </w:t>
      </w:r>
      <w:r w:rsidR="00AA0C86">
        <w:rPr>
          <w:rFonts w:cs="Tahoma"/>
        </w:rPr>
        <w:t>brzmieniu:</w:t>
      </w:r>
      <w:r>
        <w:rPr>
          <w:rFonts w:cs="Tahoma"/>
        </w:rPr>
        <w:t xml:space="preserve"> </w:t>
      </w:r>
      <w:r w:rsidR="00AA0C86">
        <w:rPr>
          <w:rFonts w:cs="Tahoma"/>
        </w:rPr>
        <w:t>”n</w:t>
      </w:r>
      <w:r w:rsidR="00AA0C86" w:rsidRPr="00AA0C86">
        <w:rPr>
          <w:rFonts w:cs="Tahoma"/>
        </w:rPr>
        <w:t>ależności pieniężne mające charakter cywilnoprawny, przypadające Gminie Stalowa Wola i jej jednostkom podległym, z urzędu, mogą być umarzane w całości,</w:t>
      </w:r>
      <w:r w:rsidR="005E1E28">
        <w:rPr>
          <w:rFonts w:cs="Tahoma"/>
        </w:rPr>
        <w:t xml:space="preserve"> jeżeli: </w:t>
      </w:r>
      <w:r w:rsidR="005E1E28">
        <w:t>zachodzi ważny interes dłużnika lub interes publiczny.</w:t>
      </w:r>
      <w:r w:rsidR="005E1E28">
        <w:rPr>
          <w:rFonts w:cs="Tahoma"/>
        </w:rPr>
        <w:t>”</w:t>
      </w:r>
    </w:p>
    <w:p w:rsidR="005E1E28" w:rsidRDefault="005E1E28" w:rsidP="000322E3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cs="Tahoma"/>
        </w:rPr>
        <w:t xml:space="preserve">Pan </w:t>
      </w:r>
      <w:r w:rsidR="006E5A29">
        <w:t xml:space="preserve">(anonimizacja) </w:t>
      </w:r>
      <w:r>
        <w:rPr>
          <w:rFonts w:cs="Tahoma"/>
        </w:rPr>
        <w:t xml:space="preserve">wystąpił do tut. Urzędu Miasta z podaniem o umorzenie odsetek naliczonych od zaległości głównych wynikających z tytułu korzystania z lokalu mieszkalnego mieszczącego się przy ul. </w:t>
      </w:r>
      <w:r w:rsidR="006E5A29">
        <w:t xml:space="preserve">(anonimizacja) </w:t>
      </w:r>
      <w:r>
        <w:rPr>
          <w:rFonts w:cs="Tahoma"/>
        </w:rPr>
        <w:t xml:space="preserve">w Stalowej Woli, w łącznej wysokości 18.112,12 zł. Należności główne wynikające z nakazów zapłaty o sygn. akt: VII Nc 606/09, I Nc 1422/10 i I Nc1486/13 w wysokości 12.106,98 zł zostały uregulowane w całości przez wnioskodawcę. </w:t>
      </w:r>
    </w:p>
    <w:p w:rsidR="005E1E28" w:rsidRDefault="005E1E28" w:rsidP="000322E3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cs="Tahoma"/>
        </w:rPr>
        <w:t>Zadłużenie lokalu powstało na skutek braku uiszczania należnych opłat za lokal gminny przez pana</w:t>
      </w:r>
      <w:r w:rsidR="006E5A29">
        <w:rPr>
          <w:rFonts w:cs="Tahoma"/>
        </w:rPr>
        <w:t xml:space="preserve"> </w:t>
      </w:r>
      <w:r w:rsidR="006E5A29">
        <w:t>(anonimizacja)</w:t>
      </w:r>
      <w:r>
        <w:rPr>
          <w:rFonts w:cs="Tahoma"/>
        </w:rPr>
        <w:t>, dziadka wnioskodawcy, a następnie</w:t>
      </w:r>
      <w:r w:rsidR="006E5A29">
        <w:rPr>
          <w:rFonts w:cs="Tahoma"/>
        </w:rPr>
        <w:t xml:space="preserve"> </w:t>
      </w:r>
      <w:r w:rsidR="006E5A29">
        <w:t>(anonimizacja)</w:t>
      </w:r>
      <w:r>
        <w:rPr>
          <w:rFonts w:cs="Tahoma"/>
        </w:rPr>
        <w:t xml:space="preserve">. </w:t>
      </w:r>
      <w:r w:rsidR="006E5A29">
        <w:t>(</w:t>
      </w:r>
      <w:r w:rsidR="006E5A29">
        <w:t>A</w:t>
      </w:r>
      <w:r w:rsidR="006E5A29">
        <w:t xml:space="preserve">nonimizacja) </w:t>
      </w:r>
      <w:r>
        <w:rPr>
          <w:rFonts w:cs="Tahoma"/>
        </w:rPr>
        <w:t xml:space="preserve">zmarł w dniu 19 maja 2009 roku, natomiast względem </w:t>
      </w:r>
      <w:r w:rsidR="006E5A29" w:rsidRPr="006E5A29">
        <w:rPr>
          <w:rFonts w:cs="Tahoma"/>
        </w:rPr>
        <w:t xml:space="preserve">(anonimizacja) </w:t>
      </w:r>
      <w:r>
        <w:rPr>
          <w:rFonts w:cs="Tahoma"/>
        </w:rPr>
        <w:t xml:space="preserve">Postanowieniem Sądu Rejonowego w Rzeszowie została ogłoszona upadłość konsumencka. W roku 2011 rodzina </w:t>
      </w:r>
      <w:r w:rsidR="006E5A29">
        <w:t xml:space="preserve">(anonimizacja) </w:t>
      </w:r>
      <w:r>
        <w:rPr>
          <w:rFonts w:cs="Tahoma"/>
        </w:rPr>
        <w:t xml:space="preserve">w ramach wykonania sądowego nakazu eksmisji z lokalu przy ul. </w:t>
      </w:r>
      <w:r w:rsidR="006E5A29">
        <w:t xml:space="preserve">(anonimizacja) </w:t>
      </w:r>
      <w:r>
        <w:rPr>
          <w:rFonts w:cs="Tahoma"/>
        </w:rPr>
        <w:t xml:space="preserve">została przesiedlona do lokalu socjalnego położonego przy ul. </w:t>
      </w:r>
      <w:r w:rsidR="006E5A29">
        <w:t xml:space="preserve">(anonimizacja) </w:t>
      </w:r>
      <w:r>
        <w:rPr>
          <w:rFonts w:cs="Tahoma"/>
        </w:rPr>
        <w:t xml:space="preserve">w Stalowej Woli. </w:t>
      </w:r>
      <w:r w:rsidR="006E5A29">
        <w:t xml:space="preserve">(anonimizacja) </w:t>
      </w:r>
      <w:r>
        <w:rPr>
          <w:rFonts w:cs="Tahoma"/>
        </w:rPr>
        <w:t xml:space="preserve">wraz z córką w przedmiotowym lokalu mieszka do chwili obecnej. </w:t>
      </w:r>
    </w:p>
    <w:p w:rsidR="005E1E28" w:rsidRDefault="005E1E28" w:rsidP="000322E3">
      <w:pPr>
        <w:tabs>
          <w:tab w:val="left" w:pos="486"/>
        </w:tabs>
        <w:spacing w:after="120" w:line="360" w:lineRule="auto"/>
        <w:jc w:val="both"/>
      </w:pPr>
      <w:r>
        <w:t xml:space="preserve">Należy podkreślić, że wnioskodawca urodził się w 1989 roku, natomiast przedmiotowe nakazy zapłaty zostały wydane w latach 2009, 2010 i 2013. Oznacza to, że </w:t>
      </w:r>
      <w:r w:rsidR="000322E3">
        <w:t>w chwili powstania zadłużenia i </w:t>
      </w:r>
      <w:r>
        <w:t xml:space="preserve">wydania nakazów sądowych wnioskodawca dopiero wkraczał w dorosłe życie i w konsekwencji śmierci dziadka i wydanego postanowienia sądowego względem matki stał się jedyną osobą zobowiązaną do spłaty długu. Po spłacie należności głównych pan </w:t>
      </w:r>
      <w:r w:rsidR="006E5A29">
        <w:t xml:space="preserve">(anonimizacja) </w:t>
      </w:r>
      <w:r>
        <w:t>wystąpił o umorzenie odsetek wskazując</w:t>
      </w:r>
      <w:r w:rsidRPr="005E1E28">
        <w:t xml:space="preserve">, że zarówno jego sytuacja finansowa, jak i sytuacja finansowa jego rodziny jest trudna. </w:t>
      </w:r>
    </w:p>
    <w:p w:rsidR="005E1E28" w:rsidRDefault="005E1E28" w:rsidP="000322E3">
      <w:pPr>
        <w:tabs>
          <w:tab w:val="left" w:pos="486"/>
        </w:tabs>
        <w:spacing w:after="120" w:line="360" w:lineRule="auto"/>
        <w:jc w:val="both"/>
      </w:pPr>
      <w:r>
        <w:t xml:space="preserve">Pan </w:t>
      </w:r>
      <w:r w:rsidR="006E5A29">
        <w:t xml:space="preserve">(anonimizacja) </w:t>
      </w:r>
      <w:bookmarkStart w:id="0" w:name="_GoBack"/>
      <w:bookmarkEnd w:id="0"/>
      <w:r>
        <w:t>prowadzi 3-osobowe gospodarstwo domowe, a</w:t>
      </w:r>
      <w:r w:rsidRPr="005E1E28">
        <w:t>ktualnie uzyskiwany dochód nie przekracza wysokości najn</w:t>
      </w:r>
      <w:r w:rsidR="000322E3">
        <w:t>iższego wynagrodzenia krajowego</w:t>
      </w:r>
      <w:r w:rsidRPr="005E1E28">
        <w:t xml:space="preserve">. </w:t>
      </w:r>
      <w:r>
        <w:t>Wykazany dochód złożonej deklaracji o osiąganym dochodzie netto wynosi 2.276,23 zł miesięcznie w przeliczeniu na 1 osobę.</w:t>
      </w:r>
    </w:p>
    <w:p w:rsidR="005E1E28" w:rsidRPr="005E1E28" w:rsidRDefault="005E1E28" w:rsidP="000322E3">
      <w:pPr>
        <w:tabs>
          <w:tab w:val="left" w:pos="486"/>
        </w:tabs>
        <w:spacing w:after="120" w:line="360" w:lineRule="auto"/>
        <w:jc w:val="both"/>
      </w:pPr>
      <w:r w:rsidRPr="005E1E28">
        <w:lastRenderedPageBreak/>
        <w:t>Uwzględniając powyższe okoliczności oraz fakt, że zadłużenie główne zostało już spłacone, wnioskodawca wnosi o umorzenie naliczonych odsetek</w:t>
      </w:r>
      <w:r>
        <w:t xml:space="preserve">. </w:t>
      </w:r>
    </w:p>
    <w:p w:rsidR="00437128" w:rsidRPr="00FC43F9" w:rsidRDefault="00437128" w:rsidP="000322E3">
      <w:pPr>
        <w:tabs>
          <w:tab w:val="left" w:pos="500"/>
        </w:tabs>
        <w:spacing w:line="360" w:lineRule="auto"/>
        <w:jc w:val="both"/>
        <w:rPr>
          <w:rFonts w:cs="Tahoma"/>
        </w:rPr>
      </w:pPr>
    </w:p>
    <w:sectPr w:rsidR="00437128" w:rsidRPr="00FC43F9" w:rsidSect="000B4746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B3" w:rsidRDefault="00A00FB3" w:rsidP="00B442CF">
      <w:r>
        <w:separator/>
      </w:r>
    </w:p>
  </w:endnote>
  <w:endnote w:type="continuationSeparator" w:id="0">
    <w:p w:rsidR="00A00FB3" w:rsidRDefault="00A00FB3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B3" w:rsidRDefault="00A00FB3" w:rsidP="00B442CF">
      <w:r>
        <w:separator/>
      </w:r>
    </w:p>
  </w:footnote>
  <w:footnote w:type="continuationSeparator" w:id="0">
    <w:p w:rsidR="00A00FB3" w:rsidRDefault="00A00FB3" w:rsidP="00B4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21DE1BB-00A9-4EC1-AFA7-57222136EEF0}"/>
  </w:docVars>
  <w:rsids>
    <w:rsidRoot w:val="009C40C8"/>
    <w:rsid w:val="00014A7C"/>
    <w:rsid w:val="00021C53"/>
    <w:rsid w:val="0002311A"/>
    <w:rsid w:val="000322E3"/>
    <w:rsid w:val="000469EB"/>
    <w:rsid w:val="00055276"/>
    <w:rsid w:val="000753C4"/>
    <w:rsid w:val="00094869"/>
    <w:rsid w:val="000B4746"/>
    <w:rsid w:val="000B67D9"/>
    <w:rsid w:val="000D2523"/>
    <w:rsid w:val="000F06DD"/>
    <w:rsid w:val="000F3156"/>
    <w:rsid w:val="0010028C"/>
    <w:rsid w:val="00131011"/>
    <w:rsid w:val="00131ED0"/>
    <w:rsid w:val="00132FA1"/>
    <w:rsid w:val="001379C5"/>
    <w:rsid w:val="00157A5F"/>
    <w:rsid w:val="0016326F"/>
    <w:rsid w:val="00177F52"/>
    <w:rsid w:val="00182B26"/>
    <w:rsid w:val="0019513E"/>
    <w:rsid w:val="001C391C"/>
    <w:rsid w:val="001C3B47"/>
    <w:rsid w:val="001D595B"/>
    <w:rsid w:val="002024A3"/>
    <w:rsid w:val="002101D2"/>
    <w:rsid w:val="00217174"/>
    <w:rsid w:val="00217C3C"/>
    <w:rsid w:val="002224A8"/>
    <w:rsid w:val="00267B6B"/>
    <w:rsid w:val="0027193D"/>
    <w:rsid w:val="002758DC"/>
    <w:rsid w:val="00275F3D"/>
    <w:rsid w:val="00277CEB"/>
    <w:rsid w:val="002B2425"/>
    <w:rsid w:val="002B4DB9"/>
    <w:rsid w:val="002C7141"/>
    <w:rsid w:val="002D18B6"/>
    <w:rsid w:val="002E3092"/>
    <w:rsid w:val="002E6510"/>
    <w:rsid w:val="00310BEE"/>
    <w:rsid w:val="0031599D"/>
    <w:rsid w:val="00321769"/>
    <w:rsid w:val="0038756E"/>
    <w:rsid w:val="003B5668"/>
    <w:rsid w:val="003D334C"/>
    <w:rsid w:val="003F20DB"/>
    <w:rsid w:val="00403156"/>
    <w:rsid w:val="00405EEA"/>
    <w:rsid w:val="00437128"/>
    <w:rsid w:val="0044204F"/>
    <w:rsid w:val="00471898"/>
    <w:rsid w:val="004862D2"/>
    <w:rsid w:val="004B0EE8"/>
    <w:rsid w:val="004D086A"/>
    <w:rsid w:val="004E6774"/>
    <w:rsid w:val="00504F8F"/>
    <w:rsid w:val="00505720"/>
    <w:rsid w:val="00510731"/>
    <w:rsid w:val="005165F6"/>
    <w:rsid w:val="00521DD3"/>
    <w:rsid w:val="00555420"/>
    <w:rsid w:val="005A70BE"/>
    <w:rsid w:val="005B778B"/>
    <w:rsid w:val="005C1B32"/>
    <w:rsid w:val="005C7BEB"/>
    <w:rsid w:val="005D43BE"/>
    <w:rsid w:val="005E1E28"/>
    <w:rsid w:val="005F778A"/>
    <w:rsid w:val="0060046B"/>
    <w:rsid w:val="0065365F"/>
    <w:rsid w:val="006B56E2"/>
    <w:rsid w:val="006C4FBD"/>
    <w:rsid w:val="006D3DBD"/>
    <w:rsid w:val="006D5BFA"/>
    <w:rsid w:val="006E5A29"/>
    <w:rsid w:val="007340D1"/>
    <w:rsid w:val="00734F50"/>
    <w:rsid w:val="00736F01"/>
    <w:rsid w:val="00755CAB"/>
    <w:rsid w:val="00761908"/>
    <w:rsid w:val="0077706A"/>
    <w:rsid w:val="00785863"/>
    <w:rsid w:val="00797C10"/>
    <w:rsid w:val="007A181B"/>
    <w:rsid w:val="007A5A49"/>
    <w:rsid w:val="007D557B"/>
    <w:rsid w:val="007E7B14"/>
    <w:rsid w:val="00817D7E"/>
    <w:rsid w:val="00831F94"/>
    <w:rsid w:val="00835BBF"/>
    <w:rsid w:val="00841A69"/>
    <w:rsid w:val="00845C73"/>
    <w:rsid w:val="00853747"/>
    <w:rsid w:val="008851C7"/>
    <w:rsid w:val="0089142C"/>
    <w:rsid w:val="00893685"/>
    <w:rsid w:val="008B7581"/>
    <w:rsid w:val="008C2F2C"/>
    <w:rsid w:val="008D29C4"/>
    <w:rsid w:val="008D3E20"/>
    <w:rsid w:val="008D442D"/>
    <w:rsid w:val="008F00C8"/>
    <w:rsid w:val="00907E14"/>
    <w:rsid w:val="00914B0E"/>
    <w:rsid w:val="0092046B"/>
    <w:rsid w:val="0092406E"/>
    <w:rsid w:val="00927F7E"/>
    <w:rsid w:val="00932543"/>
    <w:rsid w:val="00950450"/>
    <w:rsid w:val="009571C3"/>
    <w:rsid w:val="00984A70"/>
    <w:rsid w:val="0099250A"/>
    <w:rsid w:val="0099690A"/>
    <w:rsid w:val="009B29E6"/>
    <w:rsid w:val="009C40C8"/>
    <w:rsid w:val="009D3C1D"/>
    <w:rsid w:val="009D3D10"/>
    <w:rsid w:val="009F233D"/>
    <w:rsid w:val="00A00FB3"/>
    <w:rsid w:val="00A02C0F"/>
    <w:rsid w:val="00A05EC6"/>
    <w:rsid w:val="00A256DC"/>
    <w:rsid w:val="00A35597"/>
    <w:rsid w:val="00A435B8"/>
    <w:rsid w:val="00A5201A"/>
    <w:rsid w:val="00A577A4"/>
    <w:rsid w:val="00A64E1B"/>
    <w:rsid w:val="00A83B5D"/>
    <w:rsid w:val="00A92AC1"/>
    <w:rsid w:val="00AA0C86"/>
    <w:rsid w:val="00AA686E"/>
    <w:rsid w:val="00AC73D6"/>
    <w:rsid w:val="00B171FD"/>
    <w:rsid w:val="00B236C9"/>
    <w:rsid w:val="00B243A0"/>
    <w:rsid w:val="00B25398"/>
    <w:rsid w:val="00B37B4A"/>
    <w:rsid w:val="00B4210F"/>
    <w:rsid w:val="00B421AB"/>
    <w:rsid w:val="00B442CF"/>
    <w:rsid w:val="00B464E2"/>
    <w:rsid w:val="00B7143C"/>
    <w:rsid w:val="00BB69B6"/>
    <w:rsid w:val="00BE0014"/>
    <w:rsid w:val="00C32146"/>
    <w:rsid w:val="00C32F83"/>
    <w:rsid w:val="00C4273D"/>
    <w:rsid w:val="00C456D4"/>
    <w:rsid w:val="00C56212"/>
    <w:rsid w:val="00CB2359"/>
    <w:rsid w:val="00CB473A"/>
    <w:rsid w:val="00CB5D3D"/>
    <w:rsid w:val="00CC13E3"/>
    <w:rsid w:val="00CC4D9F"/>
    <w:rsid w:val="00CD12A9"/>
    <w:rsid w:val="00CD1D4C"/>
    <w:rsid w:val="00CE64F8"/>
    <w:rsid w:val="00D050FB"/>
    <w:rsid w:val="00D3423A"/>
    <w:rsid w:val="00D46040"/>
    <w:rsid w:val="00D53450"/>
    <w:rsid w:val="00D55670"/>
    <w:rsid w:val="00D57F64"/>
    <w:rsid w:val="00D6561F"/>
    <w:rsid w:val="00D708D1"/>
    <w:rsid w:val="00D9491D"/>
    <w:rsid w:val="00D9591C"/>
    <w:rsid w:val="00DC05BF"/>
    <w:rsid w:val="00DC785F"/>
    <w:rsid w:val="00DD0B6F"/>
    <w:rsid w:val="00DE4A08"/>
    <w:rsid w:val="00E2795F"/>
    <w:rsid w:val="00E4270C"/>
    <w:rsid w:val="00EA5BB3"/>
    <w:rsid w:val="00EB32D0"/>
    <w:rsid w:val="00EB479F"/>
    <w:rsid w:val="00EC2702"/>
    <w:rsid w:val="00EC64F6"/>
    <w:rsid w:val="00ED65C2"/>
    <w:rsid w:val="00ED6EE7"/>
    <w:rsid w:val="00EE4544"/>
    <w:rsid w:val="00EE6C8B"/>
    <w:rsid w:val="00EF2BF7"/>
    <w:rsid w:val="00EF6978"/>
    <w:rsid w:val="00F10C66"/>
    <w:rsid w:val="00F24112"/>
    <w:rsid w:val="00F2706E"/>
    <w:rsid w:val="00F323F8"/>
    <w:rsid w:val="00F60F7C"/>
    <w:rsid w:val="00F67408"/>
    <w:rsid w:val="00F71E0B"/>
    <w:rsid w:val="00F75787"/>
    <w:rsid w:val="00F81969"/>
    <w:rsid w:val="00F90AA8"/>
    <w:rsid w:val="00FA5DA5"/>
    <w:rsid w:val="00FB133A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153F5-2642-4704-BC46-5CDB7C45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WW-Absatz-Standardschriftart111111">
    <w:name w:val="WW-Absatz-Standardschriftart111111"/>
  </w:style>
  <w:style w:type="character" w:customStyle="1" w:styleId="WW-Znakinumeracji">
    <w:name w:val="WW-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736F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6F01"/>
    <w:rPr>
      <w:rFonts w:ascii="Segoe UI" w:eastAsia="Lucida Sans Unicode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42CF"/>
    <w:rPr>
      <w:rFonts w:eastAsia="Lucida Sans Unicod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42CF"/>
    <w:rPr>
      <w:rFonts w:eastAsia="Lucida Sans Unicode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9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95B"/>
    <w:rPr>
      <w:rFonts w:eastAsia="Lucida Sans Unicode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E1BB-00A9-4EC1-AFA7-57222136EEF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FE9B050-C9D2-4D57-9B5A-5BBE87A1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(projekt)</vt:lpstr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UM</dc:creator>
  <cp:keywords/>
  <cp:lastModifiedBy>Renata Wojtanowicz</cp:lastModifiedBy>
  <cp:revision>2</cp:revision>
  <cp:lastPrinted>2025-12-08T10:09:00Z</cp:lastPrinted>
  <dcterms:created xsi:type="dcterms:W3CDTF">2026-03-23T09:52:00Z</dcterms:created>
  <dcterms:modified xsi:type="dcterms:W3CDTF">2026-03-23T09:52:00Z</dcterms:modified>
</cp:coreProperties>
</file>