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F5" w:rsidRDefault="00F51970" w:rsidP="00A45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A45DF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A45DF5" w:rsidRDefault="00A45DF5" w:rsidP="00A45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F5" w:rsidRDefault="00A45DF5" w:rsidP="00A45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o wychowaniu w trzeźwości i przeciwdziałaniu alkoholizmowi wiąże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koniecznością podjęcia przez radę gminy uchwały określającej zasady usytuowania na terenie miasta miejsc sprzedaży i podawania napojów alkoholowych, obliguje do tego treść art. 12 </w:t>
      </w:r>
      <w:r>
        <w:rPr>
          <w:rFonts w:ascii="Times New Roman" w:hAnsi="Times New Roman" w:cs="Times New Roman"/>
          <w:sz w:val="24"/>
          <w:szCs w:val="24"/>
        </w:rPr>
        <w:br/>
        <w:t xml:space="preserve">ust. 3 ustawy z dnia 26 października 1982 roku o wychowaniu w trzeźwości </w:t>
      </w:r>
      <w:r>
        <w:rPr>
          <w:rFonts w:ascii="Times New Roman" w:hAnsi="Times New Roman" w:cs="Times New Roman"/>
          <w:sz w:val="24"/>
          <w:szCs w:val="24"/>
        </w:rPr>
        <w:br/>
        <w:t>i przeciwdziałaniu alkoholizmowi (Dz.U. z 2018 r. poz. 2137 ze zm.).</w:t>
      </w:r>
    </w:p>
    <w:p w:rsidR="00A45DF5" w:rsidRDefault="00A45DF5" w:rsidP="00A45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utrwalonym orzecznictwem „Pod pojęciem zasad usytuowania miejsc sprzedaży napojów alkoholowych należy rozumieć ich rozmieszczenie w terenie, usytuowanie względem miejsc chronionych”. W związku z czym uchwała powinna określać zasady usytuowania </w:t>
      </w:r>
      <w:r>
        <w:rPr>
          <w:rFonts w:ascii="Times New Roman" w:hAnsi="Times New Roman" w:cs="Times New Roman"/>
          <w:sz w:val="24"/>
          <w:szCs w:val="24"/>
        </w:rPr>
        <w:br/>
        <w:t>w sposób precyzyjny i czytelny, tak aby można było w sposób jednoznaczny określić jaka lokalizacja jest według jej przepisów dopuszczalna. Powinna zawierać: zamknięty katalog miejsc chronionych, stosowaną jednostkę miary oraz sposób obliczenia odległości.</w:t>
      </w:r>
    </w:p>
    <w:p w:rsidR="00A45DF5" w:rsidRDefault="00A45DF5" w:rsidP="00A4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nowelizacji ustawy zasady usytuowania na terenie Gminy Stalowa Wola miejsc sprzedaży i podawania napojów alkoholowych określa Uchwała Nr LXXV/994/18 Rady Miejskiej </w:t>
      </w:r>
      <w:r>
        <w:rPr>
          <w:rFonts w:ascii="Times New Roman" w:hAnsi="Times New Roman" w:cs="Times New Roman"/>
          <w:sz w:val="24"/>
          <w:szCs w:val="24"/>
        </w:rPr>
        <w:br/>
        <w:t xml:space="preserve">w Stalowej Woli z dnia 21 czerwca 2018 roku, która na chwilę obecną nie precyzuje dostatecznie sposobu mierzenia odległości w sytuacjach, gdy obiekt chroniony jest ogrodzony lub gdy ma więcej niż jedno wejście. Zaproponowane zmiany do w/w uchwały dotyczą uściślenia sposobu mierzenia odległości pomiędzy punktem sprzedaży napojów alkoholowych, a obiektem chronionym. W takim stanie faktycznym i prawnym podjęcie uchwały jest uzasadnione. </w:t>
      </w:r>
      <w:bookmarkStart w:id="0" w:name="_GoBack"/>
      <w:bookmarkEnd w:id="0"/>
    </w:p>
    <w:p w:rsidR="00286AE3" w:rsidRPr="005B701D" w:rsidRDefault="00F51970" w:rsidP="00A45D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286AE3" w:rsidRPr="005B701D" w:rsidSect="00F7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35BC1"/>
    <w:multiLevelType w:val="hybridMultilevel"/>
    <w:tmpl w:val="82881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94"/>
    <w:rsid w:val="001C46B1"/>
    <w:rsid w:val="001E421E"/>
    <w:rsid w:val="001E73DA"/>
    <w:rsid w:val="00286AE3"/>
    <w:rsid w:val="002A08E4"/>
    <w:rsid w:val="002F550F"/>
    <w:rsid w:val="005B701D"/>
    <w:rsid w:val="00675977"/>
    <w:rsid w:val="00880B5A"/>
    <w:rsid w:val="008B6C1B"/>
    <w:rsid w:val="009575D8"/>
    <w:rsid w:val="00A45DF5"/>
    <w:rsid w:val="00AB3594"/>
    <w:rsid w:val="00C378FE"/>
    <w:rsid w:val="00F51970"/>
    <w:rsid w:val="00F7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90FF1-50F5-4F58-AFCE-8259E470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A1"/>
  </w:style>
  <w:style w:type="paragraph" w:styleId="Nagwek2">
    <w:name w:val="heading 2"/>
    <w:basedOn w:val="Normalny"/>
    <w:next w:val="Normalny"/>
    <w:link w:val="Nagwek2Znak"/>
    <w:qFormat/>
    <w:rsid w:val="00F519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197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5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19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51970"/>
    <w:pPr>
      <w:widowControl w:val="0"/>
      <w:autoSpaceDE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197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F550F"/>
    <w:pPr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yl1Znak">
    <w:name w:val="Styl1 Znak"/>
    <w:basedOn w:val="Domylnaczcionkaakapitu"/>
    <w:link w:val="Styl1"/>
    <w:rsid w:val="002F550F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B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Aniela Kutyla</cp:lastModifiedBy>
  <cp:revision>3</cp:revision>
  <cp:lastPrinted>2019-06-17T12:45:00Z</cp:lastPrinted>
  <dcterms:created xsi:type="dcterms:W3CDTF">2019-06-18T11:56:00Z</dcterms:created>
  <dcterms:modified xsi:type="dcterms:W3CDTF">2019-06-18T11:56:00Z</dcterms:modified>
</cp:coreProperties>
</file>