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D462E5">
        <w:rPr>
          <w:b/>
          <w:u w:val="single"/>
        </w:rPr>
        <w:t>5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D462E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105601">
        <w:t>30</w:t>
      </w:r>
      <w:r w:rsidR="00D462E5">
        <w:t xml:space="preserve"> </w:t>
      </w:r>
      <w:r w:rsidR="00FB2DE2">
        <w:t>grudnia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462E5">
        <w:t>:</w:t>
      </w:r>
    </w:p>
    <w:p w:rsidR="00C93598" w:rsidRDefault="00D462E5" w:rsidP="00631881">
      <w:pPr>
        <w:jc w:val="both"/>
      </w:pPr>
      <w:r>
        <w:t>1)</w:t>
      </w:r>
      <w:r w:rsidR="005D2ADD">
        <w:t xml:space="preserve"> </w:t>
      </w:r>
      <w:r w:rsidR="00105601" w:rsidRPr="00105601">
        <w:rPr>
          <w:u w:val="single"/>
        </w:rPr>
        <w:t xml:space="preserve">zwiększenie </w:t>
      </w:r>
      <w:r w:rsidR="0069737F" w:rsidRPr="00105601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C037F3">
        <w:t>1.68</w:t>
      </w:r>
      <w:r w:rsidR="00105601">
        <w:t>7.063,01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105601">
        <w:t>300.235.208,70</w:t>
      </w:r>
      <w:r w:rsidR="007E4849">
        <w:t xml:space="preserve"> zł </w:t>
      </w:r>
      <w:r w:rsidR="00105601">
        <w:br/>
        <w:t xml:space="preserve">     </w:t>
      </w:r>
      <w:r w:rsidR="00C93598">
        <w:t xml:space="preserve">do kwoty </w:t>
      </w:r>
      <w:r w:rsidR="00105601">
        <w:t>301.</w:t>
      </w:r>
      <w:r w:rsidR="00C037F3">
        <w:t>922</w:t>
      </w:r>
      <w:r w:rsidR="00105601">
        <w:t>.271,71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105601" w:rsidRDefault="00105601" w:rsidP="00631881">
      <w:pPr>
        <w:jc w:val="both"/>
      </w:pPr>
      <w:r>
        <w:t xml:space="preserve">   a) z tytułu udziału we wpływach z podatku dochodowego od osób fizycznych (1.1) o kwotę </w:t>
      </w:r>
      <w:r>
        <w:br/>
        <w:t xml:space="preserve">        2.203.897,32 zł do kwoty 59.673.856,81 zł,</w:t>
      </w:r>
    </w:p>
    <w:p w:rsidR="00EF3141" w:rsidRDefault="00105601" w:rsidP="00631881">
      <w:pPr>
        <w:jc w:val="both"/>
      </w:pPr>
      <w:r>
        <w:t xml:space="preserve">   b</w:t>
      </w:r>
      <w:r w:rsidR="00EF3141">
        <w:t xml:space="preserve">) z </w:t>
      </w:r>
      <w:r w:rsidR="00845C0D">
        <w:t>podatków i opłat</w:t>
      </w:r>
      <w:r w:rsidR="00EF3141">
        <w:t xml:space="preserve"> (1.1.</w:t>
      </w:r>
      <w:r w:rsidR="00845C0D">
        <w:t>3</w:t>
      </w:r>
      <w:r w:rsidR="00EF3141">
        <w:t xml:space="preserve">) o kwotę </w:t>
      </w:r>
      <w:r>
        <w:t>7.000,00</w:t>
      </w:r>
      <w:r w:rsidR="00EF3141">
        <w:t xml:space="preserve"> zł do kwoty </w:t>
      </w:r>
      <w:r>
        <w:t>78.065.167,32</w:t>
      </w:r>
      <w:r w:rsidR="00EF3141">
        <w:t xml:space="preserve"> zł,</w:t>
      </w:r>
    </w:p>
    <w:p w:rsidR="005E163D" w:rsidRDefault="00845C0D" w:rsidP="00631881">
      <w:pPr>
        <w:jc w:val="both"/>
      </w:pPr>
      <w:r>
        <w:t xml:space="preserve">   </w:t>
      </w:r>
      <w:r w:rsidR="00105601">
        <w:t>c</w:t>
      </w:r>
      <w:r w:rsidR="005D2ADD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 w:rsidR="00105601">
        <w:t>4.651.967,00</w:t>
      </w:r>
      <w:r w:rsidR="0074373E">
        <w:t xml:space="preserve"> zł </w:t>
      </w:r>
      <w:r w:rsidR="00EF3141">
        <w:br/>
        <w:t xml:space="preserve">    </w:t>
      </w:r>
      <w:r w:rsidR="00D462E5">
        <w:t xml:space="preserve">  </w:t>
      </w:r>
      <w:r w:rsidR="00EF3141">
        <w:t xml:space="preserve"> </w:t>
      </w:r>
      <w:r w:rsidR="0074373E">
        <w:t xml:space="preserve">do kwoty </w:t>
      </w:r>
      <w:r w:rsidR="00105601">
        <w:t>79.345.927,74</w:t>
      </w:r>
      <w:r w:rsidR="0074373E">
        <w:t xml:space="preserve"> zł,</w:t>
      </w:r>
      <w:r w:rsidR="005E163D">
        <w:t xml:space="preserve">    </w:t>
      </w:r>
    </w:p>
    <w:p w:rsidR="00D462E5" w:rsidRDefault="00D462E5" w:rsidP="00631881">
      <w:pPr>
        <w:jc w:val="both"/>
      </w:pPr>
      <w:r>
        <w:t xml:space="preserve">2) </w:t>
      </w:r>
      <w:r w:rsidR="00105601" w:rsidRPr="00105601">
        <w:rPr>
          <w:u w:val="single"/>
        </w:rPr>
        <w:t xml:space="preserve">zmniejszenie </w:t>
      </w:r>
      <w:r w:rsidRPr="00105601">
        <w:rPr>
          <w:u w:val="single"/>
        </w:rPr>
        <w:t>dochodów majątkowych</w:t>
      </w:r>
      <w:r>
        <w:t xml:space="preserve"> (1.2) o kwotę </w:t>
      </w:r>
      <w:r w:rsidR="00105601">
        <w:t>7.365.989,00</w:t>
      </w:r>
      <w:r>
        <w:t xml:space="preserve"> zł z kwoty </w:t>
      </w:r>
      <w:r w:rsidR="00105601">
        <w:t>51.987.236,49</w:t>
      </w:r>
      <w:r>
        <w:t xml:space="preserve"> zł </w:t>
      </w:r>
      <w:r>
        <w:br/>
        <w:t xml:space="preserve">    do kwoty </w:t>
      </w:r>
      <w:r w:rsidR="00105601">
        <w:t>44.621.247,49</w:t>
      </w:r>
      <w:r>
        <w:t xml:space="preserve"> zł, w tym:</w:t>
      </w:r>
    </w:p>
    <w:p w:rsidR="00D462E5" w:rsidRDefault="00D462E5" w:rsidP="00631881">
      <w:pPr>
        <w:jc w:val="both"/>
      </w:pPr>
      <w:r>
        <w:t xml:space="preserve">   a) dochodów ze sprzedaży majątku (1.2.1) o kwotę </w:t>
      </w:r>
      <w:r w:rsidR="00105601">
        <w:t>4.687.396,26</w:t>
      </w:r>
      <w:r>
        <w:t xml:space="preserve"> zł do kwoty </w:t>
      </w:r>
      <w:r w:rsidR="00105601">
        <w:t>12.777.893,19</w:t>
      </w:r>
      <w:r>
        <w:t xml:space="preserve"> zł,</w:t>
      </w:r>
    </w:p>
    <w:p w:rsidR="00D462E5" w:rsidRDefault="00D462E5" w:rsidP="00631881">
      <w:pPr>
        <w:jc w:val="both"/>
      </w:pPr>
      <w:r>
        <w:t xml:space="preserve">   b) dochodów z tytułu</w:t>
      </w:r>
      <w:r w:rsidR="009D6EEF">
        <w:t xml:space="preserve"> dotacji oraz środków przeznaczonych na inwestycje (1.2.2) o kwotę </w:t>
      </w:r>
      <w:r w:rsidR="00105601">
        <w:br/>
        <w:t xml:space="preserve">         2.678.592,74</w:t>
      </w:r>
      <w:r w:rsidR="009D6EEF">
        <w:t xml:space="preserve"> zł do kwoty </w:t>
      </w:r>
      <w:r w:rsidR="00105601">
        <w:t>31.393.354,29</w:t>
      </w:r>
      <w:r w:rsidR="009D6EEF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5D2ADD">
        <w:t>zmniejszono</w:t>
      </w:r>
      <w:r w:rsidR="001D37A6">
        <w:t xml:space="preserve"> </w:t>
      </w:r>
      <w:r w:rsidR="00105601">
        <w:t xml:space="preserve">netto </w:t>
      </w:r>
      <w:r>
        <w:t xml:space="preserve">o kwotę </w:t>
      </w:r>
      <w:r w:rsidR="00105601">
        <w:t>5.</w:t>
      </w:r>
      <w:r w:rsidR="00C037F3">
        <w:t>678</w:t>
      </w:r>
      <w:r w:rsidR="00105601">
        <w:t>.925,99</w:t>
      </w:r>
      <w:r w:rsidR="009D6EEF">
        <w:t xml:space="preserve"> </w:t>
      </w:r>
      <w:r>
        <w:t xml:space="preserve">zł z kwoty </w:t>
      </w:r>
      <w:r w:rsidR="00105601">
        <w:t>352.222.445,19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C037F3">
        <w:t>346.54</w:t>
      </w:r>
      <w:r w:rsidR="00105601">
        <w:t>3.519,20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495F4C">
        <w:t>zmniejszeniu</w:t>
      </w:r>
      <w:r>
        <w:t xml:space="preserve"> uległy wydatki ogółem (2) </w:t>
      </w:r>
      <w:r w:rsidR="00105601">
        <w:t xml:space="preserve">netto </w:t>
      </w:r>
      <w:r>
        <w:t xml:space="preserve">o kwotę </w:t>
      </w:r>
      <w:r w:rsidR="007654BB">
        <w:t>5</w:t>
      </w:r>
      <w:r w:rsidR="00105601">
        <w:t>.</w:t>
      </w:r>
      <w:r w:rsidR="00C037F3">
        <w:t>678</w:t>
      </w:r>
      <w:r w:rsidR="00105601">
        <w:t>.925,99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105601">
        <w:t>385.529.247,70</w:t>
      </w:r>
      <w:r>
        <w:t xml:space="preserve"> zł do kwoty </w:t>
      </w:r>
      <w:r w:rsidR="00C037F3">
        <w:t>379.85</w:t>
      </w:r>
      <w:r w:rsidR="00105601">
        <w:t>0.321,71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105601" w:rsidRPr="00105601">
        <w:rPr>
          <w:u w:val="single"/>
        </w:rPr>
        <w:t xml:space="preserve">zwiększenie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C037F3">
        <w:t>4.24</w:t>
      </w:r>
      <w:r w:rsidR="00105601">
        <w:t>9.654,89</w:t>
      </w:r>
      <w:r w:rsidR="00D844B8">
        <w:t xml:space="preserve"> zł </w:t>
      </w:r>
      <w:r w:rsidR="0069737F">
        <w:t xml:space="preserve">z kwoty </w:t>
      </w:r>
      <w:r w:rsidR="00105601">
        <w:t>288.151.303,91</w:t>
      </w:r>
      <w:r w:rsidR="00324D45">
        <w:t xml:space="preserve"> </w:t>
      </w:r>
      <w:r w:rsidR="0069737F">
        <w:t xml:space="preserve">zł </w:t>
      </w:r>
      <w:r w:rsidR="00105601">
        <w:br/>
        <w:t xml:space="preserve">     </w:t>
      </w:r>
      <w:r w:rsidR="0069737F" w:rsidRPr="006B75AA">
        <w:t xml:space="preserve">do kwoty </w:t>
      </w:r>
      <w:r w:rsidR="00105601">
        <w:t>292.</w:t>
      </w:r>
      <w:r w:rsidR="00C037F3">
        <w:t>400</w:t>
      </w:r>
      <w:r w:rsidR="00105601">
        <w:t>.958,80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105601">
        <w:t xml:space="preserve">zmniejszenie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105601">
        <w:t>9.928.580,88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105601">
        <w:t>97.377.943,79</w:t>
      </w:r>
      <w:r w:rsidR="0069737F">
        <w:t xml:space="preserve"> zł </w:t>
      </w:r>
      <w:r w:rsidR="00105601">
        <w:br/>
        <w:t xml:space="preserve">     </w:t>
      </w:r>
      <w:r w:rsidR="0069737F" w:rsidRPr="006B75AA">
        <w:t xml:space="preserve">do kwoty </w:t>
      </w:r>
      <w:r w:rsidR="00105601">
        <w:t>87.449.362,91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AE5AC8" w:rsidRDefault="00F14266" w:rsidP="00AE5AC8">
      <w:pPr>
        <w:jc w:val="both"/>
      </w:pPr>
      <w:r w:rsidRPr="00FE2056">
        <w:t xml:space="preserve">W załączniku Nr 2 </w:t>
      </w:r>
      <w:r w:rsidR="00FB405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C037F3">
        <w:t>9.876.862,88</w:t>
      </w:r>
      <w:r w:rsidR="00B22DD5">
        <w:t xml:space="preserve"> zł </w:t>
      </w:r>
      <w:r w:rsidR="00955DC8">
        <w:t xml:space="preserve">z kwoty </w:t>
      </w:r>
      <w:r w:rsidR="00105601">
        <w:t>99.841.634,97</w:t>
      </w:r>
      <w:r w:rsidR="00955DC8">
        <w:t xml:space="preserve"> zł do kwoty </w:t>
      </w:r>
      <w:r w:rsidR="00105601">
        <w:t>89.964.772,0</w:t>
      </w:r>
      <w:r w:rsidR="00C037F3">
        <w:t>9</w:t>
      </w:r>
      <w:r w:rsidR="00955DC8">
        <w:t xml:space="preserve"> zł, </w:t>
      </w:r>
      <w:r w:rsidR="00E36022">
        <w:br/>
      </w:r>
      <w:r w:rsidR="001D37A6">
        <w:t>poprzez</w:t>
      </w:r>
      <w:r w:rsidR="001F5455">
        <w:t xml:space="preserve"> </w:t>
      </w:r>
      <w:r w:rsidR="00D417AF" w:rsidRPr="00D417AF">
        <w:rPr>
          <w:u w:val="single"/>
        </w:rPr>
        <w:t xml:space="preserve">zmniejszenie </w:t>
      </w:r>
      <w:r w:rsidR="00955DC8" w:rsidRPr="00D417AF">
        <w:rPr>
          <w:u w:val="single"/>
        </w:rPr>
        <w:t>wydatk</w:t>
      </w:r>
      <w:r w:rsidR="00500F73" w:rsidRPr="00D417AF">
        <w:rPr>
          <w:u w:val="single"/>
        </w:rPr>
        <w:t>ów</w:t>
      </w:r>
      <w:r w:rsidR="00955DC8" w:rsidRPr="00D417AF">
        <w:rPr>
          <w:u w:val="single"/>
        </w:rPr>
        <w:t xml:space="preserve"> majątkow</w:t>
      </w:r>
      <w:r w:rsidR="00500F73" w:rsidRPr="00D417AF">
        <w:rPr>
          <w:u w:val="single"/>
        </w:rPr>
        <w:t>ych</w:t>
      </w:r>
      <w:r w:rsidR="00955DC8" w:rsidRPr="00955DC8">
        <w:t xml:space="preserve"> </w:t>
      </w:r>
      <w:r w:rsidR="00955DC8" w:rsidRPr="00780B81">
        <w:t xml:space="preserve">z kwoty </w:t>
      </w:r>
      <w:r w:rsidR="00C037F3">
        <w:t>84.904.727,89</w:t>
      </w:r>
      <w:r w:rsidR="00955DC8">
        <w:t xml:space="preserve"> zł </w:t>
      </w:r>
      <w:r w:rsidR="00A85EEC">
        <w:t>d</w:t>
      </w:r>
      <w:r w:rsidR="00955DC8">
        <w:t xml:space="preserve">o kwoty </w:t>
      </w:r>
      <w:r w:rsidR="00C037F3">
        <w:t>75.027.865,01</w:t>
      </w:r>
      <w:r w:rsidR="00955DC8">
        <w:t xml:space="preserve"> zł </w:t>
      </w:r>
      <w:r w:rsidR="00A85EEC">
        <w:t>w wyniku</w:t>
      </w:r>
      <w:r w:rsidR="00C037F3">
        <w:t xml:space="preserve"> </w:t>
      </w:r>
      <w:r w:rsidR="00436918" w:rsidRPr="00C037F3">
        <w:t>zmniejszeni</w:t>
      </w:r>
      <w:r w:rsidR="00C037F3" w:rsidRPr="00C037F3">
        <w:t>a</w:t>
      </w:r>
      <w:r w:rsidR="00436918" w:rsidRPr="00C037F3">
        <w:t xml:space="preserve"> </w:t>
      </w:r>
      <w:r w:rsidR="00BE05C3" w:rsidRPr="00C037F3">
        <w:t>wydatków</w:t>
      </w:r>
      <w:r w:rsidR="00BE05C3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C037F3" w:rsidRDefault="00C037F3" w:rsidP="00AE5AC8">
      <w:pPr>
        <w:jc w:val="both"/>
      </w:pPr>
      <w:r>
        <w:t>- „Mobilny MOF Stalowej Woli” – 157.664,50 zł,</w:t>
      </w:r>
    </w:p>
    <w:p w:rsidR="00C037F3" w:rsidRDefault="00C037F3" w:rsidP="00AE5AC8">
      <w:pPr>
        <w:jc w:val="both"/>
      </w:pPr>
      <w:r>
        <w:t>- „Rewitalizacja przestrzenna MOF Stalowej Woli” – 1.745.595,59 zł,</w:t>
      </w:r>
    </w:p>
    <w:p w:rsidR="00C037F3" w:rsidRDefault="00C037F3" w:rsidP="00AE5AC8">
      <w:pPr>
        <w:jc w:val="both"/>
      </w:pPr>
      <w:r>
        <w:t>- „</w:t>
      </w:r>
      <w:r w:rsidR="00315C7A" w:rsidRPr="00315C7A">
        <w:t xml:space="preserve">Poprawa lokalnego układu kamunikacyjnego poprzez rozbudowę drogi gminnej stanowiącej </w:t>
      </w:r>
      <w:r w:rsidR="00315C7A">
        <w:br/>
        <w:t xml:space="preserve">      </w:t>
      </w:r>
      <w:r w:rsidR="00315C7A" w:rsidRPr="00315C7A">
        <w:t xml:space="preserve">bezpośrednie połączenie z istniejącymi terenami inwestycyjnymi położonymi przy ul. COP </w:t>
      </w:r>
      <w:r w:rsidR="00315C7A">
        <w:br/>
        <w:t xml:space="preserve">      </w:t>
      </w:r>
      <w:r w:rsidR="00315C7A" w:rsidRPr="00315C7A">
        <w:t>w Stalowej Woli</w:t>
      </w:r>
      <w:r w:rsidR="00315C7A">
        <w:t>” – 26.778,00 zł,</w:t>
      </w:r>
    </w:p>
    <w:p w:rsidR="00315C7A" w:rsidRDefault="00315C7A" w:rsidP="00AE5AC8">
      <w:pPr>
        <w:jc w:val="both"/>
      </w:pPr>
      <w:r>
        <w:t>- „</w:t>
      </w:r>
      <w:r w:rsidRPr="00315C7A">
        <w:t xml:space="preserve">Poprawa jakości środowiska miejskiego poprzez utworzenie w Gminie Stalowa Wola nowych </w:t>
      </w:r>
      <w:r>
        <w:br/>
        <w:t xml:space="preserve">     </w:t>
      </w:r>
      <w:r w:rsidRPr="00315C7A">
        <w:t>terenów zielonych</w:t>
      </w:r>
      <w:r>
        <w:t>” – 286.145,83 zł,</w:t>
      </w:r>
    </w:p>
    <w:p w:rsidR="00D0766F" w:rsidRDefault="00C037F3" w:rsidP="00F14266">
      <w:pPr>
        <w:jc w:val="both"/>
      </w:pPr>
      <w:r>
        <w:t>- „</w:t>
      </w:r>
      <w:r w:rsidRPr="00C037F3">
        <w:t xml:space="preserve">Rekultywacja stawów osadowych 1 - 6 na byłym terenie HSW S.A oraz składowiska odpadów </w:t>
      </w:r>
      <w:r>
        <w:br/>
        <w:t xml:space="preserve">     </w:t>
      </w:r>
      <w:r w:rsidRPr="00C037F3">
        <w:t>innych niż niebezpieczne w Stalowej Woli</w:t>
      </w:r>
      <w:r>
        <w:t>” – 33.505,87 zł,</w:t>
      </w:r>
    </w:p>
    <w:p w:rsidR="00C037F3" w:rsidRDefault="00C037F3" w:rsidP="00F14266">
      <w:pPr>
        <w:jc w:val="both"/>
      </w:pPr>
      <w:r>
        <w:t>- „</w:t>
      </w:r>
      <w:r w:rsidRPr="00C037F3">
        <w:t>Utworzenie Podkarpackiego Centrum Piłki Nożnej w Stalowej Woli</w:t>
      </w:r>
      <w:r>
        <w:t>” – 5.521.659,84 zł,</w:t>
      </w:r>
    </w:p>
    <w:p w:rsidR="00C037F3" w:rsidRDefault="00C037F3" w:rsidP="00F14266">
      <w:pPr>
        <w:jc w:val="both"/>
      </w:pPr>
      <w:r>
        <w:t>- „Rozbudowa sali gimnastycznej PSP Nr 3 w Stalowej Woli” – 1.897.623,05 zł,</w:t>
      </w:r>
    </w:p>
    <w:p w:rsidR="00C037F3" w:rsidRDefault="00C037F3" w:rsidP="00F14266">
      <w:pPr>
        <w:jc w:val="both"/>
      </w:pPr>
      <w:r>
        <w:t>- „Przygotowanie niezbędnej infrastruktury pod targowisko” – 3.900,00 zł,</w:t>
      </w:r>
    </w:p>
    <w:p w:rsidR="00C037F3" w:rsidRDefault="00C037F3" w:rsidP="00F14266">
      <w:pPr>
        <w:jc w:val="both"/>
      </w:pPr>
      <w:r>
        <w:t>- „</w:t>
      </w:r>
      <w:r w:rsidRPr="00C037F3">
        <w:t xml:space="preserve">Budowa lodowiska krytego ze ścieżką lodową, rozbudowa linowego toru przeszkód w Parku </w:t>
      </w:r>
      <w:r>
        <w:br/>
        <w:t xml:space="preserve">     </w:t>
      </w:r>
      <w:r w:rsidRPr="00C037F3">
        <w:t>Miejskim oraz budowa toru rolkarskiego z pumptrackiem przy ul. Przestrzennej w Stalowej Woli</w:t>
      </w:r>
      <w:r>
        <w:t xml:space="preserve">” </w:t>
      </w:r>
      <w:r>
        <w:br/>
        <w:t xml:space="preserve">     – 203.</w:t>
      </w:r>
      <w:r w:rsidR="00315C7A">
        <w:t>990,20 zł.</w:t>
      </w:r>
    </w:p>
    <w:p w:rsidR="00C037F3" w:rsidRDefault="00C037F3" w:rsidP="00F14266">
      <w:pPr>
        <w:jc w:val="both"/>
      </w:pP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lastRenderedPageBreak/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11680F" w:rsidRPr="00874CDB" w:rsidRDefault="00BE05C3" w:rsidP="0011680F">
      <w:pPr>
        <w:jc w:val="both"/>
      </w:pPr>
      <w:r w:rsidRPr="00A91A25">
        <w:t xml:space="preserve">W związku </w:t>
      </w:r>
      <w:r w:rsidR="00D0766F">
        <w:t>ze zmianą harmonogramów realizacji</w:t>
      </w:r>
      <w:r w:rsidR="00B46799">
        <w:t xml:space="preserve"> przedsięwzięć </w:t>
      </w:r>
      <w:r w:rsidRPr="00A91A25">
        <w:t>dokonano</w:t>
      </w:r>
      <w:r w:rsidR="0011680F">
        <w:t xml:space="preserve"> zwiększenia: </w:t>
      </w:r>
      <w:r w:rsidR="0011680F" w:rsidRPr="00F978C4">
        <w:rPr>
          <w:u w:val="single"/>
        </w:rPr>
        <w:t xml:space="preserve">dochodów </w:t>
      </w:r>
      <w:r w:rsidR="00234361">
        <w:rPr>
          <w:u w:val="single"/>
        </w:rPr>
        <w:t>majątkowych</w:t>
      </w:r>
      <w:r w:rsidR="0011680F">
        <w:t xml:space="preserve"> (1.</w:t>
      </w:r>
      <w:r w:rsidR="00234361">
        <w:t>2</w:t>
      </w:r>
      <w:r w:rsidR="0011680F" w:rsidRPr="00874CDB">
        <w:t xml:space="preserve">) o kwotę </w:t>
      </w:r>
      <w:r w:rsidR="00D0766F">
        <w:t>1.</w:t>
      </w:r>
      <w:r w:rsidR="00315C7A">
        <w:t>704.976,90</w:t>
      </w:r>
      <w:r w:rsidR="0011680F">
        <w:t xml:space="preserve"> zł</w:t>
      </w:r>
      <w:r w:rsidR="0011680F" w:rsidRPr="00874CDB">
        <w:t xml:space="preserve"> </w:t>
      </w:r>
      <w:r w:rsidR="0011680F">
        <w:t xml:space="preserve">z kwoty </w:t>
      </w:r>
      <w:r w:rsidR="00315C7A">
        <w:t>35.381.709,71</w:t>
      </w:r>
      <w:r w:rsidR="0011680F">
        <w:t xml:space="preserve"> zł do kwoty </w:t>
      </w:r>
      <w:r w:rsidR="00315C7A">
        <w:t>37.086.686,61</w:t>
      </w:r>
      <w:r w:rsidR="0011680F">
        <w:t xml:space="preserve"> zł, </w:t>
      </w:r>
      <w:r w:rsidR="00D0766F">
        <w:br/>
        <w:t>w tym dotacji</w:t>
      </w:r>
      <w:r w:rsidR="00317941">
        <w:t xml:space="preserve"> oraz środki </w:t>
      </w:r>
      <w:r w:rsidR="00F77AD7">
        <w:t>przeznaczon</w:t>
      </w:r>
      <w:r w:rsidR="00D0766F">
        <w:t>ych</w:t>
      </w:r>
      <w:r w:rsidR="00F77AD7">
        <w:t xml:space="preserve"> na inwestycje (1.2.2) do kwoty </w:t>
      </w:r>
      <w:r w:rsidR="00315C7A">
        <w:t>26.163.609,71</w:t>
      </w:r>
      <w:r w:rsidR="00F77AD7">
        <w:t xml:space="preserve"> zł, </w:t>
      </w:r>
      <w:r w:rsidR="0011680F">
        <w:t>a w ślad za tym d</w:t>
      </w:r>
      <w:r w:rsidR="0011680F" w:rsidRPr="00874CDB">
        <w:t>ochod</w:t>
      </w:r>
      <w:r w:rsidR="0011680F">
        <w:t>ów</w:t>
      </w:r>
      <w:r w:rsidR="0011680F" w:rsidRPr="00874CDB">
        <w:t xml:space="preserve"> ogółem (1) </w:t>
      </w:r>
      <w:r w:rsidR="0011680F">
        <w:t xml:space="preserve">z kwoty </w:t>
      </w:r>
      <w:r w:rsidR="00315C7A">
        <w:t>316.760.712,66</w:t>
      </w:r>
      <w:r w:rsidR="0011680F">
        <w:t xml:space="preserve"> zł </w:t>
      </w:r>
      <w:r w:rsidR="006D62C5">
        <w:t>d</w:t>
      </w:r>
      <w:r w:rsidR="0011680F">
        <w:t xml:space="preserve">o kwoty </w:t>
      </w:r>
      <w:r w:rsidR="00315C7A">
        <w:t>318.465.689,56</w:t>
      </w:r>
      <w:r w:rsidR="0011680F">
        <w:t xml:space="preserve"> zł.</w:t>
      </w:r>
    </w:p>
    <w:p w:rsidR="0011680F" w:rsidRDefault="0011680F" w:rsidP="0011680F">
      <w:pPr>
        <w:jc w:val="both"/>
      </w:pPr>
      <w:r>
        <w:t>Jednocześnie</w:t>
      </w:r>
      <w:r w:rsidRPr="00874CDB">
        <w:t xml:space="preserve"> </w:t>
      </w:r>
      <w:r>
        <w:t xml:space="preserve">zwiększeniu uległy wydatki ogółem (2) o kwotę </w:t>
      </w:r>
      <w:r w:rsidR="00315C7A">
        <w:t>4.040.418,00</w:t>
      </w:r>
      <w:r>
        <w:t xml:space="preserve"> zł z kwoty </w:t>
      </w:r>
      <w:r w:rsidR="00315C7A">
        <w:t>340.127.784,87</w:t>
      </w:r>
      <w:r>
        <w:t xml:space="preserve"> zł do kwoty </w:t>
      </w:r>
      <w:r w:rsidR="00315C7A">
        <w:t>344.168.202,87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F77AD7">
        <w:br/>
      </w:r>
      <w:r>
        <w:t xml:space="preserve">z kwoty </w:t>
      </w:r>
      <w:r w:rsidR="00315C7A">
        <w:t>75.187.638,14</w:t>
      </w:r>
      <w:r>
        <w:t xml:space="preserve"> zł </w:t>
      </w:r>
      <w:r w:rsidRPr="006B75AA">
        <w:t xml:space="preserve">do kwoty </w:t>
      </w:r>
      <w:r w:rsidR="00315C7A">
        <w:t>79.228.056,14</w:t>
      </w:r>
      <w:r w:rsidRPr="006B75AA">
        <w:t xml:space="preserve"> zł</w:t>
      </w:r>
      <w:r>
        <w:t>.</w:t>
      </w:r>
    </w:p>
    <w:p w:rsidR="00D54155" w:rsidRDefault="00D54155" w:rsidP="0011680F">
      <w:pPr>
        <w:jc w:val="both"/>
      </w:pPr>
    </w:p>
    <w:p w:rsidR="00315C7A" w:rsidRPr="000B334C" w:rsidRDefault="00315C7A" w:rsidP="00315C7A">
      <w:pPr>
        <w:jc w:val="both"/>
      </w:pPr>
      <w:r w:rsidRPr="000B334C">
        <w:t>Wynik budżetu (3) zwiększył się o kwotę „-2.</w:t>
      </w:r>
      <w:r>
        <w:t>335.441,10</w:t>
      </w:r>
      <w:r w:rsidRPr="000B334C">
        <w:t xml:space="preserve"> zł”, tj. z kwoty „-</w:t>
      </w:r>
      <w:r>
        <w:t>23.367.072,21</w:t>
      </w:r>
      <w:r w:rsidRPr="000B334C">
        <w:t xml:space="preserve"> zł” do kwoty „-</w:t>
      </w:r>
      <w:r>
        <w:t xml:space="preserve">25.702.513,31 zł”. Przychody </w:t>
      </w:r>
      <w:r w:rsidRPr="000B334C">
        <w:t>wzrosły o kwotę 2.</w:t>
      </w:r>
      <w:r>
        <w:t>335.441,10</w:t>
      </w:r>
      <w:r w:rsidRPr="000B334C">
        <w:t xml:space="preserve"> zł z kwoty </w:t>
      </w:r>
      <w:r>
        <w:t>38.367.072,21</w:t>
      </w:r>
      <w:r w:rsidRPr="000B334C">
        <w:t xml:space="preserve"> zł do kwoty </w:t>
      </w:r>
      <w:r w:rsidRPr="000B334C">
        <w:br/>
      </w:r>
      <w:r>
        <w:t>40.702.513,31</w:t>
      </w:r>
      <w:r w:rsidRPr="000B334C">
        <w:t xml:space="preserve"> zł poprzez zwiększenie planowanej emisji obligacji. </w:t>
      </w:r>
    </w:p>
    <w:p w:rsidR="00315C7A" w:rsidRPr="000B334C" w:rsidRDefault="00315C7A" w:rsidP="00315C7A">
      <w:pPr>
        <w:jc w:val="both"/>
      </w:pPr>
      <w:r w:rsidRPr="000B334C">
        <w:t>Rozchody (5) pozostają bez zmian.</w:t>
      </w:r>
    </w:p>
    <w:p w:rsidR="00F77AD7" w:rsidRDefault="00F77AD7" w:rsidP="00F77AD7">
      <w:pPr>
        <w:jc w:val="both"/>
      </w:pPr>
    </w:p>
    <w:p w:rsidR="006D62C5" w:rsidRDefault="00BE05C3" w:rsidP="00315C7A">
      <w:pPr>
        <w:jc w:val="both"/>
      </w:pPr>
      <w:r w:rsidRPr="00B41F6B">
        <w:t xml:space="preserve">W załączniku Nr 2 </w:t>
      </w:r>
      <w:r w:rsidR="00315C7A">
        <w:t>zwiększeniu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 w:rsidR="00315C7A">
        <w:t>9.910.468,85</w:t>
      </w:r>
      <w:r w:rsidRPr="00B41F6B">
        <w:t xml:space="preserve"> zł z kwoty </w:t>
      </w:r>
      <w:r w:rsidR="00315C7A">
        <w:t>77.925.143,35</w:t>
      </w:r>
      <w:r w:rsidRPr="00B41F6B">
        <w:t xml:space="preserve"> zł do kwoty </w:t>
      </w:r>
      <w:r w:rsidR="00315C7A">
        <w:t>87.835.612,20</w:t>
      </w:r>
      <w:r w:rsidRPr="00B41F6B">
        <w:t xml:space="preserve"> zł, </w:t>
      </w:r>
      <w:r w:rsidR="00E77469">
        <w:br/>
      </w:r>
      <w:r w:rsidRPr="00B41F6B">
        <w:t>w tym</w:t>
      </w:r>
      <w:r w:rsidR="00F77AD7"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 w:rsidR="00315C7A">
        <w:t>67.817.587,29</w:t>
      </w:r>
      <w:r>
        <w:t xml:space="preserve"> </w:t>
      </w:r>
      <w:r w:rsidRPr="00B41F6B">
        <w:t xml:space="preserve">zł do kwoty </w:t>
      </w:r>
      <w:r w:rsidR="00315C7A">
        <w:t>77.728.056,14 zł.</w:t>
      </w:r>
    </w:p>
    <w:p w:rsidR="00A81778" w:rsidRDefault="00A81778" w:rsidP="00A81778">
      <w:pPr>
        <w:jc w:val="both"/>
      </w:pPr>
    </w:p>
    <w:p w:rsidR="00E51651" w:rsidRDefault="00E51651" w:rsidP="00BE05C3">
      <w:pPr>
        <w:jc w:val="both"/>
      </w:pPr>
    </w:p>
    <w:p w:rsidR="00920EEA" w:rsidRDefault="00315C7A" w:rsidP="00920EEA">
      <w:pPr>
        <w:jc w:val="both"/>
        <w:rPr>
          <w:u w:val="single"/>
        </w:rPr>
      </w:pPr>
      <w:r>
        <w:rPr>
          <w:u w:val="single"/>
        </w:rPr>
        <w:t>3</w:t>
      </w:r>
      <w:r w:rsidR="00920EEA" w:rsidRPr="00FF775B">
        <w:rPr>
          <w:u w:val="single"/>
        </w:rPr>
        <w:t>. Prognoza 20</w:t>
      </w:r>
      <w:r w:rsidR="00920EEA">
        <w:rPr>
          <w:u w:val="single"/>
        </w:rPr>
        <w:t>2</w:t>
      </w:r>
      <w:r>
        <w:rPr>
          <w:u w:val="single"/>
        </w:rPr>
        <w:t>1</w:t>
      </w:r>
      <w:r w:rsidR="00536753">
        <w:rPr>
          <w:u w:val="single"/>
        </w:rPr>
        <w:t xml:space="preserve"> – 203</w:t>
      </w:r>
      <w:r>
        <w:rPr>
          <w:u w:val="single"/>
        </w:rPr>
        <w:t>4</w:t>
      </w:r>
      <w:r w:rsidR="00536753">
        <w:rPr>
          <w:u w:val="single"/>
        </w:rPr>
        <w:t xml:space="preserve"> bez zmian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315C7A" w:rsidP="00315C7A">
      <w:pPr>
        <w:jc w:val="both"/>
        <w:rPr>
          <w:u w:val="single"/>
        </w:rPr>
      </w:pPr>
      <w:r>
        <w:rPr>
          <w:u w:val="single"/>
        </w:rPr>
        <w:t>4</w:t>
      </w:r>
      <w:r w:rsidRPr="000B334C">
        <w:rPr>
          <w:u w:val="single"/>
        </w:rPr>
        <w:t>. Prognoza 203</w:t>
      </w:r>
      <w:r>
        <w:rPr>
          <w:u w:val="single"/>
        </w:rPr>
        <w:t>5</w:t>
      </w:r>
    </w:p>
    <w:p w:rsidR="00315C7A" w:rsidRPr="000B334C" w:rsidRDefault="00315C7A" w:rsidP="00315C7A">
      <w:pPr>
        <w:jc w:val="both"/>
        <w:rPr>
          <w:u w:val="single"/>
        </w:rPr>
      </w:pPr>
    </w:p>
    <w:p w:rsidR="00315C7A" w:rsidRPr="000B334C" w:rsidRDefault="00315C7A" w:rsidP="00315C7A">
      <w:pPr>
        <w:jc w:val="both"/>
      </w:pPr>
      <w:r w:rsidRPr="000B334C">
        <w:t xml:space="preserve">W wyniku zwiększenia w 2020 roku planowanej emisji obligacji oraz planowanej emisji obligacji </w:t>
      </w:r>
      <w:r w:rsidRPr="000B334C">
        <w:br/>
        <w:t>w 202</w:t>
      </w:r>
      <w:r w:rsidR="00421C4F">
        <w:t>0</w:t>
      </w:r>
      <w:r w:rsidRPr="000B334C">
        <w:t xml:space="preserve"> roku – w 2034 roku zwiększono rozchody budżetu (5) o kwotę </w:t>
      </w:r>
      <w:r w:rsidR="00421C4F">
        <w:t>2.335.441,10</w:t>
      </w:r>
      <w:r w:rsidRPr="000B334C">
        <w:t xml:space="preserve"> zł z kwoty </w:t>
      </w:r>
      <w:r w:rsidR="00421C4F">
        <w:t>8.287.837,84</w:t>
      </w:r>
      <w:r w:rsidRPr="000B334C">
        <w:t xml:space="preserve"> zł do kwoty </w:t>
      </w:r>
      <w:r w:rsidR="00421C4F">
        <w:t>10.623.278,94</w:t>
      </w:r>
      <w:r w:rsidRPr="000B334C">
        <w:t xml:space="preserve"> zł.</w:t>
      </w:r>
    </w:p>
    <w:p w:rsidR="00315C7A" w:rsidRPr="000B334C" w:rsidRDefault="00315C7A" w:rsidP="00315C7A">
      <w:pPr>
        <w:jc w:val="both"/>
      </w:pPr>
      <w:r w:rsidRPr="000B334C">
        <w:t xml:space="preserve">W  celu zrównoważenia budżetu w związku ze wzrostem rozchodów zmniejszeniu uległy wydatki majątkowe z kwoty </w:t>
      </w:r>
      <w:r w:rsidR="00421C4F">
        <w:t>78.085.583,95</w:t>
      </w:r>
      <w:r w:rsidRPr="000B334C">
        <w:t xml:space="preserve"> zł do kwoty </w:t>
      </w:r>
      <w:r w:rsidR="00421C4F">
        <w:t>75.750.142,85</w:t>
      </w:r>
      <w:r w:rsidRPr="000B334C">
        <w:t xml:space="preserve"> zł, a w ślad za tym wydatki ogółem </w:t>
      </w:r>
      <w:r w:rsidR="00421C4F">
        <w:br/>
      </w:r>
      <w:r w:rsidRPr="000B334C">
        <w:t xml:space="preserve">z kwoty </w:t>
      </w:r>
      <w:r w:rsidR="00421C4F">
        <w:t>353.108.780,66</w:t>
      </w:r>
      <w:r w:rsidRPr="000B334C">
        <w:t xml:space="preserve"> zł do kwoty </w:t>
      </w:r>
      <w:r w:rsidR="00421C4F">
        <w:t>350.773.339,56</w:t>
      </w:r>
      <w:r w:rsidRPr="000B334C">
        <w:t xml:space="preserve"> zł.</w:t>
      </w:r>
    </w:p>
    <w:p w:rsidR="00315C7A" w:rsidRPr="000B334C" w:rsidRDefault="00315C7A" w:rsidP="00315C7A">
      <w:pPr>
        <w:jc w:val="both"/>
      </w:pPr>
      <w:r w:rsidRPr="000B334C">
        <w:t xml:space="preserve">Wobec powyższego wynik budżetu (3) zwiększa się o kwotę </w:t>
      </w:r>
      <w:r w:rsidR="00421C4F">
        <w:t>2.335.441,10</w:t>
      </w:r>
      <w:r w:rsidRPr="000B334C">
        <w:t xml:space="preserve"> zł z kwoty </w:t>
      </w:r>
      <w:r w:rsidRPr="000B334C">
        <w:br/>
      </w:r>
      <w:r w:rsidR="00421C4F">
        <w:t>8.287.837,84</w:t>
      </w:r>
      <w:r w:rsidRPr="000B334C">
        <w:t xml:space="preserve"> zł do kwoty </w:t>
      </w:r>
      <w:r w:rsidR="00421C4F">
        <w:t>10.623.278,94</w:t>
      </w:r>
      <w:r w:rsidRPr="000B334C">
        <w:t xml:space="preserve"> zł. </w:t>
      </w:r>
    </w:p>
    <w:p w:rsidR="00315C7A" w:rsidRPr="000B334C" w:rsidRDefault="00315C7A" w:rsidP="00315C7A">
      <w:pPr>
        <w:jc w:val="both"/>
      </w:pPr>
    </w:p>
    <w:p w:rsidR="00315C7A" w:rsidRPr="000B334C" w:rsidRDefault="00421C4F" w:rsidP="00315C7A">
      <w:pPr>
        <w:jc w:val="both"/>
        <w:rPr>
          <w:u w:val="single"/>
        </w:rPr>
      </w:pPr>
      <w:r>
        <w:rPr>
          <w:u w:val="single"/>
        </w:rPr>
        <w:t>5</w:t>
      </w:r>
      <w:r w:rsidR="00315C7A" w:rsidRPr="000B334C">
        <w:rPr>
          <w:u w:val="single"/>
        </w:rPr>
        <w:t xml:space="preserve">. Kwota długu </w:t>
      </w:r>
    </w:p>
    <w:p w:rsidR="00315C7A" w:rsidRPr="000B334C" w:rsidRDefault="00315C7A" w:rsidP="00315C7A">
      <w:pPr>
        <w:jc w:val="both"/>
        <w:rPr>
          <w:bCs/>
        </w:rPr>
      </w:pP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 xml:space="preserve">W 2018 roku kwota długu (6) uległa zwiększeniu o zobowiązania wymagalne w kwocie 614,90 zł </w:t>
      </w:r>
      <w:r w:rsidRPr="000B334C">
        <w:rPr>
          <w:rFonts w:ascii="Times New Roman" w:hAnsi="Times New Roman" w:cs="Times New Roman"/>
          <w:bCs/>
        </w:rPr>
        <w:br/>
        <w:t xml:space="preserve">i na koniec 2018 r. wyniosła </w:t>
      </w:r>
      <w:r w:rsidRPr="000B334C">
        <w:rPr>
          <w:rFonts w:ascii="Times New Roman" w:hAnsi="Times New Roman" w:cs="Times New Roman"/>
          <w:b/>
          <w:bCs/>
        </w:rPr>
        <w:t>173.259.614,90 zł</w:t>
      </w:r>
      <w:r w:rsidRPr="000B334C">
        <w:rPr>
          <w:rFonts w:ascii="Times New Roman" w:hAnsi="Times New Roman" w:cs="Times New Roman"/>
          <w:bCs/>
        </w:rPr>
        <w:t xml:space="preserve">. W 2019 r. kwota długu  </w:t>
      </w:r>
      <w:r w:rsidRPr="000B334C">
        <w:rPr>
          <w:rFonts w:ascii="Times New Roman" w:hAnsi="Times New Roman" w:cs="Times New Roman"/>
          <w:b/>
          <w:bCs/>
        </w:rPr>
        <w:t>zwiększy się</w:t>
      </w:r>
      <w:r w:rsidRPr="000B334C">
        <w:rPr>
          <w:rFonts w:ascii="Times New Roman" w:hAnsi="Times New Roman" w:cs="Times New Roman"/>
          <w:bCs/>
        </w:rPr>
        <w:t xml:space="preserve"> o emisję obligacji komunalnych w wysokości 40.000.000,00 zł, a </w:t>
      </w:r>
      <w:r w:rsidRPr="000B334C">
        <w:rPr>
          <w:rFonts w:ascii="Times New Roman" w:hAnsi="Times New Roman" w:cs="Times New Roman"/>
          <w:b/>
          <w:bCs/>
        </w:rPr>
        <w:t xml:space="preserve">zmniejszy się: </w:t>
      </w:r>
      <w:r w:rsidRPr="000B334C">
        <w:rPr>
          <w:rFonts w:ascii="Times New Roman" w:hAnsi="Times New Roman" w:cs="Times New Roman"/>
          <w:bCs/>
        </w:rPr>
        <w:t>spłatę zobowiązań wymagalnych w kwocie 614,90 zł, o</w:t>
      </w:r>
      <w:r w:rsidRPr="000B334C">
        <w:rPr>
          <w:rFonts w:ascii="Times New Roman" w:hAnsi="Times New Roman" w:cs="Times New Roman"/>
          <w:b/>
          <w:bCs/>
        </w:rPr>
        <w:t xml:space="preserve"> </w:t>
      </w:r>
      <w:r w:rsidRPr="000B334C">
        <w:rPr>
          <w:rFonts w:ascii="Times New Roman" w:hAnsi="Times New Roman" w:cs="Times New Roman"/>
          <w:bCs/>
        </w:rPr>
        <w:t xml:space="preserve">planowane spłaty rat kredytowych zgodnie z zawartymi umowami na łączną kwotę 15.000.000,00 zł oraz spłatę trzeciej raty za zakupioną nieruchomość </w:t>
      </w:r>
      <w:r w:rsidRPr="000B334C">
        <w:rPr>
          <w:rFonts w:ascii="Times New Roman" w:hAnsi="Times New Roman" w:cs="Times New Roman"/>
          <w:bCs/>
        </w:rPr>
        <w:br/>
        <w:t xml:space="preserve">od HSW S.A. działki w obrębie 6-HSW w kwocie 1.500.000,00 zł. Działka ta została zakupiona </w:t>
      </w:r>
      <w:r w:rsidRPr="000B334C">
        <w:rPr>
          <w:rFonts w:ascii="Times New Roman" w:hAnsi="Times New Roman" w:cs="Times New Roman"/>
          <w:bCs/>
        </w:rPr>
        <w:br/>
        <w:t>w 2017 roku  w łącznej kwocie 4.813.000,00 zł ze spłatami w: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-  2017 r. – w kwocie    313.000,00 zł (do spłaty pozostaje kwota 4.500.000,00 zł),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-  2018 r. – w kwocie 1.500.000,00 zł (do spłaty pozostaje kwota 3.000.000,00 zł),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-  2019 r. – w kwocie 1.500.000,00 zł (do spłaty pozostaje kwota 1.500.000,00 zł),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-  2020 r. – w kwocie 1.500.000,00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 w:rsidRPr="000B334C">
        <w:rPr>
          <w:rFonts w:ascii="Times New Roman" w:hAnsi="Times New Roman" w:cs="Times New Roman"/>
          <w:bCs/>
        </w:rPr>
        <w:br/>
        <w:t xml:space="preserve">w kolumnach (14.2) i (14.3) (14.3.2) Załącznika Nr 1. Planowana kwota długu na koniec 2019 roku wyniesie </w:t>
      </w:r>
      <w:r w:rsidRPr="000B334C">
        <w:rPr>
          <w:rFonts w:ascii="Times New Roman" w:hAnsi="Times New Roman" w:cs="Times New Roman"/>
          <w:b/>
          <w:bCs/>
        </w:rPr>
        <w:t>196.759.000,00 zł.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>- w 2020 r. – zwiększenie kwoty długu o planowaną emisję obligacji komunalnych na kwotę</w:t>
      </w:r>
      <w:r w:rsidRPr="000B334C">
        <w:rPr>
          <w:rFonts w:ascii="Times New Roman" w:hAnsi="Times New Roman" w:cs="Times New Roman"/>
          <w:bCs/>
        </w:rPr>
        <w:br/>
      </w:r>
      <w:r w:rsidRPr="000B334C">
        <w:rPr>
          <w:rFonts w:ascii="Times New Roman" w:hAnsi="Times New Roman" w:cs="Times New Roman"/>
          <w:bCs/>
        </w:rPr>
        <w:tab/>
        <w:t xml:space="preserve"> </w:t>
      </w:r>
      <w:r w:rsidR="00421C4F">
        <w:rPr>
          <w:rFonts w:ascii="Times New Roman" w:hAnsi="Times New Roman" w:cs="Times New Roman"/>
          <w:bCs/>
        </w:rPr>
        <w:t>40.702.513,31</w:t>
      </w:r>
      <w:r w:rsidRPr="000B334C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Pr="000B334C">
        <w:rPr>
          <w:rFonts w:ascii="Times New Roman" w:hAnsi="Times New Roman" w:cs="Times New Roman"/>
          <w:bCs/>
        </w:rPr>
        <w:br/>
        <w:t xml:space="preserve">        w wysokości 13.000.000,00 zł, minus wykup obligacji w kwocie 2.000.000,00 zł, </w:t>
      </w:r>
      <w:r w:rsidRPr="000B334C">
        <w:rPr>
          <w:rFonts w:ascii="Times New Roman" w:hAnsi="Times New Roman" w:cs="Times New Roman"/>
          <w:bCs/>
        </w:rPr>
        <w:br/>
      </w:r>
      <w:r w:rsidRPr="000B334C">
        <w:rPr>
          <w:rFonts w:ascii="Times New Roman" w:hAnsi="Times New Roman" w:cs="Times New Roman"/>
          <w:bCs/>
        </w:rPr>
        <w:lastRenderedPageBreak/>
        <w:t xml:space="preserve">        minus  rata  do HSW S.A. w kwocie 1.500.000,00 zł, co daje kwotę długu w wysokości</w:t>
      </w:r>
      <w:r w:rsidRPr="000B334C">
        <w:rPr>
          <w:rFonts w:ascii="Times New Roman" w:hAnsi="Times New Roman" w:cs="Times New Roman"/>
          <w:bCs/>
        </w:rPr>
        <w:br/>
        <w:t xml:space="preserve">        </w:t>
      </w:r>
      <w:r w:rsidR="00421C4F">
        <w:rPr>
          <w:rFonts w:ascii="Times New Roman" w:hAnsi="Times New Roman" w:cs="Times New Roman"/>
          <w:b/>
          <w:bCs/>
        </w:rPr>
        <w:t>220.961.513,31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>- w 2021 r. – zwiększenie kwoty długu o planowaną emisję obligacji komunalnych na kwotę</w:t>
      </w:r>
      <w:r w:rsidRPr="000B334C">
        <w:rPr>
          <w:rFonts w:ascii="Times New Roman" w:hAnsi="Times New Roman" w:cs="Times New Roman"/>
          <w:bCs/>
        </w:rPr>
        <w:br/>
        <w:t xml:space="preserve">                        </w:t>
      </w:r>
      <w:r w:rsidR="00421C4F">
        <w:rPr>
          <w:rFonts w:ascii="Times New Roman" w:hAnsi="Times New Roman" w:cs="Times New Roman"/>
          <w:bCs/>
        </w:rPr>
        <w:t>8.420.765,63</w:t>
      </w:r>
      <w:r w:rsidRPr="000B334C">
        <w:rPr>
          <w:rFonts w:ascii="Times New Roman" w:hAnsi="Times New Roman" w:cs="Times New Roman"/>
          <w:bCs/>
        </w:rPr>
        <w:t xml:space="preserve"> zł minus spłaty rat wcześniej zaciągniętych  kredytów w wysokości </w:t>
      </w:r>
      <w:r w:rsidRPr="000B334C">
        <w:rPr>
          <w:rFonts w:ascii="Times New Roman" w:hAnsi="Times New Roman" w:cs="Times New Roman"/>
          <w:bCs/>
        </w:rPr>
        <w:tab/>
      </w:r>
      <w:r w:rsidRPr="000B334C">
        <w:rPr>
          <w:rFonts w:ascii="Times New Roman" w:hAnsi="Times New Roman" w:cs="Times New Roman"/>
          <w:bCs/>
        </w:rPr>
        <w:tab/>
        <w:t xml:space="preserve">10.000.000,00 zł minus wykup obligacji w kwocie 5.000.000,00 zł, co daje kwotę </w:t>
      </w:r>
      <w:r w:rsidRPr="000B334C">
        <w:rPr>
          <w:rFonts w:ascii="Times New Roman" w:hAnsi="Times New Roman" w:cs="Times New Roman"/>
          <w:bCs/>
        </w:rPr>
        <w:br/>
        <w:t xml:space="preserve">                        długu w wysokości </w:t>
      </w:r>
      <w:r w:rsidR="00421C4F">
        <w:rPr>
          <w:rFonts w:ascii="Times New Roman" w:hAnsi="Times New Roman" w:cs="Times New Roman"/>
          <w:b/>
          <w:bCs/>
        </w:rPr>
        <w:t>214.382.278,94</w:t>
      </w:r>
      <w:r w:rsidRPr="000B334C">
        <w:rPr>
          <w:rFonts w:ascii="Times New Roman" w:hAnsi="Times New Roman" w:cs="Times New Roman"/>
          <w:b/>
          <w:bCs/>
        </w:rPr>
        <w:t xml:space="preserve"> zł</w:t>
      </w:r>
      <w:r w:rsidRPr="000B334C">
        <w:rPr>
          <w:rFonts w:ascii="Times New Roman" w:hAnsi="Times New Roman" w:cs="Times New Roman"/>
          <w:bCs/>
        </w:rPr>
        <w:t>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ab/>
      </w:r>
      <w:r w:rsidRPr="000B334C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0B334C">
        <w:rPr>
          <w:rFonts w:ascii="Times New Roman" w:hAnsi="Times New Roman" w:cs="Times New Roman"/>
          <w:bCs/>
        </w:rPr>
        <w:br/>
        <w:t xml:space="preserve">     w wysokości </w:t>
      </w:r>
      <w:r w:rsidR="00421C4F">
        <w:rPr>
          <w:rFonts w:ascii="Times New Roman" w:hAnsi="Times New Roman" w:cs="Times New Roman"/>
          <w:b/>
          <w:bCs/>
        </w:rPr>
        <w:t>199.123.278,94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0B334C">
        <w:rPr>
          <w:rFonts w:ascii="Times New Roman" w:hAnsi="Times New Roman" w:cs="Times New Roman"/>
          <w:bCs/>
        </w:rPr>
        <w:br/>
        <w:t xml:space="preserve">       kwotę długu w wysokości  </w:t>
      </w:r>
      <w:r w:rsidR="00421C4F">
        <w:rPr>
          <w:rFonts w:ascii="Times New Roman" w:hAnsi="Times New Roman" w:cs="Times New Roman"/>
          <w:b/>
          <w:bCs/>
        </w:rPr>
        <w:t>184.123.278,94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2024 r. – zmniejszenie kwoty długu o wykup obligacji w wysokości 16.100.000,00 zł, co daje </w:t>
      </w:r>
      <w:r w:rsidRPr="000B334C">
        <w:rPr>
          <w:rFonts w:ascii="Times New Roman" w:hAnsi="Times New Roman" w:cs="Times New Roman"/>
          <w:bCs/>
        </w:rPr>
        <w:br/>
        <w:t xml:space="preserve">       kwotę długu w wysokości  </w:t>
      </w:r>
      <w:r w:rsidR="00421C4F">
        <w:rPr>
          <w:rFonts w:ascii="Times New Roman" w:hAnsi="Times New Roman" w:cs="Times New Roman"/>
          <w:b/>
          <w:bCs/>
        </w:rPr>
        <w:t>168.023.278,94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0B334C">
        <w:rPr>
          <w:rFonts w:ascii="Times New Roman" w:hAnsi="Times New Roman" w:cs="Times New Roman"/>
          <w:bCs/>
        </w:rPr>
        <w:t xml:space="preserve">- w 2025 r. – zmniejszenie kwoty długu o wykup obligacji w kwocie 15.500.000,00 zł, co daje        </w:t>
      </w:r>
      <w:r w:rsidRPr="000B334C">
        <w:rPr>
          <w:rFonts w:ascii="Times New Roman" w:hAnsi="Times New Roman" w:cs="Times New Roman"/>
          <w:bCs/>
        </w:rPr>
        <w:br/>
        <w:t xml:space="preserve">        kwotę długu w wysokości  </w:t>
      </w:r>
      <w:r w:rsidR="00421C4F">
        <w:rPr>
          <w:rFonts w:ascii="Times New Roman" w:hAnsi="Times New Roman" w:cs="Times New Roman"/>
          <w:b/>
          <w:bCs/>
        </w:rPr>
        <w:t>152.523.278,94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2026 r. – zmniejszenie kwoty długu o wykup obligacji w kwocie 15.600.000,00 zł, co daje kwoty długu w wysokości </w:t>
      </w:r>
      <w:r w:rsidR="00421C4F">
        <w:rPr>
          <w:rFonts w:ascii="Times New Roman" w:hAnsi="Times New Roman" w:cs="Times New Roman"/>
          <w:b/>
          <w:bCs/>
        </w:rPr>
        <w:t>136.923.278,94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2027 r. –  zmniejszenie kwoty długu o wykup obligacji w kwocie 16.100.000,00 zł, co daje kwotę długu w wysokości </w:t>
      </w:r>
      <w:r w:rsidR="00421C4F">
        <w:rPr>
          <w:rFonts w:ascii="Times New Roman" w:hAnsi="Times New Roman" w:cs="Times New Roman"/>
          <w:b/>
          <w:bCs/>
        </w:rPr>
        <w:t>120.823.278,94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2028 r. –  zmniejszenie kwoty długu o wykup obligacji w kwocie 16.000.000,00 zł co daje kwotę długu w wysokości </w:t>
      </w:r>
      <w:r w:rsidR="00421C4F">
        <w:rPr>
          <w:rFonts w:ascii="Times New Roman" w:hAnsi="Times New Roman" w:cs="Times New Roman"/>
          <w:b/>
          <w:bCs/>
        </w:rPr>
        <w:t>104.823.278,94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2029 r. –  zmniejszenie kwoty długu o wykup obligacji w kwocie 16.300.000,00 zł, co daje kwotę długu w wysokości </w:t>
      </w:r>
      <w:r w:rsidR="00421C4F">
        <w:rPr>
          <w:rFonts w:ascii="Times New Roman" w:hAnsi="Times New Roman" w:cs="Times New Roman"/>
          <w:b/>
          <w:bCs/>
        </w:rPr>
        <w:t>88.523.278,94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2030 r. –  zmniejszenie kwoty długu o wykup obligacji w kwocie 17.900.000,00 zł, co daje kwotę długu w wysokości </w:t>
      </w:r>
      <w:r w:rsidR="00D4395F">
        <w:rPr>
          <w:rFonts w:ascii="Times New Roman" w:hAnsi="Times New Roman" w:cs="Times New Roman"/>
          <w:b/>
          <w:bCs/>
        </w:rPr>
        <w:t>70.623.278,94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2031 r. –  zmniejszenie kwoty długu o wykup obligacji w kwocie 15.000.000,00 zł, co daje kwotę długu w wysokości </w:t>
      </w:r>
      <w:r w:rsidR="00D4395F">
        <w:rPr>
          <w:rFonts w:ascii="Times New Roman" w:hAnsi="Times New Roman" w:cs="Times New Roman"/>
          <w:b/>
          <w:bCs/>
        </w:rPr>
        <w:t>55.623.278,94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2032 r. –  zmniejszenie kwoty długu o wykup obligacji w kwocie 15.000.000,00 zł, co daje kwotę długu w wysokości </w:t>
      </w:r>
      <w:r w:rsidR="00D4395F">
        <w:rPr>
          <w:rFonts w:ascii="Times New Roman" w:hAnsi="Times New Roman" w:cs="Times New Roman"/>
          <w:b/>
          <w:bCs/>
        </w:rPr>
        <w:t>40.623.278,94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2033 r. – zmniejszenie kwoty długu o wykup obligacji w kwocie 15.000.000,00 zł do kwoty </w:t>
      </w:r>
      <w:r w:rsidRPr="000B334C">
        <w:rPr>
          <w:rFonts w:ascii="Times New Roman" w:hAnsi="Times New Roman" w:cs="Times New Roman"/>
          <w:bCs/>
        </w:rPr>
        <w:br/>
      </w:r>
      <w:r w:rsidR="00D4395F">
        <w:rPr>
          <w:rFonts w:ascii="Times New Roman" w:hAnsi="Times New Roman" w:cs="Times New Roman"/>
          <w:b/>
          <w:bCs/>
        </w:rPr>
        <w:t>25.623.278,94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2034 r. – zmniejszenie kwoty długu o wykup obligacji w kwocie 15.000.000,00 zł do kwoty </w:t>
      </w:r>
      <w:r w:rsidRPr="000B334C">
        <w:rPr>
          <w:rFonts w:ascii="Times New Roman" w:hAnsi="Times New Roman" w:cs="Times New Roman"/>
          <w:bCs/>
        </w:rPr>
        <w:br/>
      </w:r>
      <w:r w:rsidR="00D4395F">
        <w:rPr>
          <w:rFonts w:ascii="Times New Roman" w:hAnsi="Times New Roman" w:cs="Times New Roman"/>
          <w:b/>
          <w:bCs/>
        </w:rPr>
        <w:t>10.623.278,94</w:t>
      </w:r>
      <w:r w:rsidRPr="000B334C">
        <w:rPr>
          <w:rFonts w:ascii="Times New Roman" w:hAnsi="Times New Roman" w:cs="Times New Roman"/>
          <w:b/>
          <w:bCs/>
        </w:rPr>
        <w:t xml:space="preserve"> zł,</w:t>
      </w:r>
    </w:p>
    <w:p w:rsidR="00315C7A" w:rsidRPr="000B334C" w:rsidRDefault="00315C7A" w:rsidP="00315C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Cs/>
        </w:rPr>
        <w:t xml:space="preserve">- w 2035 r. – zmniejszenie kwoty długu o wykup obligacji w kwocie </w:t>
      </w:r>
      <w:r w:rsidR="00D4395F">
        <w:rPr>
          <w:rFonts w:ascii="Times New Roman" w:hAnsi="Times New Roman" w:cs="Times New Roman"/>
          <w:bCs/>
        </w:rPr>
        <w:t>10.623.278,94</w:t>
      </w:r>
      <w:r w:rsidRPr="000B334C">
        <w:rPr>
          <w:rFonts w:ascii="Times New Roman" w:hAnsi="Times New Roman" w:cs="Times New Roman"/>
          <w:bCs/>
        </w:rPr>
        <w:t xml:space="preserve"> zł do kwoty </w:t>
      </w:r>
      <w:r w:rsidRPr="000B334C">
        <w:rPr>
          <w:rFonts w:ascii="Times New Roman" w:hAnsi="Times New Roman" w:cs="Times New Roman"/>
          <w:bCs/>
        </w:rPr>
        <w:br/>
      </w:r>
      <w:r w:rsidRPr="000B334C">
        <w:rPr>
          <w:rFonts w:ascii="Times New Roman" w:hAnsi="Times New Roman" w:cs="Times New Roman"/>
          <w:b/>
          <w:bCs/>
        </w:rPr>
        <w:t>0,00 zł.</w:t>
      </w:r>
    </w:p>
    <w:p w:rsidR="00315C7A" w:rsidRPr="00A17382" w:rsidRDefault="00315C7A" w:rsidP="00920EEA">
      <w:pPr>
        <w:jc w:val="both"/>
      </w:pPr>
    </w:p>
    <w:p w:rsidR="00920EEA" w:rsidRDefault="00920EEA" w:rsidP="00920EEA">
      <w:pPr>
        <w:jc w:val="both"/>
        <w:rPr>
          <w:u w:val="single"/>
        </w:rPr>
      </w:pPr>
    </w:p>
    <w:p w:rsidR="00356A7C" w:rsidRDefault="00356A7C" w:rsidP="00356A7C">
      <w:pPr>
        <w:jc w:val="both"/>
        <w:rPr>
          <w:bCs/>
        </w:rPr>
      </w:pPr>
      <w:bookmarkStart w:id="0" w:name="_GoBack"/>
      <w:bookmarkEnd w:id="0"/>
    </w:p>
    <w:sectPr w:rsidR="00356A7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F498-8186-4CCF-92E2-5409E38E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1310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10</cp:revision>
  <cp:lastPrinted>2019-12-13T07:50:00Z</cp:lastPrinted>
  <dcterms:created xsi:type="dcterms:W3CDTF">2019-12-13T07:51:00Z</dcterms:created>
  <dcterms:modified xsi:type="dcterms:W3CDTF">2019-12-30T14:10:00Z</dcterms:modified>
</cp:coreProperties>
</file>