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F5" w:rsidRDefault="00BE4AF5" w:rsidP="00BE4AF5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UZASADNIENIE</w:t>
      </w:r>
    </w:p>
    <w:p w:rsidR="00BE4AF5" w:rsidRDefault="00BE4AF5" w:rsidP="00BE4AF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Przedmiotowa uchwała jest elementem pakietu wsparcia dla firm z terenu miasta Stalowej Woli w celu przeciwdziałania skutkom kryzysu gospodarczego wywołanego </w:t>
      </w:r>
      <w:proofErr w:type="spellStart"/>
      <w:r>
        <w:rPr>
          <w:color w:val="000000"/>
          <w:sz w:val="27"/>
          <w:szCs w:val="27"/>
        </w:rPr>
        <w:t>koronawirusem</w:t>
      </w:r>
      <w:proofErr w:type="spellEnd"/>
      <w:r>
        <w:rPr>
          <w:color w:val="000000"/>
          <w:sz w:val="27"/>
          <w:szCs w:val="27"/>
        </w:rPr>
        <w:t>. Firmy dotknięte w pierwszej linii kryzysem gospodarczym, związanym z zasadami społecznej kwarantanny, to mikro i małe firmy działające na terenie Stalowej Woli.</w:t>
      </w:r>
    </w:p>
    <w:p w:rsidR="00BE4AF5" w:rsidRDefault="00BE4AF5" w:rsidP="00BE4AF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związku z tym proponuje się zwolnić od podatku od nieruchomości budynki lub ich części związane z prowadzeniem działalności gospodarczej </w:t>
      </w:r>
      <w:r>
        <w:rPr>
          <w:color w:val="000000"/>
          <w:sz w:val="27"/>
          <w:szCs w:val="27"/>
        </w:rPr>
        <w:br/>
        <w:t>o powierzchni użytkowej do 150 m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, grunty związane z prowadzeniem działalności gospodarczej o powierzchni do 150 m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 xml:space="preserve"> oraz budowle lub ich części związane </w:t>
      </w:r>
      <w:r>
        <w:rPr>
          <w:color w:val="000000"/>
          <w:sz w:val="27"/>
          <w:szCs w:val="27"/>
        </w:rPr>
        <w:br/>
        <w:t>z prowadzeniem działalności gospodarczej stanowiącej podstawę opodatkowania budowli o wartości do kwoty 165.000,00 zł z wyjątkiem przedsiębiorców prowadzących działalność gospodarczą polegającą na sprzedaży paliw.</w:t>
      </w:r>
    </w:p>
    <w:p w:rsidR="00BE4AF5" w:rsidRDefault="00BE4AF5" w:rsidP="00BE4AF5">
      <w:pPr>
        <w:pStyle w:val="NormalnyWeb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związku z przepisami o wprowadzeniu stanu zagrożenia epidemii </w:t>
      </w:r>
      <w:r>
        <w:rPr>
          <w:color w:val="000000"/>
          <w:sz w:val="27"/>
          <w:szCs w:val="27"/>
        </w:rPr>
        <w:br/>
        <w:t>oraz stanu epidemii proponuje się zwolnienie od podatku niezależnie od wielkości firmy prowadzących działalność gospodarczą w zakresie: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usług hotelarskich;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usług związanych z poprawą kondycji fizycznej;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usług związanych z fryzjerstwem i pozostałymi zabiegami kosmetycznymi;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usług związanych z projekcją filmów;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sportu, rozrywki i rekreacji;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organizacji, promocji lub zarządzania imprezami;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bibliotek, muzeów;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podawania i konsumpcji napojów;</w:t>
      </w:r>
    </w:p>
    <w:p w:rsidR="00BE4AF5" w:rsidRDefault="00BE4AF5" w:rsidP="00BE4AF5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prowadzenia usług rehabilitacyjnych.</w:t>
      </w:r>
    </w:p>
    <w:p w:rsidR="00BE4AF5" w:rsidRDefault="00BE4AF5" w:rsidP="00BE4AF5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Proponuje się zwolnienie od podatku od nieruchomości za okres trzech kwartałów od kwietnia do grudnia 2020 roku dla wskazanych przedsiębiorców uchwałą Rady Miejskiej, których płynność finansowa uległa pogorszeniu w związku z kryzysem wywołanym pandemią </w:t>
      </w:r>
      <w:proofErr w:type="spellStart"/>
      <w:r>
        <w:rPr>
          <w:color w:val="000000"/>
          <w:sz w:val="27"/>
          <w:szCs w:val="27"/>
        </w:rPr>
        <w:t>koronawirusa</w:t>
      </w:r>
      <w:proofErr w:type="spellEnd"/>
      <w:r>
        <w:rPr>
          <w:color w:val="000000"/>
          <w:sz w:val="27"/>
          <w:szCs w:val="27"/>
        </w:rPr>
        <w:t xml:space="preserve">. Szacuje się, że na podstawie przepisów uchwały ok. 800 podmiotów gospodarczych zostanie zwolnionych </w:t>
      </w:r>
      <w:r>
        <w:rPr>
          <w:color w:val="000000"/>
          <w:sz w:val="27"/>
          <w:szCs w:val="27"/>
        </w:rPr>
        <w:br/>
        <w:t xml:space="preserve">z podatku od nieruchomości. Koszt proponowanego zwolnienia z podatku </w:t>
      </w:r>
      <w:r>
        <w:rPr>
          <w:color w:val="000000"/>
          <w:sz w:val="27"/>
          <w:szCs w:val="27"/>
        </w:rPr>
        <w:br/>
        <w:t>od nieruchomości wyniesie 2 miliony zł.</w:t>
      </w:r>
    </w:p>
    <w:p w:rsidR="00BE4AF5" w:rsidRDefault="00BE4AF5" w:rsidP="00BE4AF5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Kompetencja do podjęcia przedmiotowej uchwały wynika z art. 15p ustawy z dnia </w:t>
      </w:r>
      <w:r w:rsidR="00255ED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 marca 2020 r. o szczególnych rozwiązaniach związanych z zapobieganiem, przeciwdziałaniem i zwalczaniem COVID-19, innych chorób zakaźnych oraz wywołanych nimi sytuacji kryzysowych oraz niektórych innych ustaw (Dz. U.</w:t>
      </w:r>
      <w:r w:rsidR="00255ED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z 2020 r., poz. 374 ze zm.).</w:t>
      </w:r>
    </w:p>
    <w:p w:rsidR="00BE4AF5" w:rsidRDefault="00BE4AF5" w:rsidP="00255ED9">
      <w:pPr>
        <w:pStyle w:val="NormalnyWeb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Powołany artykuł daje możliwość Radzie Miejskiej w Stalowej Woli wprowadzenie w drodze uchwały zwolnienia z podatku od nieruchomości za część roku 2020 gruntów, budynków i budowli związanych z prowadzeniem działalności gospodarczej wskazanym grupom przedsiębiorców, których płynność finansowa uległa pogorszeniu w związku z ponoszeniem negatywnych konsekwencji ekonomicznych z powodu COVID-19.</w:t>
      </w:r>
    </w:p>
    <w:p w:rsidR="00D8413B" w:rsidRDefault="00D8413B"/>
    <w:sectPr w:rsidR="00D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F5"/>
    <w:rsid w:val="00255ED9"/>
    <w:rsid w:val="00BE4AF5"/>
    <w:rsid w:val="00D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00F0-E7EA-4D5F-B65A-2CD6B51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Knap</dc:creator>
  <cp:keywords/>
  <dc:description/>
  <cp:lastModifiedBy>Renata Knap</cp:lastModifiedBy>
  <cp:revision>2</cp:revision>
  <dcterms:created xsi:type="dcterms:W3CDTF">2020-04-06T14:14:00Z</dcterms:created>
  <dcterms:modified xsi:type="dcterms:W3CDTF">2020-04-06T14:25:00Z</dcterms:modified>
</cp:coreProperties>
</file>