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5A458" w14:textId="77777777" w:rsidR="00C1796A" w:rsidRDefault="00C1796A" w:rsidP="00C1796A">
      <w:pPr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-projekt-</w:t>
      </w:r>
    </w:p>
    <w:p w14:paraId="660ECCB6" w14:textId="7777777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0D04EFC" w14:textId="7777777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STALOWEJ WOLI</w:t>
      </w:r>
    </w:p>
    <w:p w14:paraId="327316D4" w14:textId="7777777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czerwca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43F9178" w14:textId="77777777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C62E4" w14:textId="3F17D10E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uznania skargi na Prezydenta Miasta za bezzasadną.</w:t>
      </w:r>
    </w:p>
    <w:p w14:paraId="772A8470" w14:textId="77777777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7C50F" w14:textId="77777777" w:rsidR="00C1796A" w:rsidRDefault="00C1796A" w:rsidP="00C17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18b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4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 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 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94b Statutu Miasta Stalowej Woli (Dz. Urz. Woj. Podkarpackiego z 2007 r., Nr 61, poz. 1540 ze zm.) w związku z art. 229 pkt. 3 ustawy z dnia 14 czerwca 1960 r. Kodeks postępowania administracyjnego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Dz.U.2024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r. poz.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572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2F03228" w14:textId="77777777" w:rsidR="00C1796A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2642DD" w14:textId="3E9345F9" w:rsidR="00B04BB7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się, co następuje:</w:t>
      </w:r>
    </w:p>
    <w:p w14:paraId="5C5FC0E2" w14:textId="77777777" w:rsidR="00C1796A" w:rsidRDefault="00C1796A" w:rsidP="00940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0D898" w14:textId="77777777" w:rsidR="00940538" w:rsidRDefault="00940538" w:rsidP="00940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15A8377" w14:textId="4D72E322" w:rsidR="00940538" w:rsidRPr="00940538" w:rsidRDefault="00940538" w:rsidP="0094053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17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Wniesioną w dniu </w:t>
      </w:r>
      <w:r w:rsidR="00C1796A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 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na </w:t>
      </w:r>
      <w:r w:rsidR="00C1796A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</w:t>
      </w:r>
      <w:r w:rsidR="00794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0FD2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kwestii</w:t>
      </w:r>
      <w:r w:rsidR="00C17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skreślenia Pani </w:t>
      </w:r>
      <w:r w:rsidR="004F562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4F562B">
        <w:rPr>
          <w:rFonts w:ascii="Times New Roman" w:eastAsia="Times New Roman" w:hAnsi="Times New Roman" w:cs="Times New Roman"/>
          <w:sz w:val="24"/>
          <w:szCs w:val="24"/>
          <w:lang w:eastAsia="pl-PL"/>
        </w:rPr>
        <w:t>anonimizacja</w:t>
      </w:r>
      <w:proofErr w:type="spellEnd"/>
      <w:r w:rsidR="004F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danych)</w:t>
      </w:r>
      <w:r w:rsidR="00794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listy przydziału mieszkań na rok 2022</w:t>
      </w:r>
      <w:r w:rsidR="00EC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uznaje się za bezzasadną.</w:t>
      </w:r>
    </w:p>
    <w:p w14:paraId="2872275A" w14:textId="77777777" w:rsidR="00940538" w:rsidRPr="00940538" w:rsidRDefault="00940538" w:rsidP="0094053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2. Uzasadnienie dla sposobu rozpatrzenia skargi stanowi załącznik do uchwały.</w:t>
      </w:r>
    </w:p>
    <w:p w14:paraId="3E5C673C" w14:textId="77777777" w:rsidR="00940538" w:rsidRP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3EE6E" w14:textId="33276152" w:rsidR="00CE07F0" w:rsidRDefault="00940538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FC44E42" w14:textId="1660BA7D" w:rsidR="00CE07F0" w:rsidRDefault="00CE07F0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F0">
        <w:rPr>
          <w:rFonts w:ascii="Times New Roman" w:hAnsi="Times New Roman" w:cs="Times New Roman"/>
          <w:sz w:val="24"/>
          <w:szCs w:val="24"/>
        </w:rPr>
        <w:t>Przewodniczący Rady Miejskiej w Stalowej Woli zawiadomi Skarżąc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E07F0">
        <w:rPr>
          <w:rFonts w:ascii="Times New Roman" w:hAnsi="Times New Roman" w:cs="Times New Roman"/>
          <w:sz w:val="24"/>
          <w:szCs w:val="24"/>
        </w:rPr>
        <w:t xml:space="preserve"> o sposobie rozpatrzenia skargi.</w:t>
      </w:r>
    </w:p>
    <w:p w14:paraId="62A78553" w14:textId="77777777" w:rsidR="00CE07F0" w:rsidRDefault="00CE07F0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18CE7" w14:textId="08CD53BE" w:rsidR="00CE07F0" w:rsidRPr="00940538" w:rsidRDefault="00CE07F0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1767AD8" w14:textId="6F689F6D" w:rsid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BB8FC41" w14:textId="22B21392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5863B" w14:textId="7D1B5621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421E2" w14:textId="2B54922D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88F3A" w14:textId="3A1B9DD4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2AE39" w14:textId="4062A33D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D2F88" w14:textId="31B53C1D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229C3" w14:textId="3328F1D6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480AE" w14:textId="6CF9549F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FF63C" w14:textId="77777777" w:rsidR="00790FD2" w:rsidRDefault="00CE19B6" w:rsidP="00CE0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7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3963A78" w14:textId="08162C80" w:rsidR="00CE19B6" w:rsidRPr="00CE19B6" w:rsidRDefault="00CE19B6" w:rsidP="00790FD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Załącznik do Uchwały Nr </w:t>
      </w:r>
      <w:r w:rsidR="00C17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IV</w:t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C17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</w:t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C17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</w:p>
    <w:p w14:paraId="754DF4B1" w14:textId="0BC71D33" w:rsidR="00CE19B6" w:rsidRPr="00CE19B6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021A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Rady Miejskiej w Stalowej Woli</w:t>
      </w:r>
    </w:p>
    <w:p w14:paraId="4AB1281B" w14:textId="70B7E173" w:rsidR="00CE19B6" w:rsidRPr="00CE19B6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021A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 dnia 28 </w:t>
      </w:r>
      <w:r w:rsidR="00021A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czerwca</w:t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202</w:t>
      </w:r>
      <w:r w:rsidR="00021A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CE1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r.</w:t>
      </w:r>
    </w:p>
    <w:p w14:paraId="095C6CC1" w14:textId="77777777" w:rsidR="00CE19B6" w:rsidRPr="00CE19B6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476D1A4" w14:textId="11523C01" w:rsidR="00CE07F0" w:rsidRPr="00CE07F0" w:rsidRDefault="004F562B" w:rsidP="00CE07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zanonimizowany jako zawierający dane osobowe tj. szczegółowy opis sytuacji rodzinnej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Skarżącej.</w:t>
      </w:r>
    </w:p>
    <w:p w14:paraId="5D552A29" w14:textId="77777777" w:rsidR="00CE07F0" w:rsidRPr="00CE07F0" w:rsidRDefault="00CE07F0" w:rsidP="00CE07F0">
      <w:pPr>
        <w:spacing w:line="360" w:lineRule="auto"/>
        <w:jc w:val="both"/>
        <w:rPr>
          <w:rFonts w:ascii="Times New Roman" w:hAnsi="Times New Roman" w:cs="Times New Roman"/>
        </w:rPr>
      </w:pPr>
    </w:p>
    <w:p w14:paraId="3430478E" w14:textId="77777777" w:rsidR="00CE19B6" w:rsidRPr="00940538" w:rsidRDefault="00CE19B6" w:rsidP="00695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1130E" w14:textId="77777777" w:rsidR="00761795" w:rsidRDefault="00761795"/>
    <w:sectPr w:rsidR="0076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025BC"/>
    <w:multiLevelType w:val="multilevel"/>
    <w:tmpl w:val="A5727F0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1330926-60A2-463D-8F5B-CD568BCD954F}"/>
  </w:docVars>
  <w:rsids>
    <w:rsidRoot w:val="00734BA5"/>
    <w:rsid w:val="00021A90"/>
    <w:rsid w:val="00077392"/>
    <w:rsid w:val="00112A81"/>
    <w:rsid w:val="001417F6"/>
    <w:rsid w:val="00250FCC"/>
    <w:rsid w:val="0029025F"/>
    <w:rsid w:val="002B04FE"/>
    <w:rsid w:val="003027CB"/>
    <w:rsid w:val="0036216D"/>
    <w:rsid w:val="004A3D53"/>
    <w:rsid w:val="004F562B"/>
    <w:rsid w:val="005114AF"/>
    <w:rsid w:val="005E1386"/>
    <w:rsid w:val="006011E1"/>
    <w:rsid w:val="00695AB8"/>
    <w:rsid w:val="006A319F"/>
    <w:rsid w:val="006E13C1"/>
    <w:rsid w:val="007024DF"/>
    <w:rsid w:val="00703C09"/>
    <w:rsid w:val="00734BA5"/>
    <w:rsid w:val="00761795"/>
    <w:rsid w:val="007673BA"/>
    <w:rsid w:val="0077411B"/>
    <w:rsid w:val="00790FD2"/>
    <w:rsid w:val="00794777"/>
    <w:rsid w:val="0087574F"/>
    <w:rsid w:val="0092430A"/>
    <w:rsid w:val="00940538"/>
    <w:rsid w:val="009E2F86"/>
    <w:rsid w:val="00AA4294"/>
    <w:rsid w:val="00AF12E4"/>
    <w:rsid w:val="00B04BB7"/>
    <w:rsid w:val="00C1796A"/>
    <w:rsid w:val="00C43E77"/>
    <w:rsid w:val="00C713D1"/>
    <w:rsid w:val="00CE07F0"/>
    <w:rsid w:val="00CE19B6"/>
    <w:rsid w:val="00D13CF5"/>
    <w:rsid w:val="00DB509E"/>
    <w:rsid w:val="00E176E1"/>
    <w:rsid w:val="00E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52F"/>
  <w15:chartTrackingRefBased/>
  <w15:docId w15:val="{2FDFA220-5A39-4DF6-B218-9B449E3D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BA"/>
    <w:rPr>
      <w:rFonts w:ascii="Segoe UI" w:hAnsi="Segoe UI" w:cs="Segoe UI"/>
      <w:sz w:val="18"/>
      <w:szCs w:val="18"/>
    </w:rPr>
  </w:style>
  <w:style w:type="paragraph" w:customStyle="1" w:styleId="005-TRE">
    <w:name w:val="005-TREŚĆ"/>
    <w:basedOn w:val="Normalny"/>
    <w:qFormat/>
    <w:rsid w:val="002B04FE"/>
    <w:pPr>
      <w:spacing w:after="120" w:line="288" w:lineRule="auto"/>
      <w:jc w:val="both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2B04FE"/>
    <w:pPr>
      <w:suppressAutoHyphens/>
      <w:spacing w:line="36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511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0926-60A2-463D-8F5B-CD568BCD954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E66345-6EA9-4ED7-B364-DA2B5973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Mielniczuk</dc:creator>
  <cp:keywords/>
  <dc:description/>
  <cp:lastModifiedBy>Ewa Stala</cp:lastModifiedBy>
  <cp:revision>4</cp:revision>
  <cp:lastPrinted>2024-06-18T12:30:00Z</cp:lastPrinted>
  <dcterms:created xsi:type="dcterms:W3CDTF">2024-06-20T09:09:00Z</dcterms:created>
  <dcterms:modified xsi:type="dcterms:W3CDTF">2024-06-20T10:56:00Z</dcterms:modified>
</cp:coreProperties>
</file>