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</w:rPr>
      </w:pPr>
      <w:r>
        <w:rPr>
          <w:rFonts w:eastAsia="Times New Roman"/>
        </w:rPr>
        <w:t>(projekt)</w:t>
      </w: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right"/>
        <w:rPr>
          <w:rFonts w:eastAsia="Times New Roman"/>
          <w:b/>
          <w:bCs/>
        </w:rPr>
      </w:pPr>
    </w:p>
    <w:p w:rsidR="00437128" w:rsidRDefault="00437128" w:rsidP="00FC43F9">
      <w:pPr>
        <w:tabs>
          <w:tab w:val="left" w:pos="765"/>
          <w:tab w:val="left" w:pos="3420"/>
        </w:tabs>
        <w:autoSpaceDE w:val="0"/>
        <w:spacing w:line="288" w:lineRule="auto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UCHWAŁA NR</w:t>
      </w:r>
      <w:r w:rsidR="008D442D">
        <w:rPr>
          <w:rFonts w:eastAsia="Times New Roman"/>
          <w:b/>
          <w:bCs/>
          <w:color w:val="auto"/>
          <w:sz w:val="26"/>
          <w:szCs w:val="26"/>
        </w:rPr>
        <w:t xml:space="preserve"> …............/2024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RADY MIEJSKIEJ W STALOWEJ WOLI</w:t>
      </w:r>
    </w:p>
    <w:p w:rsidR="00437128" w:rsidRDefault="00437128" w:rsidP="00FC43F9">
      <w:pPr>
        <w:autoSpaceDE w:val="0"/>
        <w:jc w:val="center"/>
        <w:rPr>
          <w:rFonts w:eastAsia="Times New Roman"/>
          <w:b/>
          <w:bCs/>
          <w:color w:val="auto"/>
          <w:sz w:val="26"/>
          <w:szCs w:val="26"/>
        </w:rPr>
      </w:pPr>
      <w:r>
        <w:rPr>
          <w:rFonts w:eastAsia="Times New Roman"/>
          <w:b/>
          <w:bCs/>
          <w:color w:val="auto"/>
          <w:sz w:val="26"/>
          <w:szCs w:val="26"/>
        </w:rPr>
        <w:t>z dnia ….......................</w:t>
      </w:r>
    </w:p>
    <w:p w:rsidR="00437128" w:rsidRDefault="00437128" w:rsidP="00FC43F9">
      <w:pPr>
        <w:jc w:val="center"/>
      </w:pPr>
    </w:p>
    <w:p w:rsidR="00437128" w:rsidRDefault="00437128" w:rsidP="00FC43F9">
      <w:pPr>
        <w:jc w:val="center"/>
        <w:rPr>
          <w:b/>
          <w:bCs/>
        </w:rPr>
      </w:pPr>
    </w:p>
    <w:p w:rsidR="00437128" w:rsidRPr="00FA5DA5" w:rsidRDefault="00437128" w:rsidP="00FA5DA5">
      <w:pPr>
        <w:jc w:val="center"/>
        <w:rPr>
          <w:b/>
          <w:bCs/>
        </w:rPr>
      </w:pPr>
      <w:r>
        <w:rPr>
          <w:b/>
          <w:bCs/>
        </w:rPr>
        <w:t>w sprawie wyrażenia zgody na umorzenie należności czynszowej</w:t>
      </w:r>
    </w:p>
    <w:p w:rsidR="00437128" w:rsidRDefault="00437128" w:rsidP="00FC43F9">
      <w:pPr>
        <w:jc w:val="both"/>
      </w:pPr>
    </w:p>
    <w:p w:rsidR="00437128" w:rsidRDefault="00437128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  <w:r>
        <w:t xml:space="preserve">Na podstawie </w:t>
      </w:r>
      <w:r w:rsidRPr="00437128">
        <w:rPr>
          <w:color w:val="auto"/>
        </w:rPr>
        <w:t>art. 18 ust. 1</w:t>
      </w:r>
      <w:r>
        <w:t xml:space="preserve"> ustawy z dnia 8 marca 1990 r. o samorządzie gminnym (</w:t>
      </w:r>
      <w:r>
        <w:rPr>
          <w:color w:val="auto"/>
        </w:rPr>
        <w:t>Dz. U. z </w:t>
      </w:r>
      <w:r w:rsidR="0002311A">
        <w:rPr>
          <w:color w:val="auto"/>
        </w:rPr>
        <w:t>2024 r., poz. 609</w:t>
      </w:r>
      <w:r>
        <w:t xml:space="preserve"> ze zm.) oraz </w:t>
      </w:r>
      <w:r>
        <w:rPr>
          <w:rFonts w:cs="Tahoma"/>
        </w:rPr>
        <w:t>§</w:t>
      </w:r>
      <w:r>
        <w:t xml:space="preserve"> 10 ust. 1 pkt 4 w związku z </w:t>
      </w:r>
      <w:r>
        <w:rPr>
          <w:rFonts w:cs="Tahoma"/>
        </w:rPr>
        <w:t>§ 6 ust. 1 pkt 1 Uchwały Nr </w:t>
      </w:r>
      <w:r w:rsidRPr="00437128">
        <w:rPr>
          <w:rFonts w:cs="Tahoma"/>
          <w:color w:val="auto"/>
        </w:rPr>
        <w:t>LXVII/1102/10</w:t>
      </w:r>
      <w:r>
        <w:rPr>
          <w:rFonts w:cs="Tahoma"/>
        </w:rPr>
        <w:t xml:space="preserve"> Rady Miejskiej w Stalowej Woli z dnia 30 czerwca 2010 r. w sprawie określenia szczegółowych zasad, sposobu i trybu udzielania ulg w spłacie należności pieniężnych mających charakter cywilnoprawny, przypadających Gminie Stalowa Wola i jej jednostkom podległym oraz warunki dopuszczalności pomocy publicznej w przypadkach, w których ulga stanowić będzie pomoc publiczną (Dziennik Urzędowy Województwa Podkarpackiego z 2010 r., Nr 64, poz. 1275 ze zm.)</w:t>
      </w:r>
    </w:p>
    <w:p w:rsidR="00FA5DA5" w:rsidRPr="00FA5DA5" w:rsidRDefault="00FA5DA5" w:rsidP="00FA5DA5">
      <w:pPr>
        <w:tabs>
          <w:tab w:val="left" w:pos="645"/>
        </w:tabs>
        <w:spacing w:line="360" w:lineRule="auto"/>
        <w:jc w:val="both"/>
        <w:rPr>
          <w:rFonts w:cs="Tahoma"/>
        </w:rPr>
      </w:pPr>
    </w:p>
    <w:p w:rsidR="00437128" w:rsidRDefault="00437128" w:rsidP="00FC43F9">
      <w:pPr>
        <w:tabs>
          <w:tab w:val="left" w:pos="645"/>
        </w:tabs>
        <w:spacing w:line="28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uchwala się, co następuje:</w:t>
      </w:r>
    </w:p>
    <w:p w:rsidR="00437128" w:rsidRDefault="00437128" w:rsidP="00FA5DA5">
      <w:pPr>
        <w:tabs>
          <w:tab w:val="left" w:pos="645"/>
        </w:tabs>
        <w:spacing w:line="288" w:lineRule="auto"/>
        <w:rPr>
          <w:b/>
          <w:bCs/>
          <w:i/>
          <w:iCs/>
          <w:sz w:val="28"/>
          <w:szCs w:val="28"/>
        </w:rPr>
      </w:pPr>
    </w:p>
    <w:p w:rsidR="00437128" w:rsidRDefault="00437128" w:rsidP="00FA5DA5">
      <w:pPr>
        <w:spacing w:after="120" w:line="360" w:lineRule="auto"/>
        <w:jc w:val="center"/>
      </w:pPr>
      <w:r>
        <w:t xml:space="preserve">§ 1. </w:t>
      </w:r>
    </w:p>
    <w:p w:rsidR="00437128" w:rsidRDefault="00437128" w:rsidP="00FA5DA5">
      <w:pPr>
        <w:numPr>
          <w:ilvl w:val="0"/>
          <w:numId w:val="1"/>
        </w:numPr>
        <w:tabs>
          <w:tab w:val="left" w:pos="4320"/>
        </w:tabs>
        <w:spacing w:line="360" w:lineRule="auto"/>
        <w:jc w:val="both"/>
      </w:pPr>
      <w:r>
        <w:t xml:space="preserve">Wyraża się zgodę na umorzenie kwoty </w:t>
      </w:r>
      <w:r w:rsidR="00AA0C86">
        <w:t>19.050,03</w:t>
      </w:r>
      <w:r w:rsidR="00B421AB">
        <w:t xml:space="preserve"> </w:t>
      </w:r>
      <w:r>
        <w:t>złotych (słownie:</w:t>
      </w:r>
      <w:r w:rsidRPr="00521DD3">
        <w:t xml:space="preserve"> </w:t>
      </w:r>
      <w:r w:rsidR="00AA0C86">
        <w:t>dziewiętnaście tysięcy pięćdziesiąt złotych 3</w:t>
      </w:r>
      <w:r w:rsidR="008D442D">
        <w:t>/</w:t>
      </w:r>
      <w:r>
        <w:t>100) przypadającej Gminie Stalowa Wola z tytułu należności czynszowych, odszkodowania</w:t>
      </w:r>
      <w:r w:rsidRPr="00785863">
        <w:t xml:space="preserve"> i opł</w:t>
      </w:r>
      <w:r>
        <w:t>aty z</w:t>
      </w:r>
      <w:r w:rsidR="00A64E1B">
        <w:t>a bezumowne korzystanie z lokalu wchodzącego</w:t>
      </w:r>
      <w:r w:rsidR="00AA0C86">
        <w:t xml:space="preserve"> </w:t>
      </w:r>
      <w:r w:rsidR="00AA0C86" w:rsidRPr="00AA0C86">
        <w:t>w</w:t>
      </w:r>
      <w:r w:rsidR="00AA0C86">
        <w:t> </w:t>
      </w:r>
      <w:r w:rsidRPr="00AA0C86">
        <w:t>skład</w:t>
      </w:r>
      <w:r>
        <w:t xml:space="preserve"> mieszkani</w:t>
      </w:r>
      <w:r w:rsidR="00A64E1B">
        <w:t xml:space="preserve">owego zasobu Gminy mieszczącego </w:t>
      </w:r>
      <w:r>
        <w:t>się przy ul. </w:t>
      </w:r>
      <w:r w:rsidR="002804D4" w:rsidRPr="00960C45">
        <w:rPr>
          <w:rFonts w:cs="Tahoma"/>
        </w:rPr>
        <w:t xml:space="preserve">(anonimizacja) </w:t>
      </w:r>
      <w:r w:rsidR="00A64E1B">
        <w:t xml:space="preserve"> </w:t>
      </w:r>
      <w:r w:rsidR="00AA0C86">
        <w:t>w </w:t>
      </w:r>
      <w:r>
        <w:t>Stalowej Woli.</w:t>
      </w:r>
    </w:p>
    <w:p w:rsidR="00437128" w:rsidRPr="00437128" w:rsidRDefault="00437128" w:rsidP="00FA5DA5">
      <w:pPr>
        <w:numPr>
          <w:ilvl w:val="0"/>
          <w:numId w:val="1"/>
        </w:numPr>
        <w:tabs>
          <w:tab w:val="left" w:pos="5760"/>
        </w:tabs>
        <w:spacing w:after="120" w:line="360" w:lineRule="auto"/>
        <w:jc w:val="both"/>
      </w:pPr>
      <w:r>
        <w:t>Kwota określona w ust. 1 obejmuje należności zasądzone na</w:t>
      </w:r>
      <w:r w:rsidR="00A64E1B">
        <w:t>kazami zapłaty wraz z odsetkami</w:t>
      </w:r>
      <w:r>
        <w:t xml:space="preserve">, które zostały wykazane w piśmie Zakładu Administracji Budynków w Stalowej Woli z dnia </w:t>
      </w:r>
      <w:r w:rsidR="00AA0C86">
        <w:t>28 sierpnia</w:t>
      </w:r>
      <w:r w:rsidR="008D442D">
        <w:t xml:space="preserve"> 2024</w:t>
      </w:r>
      <w:r>
        <w:t xml:space="preserve"> roku.</w:t>
      </w:r>
    </w:p>
    <w:p w:rsidR="00437128" w:rsidRDefault="00437128" w:rsidP="00FA5DA5">
      <w:pPr>
        <w:spacing w:after="120" w:line="360" w:lineRule="auto"/>
        <w:jc w:val="center"/>
      </w:pPr>
      <w:r>
        <w:t>§ 2.</w:t>
      </w:r>
    </w:p>
    <w:p w:rsidR="00437128" w:rsidRDefault="00437128" w:rsidP="00FA5DA5">
      <w:pPr>
        <w:spacing w:after="120" w:line="360" w:lineRule="auto"/>
        <w:jc w:val="both"/>
      </w:pPr>
      <w:r>
        <w:t>Wykonanie Uchwały powierza się Prezydentowi Miasta Stalowej Woli.</w:t>
      </w:r>
    </w:p>
    <w:p w:rsidR="00437128" w:rsidRDefault="00437128" w:rsidP="00FA5DA5">
      <w:pPr>
        <w:spacing w:after="120" w:line="360" w:lineRule="auto"/>
        <w:jc w:val="center"/>
      </w:pPr>
      <w:r>
        <w:t>§ 3.</w:t>
      </w:r>
    </w:p>
    <w:p w:rsidR="00437128" w:rsidRDefault="00437128" w:rsidP="00FA5DA5">
      <w:pPr>
        <w:spacing w:line="360" w:lineRule="auto"/>
      </w:pPr>
      <w:r>
        <w:t>Uchwała wchodzi w życie z dniem podjęcia i podlega ogłoszeniu na tablicy ogłoszeń Urzędu Miasta Stalowej Woli.</w:t>
      </w:r>
    </w:p>
    <w:p w:rsidR="00437128" w:rsidRDefault="00437128" w:rsidP="00FC43F9"/>
    <w:p w:rsidR="00437128" w:rsidRDefault="00437128" w:rsidP="00FC43F9"/>
    <w:p w:rsidR="00A64E1B" w:rsidRDefault="00A64E1B" w:rsidP="00FC43F9"/>
    <w:p w:rsidR="00437128" w:rsidRDefault="00437128" w:rsidP="00FC43F9"/>
    <w:p w:rsidR="00437128" w:rsidRDefault="00437128" w:rsidP="00FC43F9"/>
    <w:p w:rsidR="00437128" w:rsidRDefault="00437128" w:rsidP="00FC43F9">
      <w:pPr>
        <w:ind w:left="3402"/>
        <w:rPr>
          <w:sz w:val="26"/>
          <w:szCs w:val="26"/>
        </w:rPr>
      </w:pPr>
      <w:r>
        <w:rPr>
          <w:sz w:val="26"/>
          <w:szCs w:val="26"/>
        </w:rPr>
        <w:lastRenderedPageBreak/>
        <w:t>U Z A S A D N I E N I E</w:t>
      </w:r>
    </w:p>
    <w:p w:rsidR="00437128" w:rsidRDefault="00437128" w:rsidP="00FC43F9">
      <w:pPr>
        <w:jc w:val="center"/>
        <w:rPr>
          <w:sz w:val="26"/>
          <w:szCs w:val="26"/>
        </w:rPr>
      </w:pPr>
    </w:p>
    <w:p w:rsidR="00437128" w:rsidRDefault="00437128" w:rsidP="00AA0C86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eastAsia="Arial" w:cs="Arial"/>
        </w:rPr>
        <w:t xml:space="preserve">Zgodnie z </w:t>
      </w:r>
      <w:r>
        <w:rPr>
          <w:rFonts w:cs="Tahoma"/>
        </w:rPr>
        <w:t>§</w:t>
      </w:r>
      <w:r>
        <w:rPr>
          <w:rFonts w:eastAsia="Arial" w:cs="Arial"/>
        </w:rPr>
        <w:t xml:space="preserve"> 10 ust. 1 pkt 4</w:t>
      </w:r>
      <w:r>
        <w:rPr>
          <w:rFonts w:cs="Tahoma"/>
        </w:rPr>
        <w:t xml:space="preserve"> </w:t>
      </w:r>
      <w:r>
        <w:rPr>
          <w:rFonts w:eastAsia="Arial" w:cs="Arial"/>
        </w:rPr>
        <w:t xml:space="preserve">Uchwały Nr </w:t>
      </w:r>
      <w:r w:rsidRPr="00437128">
        <w:rPr>
          <w:rFonts w:eastAsia="Arial" w:cs="Arial"/>
          <w:color w:val="auto"/>
        </w:rPr>
        <w:t>LXVII/1102/10</w:t>
      </w:r>
      <w:r>
        <w:rPr>
          <w:rFonts w:eastAsia="Arial" w:cs="Arial"/>
        </w:rPr>
        <w:t xml:space="preserve"> Rady Miejskiej w Stalowej Woli  z dnia 30 czerwca 2010 r. </w:t>
      </w:r>
      <w:r>
        <w:rPr>
          <w:rFonts w:eastAsia="Arial" w:cs="Arial"/>
          <w:i/>
          <w:iCs/>
        </w:rPr>
        <w:t xml:space="preserve">w sprawie określenia szczegółowych zasad, sposobu i trybu udzielania ulg w spłacie należności pieniężnych mających charakter cywilnoprawny, przypadających Gminie Stalowa Wola i jej jednostkom podległym oraz warunki dopuszczalności pomocy publicznej w przypadkach, w których ulga stanowić będzie pomoc publiczną </w:t>
      </w:r>
      <w:r>
        <w:rPr>
          <w:rFonts w:eastAsia="Arial" w:cs="Arial"/>
        </w:rPr>
        <w:t>do umarzania, odraczania terminów lub rozkładania na raty spłat należności przekraczających 15.000 zł jest uprawniony Prezydent Miasta, po uzyskaniu zgody Rady Miejskiej.</w:t>
      </w:r>
      <w:r w:rsidR="00AA0C86">
        <w:t xml:space="preserve"> N</w:t>
      </w:r>
      <w:r>
        <w:t xml:space="preserve">a podstawie z </w:t>
      </w:r>
      <w:r>
        <w:rPr>
          <w:rFonts w:cs="Tahoma"/>
        </w:rPr>
        <w:t>§ 6 us</w:t>
      </w:r>
      <w:r w:rsidR="00AA0C86">
        <w:rPr>
          <w:rFonts w:cs="Tahoma"/>
        </w:rPr>
        <w:t>t. 1 pkt 1 przytoczonej Uchwały w brzmieniu:</w:t>
      </w:r>
      <w:r>
        <w:rPr>
          <w:rFonts w:cs="Tahoma"/>
        </w:rPr>
        <w:t xml:space="preserve"> </w:t>
      </w:r>
      <w:r w:rsidR="00AA0C86">
        <w:rPr>
          <w:rFonts w:cs="Tahoma"/>
        </w:rPr>
        <w:t>”n</w:t>
      </w:r>
      <w:r w:rsidR="00AA0C86" w:rsidRPr="00AA0C86">
        <w:rPr>
          <w:rFonts w:cs="Tahoma"/>
        </w:rPr>
        <w:t>ależności pieniężne mające charakter cywilnoprawny, przypadające Gminie Stalowa Wola i jej jednostkom podległym, z urzędu, mogą być umarzane w całości, jeżeli:</w:t>
      </w:r>
      <w:r w:rsidR="00AA0C86">
        <w:rPr>
          <w:rFonts w:cs="Tahoma"/>
        </w:rPr>
        <w:t xml:space="preserve"> </w:t>
      </w:r>
      <w:r w:rsidR="00AA0C86" w:rsidRPr="00AA0C86">
        <w:rPr>
          <w:rFonts w:cs="Tahoma"/>
        </w:rPr>
        <w:t>osoba fizyczna - zmarła, nie pozostawiając żadnego majątku albo pozostawiła majątek niepodlegający egzekucji na podstawie odrębnych przepisów, albo pozostawiła przedmioty codziennego użytku domowego, których łączna wartość n</w:t>
      </w:r>
      <w:r w:rsidR="00AA0C86">
        <w:rPr>
          <w:rFonts w:cs="Tahoma"/>
        </w:rPr>
        <w:t>ie przekracza kwoty 6.000,00 zł”.</w:t>
      </w:r>
    </w:p>
    <w:p w:rsidR="008D442D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 Stalowej Woli zwrócił się z prośbą o umorzenie zaległości </w:t>
      </w:r>
      <w:r w:rsidR="00217C3C">
        <w:rPr>
          <w:rFonts w:cs="Tahoma"/>
        </w:rPr>
        <w:t>zasądzonych</w:t>
      </w:r>
      <w:r w:rsidR="00A64E1B">
        <w:rPr>
          <w:rFonts w:cs="Tahoma"/>
        </w:rPr>
        <w:t xml:space="preserve"> nakazem zapłaty o sygn. akt</w:t>
      </w:r>
      <w:r>
        <w:rPr>
          <w:rFonts w:cs="Tahoma"/>
        </w:rPr>
        <w:t xml:space="preserve"> </w:t>
      </w:r>
      <w:r w:rsidR="00217C3C">
        <w:rPr>
          <w:rFonts w:cs="Tahoma"/>
          <w:color w:val="auto"/>
        </w:rPr>
        <w:t>I Nc</w:t>
      </w:r>
      <w:r w:rsidR="00AA0C86">
        <w:rPr>
          <w:rFonts w:cs="Tahoma"/>
          <w:color w:val="auto"/>
        </w:rPr>
        <w:t xml:space="preserve"> </w:t>
      </w:r>
      <w:r w:rsidR="00217C3C">
        <w:rPr>
          <w:rFonts w:cs="Tahoma"/>
          <w:color w:val="auto"/>
        </w:rPr>
        <w:t>756/13 RP</w:t>
      </w:r>
      <w:r w:rsidR="005A70BE">
        <w:rPr>
          <w:rFonts w:cs="Tahoma"/>
          <w:color w:val="auto"/>
        </w:rPr>
        <w:t xml:space="preserve"> </w:t>
      </w:r>
      <w:r w:rsidR="00217C3C">
        <w:rPr>
          <w:rFonts w:cs="Tahoma"/>
          <w:color w:val="auto"/>
        </w:rPr>
        <w:t>72/13 i I Nc 3105/17 RP 36/17</w:t>
      </w:r>
      <w:r w:rsidR="00A64E1B">
        <w:rPr>
          <w:rFonts w:cs="Tahoma"/>
          <w:color w:val="auto"/>
        </w:rPr>
        <w:t xml:space="preserve"> </w:t>
      </w:r>
      <w:r w:rsidR="00310BEE">
        <w:rPr>
          <w:rFonts w:cs="Tahoma"/>
        </w:rPr>
        <w:t xml:space="preserve">wraz z odsetkami </w:t>
      </w:r>
      <w:r>
        <w:rPr>
          <w:rFonts w:cs="Tahoma"/>
        </w:rPr>
        <w:t xml:space="preserve">w łącznej </w:t>
      </w:r>
      <w:r w:rsidR="00AA686E">
        <w:rPr>
          <w:rFonts w:cs="Tahoma"/>
        </w:rPr>
        <w:t xml:space="preserve">kwocie </w:t>
      </w:r>
      <w:r w:rsidR="00AA0C86">
        <w:rPr>
          <w:rFonts w:cs="Tahoma"/>
          <w:b/>
        </w:rPr>
        <w:t>19.050,03</w:t>
      </w:r>
      <w:r w:rsidR="009D3C1D">
        <w:rPr>
          <w:rFonts w:cs="Tahoma"/>
          <w:b/>
        </w:rPr>
        <w:t xml:space="preserve"> </w:t>
      </w:r>
      <w:r>
        <w:rPr>
          <w:rFonts w:cs="Tahoma"/>
          <w:b/>
        </w:rPr>
        <w:t>zł</w:t>
      </w:r>
      <w:r>
        <w:rPr>
          <w:rFonts w:cs="Tahoma"/>
        </w:rPr>
        <w:t>.</w:t>
      </w:r>
      <w:r w:rsidR="009D3C1D">
        <w:t xml:space="preserve"> </w:t>
      </w:r>
      <w:r w:rsidRPr="00831F94">
        <w:rPr>
          <w:rFonts w:cs="Tahoma"/>
        </w:rPr>
        <w:t xml:space="preserve">W rozbiciu kwota tytułem zadłużenia </w:t>
      </w:r>
      <w:r w:rsidR="00310BEE">
        <w:rPr>
          <w:rFonts w:cs="Tahoma"/>
        </w:rPr>
        <w:t xml:space="preserve">wynosi: </w:t>
      </w:r>
      <w:r w:rsidRPr="00831F94">
        <w:rPr>
          <w:rFonts w:cs="Tahoma"/>
        </w:rPr>
        <w:t xml:space="preserve">należność główna </w:t>
      </w:r>
      <w:r w:rsidR="00AA0C86">
        <w:rPr>
          <w:rFonts w:cs="Tahoma"/>
        </w:rPr>
        <w:t>11.176,48</w:t>
      </w:r>
      <w:r w:rsidR="00310BEE">
        <w:rPr>
          <w:rFonts w:cs="Tahoma"/>
        </w:rPr>
        <w:t xml:space="preserve"> zł natomiast</w:t>
      </w:r>
      <w:r w:rsidRPr="00831F94">
        <w:rPr>
          <w:rFonts w:cs="Tahoma"/>
        </w:rPr>
        <w:t xml:space="preserve"> odsetki </w:t>
      </w:r>
      <w:r w:rsidR="00AA0C86">
        <w:rPr>
          <w:rFonts w:cs="Tahoma"/>
        </w:rPr>
        <w:t>7.873,55</w:t>
      </w:r>
      <w:r>
        <w:rPr>
          <w:rFonts w:cs="Tahoma"/>
        </w:rPr>
        <w:t xml:space="preserve"> zł</w:t>
      </w:r>
      <w:r w:rsidR="00310BEE">
        <w:rPr>
          <w:rFonts w:cs="Tahoma"/>
        </w:rPr>
        <w:t>.</w:t>
      </w:r>
      <w:r w:rsidR="009D3D10">
        <w:rPr>
          <w:rFonts w:cs="Tahoma"/>
        </w:rPr>
        <w:t xml:space="preserve"> </w:t>
      </w:r>
    </w:p>
    <w:p w:rsidR="00217C3C" w:rsidRDefault="00437128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 w:rsidRPr="00831F94">
        <w:rPr>
          <w:rFonts w:cs="Tahoma"/>
        </w:rPr>
        <w:t>W</w:t>
      </w:r>
      <w:r w:rsidR="00F75787">
        <w:rPr>
          <w:rFonts w:cs="Tahoma"/>
        </w:rPr>
        <w:t xml:space="preserve">w. zaległości </w:t>
      </w:r>
      <w:r w:rsidRPr="00831F94">
        <w:rPr>
          <w:rFonts w:cs="Tahoma"/>
        </w:rPr>
        <w:t xml:space="preserve">obciążają </w:t>
      </w:r>
      <w:r w:rsidR="00217C3C">
        <w:rPr>
          <w:rFonts w:cs="Tahoma"/>
        </w:rPr>
        <w:t>zmarłą w dniu 18 maja 2020</w:t>
      </w:r>
      <w:r w:rsidR="005A70BE">
        <w:rPr>
          <w:rFonts w:cs="Tahoma"/>
        </w:rPr>
        <w:t xml:space="preserve"> roku panią</w:t>
      </w:r>
      <w:r w:rsidR="002804D4" w:rsidRPr="00960C45">
        <w:rPr>
          <w:rFonts w:cs="Tahoma"/>
        </w:rPr>
        <w:t>(anonimizacja)</w:t>
      </w:r>
      <w:r w:rsidR="005A70BE">
        <w:rPr>
          <w:rFonts w:cs="Tahoma"/>
        </w:rPr>
        <w:t xml:space="preserve">, która zajmowała lokal socjalny położony </w:t>
      </w:r>
      <w:r w:rsidR="005A70BE" w:rsidRPr="00831F94">
        <w:rPr>
          <w:rFonts w:cs="Tahoma"/>
        </w:rPr>
        <w:t xml:space="preserve">przy ul. </w:t>
      </w:r>
      <w:r w:rsidR="002804D4" w:rsidRPr="00960C45">
        <w:rPr>
          <w:rFonts w:cs="Tahoma"/>
        </w:rPr>
        <w:t xml:space="preserve">(anonimizacja) </w:t>
      </w:r>
      <w:r w:rsidR="005A70BE">
        <w:rPr>
          <w:rFonts w:cs="Tahoma"/>
          <w:color w:val="auto"/>
        </w:rPr>
        <w:t xml:space="preserve">w Stalowej Woli </w:t>
      </w:r>
      <w:r w:rsidR="00217C3C">
        <w:rPr>
          <w:rFonts w:cs="Tahoma"/>
        </w:rPr>
        <w:t xml:space="preserve">na podstawie umowy najmu zawartej w dniu 15 grudnia 2009 roku na czas określony. </w:t>
      </w:r>
      <w:r w:rsidR="00835BBF">
        <w:rPr>
          <w:rFonts w:cs="Tahoma"/>
        </w:rPr>
        <w:t>Narastające zaległości czynszowe oraz z</w:t>
      </w:r>
      <w:r w:rsidR="00217C3C">
        <w:rPr>
          <w:rFonts w:cs="Tahoma"/>
        </w:rPr>
        <w:t xml:space="preserve">ajmowanie lokalu </w:t>
      </w:r>
      <w:r w:rsidR="00835BBF">
        <w:rPr>
          <w:rFonts w:cs="Tahoma"/>
        </w:rPr>
        <w:t xml:space="preserve">gminnego przez </w:t>
      </w:r>
      <w:r w:rsidR="002804D4" w:rsidRPr="00960C45">
        <w:rPr>
          <w:rFonts w:cs="Tahoma"/>
        </w:rPr>
        <w:t xml:space="preserve">(anonimizacja) </w:t>
      </w:r>
      <w:r w:rsidR="00835BBF">
        <w:rPr>
          <w:rFonts w:cs="Tahoma"/>
        </w:rPr>
        <w:t>bez tytułu prawnego</w:t>
      </w:r>
      <w:r w:rsidR="00217C3C">
        <w:rPr>
          <w:rFonts w:cs="Tahoma"/>
        </w:rPr>
        <w:t xml:space="preserve"> </w:t>
      </w:r>
      <w:r w:rsidR="005A70BE">
        <w:rPr>
          <w:rFonts w:cs="Tahoma"/>
        </w:rPr>
        <w:t>skutkowało</w:t>
      </w:r>
      <w:r w:rsidR="00835BBF">
        <w:rPr>
          <w:rFonts w:cs="Tahoma"/>
        </w:rPr>
        <w:t xml:space="preserve"> wystąpieniem administratora do sądu z pozwem o wyrok eksmisyjny lokatorki</w:t>
      </w:r>
      <w:r w:rsidR="005A70BE">
        <w:rPr>
          <w:rFonts w:cs="Tahoma"/>
        </w:rPr>
        <w:t xml:space="preserve"> z lokalu</w:t>
      </w:r>
      <w:r w:rsidR="00835BBF">
        <w:rPr>
          <w:rFonts w:cs="Tahoma"/>
        </w:rPr>
        <w:t xml:space="preserve">, który zapadł w dniu 20 czerwca 2016 roku. Pani </w:t>
      </w:r>
      <w:r w:rsidR="002804D4" w:rsidRPr="00960C45">
        <w:rPr>
          <w:rFonts w:cs="Tahoma"/>
        </w:rPr>
        <w:t xml:space="preserve">(anonimizacja) </w:t>
      </w:r>
      <w:r w:rsidR="00835BBF">
        <w:rPr>
          <w:rFonts w:cs="Tahoma"/>
        </w:rPr>
        <w:t xml:space="preserve">dobrowolnie zdała </w:t>
      </w:r>
      <w:r w:rsidR="005A70BE">
        <w:rPr>
          <w:rFonts w:cs="Tahoma"/>
        </w:rPr>
        <w:t>lokal do administracji w dniu 28 grudnia 2016 roku.</w:t>
      </w:r>
    </w:p>
    <w:p w:rsidR="00217C3C" w:rsidRDefault="00835BBF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>Komornik w trakcie prowadzenia post</w:t>
      </w:r>
      <w:r w:rsidR="005A70BE">
        <w:rPr>
          <w:rFonts w:cs="Tahoma"/>
        </w:rPr>
        <w:t xml:space="preserve">ępowań </w:t>
      </w:r>
      <w:r>
        <w:rPr>
          <w:rFonts w:cs="Tahoma"/>
        </w:rPr>
        <w:t>egzekucyjnych stwierdził, że dłużniczka nie pob</w:t>
      </w:r>
      <w:r w:rsidR="005A70BE">
        <w:rPr>
          <w:rFonts w:cs="Tahoma"/>
        </w:rPr>
        <w:t>ierała zasiłków oraz renty, była</w:t>
      </w:r>
      <w:r>
        <w:rPr>
          <w:rFonts w:cs="Tahoma"/>
        </w:rPr>
        <w:t xml:space="preserve"> zgłoszona do ubezpi</w:t>
      </w:r>
      <w:r w:rsidR="005A70BE">
        <w:rPr>
          <w:rFonts w:cs="Tahoma"/>
        </w:rPr>
        <w:t>eczenia społecznego przez MOPS Stalowa Wola. Z ustaleń wynika także, ż</w:t>
      </w:r>
      <w:r>
        <w:rPr>
          <w:rFonts w:cs="Tahoma"/>
        </w:rPr>
        <w:t xml:space="preserve">e </w:t>
      </w:r>
      <w:r w:rsidR="005A70BE">
        <w:rPr>
          <w:rFonts w:cs="Tahoma"/>
        </w:rPr>
        <w:t xml:space="preserve">nie </w:t>
      </w:r>
      <w:r>
        <w:rPr>
          <w:rFonts w:cs="Tahoma"/>
        </w:rPr>
        <w:t>prowadziła działalności gospodarczej, nie figurowała w Centralnej Ewidencji Pojazdów i nie była zgłoszona w Urzędzie Pracy jako osoba bezrobotna. Dłużniczka nie posiadała rachunków bankowych</w:t>
      </w:r>
      <w:r w:rsidR="005A70BE">
        <w:rPr>
          <w:rFonts w:cs="Tahoma"/>
        </w:rPr>
        <w:t>,</w:t>
      </w:r>
      <w:r>
        <w:rPr>
          <w:rFonts w:cs="Tahoma"/>
        </w:rPr>
        <w:t xml:space="preserve"> a zajęcie należności ze zwrotu podatku okazało się bezskuteczne. Komornik nie ustalił innych, istotnych z punktu prowadzonego postepowania egzekucyjnego informacji na temat majątku pani </w:t>
      </w:r>
      <w:r w:rsidR="002804D4" w:rsidRPr="00960C45">
        <w:rPr>
          <w:rFonts w:cs="Tahoma"/>
        </w:rPr>
        <w:t xml:space="preserve">(anonimizacja) </w:t>
      </w:r>
      <w:r>
        <w:rPr>
          <w:rFonts w:cs="Tahoma"/>
        </w:rPr>
        <w:t xml:space="preserve">pozwalającego na wyegzekwowanie dochodzonych należności. </w:t>
      </w:r>
    </w:p>
    <w:p w:rsidR="00437128" w:rsidRPr="00ED65C2" w:rsidRDefault="00BB69B6" w:rsidP="00FC43F9">
      <w:pPr>
        <w:tabs>
          <w:tab w:val="left" w:pos="486"/>
        </w:tabs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Zakład Administracji Budynków wystąpił </w:t>
      </w:r>
      <w:r w:rsidR="005A70BE">
        <w:rPr>
          <w:rFonts w:cs="Tahoma"/>
        </w:rPr>
        <w:t>również</w:t>
      </w:r>
      <w:r w:rsidR="00835BBF">
        <w:rPr>
          <w:rFonts w:cs="Tahoma"/>
        </w:rPr>
        <w:t xml:space="preserve"> </w:t>
      </w:r>
      <w:r>
        <w:rPr>
          <w:rFonts w:cs="Tahoma"/>
        </w:rPr>
        <w:t>z wnioskiem do Sądu Rejonowego w Stalowej Woli w sprawie udzielenie informacji czy toczyła się sprawa o stwier</w:t>
      </w:r>
      <w:r w:rsidR="00835BBF">
        <w:rPr>
          <w:rFonts w:cs="Tahoma"/>
        </w:rPr>
        <w:t>dzenie nabycia spadku po zmarłej</w:t>
      </w:r>
      <w:r>
        <w:rPr>
          <w:rFonts w:cs="Tahoma"/>
        </w:rPr>
        <w:t xml:space="preserve">. Wierzyciel chciał w ten sposób ustalić spadkobierców po </w:t>
      </w:r>
      <w:r w:rsidR="006D5BFA">
        <w:rPr>
          <w:rFonts w:cs="Tahoma"/>
        </w:rPr>
        <w:t xml:space="preserve">dłużniczce </w:t>
      </w:r>
      <w:r>
        <w:rPr>
          <w:rFonts w:cs="Tahoma"/>
        </w:rPr>
        <w:t xml:space="preserve">aby zaspokoić powstałe </w:t>
      </w:r>
      <w:r>
        <w:rPr>
          <w:rFonts w:cs="Tahoma"/>
        </w:rPr>
        <w:lastRenderedPageBreak/>
        <w:t>roszczenia pieniężne. ZAB otrzymał odpowiedź, iż</w:t>
      </w:r>
      <w:r w:rsidR="006D5BFA">
        <w:rPr>
          <w:rFonts w:cs="Tahoma"/>
        </w:rPr>
        <w:t xml:space="preserve"> p</w:t>
      </w:r>
      <w:r w:rsidR="005A70BE">
        <w:rPr>
          <w:rFonts w:cs="Tahoma"/>
        </w:rPr>
        <w:t>rzed sądem nie toczyło się postępowanie o </w:t>
      </w:r>
      <w:r w:rsidR="006D5BFA">
        <w:rPr>
          <w:rFonts w:cs="Tahoma"/>
        </w:rPr>
        <w:t xml:space="preserve">stwierdzeniu nabycia spadku po zmarłej pani </w:t>
      </w:r>
      <w:r w:rsidR="002804D4" w:rsidRPr="00960C45">
        <w:rPr>
          <w:rFonts w:cs="Tahoma"/>
        </w:rPr>
        <w:t xml:space="preserve">(anonimizacja) </w:t>
      </w:r>
      <w:r w:rsidR="006D5BFA">
        <w:rPr>
          <w:rFonts w:cs="Tahoma"/>
        </w:rPr>
        <w:t xml:space="preserve">oraz że, nikt ze spadkobierców ww. nie składał oświadczenia o przyjęciu bądź odrzuceniu spadku. Pani </w:t>
      </w:r>
      <w:r w:rsidR="002804D4" w:rsidRPr="00960C45">
        <w:rPr>
          <w:rFonts w:cs="Tahoma"/>
        </w:rPr>
        <w:t xml:space="preserve">(anonimizacja) </w:t>
      </w:r>
      <w:r w:rsidR="006D5BFA">
        <w:rPr>
          <w:rFonts w:cs="Tahoma"/>
        </w:rPr>
        <w:t xml:space="preserve">była wdową, nie posiadała dzieci, a dalsza rodzina </w:t>
      </w:r>
      <w:r w:rsidR="005A70BE">
        <w:rPr>
          <w:rFonts w:cs="Tahoma"/>
        </w:rPr>
        <w:t>jest administratorowi</w:t>
      </w:r>
      <w:r>
        <w:rPr>
          <w:rFonts w:cs="Tahoma"/>
        </w:rPr>
        <w:t xml:space="preserve"> nieznani z miejsca </w:t>
      </w:r>
      <w:r w:rsidR="0002311A">
        <w:rPr>
          <w:rFonts w:cs="Tahoma"/>
        </w:rPr>
        <w:t>pobytu co</w:t>
      </w:r>
      <w:r>
        <w:rPr>
          <w:rFonts w:cs="Tahoma"/>
        </w:rPr>
        <w:t xml:space="preserve"> rodzi dalsze trudności w przypadku dalszego </w:t>
      </w:r>
      <w:r w:rsidR="0002311A">
        <w:rPr>
          <w:rFonts w:cs="Tahoma"/>
        </w:rPr>
        <w:t>inicjowania postępowania spadkowego. Dochodzenie kwoty zadłużenia na drodze postępowania sądowego od ewentualnych potencjalnych</w:t>
      </w:r>
      <w:r w:rsidR="005A70BE">
        <w:rPr>
          <w:rFonts w:cs="Tahoma"/>
        </w:rPr>
        <w:t xml:space="preserve"> spadkobierców</w:t>
      </w:r>
      <w:r w:rsidR="0002311A">
        <w:rPr>
          <w:rFonts w:cs="Tahoma"/>
        </w:rPr>
        <w:t xml:space="preserve"> mogłoby wygenerować dodatkowe koszty, które w zestawieniu z łączną kwotą zadłużenia mogłyby okazać się niewspółmiernie wysokie, a sama egzekucja zaś bezskuteczna. Gdyby nawet na skutek ogłoszenia w prasie przez Sąd Rejonowy w Stalowej Woli</w:t>
      </w:r>
      <w:r w:rsidR="002804D4">
        <w:rPr>
          <w:rFonts w:cs="Tahoma"/>
        </w:rPr>
        <w:t xml:space="preserve"> odnaleźli się dalsi krewni </w:t>
      </w:r>
      <w:bookmarkStart w:id="0" w:name="_GoBack"/>
      <w:bookmarkEnd w:id="0"/>
      <w:r w:rsidR="002804D4" w:rsidRPr="00960C45">
        <w:rPr>
          <w:rFonts w:cs="Tahoma"/>
        </w:rPr>
        <w:t>(anonimizacja)</w:t>
      </w:r>
      <w:r w:rsidR="0002311A">
        <w:rPr>
          <w:rFonts w:cs="Tahoma"/>
        </w:rPr>
        <w:t xml:space="preserve">, zapewne złożyli by oświadczenie o odrzuceniu spadku , który liczony jest od powzięcia informacji o podstawie powołania do spadku. W efekcie tego Gmina Stalowa Wola nabyłaby spadek z dobrodziejstwem inwentarza, 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  <w:r w:rsidRPr="00ED65C2">
        <w:rPr>
          <w:rFonts w:cs="Tahoma"/>
        </w:rPr>
        <w:t>W ocenie administratora gminnych zasobów komunalnych odzyskanie należności czynszowych jest niemożliwe wobec czego zasadne jest ich umorzenie w całości.</w:t>
      </w:r>
    </w:p>
    <w:p w:rsidR="00437128" w:rsidRPr="00ED65C2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p w:rsidR="00437128" w:rsidRPr="00FC43F9" w:rsidRDefault="00437128" w:rsidP="00FC43F9">
      <w:pPr>
        <w:tabs>
          <w:tab w:val="left" w:pos="500"/>
        </w:tabs>
        <w:spacing w:line="360" w:lineRule="auto"/>
        <w:jc w:val="both"/>
        <w:rPr>
          <w:rFonts w:cs="Tahoma"/>
        </w:rPr>
      </w:pPr>
    </w:p>
    <w:sectPr w:rsidR="00437128" w:rsidRPr="00FC43F9" w:rsidSect="000B4746">
      <w:footnotePr>
        <w:pos w:val="beneathText"/>
      </w:footnotePr>
      <w:pgSz w:w="11905" w:h="16837"/>
      <w:pgMar w:top="851" w:right="1134" w:bottom="1134" w:left="1134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FB3" w:rsidRDefault="00A00FB3" w:rsidP="00B442CF">
      <w:r>
        <w:separator/>
      </w:r>
    </w:p>
  </w:endnote>
  <w:endnote w:type="continuationSeparator" w:id="0">
    <w:p w:rsidR="00A00FB3" w:rsidRDefault="00A00FB3" w:rsidP="00B4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FB3" w:rsidRDefault="00A00FB3" w:rsidP="00B442CF">
      <w:r>
        <w:separator/>
      </w:r>
    </w:p>
  </w:footnote>
  <w:footnote w:type="continuationSeparator" w:id="0">
    <w:p w:rsidR="00A00FB3" w:rsidRDefault="00A00FB3" w:rsidP="00B44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28738CE-0245-40C3-8E62-80FE9E2B805E}"/>
  </w:docVars>
  <w:rsids>
    <w:rsidRoot w:val="009C40C8"/>
    <w:rsid w:val="00014A7C"/>
    <w:rsid w:val="00021C53"/>
    <w:rsid w:val="0002311A"/>
    <w:rsid w:val="000469EB"/>
    <w:rsid w:val="00055276"/>
    <w:rsid w:val="000753C4"/>
    <w:rsid w:val="000B4746"/>
    <w:rsid w:val="000F06DD"/>
    <w:rsid w:val="000F3156"/>
    <w:rsid w:val="0010028C"/>
    <w:rsid w:val="00131011"/>
    <w:rsid w:val="00131ED0"/>
    <w:rsid w:val="00132FA1"/>
    <w:rsid w:val="001379C5"/>
    <w:rsid w:val="00157A5F"/>
    <w:rsid w:val="0016326F"/>
    <w:rsid w:val="00177F52"/>
    <w:rsid w:val="0019513E"/>
    <w:rsid w:val="001C391C"/>
    <w:rsid w:val="001C3B47"/>
    <w:rsid w:val="002101D2"/>
    <w:rsid w:val="00217174"/>
    <w:rsid w:val="00217C3C"/>
    <w:rsid w:val="002224A8"/>
    <w:rsid w:val="0027193D"/>
    <w:rsid w:val="002758DC"/>
    <w:rsid w:val="00277CEB"/>
    <w:rsid w:val="002804D4"/>
    <w:rsid w:val="002B2425"/>
    <w:rsid w:val="002B4DB9"/>
    <w:rsid w:val="002D18B6"/>
    <w:rsid w:val="002E3092"/>
    <w:rsid w:val="002E6510"/>
    <w:rsid w:val="00310BEE"/>
    <w:rsid w:val="00321769"/>
    <w:rsid w:val="0038756E"/>
    <w:rsid w:val="003B5668"/>
    <w:rsid w:val="003D334C"/>
    <w:rsid w:val="003F20DB"/>
    <w:rsid w:val="00403156"/>
    <w:rsid w:val="00405EEA"/>
    <w:rsid w:val="00437128"/>
    <w:rsid w:val="0044204F"/>
    <w:rsid w:val="00471898"/>
    <w:rsid w:val="004D086A"/>
    <w:rsid w:val="004E6774"/>
    <w:rsid w:val="00504F8F"/>
    <w:rsid w:val="00505720"/>
    <w:rsid w:val="00510731"/>
    <w:rsid w:val="005165F6"/>
    <w:rsid w:val="00521DD3"/>
    <w:rsid w:val="00555420"/>
    <w:rsid w:val="005A70BE"/>
    <w:rsid w:val="005C1B32"/>
    <w:rsid w:val="005C7BEB"/>
    <w:rsid w:val="005D43BE"/>
    <w:rsid w:val="005F778A"/>
    <w:rsid w:val="0060046B"/>
    <w:rsid w:val="006C4FBD"/>
    <w:rsid w:val="006D3DBD"/>
    <w:rsid w:val="006D5BFA"/>
    <w:rsid w:val="007340D1"/>
    <w:rsid w:val="00734F50"/>
    <w:rsid w:val="00736F01"/>
    <w:rsid w:val="00755CAB"/>
    <w:rsid w:val="00761908"/>
    <w:rsid w:val="0077706A"/>
    <w:rsid w:val="00785863"/>
    <w:rsid w:val="00797C10"/>
    <w:rsid w:val="007A181B"/>
    <w:rsid w:val="007A5A49"/>
    <w:rsid w:val="007D557B"/>
    <w:rsid w:val="00817D7E"/>
    <w:rsid w:val="00831F94"/>
    <w:rsid w:val="00835BBF"/>
    <w:rsid w:val="00841A69"/>
    <w:rsid w:val="00845C73"/>
    <w:rsid w:val="00853747"/>
    <w:rsid w:val="008851C7"/>
    <w:rsid w:val="0089142C"/>
    <w:rsid w:val="00893685"/>
    <w:rsid w:val="008C2F2C"/>
    <w:rsid w:val="008D29C4"/>
    <w:rsid w:val="008D3E20"/>
    <w:rsid w:val="008D442D"/>
    <w:rsid w:val="008F00C8"/>
    <w:rsid w:val="00914B0E"/>
    <w:rsid w:val="0092046B"/>
    <w:rsid w:val="0092406E"/>
    <w:rsid w:val="00927F7E"/>
    <w:rsid w:val="00932543"/>
    <w:rsid w:val="00950450"/>
    <w:rsid w:val="009571C3"/>
    <w:rsid w:val="0099250A"/>
    <w:rsid w:val="009C40C8"/>
    <w:rsid w:val="009D3C1D"/>
    <w:rsid w:val="009D3D10"/>
    <w:rsid w:val="009F233D"/>
    <w:rsid w:val="00A00FB3"/>
    <w:rsid w:val="00A02C0F"/>
    <w:rsid w:val="00A05EC6"/>
    <w:rsid w:val="00A435B8"/>
    <w:rsid w:val="00A5201A"/>
    <w:rsid w:val="00A577A4"/>
    <w:rsid w:val="00A64E1B"/>
    <w:rsid w:val="00A83B5D"/>
    <w:rsid w:val="00A92AC1"/>
    <w:rsid w:val="00AA0C86"/>
    <w:rsid w:val="00AA686E"/>
    <w:rsid w:val="00AC73D6"/>
    <w:rsid w:val="00B171FD"/>
    <w:rsid w:val="00B236C9"/>
    <w:rsid w:val="00B243A0"/>
    <w:rsid w:val="00B25398"/>
    <w:rsid w:val="00B37B4A"/>
    <w:rsid w:val="00B4210F"/>
    <w:rsid w:val="00B421AB"/>
    <w:rsid w:val="00B442CF"/>
    <w:rsid w:val="00B464E2"/>
    <w:rsid w:val="00B7143C"/>
    <w:rsid w:val="00BB69B6"/>
    <w:rsid w:val="00BE0014"/>
    <w:rsid w:val="00C32146"/>
    <w:rsid w:val="00C32F83"/>
    <w:rsid w:val="00C4273D"/>
    <w:rsid w:val="00CB2359"/>
    <w:rsid w:val="00CB473A"/>
    <w:rsid w:val="00CB5D3D"/>
    <w:rsid w:val="00CC13E3"/>
    <w:rsid w:val="00CC4D9F"/>
    <w:rsid w:val="00CE64F8"/>
    <w:rsid w:val="00D050FB"/>
    <w:rsid w:val="00D3423A"/>
    <w:rsid w:val="00D46040"/>
    <w:rsid w:val="00D53450"/>
    <w:rsid w:val="00D55670"/>
    <w:rsid w:val="00D57F64"/>
    <w:rsid w:val="00D6561F"/>
    <w:rsid w:val="00D708D1"/>
    <w:rsid w:val="00D9491D"/>
    <w:rsid w:val="00D9591C"/>
    <w:rsid w:val="00DC05BF"/>
    <w:rsid w:val="00DC785F"/>
    <w:rsid w:val="00DD0B6F"/>
    <w:rsid w:val="00DE4A08"/>
    <w:rsid w:val="00EA5BB3"/>
    <w:rsid w:val="00EB32D0"/>
    <w:rsid w:val="00EC2702"/>
    <w:rsid w:val="00ED65C2"/>
    <w:rsid w:val="00ED6EE7"/>
    <w:rsid w:val="00EE4544"/>
    <w:rsid w:val="00EF6978"/>
    <w:rsid w:val="00F10C66"/>
    <w:rsid w:val="00F24112"/>
    <w:rsid w:val="00F323F8"/>
    <w:rsid w:val="00F67408"/>
    <w:rsid w:val="00F71E0B"/>
    <w:rsid w:val="00F75787"/>
    <w:rsid w:val="00F90AA8"/>
    <w:rsid w:val="00FA5DA5"/>
    <w:rsid w:val="00F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53F5-2642-4704-BC46-5CDB7C45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WW-Absatz-Standardschriftart111111">
    <w:name w:val="WW-Absatz-Standardschriftart111111"/>
  </w:style>
  <w:style w:type="character" w:customStyle="1" w:styleId="WW-Znakinumeracji">
    <w:name w:val="WW-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abela">
    <w:name w:val="Tabela"/>
    <w:basedOn w:val="Podpis1"/>
  </w:style>
  <w:style w:type="paragraph" w:styleId="Tekstdymka">
    <w:name w:val="Balloon Text"/>
    <w:basedOn w:val="Normalny"/>
    <w:link w:val="TekstdymkaZnak"/>
    <w:uiPriority w:val="99"/>
    <w:semiHidden/>
    <w:unhideWhenUsed/>
    <w:rsid w:val="00736F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6F01"/>
    <w:rPr>
      <w:rFonts w:ascii="Segoe UI" w:eastAsia="Lucida Sans Unicode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42CF"/>
    <w:rPr>
      <w:rFonts w:eastAsia="Lucida Sans Unicode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42CF"/>
    <w:rPr>
      <w:rFonts w:eastAsia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38CE-0245-40C3-8E62-80FE9E2B805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04EA4EB-70FE-4205-81E9-581DC0B8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UM</dc:creator>
  <cp:keywords/>
  <cp:lastModifiedBy>Anna Chwałka</cp:lastModifiedBy>
  <cp:revision>7</cp:revision>
  <cp:lastPrinted>2024-06-19T07:28:00Z</cp:lastPrinted>
  <dcterms:created xsi:type="dcterms:W3CDTF">2024-06-18T11:59:00Z</dcterms:created>
  <dcterms:modified xsi:type="dcterms:W3CDTF">2024-09-02T11:36:00Z</dcterms:modified>
</cp:coreProperties>
</file>