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28" w:rsidRDefault="00437128" w:rsidP="00FC43F9">
      <w:pPr>
        <w:tabs>
          <w:tab w:val="left" w:pos="765"/>
          <w:tab w:val="left" w:pos="3420"/>
        </w:tabs>
        <w:autoSpaceDE w:val="0"/>
        <w:spacing w:line="288" w:lineRule="auto"/>
        <w:jc w:val="right"/>
        <w:rPr>
          <w:rFonts w:eastAsia="Times New Roman"/>
        </w:rPr>
      </w:pPr>
      <w:r>
        <w:rPr>
          <w:rFonts w:eastAsia="Times New Roman"/>
        </w:rPr>
        <w:t>(projekt)</w:t>
      </w:r>
    </w:p>
    <w:p w:rsidR="00437128" w:rsidRDefault="00437128" w:rsidP="00FC43F9">
      <w:pPr>
        <w:tabs>
          <w:tab w:val="left" w:pos="765"/>
          <w:tab w:val="left" w:pos="3420"/>
        </w:tabs>
        <w:autoSpaceDE w:val="0"/>
        <w:spacing w:line="288" w:lineRule="auto"/>
        <w:jc w:val="right"/>
        <w:rPr>
          <w:rFonts w:eastAsia="Times New Roman"/>
          <w:b/>
          <w:bCs/>
        </w:rPr>
      </w:pPr>
    </w:p>
    <w:p w:rsidR="00437128" w:rsidRDefault="00437128" w:rsidP="00FC43F9">
      <w:pPr>
        <w:tabs>
          <w:tab w:val="left" w:pos="765"/>
          <w:tab w:val="left" w:pos="3420"/>
        </w:tabs>
        <w:autoSpaceDE w:val="0"/>
        <w:spacing w:line="288" w:lineRule="auto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UCHWAŁA NR</w:t>
      </w:r>
      <w:r w:rsidR="008D442D">
        <w:rPr>
          <w:rFonts w:eastAsia="Times New Roman"/>
          <w:b/>
          <w:bCs/>
          <w:color w:val="auto"/>
          <w:sz w:val="26"/>
          <w:szCs w:val="26"/>
        </w:rPr>
        <w:t xml:space="preserve"> …............/2024</w:t>
      </w:r>
    </w:p>
    <w:p w:rsidR="00437128" w:rsidRDefault="00437128" w:rsidP="00FC43F9">
      <w:pPr>
        <w:autoSpaceDE w:val="0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color w:val="auto"/>
          <w:sz w:val="26"/>
          <w:szCs w:val="26"/>
        </w:rPr>
        <w:t>RADY MIEJSKIEJ W STALOWEJ WOLI</w:t>
      </w:r>
    </w:p>
    <w:p w:rsidR="00437128" w:rsidRDefault="00437128" w:rsidP="00FC43F9">
      <w:pPr>
        <w:autoSpaceDE w:val="0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color w:val="auto"/>
          <w:sz w:val="26"/>
          <w:szCs w:val="26"/>
        </w:rPr>
        <w:t>z dnia ….......................</w:t>
      </w:r>
    </w:p>
    <w:p w:rsidR="00437128" w:rsidRDefault="00437128" w:rsidP="00FC43F9">
      <w:pPr>
        <w:jc w:val="center"/>
      </w:pPr>
    </w:p>
    <w:p w:rsidR="00437128" w:rsidRDefault="00437128" w:rsidP="00FC43F9">
      <w:pPr>
        <w:jc w:val="center"/>
        <w:rPr>
          <w:b/>
          <w:bCs/>
        </w:rPr>
      </w:pPr>
    </w:p>
    <w:p w:rsidR="00437128" w:rsidRPr="00FA5DA5" w:rsidRDefault="00437128" w:rsidP="00FA5DA5">
      <w:pPr>
        <w:jc w:val="center"/>
        <w:rPr>
          <w:b/>
          <w:bCs/>
        </w:rPr>
      </w:pPr>
      <w:r>
        <w:rPr>
          <w:b/>
          <w:bCs/>
        </w:rPr>
        <w:t xml:space="preserve">w sprawie wyrażenia zgody na </w:t>
      </w:r>
      <w:r w:rsidR="00566920">
        <w:rPr>
          <w:b/>
          <w:bCs/>
        </w:rPr>
        <w:t>rozłożenie na raty</w:t>
      </w:r>
      <w:r>
        <w:rPr>
          <w:b/>
          <w:bCs/>
        </w:rPr>
        <w:t xml:space="preserve"> należności czynszowej</w:t>
      </w:r>
    </w:p>
    <w:p w:rsidR="00437128" w:rsidRDefault="00437128" w:rsidP="00FC43F9">
      <w:pPr>
        <w:jc w:val="both"/>
      </w:pPr>
    </w:p>
    <w:p w:rsidR="00437128" w:rsidRDefault="00437128" w:rsidP="00FA5DA5">
      <w:pPr>
        <w:tabs>
          <w:tab w:val="left" w:pos="645"/>
        </w:tabs>
        <w:spacing w:line="360" w:lineRule="auto"/>
        <w:jc w:val="both"/>
        <w:rPr>
          <w:rFonts w:cs="Tahoma"/>
        </w:rPr>
      </w:pPr>
      <w:r>
        <w:t xml:space="preserve">Na podstawie </w:t>
      </w:r>
      <w:r w:rsidRPr="00437128">
        <w:rPr>
          <w:color w:val="auto"/>
        </w:rPr>
        <w:t>art. 18 ust. 1</w:t>
      </w:r>
      <w:r>
        <w:t xml:space="preserve"> ustawy z dnia 8 marca 1990 r. o samorządzie gminnym (</w:t>
      </w:r>
      <w:r>
        <w:rPr>
          <w:color w:val="auto"/>
        </w:rPr>
        <w:t>Dz. U. z </w:t>
      </w:r>
      <w:r w:rsidR="0002311A">
        <w:rPr>
          <w:color w:val="auto"/>
        </w:rPr>
        <w:t>2024 r., poz. 609</w:t>
      </w:r>
      <w:r>
        <w:t xml:space="preserve"> ze zm.) oraz </w:t>
      </w:r>
      <w:r>
        <w:rPr>
          <w:rFonts w:cs="Tahoma"/>
        </w:rPr>
        <w:t>§</w:t>
      </w:r>
      <w:r>
        <w:t xml:space="preserve"> </w:t>
      </w:r>
      <w:r w:rsidR="00566920">
        <w:t xml:space="preserve">8 i </w:t>
      </w:r>
      <w:r>
        <w:t xml:space="preserve">10 ust. 1 pkt 4 </w:t>
      </w:r>
      <w:r>
        <w:rPr>
          <w:rFonts w:cs="Tahoma"/>
        </w:rPr>
        <w:t>Uchwały Nr </w:t>
      </w:r>
      <w:r w:rsidRPr="00437128">
        <w:rPr>
          <w:rFonts w:cs="Tahoma"/>
          <w:color w:val="auto"/>
        </w:rPr>
        <w:t>LXVII/1102/10</w:t>
      </w:r>
      <w:r>
        <w:rPr>
          <w:rFonts w:cs="Tahoma"/>
        </w:rPr>
        <w:t xml:space="preserve"> Rady Miejskiej w Stalowej Woli z dnia 30 czerwca 2010 r. w sprawie określenia szczegółowych zasad, sposobu i trybu udzielania ulg w spłacie należności pieniężnych mających charakter cywilnoprawny, przypadających Gminie Stalowa Wola i jej jednostkom podległym oraz warunki dopu</w:t>
      </w:r>
      <w:r w:rsidR="004961D3">
        <w:rPr>
          <w:rFonts w:cs="Tahoma"/>
        </w:rPr>
        <w:t>szczalności pomocy publicznej w </w:t>
      </w:r>
      <w:r>
        <w:rPr>
          <w:rFonts w:cs="Tahoma"/>
        </w:rPr>
        <w:t>przypadkach, w których ulga stanowić będzie pomoc publiczną (Dziennik Urzędowy Województwa Podkarpackiego z 2010 r., Nr 64, poz. 1275 ze zm.)</w:t>
      </w:r>
    </w:p>
    <w:p w:rsidR="00FA5DA5" w:rsidRPr="00FA5DA5" w:rsidRDefault="00FA5DA5" w:rsidP="00FA5DA5">
      <w:pPr>
        <w:tabs>
          <w:tab w:val="left" w:pos="645"/>
        </w:tabs>
        <w:spacing w:line="360" w:lineRule="auto"/>
        <w:jc w:val="both"/>
        <w:rPr>
          <w:rFonts w:cs="Tahoma"/>
        </w:rPr>
      </w:pPr>
    </w:p>
    <w:p w:rsidR="00437128" w:rsidRDefault="00437128" w:rsidP="00FC43F9">
      <w:pPr>
        <w:tabs>
          <w:tab w:val="left" w:pos="645"/>
        </w:tabs>
        <w:spacing w:line="288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uchwala się, co następuje:</w:t>
      </w:r>
    </w:p>
    <w:p w:rsidR="00437128" w:rsidRDefault="00437128" w:rsidP="00FA5DA5">
      <w:pPr>
        <w:tabs>
          <w:tab w:val="left" w:pos="645"/>
        </w:tabs>
        <w:spacing w:line="288" w:lineRule="auto"/>
        <w:rPr>
          <w:b/>
          <w:bCs/>
          <w:i/>
          <w:iCs/>
          <w:sz w:val="28"/>
          <w:szCs w:val="28"/>
        </w:rPr>
      </w:pPr>
    </w:p>
    <w:p w:rsidR="00566920" w:rsidRDefault="00437128" w:rsidP="00566920">
      <w:pPr>
        <w:spacing w:line="360" w:lineRule="auto"/>
        <w:jc w:val="center"/>
      </w:pPr>
      <w:r>
        <w:t xml:space="preserve">§ 1. </w:t>
      </w:r>
    </w:p>
    <w:p w:rsidR="00566920" w:rsidRPr="00ED3D62" w:rsidRDefault="00566920" w:rsidP="00566920">
      <w:pPr>
        <w:spacing w:after="120" w:line="360" w:lineRule="auto"/>
        <w:ind w:left="284" w:hanging="284"/>
        <w:jc w:val="both"/>
      </w:pPr>
      <w:r w:rsidRPr="00ED3D62">
        <w:t xml:space="preserve">1. Wyraża się zgodę na rozłożenie </w:t>
      </w:r>
      <w:r w:rsidR="004961D3">
        <w:t xml:space="preserve">pani </w:t>
      </w:r>
      <w:r w:rsidR="004261A5" w:rsidRPr="00960C45">
        <w:rPr>
          <w:rFonts w:cs="Tahoma"/>
        </w:rPr>
        <w:t xml:space="preserve">(anonimizacja) </w:t>
      </w:r>
      <w:r w:rsidR="004961D3">
        <w:t>i</w:t>
      </w:r>
      <w:r>
        <w:t xml:space="preserve"> panu </w:t>
      </w:r>
      <w:r w:rsidR="004261A5" w:rsidRPr="00960C45">
        <w:rPr>
          <w:rFonts w:cs="Tahoma"/>
        </w:rPr>
        <w:t xml:space="preserve">(anonimizacja) </w:t>
      </w:r>
      <w:r w:rsidRPr="00ED3D62">
        <w:t xml:space="preserve">należności </w:t>
      </w:r>
      <w:r w:rsidR="000B3CCF">
        <w:t xml:space="preserve">odsetkowej </w:t>
      </w:r>
      <w:r w:rsidRPr="00ED3D62">
        <w:t>w</w:t>
      </w:r>
      <w:r w:rsidR="000B3CCF">
        <w:t>ynoszącej</w:t>
      </w:r>
      <w:r w:rsidRPr="00ED3D62">
        <w:t xml:space="preserve"> </w:t>
      </w:r>
      <w:r w:rsidR="000B3CCF">
        <w:t>32.279,56</w:t>
      </w:r>
      <w:r>
        <w:t xml:space="preserve"> </w:t>
      </w:r>
      <w:r w:rsidRPr="00ED3D62">
        <w:t xml:space="preserve">złotych (słownie: </w:t>
      </w:r>
      <w:r w:rsidR="000B3CCF">
        <w:t>trzydzieści dwa tysiące dwieście siedemdziesiąt dziewięć złotych 56/</w:t>
      </w:r>
      <w:r>
        <w:t>100</w:t>
      </w:r>
      <w:r w:rsidRPr="00ED3D62">
        <w:t xml:space="preserve">) </w:t>
      </w:r>
      <w:r w:rsidR="000B3CCF">
        <w:t xml:space="preserve">naliczonej </w:t>
      </w:r>
      <w:r w:rsidRPr="00ED3D62">
        <w:t>z tytułu zaległości</w:t>
      </w:r>
      <w:r w:rsidR="000B3CCF">
        <w:t xml:space="preserve"> czynszowych</w:t>
      </w:r>
      <w:r w:rsidRPr="00ED3D62">
        <w:t xml:space="preserve"> na </w:t>
      </w:r>
      <w:r>
        <w:t>lokalu mieszkalnym położonym przy ul. </w:t>
      </w:r>
      <w:r w:rsidR="004261A5" w:rsidRPr="00960C45">
        <w:rPr>
          <w:rFonts w:cs="Tahoma"/>
        </w:rPr>
        <w:t xml:space="preserve">(anonimizacja) </w:t>
      </w:r>
      <w:r w:rsidR="0038632E">
        <w:t xml:space="preserve"> w Stalowej Woli, na 54</w:t>
      </w:r>
      <w:r>
        <w:t xml:space="preserve"> rat</w:t>
      </w:r>
      <w:r w:rsidRPr="00ED3D62">
        <w:t xml:space="preserve"> </w:t>
      </w:r>
      <w:r>
        <w:t>miesięcznych.</w:t>
      </w:r>
    </w:p>
    <w:p w:rsidR="00566920" w:rsidRPr="00ED3D62" w:rsidRDefault="00566920" w:rsidP="00566920">
      <w:pPr>
        <w:spacing w:after="120" w:line="360" w:lineRule="auto"/>
        <w:ind w:left="284" w:hanging="284"/>
        <w:jc w:val="both"/>
      </w:pPr>
      <w:r w:rsidRPr="00ED3D62">
        <w:t xml:space="preserve">2. Kwota określona w ust. 1 obejmuje </w:t>
      </w:r>
      <w:r w:rsidR="000B3CCF">
        <w:t>odsetki wynikające z sądowych nakazów zapłaty oraz odsetki od cesji PEC</w:t>
      </w:r>
      <w:r w:rsidR="00AA325C">
        <w:t>,</w:t>
      </w:r>
      <w:r>
        <w:t xml:space="preserve"> które zostały wykazane w </w:t>
      </w:r>
      <w:r w:rsidRPr="00ED3D62">
        <w:t>zaświadczeniu Zakładu Administr</w:t>
      </w:r>
      <w:r w:rsidR="00AA325C">
        <w:t>acji Budynków w </w:t>
      </w:r>
      <w:r>
        <w:t xml:space="preserve">Stalowej Woli z dnia </w:t>
      </w:r>
      <w:r w:rsidR="000B3CCF">
        <w:t>29 sierpnia 2024</w:t>
      </w:r>
      <w:r>
        <w:t xml:space="preserve"> roku</w:t>
      </w:r>
      <w:r w:rsidRPr="00ED3D62">
        <w:t>.</w:t>
      </w:r>
    </w:p>
    <w:p w:rsidR="00566920" w:rsidRDefault="00566920" w:rsidP="00566920">
      <w:pPr>
        <w:spacing w:line="360" w:lineRule="auto"/>
        <w:ind w:left="284" w:hanging="284"/>
        <w:jc w:val="both"/>
      </w:pPr>
      <w:r w:rsidRPr="00ED3D62">
        <w:t>3. Szczegółowe warunki spłaty należności wymienionej w ust. 1 zostaną określone w umowie Prezyde</w:t>
      </w:r>
      <w:r>
        <w:t>nta Miasta zawartej z dłużnikami</w:t>
      </w:r>
      <w:r w:rsidRPr="00ED3D62">
        <w:t xml:space="preserve">. </w:t>
      </w:r>
    </w:p>
    <w:p w:rsidR="00437128" w:rsidRDefault="00437128" w:rsidP="00FA5DA5">
      <w:pPr>
        <w:spacing w:after="120" w:line="360" w:lineRule="auto"/>
        <w:jc w:val="center"/>
      </w:pPr>
      <w:r>
        <w:t>§ 2.</w:t>
      </w:r>
    </w:p>
    <w:p w:rsidR="00437128" w:rsidRDefault="00437128" w:rsidP="00FA5DA5">
      <w:pPr>
        <w:spacing w:after="120" w:line="360" w:lineRule="auto"/>
        <w:jc w:val="both"/>
      </w:pPr>
      <w:r>
        <w:t>Wykonanie Uchwały powierza się Prezydentowi Miasta Stalowej Woli.</w:t>
      </w:r>
    </w:p>
    <w:p w:rsidR="00437128" w:rsidRDefault="00437128" w:rsidP="00FA5DA5">
      <w:pPr>
        <w:spacing w:after="120" w:line="360" w:lineRule="auto"/>
        <w:jc w:val="center"/>
      </w:pPr>
      <w:r>
        <w:t>§ 3.</w:t>
      </w:r>
    </w:p>
    <w:p w:rsidR="00437128" w:rsidRDefault="00437128" w:rsidP="00FA5DA5">
      <w:pPr>
        <w:spacing w:line="360" w:lineRule="auto"/>
      </w:pPr>
      <w:r>
        <w:t>Uchwała wchodzi w życie z dniem podjęcia i podlega ogłoszeniu na tablicy ogłoszeń Urzędu Miasta Stalowej Woli.</w:t>
      </w:r>
    </w:p>
    <w:p w:rsidR="00437128" w:rsidRDefault="00437128" w:rsidP="00FC43F9"/>
    <w:p w:rsidR="00437128" w:rsidRDefault="00437128" w:rsidP="00FC43F9"/>
    <w:p w:rsidR="00437128" w:rsidRDefault="00437128" w:rsidP="00FC43F9"/>
    <w:p w:rsidR="00341CBE" w:rsidRDefault="00341CBE" w:rsidP="00FC43F9"/>
    <w:p w:rsidR="00437128" w:rsidRDefault="00437128" w:rsidP="00FC43F9"/>
    <w:p w:rsidR="00437128" w:rsidRDefault="00437128" w:rsidP="00FC43F9">
      <w:pPr>
        <w:ind w:left="3402"/>
        <w:rPr>
          <w:sz w:val="26"/>
          <w:szCs w:val="26"/>
        </w:rPr>
      </w:pPr>
      <w:r>
        <w:rPr>
          <w:sz w:val="26"/>
          <w:szCs w:val="26"/>
        </w:rPr>
        <w:t>U Z A S A D N I E N I E</w:t>
      </w:r>
    </w:p>
    <w:p w:rsidR="00437128" w:rsidRDefault="00437128" w:rsidP="00FC43F9">
      <w:pPr>
        <w:jc w:val="center"/>
        <w:rPr>
          <w:sz w:val="26"/>
          <w:szCs w:val="26"/>
        </w:rPr>
      </w:pPr>
    </w:p>
    <w:p w:rsidR="000B3CCF" w:rsidRDefault="000B3CCF" w:rsidP="000B3CCF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eastAsia="Arial" w:cs="Arial"/>
        </w:rPr>
        <w:t xml:space="preserve">Zgodnie z </w:t>
      </w:r>
      <w:r>
        <w:rPr>
          <w:rFonts w:cs="Tahoma"/>
        </w:rPr>
        <w:t>§</w:t>
      </w:r>
      <w:r>
        <w:rPr>
          <w:rFonts w:eastAsia="Arial" w:cs="Arial"/>
        </w:rPr>
        <w:t xml:space="preserve"> 10 ust. 1 pkt 4</w:t>
      </w:r>
      <w:r>
        <w:rPr>
          <w:rFonts w:cs="Tahoma"/>
        </w:rPr>
        <w:t xml:space="preserve"> </w:t>
      </w:r>
      <w:r>
        <w:rPr>
          <w:rFonts w:eastAsia="Arial" w:cs="Arial"/>
        </w:rPr>
        <w:t>Uchwały Nr LXVII/1102/10 Rady Miejskiej w Stalowej Woli z </w:t>
      </w:r>
      <w:r w:rsidR="0038632E">
        <w:rPr>
          <w:rFonts w:eastAsia="Arial" w:cs="Arial"/>
        </w:rPr>
        <w:t>dnia 30 </w:t>
      </w:r>
      <w:r>
        <w:rPr>
          <w:rFonts w:eastAsia="Arial" w:cs="Arial"/>
        </w:rPr>
        <w:t xml:space="preserve">czerwca 2010 r. </w:t>
      </w:r>
      <w:r>
        <w:rPr>
          <w:rFonts w:eastAsia="Arial" w:cs="Arial"/>
          <w:i/>
          <w:iCs/>
        </w:rPr>
        <w:t>w sprawie określenia szczegółowych zasad, s</w:t>
      </w:r>
      <w:r w:rsidR="0038632E">
        <w:rPr>
          <w:rFonts w:eastAsia="Arial" w:cs="Arial"/>
          <w:i/>
          <w:iCs/>
        </w:rPr>
        <w:t>posobu i trybu udzielania ulg w </w:t>
      </w:r>
      <w:r>
        <w:rPr>
          <w:rFonts w:eastAsia="Arial" w:cs="Arial"/>
          <w:i/>
          <w:iCs/>
        </w:rPr>
        <w:t xml:space="preserve">spłacie należności pieniężnych mających charakter cywilnoprawny, przypadających Gminie Stalowa Wola i jej jednostkom podległym oraz warunki dopuszczalności pomocy publicznej </w:t>
      </w:r>
      <w:r w:rsidR="0038632E">
        <w:rPr>
          <w:rFonts w:eastAsia="Arial" w:cs="Arial"/>
          <w:i/>
          <w:iCs/>
        </w:rPr>
        <w:t>w </w:t>
      </w:r>
      <w:r>
        <w:rPr>
          <w:rFonts w:eastAsia="Arial" w:cs="Arial"/>
          <w:i/>
          <w:iCs/>
        </w:rPr>
        <w:t xml:space="preserve">przypadkach, w których ulga stanowić będzie pomoc publiczną </w:t>
      </w:r>
      <w:r>
        <w:rPr>
          <w:rFonts w:eastAsia="Arial" w:cs="Arial"/>
        </w:rPr>
        <w:t>do umarzania, odraczania terminów lub rozkładania na raty spłat należności przekraczających 15.000</w:t>
      </w:r>
      <w:r w:rsidR="004961D3">
        <w:rPr>
          <w:rFonts w:eastAsia="Arial" w:cs="Arial"/>
        </w:rPr>
        <w:t>,00</w:t>
      </w:r>
      <w:r>
        <w:rPr>
          <w:rFonts w:eastAsia="Arial" w:cs="Arial"/>
        </w:rPr>
        <w:t xml:space="preserve"> zł jest uprawniony Prezydent Miasta, po uzyskaniu zgody Rady Miejskiej.</w:t>
      </w:r>
      <w:r>
        <w:t xml:space="preserve"> </w:t>
      </w:r>
    </w:p>
    <w:p w:rsidR="000B3CCF" w:rsidRDefault="000B3CCF" w:rsidP="000B3CCF">
      <w:pPr>
        <w:tabs>
          <w:tab w:val="left" w:pos="50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Państwo </w:t>
      </w:r>
      <w:r w:rsidR="004261A5" w:rsidRPr="00960C45">
        <w:rPr>
          <w:rFonts w:cs="Tahoma"/>
        </w:rPr>
        <w:t xml:space="preserve">(anonimizacja) </w:t>
      </w:r>
      <w:r>
        <w:rPr>
          <w:rFonts w:cs="Tahoma"/>
        </w:rPr>
        <w:t>zwrócili się z prośbą o rozłożenie na raty odsetek naliczonych od zaległości czynszowych wynikających z sądowych nakazów zapłaty sygn. akt I Nc 142/02,</w:t>
      </w:r>
      <w:r w:rsidR="004961D3">
        <w:rPr>
          <w:rFonts w:cs="Tahoma"/>
        </w:rPr>
        <w:t xml:space="preserve"> VII </w:t>
      </w:r>
      <w:r>
        <w:rPr>
          <w:rFonts w:cs="Tahoma"/>
        </w:rPr>
        <w:t xml:space="preserve">Nc 2330/04, VII Nc 494/08, I Nc1668/10, I Nc </w:t>
      </w:r>
      <w:r w:rsidR="004961D3">
        <w:rPr>
          <w:rFonts w:cs="Tahoma"/>
        </w:rPr>
        <w:t>229/13 i</w:t>
      </w:r>
      <w:r>
        <w:rPr>
          <w:rFonts w:cs="Tahoma"/>
        </w:rPr>
        <w:t xml:space="preserve"> I Nc 1444/16</w:t>
      </w:r>
      <w:r w:rsidR="00AA325C">
        <w:rPr>
          <w:rFonts w:cs="Tahoma"/>
        </w:rPr>
        <w:t xml:space="preserve"> oraz odsetek od cesji PEC</w:t>
      </w:r>
      <w:r>
        <w:rPr>
          <w:rFonts w:cs="Tahoma"/>
        </w:rPr>
        <w:t xml:space="preserve"> naliczonych za lokal mieszkalny mieszczący się przy ul. </w:t>
      </w:r>
      <w:r w:rsidR="004261A5" w:rsidRPr="00960C45">
        <w:rPr>
          <w:rFonts w:cs="Tahoma"/>
        </w:rPr>
        <w:t xml:space="preserve">(anonimizacja) </w:t>
      </w:r>
      <w:r>
        <w:rPr>
          <w:rFonts w:cs="Tahoma"/>
        </w:rPr>
        <w:t xml:space="preserve">w Stalowej Woli. Zgodnie z zaświadczeniem Zakładu Administracji Budynków w Stalowej Woli zaległości wynikające z ww. nakazów zapłaty wynoszą </w:t>
      </w:r>
      <w:r w:rsidR="004961D3">
        <w:rPr>
          <w:rFonts w:cs="Tahoma"/>
        </w:rPr>
        <w:t xml:space="preserve">łącznie </w:t>
      </w:r>
      <w:r w:rsidR="00AA325C">
        <w:rPr>
          <w:rFonts w:cs="Tahoma"/>
          <w:b/>
        </w:rPr>
        <w:t>32.279,56</w:t>
      </w:r>
      <w:r w:rsidRPr="007821BC">
        <w:rPr>
          <w:rFonts w:cs="Tahoma"/>
          <w:b/>
        </w:rPr>
        <w:t xml:space="preserve"> zł</w:t>
      </w:r>
      <w:r w:rsidRPr="007821BC">
        <w:rPr>
          <w:rFonts w:cs="Tahoma"/>
        </w:rPr>
        <w:t>.</w:t>
      </w:r>
    </w:p>
    <w:p w:rsidR="000B3CCF" w:rsidRDefault="000B3CCF" w:rsidP="000B3CCF">
      <w:pPr>
        <w:tabs>
          <w:tab w:val="left" w:pos="50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Umowa najmu lokalu przy ul. </w:t>
      </w:r>
      <w:r w:rsidR="004261A5" w:rsidRPr="00960C45">
        <w:rPr>
          <w:rFonts w:cs="Tahoma"/>
        </w:rPr>
        <w:t xml:space="preserve">(anonimizacja) </w:t>
      </w:r>
      <w:r>
        <w:rPr>
          <w:rFonts w:cs="Tahoma"/>
        </w:rPr>
        <w:t xml:space="preserve">w Stalowej Woli została wypowiedziana pani </w:t>
      </w:r>
      <w:r w:rsidR="004261A5" w:rsidRPr="00960C45">
        <w:rPr>
          <w:rFonts w:cs="Tahoma"/>
        </w:rPr>
        <w:t xml:space="preserve">(anonimizacja) </w:t>
      </w:r>
      <w:r>
        <w:rPr>
          <w:rFonts w:cs="Tahoma"/>
        </w:rPr>
        <w:t xml:space="preserve">w dniu 10 listopada 1999 roku w związku z zaległościami czynszowymi. Ponadto zapadł również w stosunku do jej rodziny wyrok eksmisyjny (sygn. akt I C 429/14 z dnia 16.12.2014r.) z przyznanym prawem do lokalu socjalnego dla 3 osób. </w:t>
      </w:r>
    </w:p>
    <w:p w:rsidR="000B3CCF" w:rsidRDefault="00AA325C" w:rsidP="000B3CCF">
      <w:pPr>
        <w:tabs>
          <w:tab w:val="left" w:pos="50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Obecnie p</w:t>
      </w:r>
      <w:r w:rsidR="000B3CCF">
        <w:rPr>
          <w:rFonts w:cs="Tahoma"/>
        </w:rPr>
        <w:t xml:space="preserve">aństwo </w:t>
      </w:r>
      <w:r w:rsidR="004261A5" w:rsidRPr="00960C45">
        <w:rPr>
          <w:rFonts w:cs="Tahoma"/>
        </w:rPr>
        <w:t xml:space="preserve">(anonimizacja) </w:t>
      </w:r>
      <w:r w:rsidR="00844646">
        <w:rPr>
          <w:rFonts w:cs="Tahoma"/>
        </w:rPr>
        <w:t>prowadzą dwuosobowe gospodarstwo domowe. W</w:t>
      </w:r>
      <w:r w:rsidR="000B3CCF">
        <w:rPr>
          <w:rFonts w:cs="Tahoma"/>
        </w:rPr>
        <w:t xml:space="preserve"> chwili obecnej utrzymują się z emerytur wypłacanych przez ZUS,</w:t>
      </w:r>
      <w:r w:rsidR="00844646">
        <w:rPr>
          <w:rFonts w:cs="Tahoma"/>
        </w:rPr>
        <w:t xml:space="preserve"> ponadto pani </w:t>
      </w:r>
      <w:r w:rsidR="004261A5" w:rsidRPr="00960C45">
        <w:rPr>
          <w:rFonts w:cs="Tahoma"/>
        </w:rPr>
        <w:t xml:space="preserve">(anonimizacja) </w:t>
      </w:r>
      <w:r w:rsidR="00844646">
        <w:rPr>
          <w:rFonts w:cs="Tahoma"/>
        </w:rPr>
        <w:t>pracuje na umowie zlecenie. Ic</w:t>
      </w:r>
      <w:r w:rsidR="000B3CCF">
        <w:rPr>
          <w:rFonts w:cs="Tahoma"/>
        </w:rPr>
        <w:t xml:space="preserve">h dochód netto przypadający miesięcznie na jedną osobę wynosi </w:t>
      </w:r>
      <w:r w:rsidR="00844646">
        <w:rPr>
          <w:rFonts w:cs="Tahoma"/>
        </w:rPr>
        <w:t>2.604,50</w:t>
      </w:r>
      <w:r w:rsidR="000B3CCF">
        <w:rPr>
          <w:rFonts w:cs="Tahoma"/>
        </w:rPr>
        <w:t xml:space="preserve"> zł. Obydwoje zgodnie ze złożonym oświadczeniem nie posiadają wiedzy na temat syna </w:t>
      </w:r>
      <w:r w:rsidR="004961D3">
        <w:rPr>
          <w:rFonts w:cs="Tahoma"/>
        </w:rPr>
        <w:t xml:space="preserve">pana </w:t>
      </w:r>
      <w:r w:rsidR="004261A5" w:rsidRPr="00960C45">
        <w:rPr>
          <w:rFonts w:cs="Tahoma"/>
        </w:rPr>
        <w:t xml:space="preserve">(anonimizacja) </w:t>
      </w:r>
      <w:r w:rsidR="00844646">
        <w:rPr>
          <w:rFonts w:cs="Tahoma"/>
        </w:rPr>
        <w:t xml:space="preserve">oraz pana </w:t>
      </w:r>
      <w:r w:rsidR="004261A5" w:rsidRPr="00960C45">
        <w:rPr>
          <w:rFonts w:cs="Tahoma"/>
        </w:rPr>
        <w:t xml:space="preserve">(anonimizacja) </w:t>
      </w:r>
      <w:r w:rsidR="004961D3">
        <w:rPr>
          <w:rFonts w:cs="Tahoma"/>
        </w:rPr>
        <w:t>(byłego męża pani</w:t>
      </w:r>
      <w:r w:rsidR="004261A5">
        <w:rPr>
          <w:rFonts w:cs="Tahoma"/>
        </w:rPr>
        <w:t>(anonimizacja</w:t>
      </w:r>
      <w:bookmarkStart w:id="0" w:name="_GoBack"/>
      <w:bookmarkEnd w:id="0"/>
      <w:r w:rsidR="004961D3">
        <w:rPr>
          <w:rFonts w:cs="Tahoma"/>
        </w:rPr>
        <w:t>)</w:t>
      </w:r>
      <w:r w:rsidR="00844646">
        <w:rPr>
          <w:rFonts w:cs="Tahoma"/>
        </w:rPr>
        <w:t xml:space="preserve">, z którymi </w:t>
      </w:r>
      <w:r w:rsidR="000B3CCF">
        <w:rPr>
          <w:rFonts w:cs="Tahoma"/>
        </w:rPr>
        <w:t xml:space="preserve">nie mają </w:t>
      </w:r>
      <w:r w:rsidR="00844646">
        <w:rPr>
          <w:rFonts w:cs="Tahoma"/>
        </w:rPr>
        <w:t xml:space="preserve">kontaktu od kilku lat. Ponieważ ww. w części odpowiadają za spłatę naliczonych odsetek pani </w:t>
      </w:r>
      <w:r w:rsidR="004261A5" w:rsidRPr="00960C45">
        <w:rPr>
          <w:rFonts w:cs="Tahoma"/>
        </w:rPr>
        <w:t xml:space="preserve">(anonimizacja) </w:t>
      </w:r>
      <w:r w:rsidR="00844646">
        <w:rPr>
          <w:rFonts w:cs="Tahoma"/>
        </w:rPr>
        <w:t xml:space="preserve">oraz pan </w:t>
      </w:r>
      <w:r w:rsidR="004261A5" w:rsidRPr="00960C45">
        <w:rPr>
          <w:rFonts w:cs="Tahoma"/>
        </w:rPr>
        <w:t xml:space="preserve">(anonimizacja) </w:t>
      </w:r>
      <w:r w:rsidR="000B3CCF">
        <w:rPr>
          <w:rFonts w:cs="Tahoma"/>
        </w:rPr>
        <w:t xml:space="preserve">z pełną odpowiedzialnością zadeklarowali spłatę zaległości wynikających z nakazów zapłaty również w </w:t>
      </w:r>
      <w:r w:rsidR="00844646">
        <w:rPr>
          <w:rFonts w:cs="Tahoma"/>
        </w:rPr>
        <w:t>ich</w:t>
      </w:r>
      <w:r w:rsidR="000B3CCF">
        <w:rPr>
          <w:rFonts w:cs="Tahoma"/>
        </w:rPr>
        <w:t xml:space="preserve"> części.</w:t>
      </w:r>
    </w:p>
    <w:p w:rsidR="000B3CCF" w:rsidRDefault="000B3CCF" w:rsidP="000B3CCF">
      <w:pPr>
        <w:tabs>
          <w:tab w:val="left" w:pos="50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Państwo </w:t>
      </w:r>
      <w:r w:rsidR="004261A5" w:rsidRPr="00960C45">
        <w:rPr>
          <w:rFonts w:cs="Tahoma"/>
        </w:rPr>
        <w:t xml:space="preserve">(anonimizacja) </w:t>
      </w:r>
      <w:r>
        <w:rPr>
          <w:rFonts w:cs="Tahoma"/>
        </w:rPr>
        <w:t xml:space="preserve">wystąpili o możliwość spłaty </w:t>
      </w:r>
      <w:r w:rsidR="00844646">
        <w:rPr>
          <w:rFonts w:cs="Tahoma"/>
        </w:rPr>
        <w:t>odsetek</w:t>
      </w:r>
      <w:r w:rsidR="004961D3">
        <w:rPr>
          <w:rFonts w:cs="Tahoma"/>
        </w:rPr>
        <w:t xml:space="preserve"> wynoszących </w:t>
      </w:r>
      <w:r w:rsidR="00844646">
        <w:rPr>
          <w:rFonts w:cs="Tahoma"/>
        </w:rPr>
        <w:t>32.279,56</w:t>
      </w:r>
      <w:r>
        <w:rPr>
          <w:rFonts w:cs="Tahoma"/>
        </w:rPr>
        <w:t xml:space="preserve"> zł w m</w:t>
      </w:r>
      <w:r w:rsidR="00844646">
        <w:rPr>
          <w:rFonts w:cs="Tahoma"/>
        </w:rPr>
        <w:t xml:space="preserve">iesięcznych ratach w wysokości 600,00 </w:t>
      </w:r>
      <w:r>
        <w:rPr>
          <w:rFonts w:cs="Tahoma"/>
        </w:rPr>
        <w:t xml:space="preserve">zł. </w:t>
      </w:r>
    </w:p>
    <w:p w:rsidR="00437128" w:rsidRPr="00ED65C2" w:rsidRDefault="00437128" w:rsidP="00FC43F9">
      <w:pPr>
        <w:tabs>
          <w:tab w:val="left" w:pos="500"/>
        </w:tabs>
        <w:spacing w:line="360" w:lineRule="auto"/>
        <w:jc w:val="both"/>
        <w:rPr>
          <w:rFonts w:cs="Tahoma"/>
        </w:rPr>
      </w:pPr>
    </w:p>
    <w:p w:rsidR="00437128" w:rsidRDefault="00437128" w:rsidP="00FC43F9">
      <w:pPr>
        <w:tabs>
          <w:tab w:val="left" w:pos="486"/>
        </w:tabs>
        <w:spacing w:line="360" w:lineRule="auto"/>
        <w:jc w:val="both"/>
        <w:rPr>
          <w:rFonts w:cs="Tahoma"/>
        </w:rPr>
      </w:pPr>
    </w:p>
    <w:p w:rsidR="00437128" w:rsidRPr="00FC43F9" w:rsidRDefault="00437128" w:rsidP="00FC43F9">
      <w:pPr>
        <w:tabs>
          <w:tab w:val="left" w:pos="500"/>
        </w:tabs>
        <w:spacing w:line="360" w:lineRule="auto"/>
        <w:jc w:val="both"/>
        <w:rPr>
          <w:rFonts w:cs="Tahoma"/>
        </w:rPr>
      </w:pPr>
    </w:p>
    <w:sectPr w:rsidR="00437128" w:rsidRPr="00FC43F9" w:rsidSect="000B4746">
      <w:footnotePr>
        <w:pos w:val="beneathText"/>
      </w:footnotePr>
      <w:pgSz w:w="11905" w:h="16837"/>
      <w:pgMar w:top="851" w:right="1134" w:bottom="1134" w:left="1134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FB3" w:rsidRDefault="00A00FB3" w:rsidP="00B442CF">
      <w:r>
        <w:separator/>
      </w:r>
    </w:p>
  </w:endnote>
  <w:endnote w:type="continuationSeparator" w:id="0">
    <w:p w:rsidR="00A00FB3" w:rsidRDefault="00A00FB3" w:rsidP="00B4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FB3" w:rsidRDefault="00A00FB3" w:rsidP="00B442CF">
      <w:r>
        <w:separator/>
      </w:r>
    </w:p>
  </w:footnote>
  <w:footnote w:type="continuationSeparator" w:id="0">
    <w:p w:rsidR="00A00FB3" w:rsidRDefault="00A00FB3" w:rsidP="00B44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1A734AD-96CF-4B37-91BA-B4C5E54EDEA6}"/>
  </w:docVars>
  <w:rsids>
    <w:rsidRoot w:val="009C40C8"/>
    <w:rsid w:val="00014A7C"/>
    <w:rsid w:val="00021C53"/>
    <w:rsid w:val="0002311A"/>
    <w:rsid w:val="000469EB"/>
    <w:rsid w:val="00055276"/>
    <w:rsid w:val="000753C4"/>
    <w:rsid w:val="000B3CCF"/>
    <w:rsid w:val="000B4746"/>
    <w:rsid w:val="000F06DD"/>
    <w:rsid w:val="000F3156"/>
    <w:rsid w:val="0010028C"/>
    <w:rsid w:val="00131011"/>
    <w:rsid w:val="00131ED0"/>
    <w:rsid w:val="00132FA1"/>
    <w:rsid w:val="00135FD6"/>
    <w:rsid w:val="001379C5"/>
    <w:rsid w:val="00157A5F"/>
    <w:rsid w:val="0016326F"/>
    <w:rsid w:val="00177F52"/>
    <w:rsid w:val="0019513E"/>
    <w:rsid w:val="00196725"/>
    <w:rsid w:val="001C391C"/>
    <w:rsid w:val="001C3B47"/>
    <w:rsid w:val="001D4BA6"/>
    <w:rsid w:val="002101D2"/>
    <w:rsid w:val="00217174"/>
    <w:rsid w:val="002224A8"/>
    <w:rsid w:val="0027193D"/>
    <w:rsid w:val="002758DC"/>
    <w:rsid w:val="00277CEB"/>
    <w:rsid w:val="002B2425"/>
    <w:rsid w:val="002B4DB9"/>
    <w:rsid w:val="002D18B6"/>
    <w:rsid w:val="002E3092"/>
    <w:rsid w:val="002E6510"/>
    <w:rsid w:val="00321769"/>
    <w:rsid w:val="00341CBE"/>
    <w:rsid w:val="0038632E"/>
    <w:rsid w:val="0038756E"/>
    <w:rsid w:val="003B5668"/>
    <w:rsid w:val="003D334C"/>
    <w:rsid w:val="003F20DB"/>
    <w:rsid w:val="00403156"/>
    <w:rsid w:val="00405EEA"/>
    <w:rsid w:val="004261A5"/>
    <w:rsid w:val="00437128"/>
    <w:rsid w:val="0044204F"/>
    <w:rsid w:val="00471898"/>
    <w:rsid w:val="004961D3"/>
    <w:rsid w:val="004D086A"/>
    <w:rsid w:val="004E6774"/>
    <w:rsid w:val="00504F8F"/>
    <w:rsid w:val="00505720"/>
    <w:rsid w:val="00510731"/>
    <w:rsid w:val="005165F6"/>
    <w:rsid w:val="00521DD3"/>
    <w:rsid w:val="00555420"/>
    <w:rsid w:val="00566920"/>
    <w:rsid w:val="005C1B32"/>
    <w:rsid w:val="005C7BEB"/>
    <w:rsid w:val="005D43BE"/>
    <w:rsid w:val="005F778A"/>
    <w:rsid w:val="0060046B"/>
    <w:rsid w:val="006C4FBD"/>
    <w:rsid w:val="006D3DBD"/>
    <w:rsid w:val="007340D1"/>
    <w:rsid w:val="00734F50"/>
    <w:rsid w:val="00736F01"/>
    <w:rsid w:val="00755CAB"/>
    <w:rsid w:val="00761908"/>
    <w:rsid w:val="0077706A"/>
    <w:rsid w:val="00785863"/>
    <w:rsid w:val="00797C10"/>
    <w:rsid w:val="007A181B"/>
    <w:rsid w:val="007A5A49"/>
    <w:rsid w:val="007D557B"/>
    <w:rsid w:val="00817D7E"/>
    <w:rsid w:val="00831F94"/>
    <w:rsid w:val="00841A69"/>
    <w:rsid w:val="00844646"/>
    <w:rsid w:val="00845C73"/>
    <w:rsid w:val="00853747"/>
    <w:rsid w:val="0086487B"/>
    <w:rsid w:val="008851C7"/>
    <w:rsid w:val="0089142C"/>
    <w:rsid w:val="00893685"/>
    <w:rsid w:val="00896C9C"/>
    <w:rsid w:val="008C2F2C"/>
    <w:rsid w:val="008D29C4"/>
    <w:rsid w:val="008D3E20"/>
    <w:rsid w:val="008D442D"/>
    <w:rsid w:val="008F00C8"/>
    <w:rsid w:val="00914B0E"/>
    <w:rsid w:val="0092046B"/>
    <w:rsid w:val="0092406E"/>
    <w:rsid w:val="00927F7E"/>
    <w:rsid w:val="00932543"/>
    <w:rsid w:val="00950450"/>
    <w:rsid w:val="009571C3"/>
    <w:rsid w:val="0099250A"/>
    <w:rsid w:val="009C40C8"/>
    <w:rsid w:val="009D3D10"/>
    <w:rsid w:val="009F233D"/>
    <w:rsid w:val="00A00FB3"/>
    <w:rsid w:val="00A02C0F"/>
    <w:rsid w:val="00A05EC6"/>
    <w:rsid w:val="00A37477"/>
    <w:rsid w:val="00A435B8"/>
    <w:rsid w:val="00A5201A"/>
    <w:rsid w:val="00A577A4"/>
    <w:rsid w:val="00A83B5D"/>
    <w:rsid w:val="00A92AC1"/>
    <w:rsid w:val="00A948F8"/>
    <w:rsid w:val="00AA325C"/>
    <w:rsid w:val="00AC73D6"/>
    <w:rsid w:val="00B171FD"/>
    <w:rsid w:val="00B236C9"/>
    <w:rsid w:val="00B243A0"/>
    <w:rsid w:val="00B25398"/>
    <w:rsid w:val="00B37B4A"/>
    <w:rsid w:val="00B4210F"/>
    <w:rsid w:val="00B442CF"/>
    <w:rsid w:val="00B464E2"/>
    <w:rsid w:val="00B7143C"/>
    <w:rsid w:val="00BB69B6"/>
    <w:rsid w:val="00BE0014"/>
    <w:rsid w:val="00C2023A"/>
    <w:rsid w:val="00C32146"/>
    <w:rsid w:val="00C32F83"/>
    <w:rsid w:val="00C55EB8"/>
    <w:rsid w:val="00CB2359"/>
    <w:rsid w:val="00CB473A"/>
    <w:rsid w:val="00CB5D3D"/>
    <w:rsid w:val="00CC13E3"/>
    <w:rsid w:val="00CC4D9F"/>
    <w:rsid w:val="00CE64F8"/>
    <w:rsid w:val="00D050FB"/>
    <w:rsid w:val="00D3423A"/>
    <w:rsid w:val="00D46040"/>
    <w:rsid w:val="00D53450"/>
    <w:rsid w:val="00D55670"/>
    <w:rsid w:val="00D57F64"/>
    <w:rsid w:val="00D6561F"/>
    <w:rsid w:val="00D708D1"/>
    <w:rsid w:val="00D9491D"/>
    <w:rsid w:val="00D9591C"/>
    <w:rsid w:val="00DC05BF"/>
    <w:rsid w:val="00DC785F"/>
    <w:rsid w:val="00DD0B6F"/>
    <w:rsid w:val="00DE4A08"/>
    <w:rsid w:val="00EA5BB3"/>
    <w:rsid w:val="00EB32D0"/>
    <w:rsid w:val="00EC2702"/>
    <w:rsid w:val="00ED65C2"/>
    <w:rsid w:val="00ED6EE7"/>
    <w:rsid w:val="00EE4544"/>
    <w:rsid w:val="00EF6978"/>
    <w:rsid w:val="00F10C66"/>
    <w:rsid w:val="00F24112"/>
    <w:rsid w:val="00F323F8"/>
    <w:rsid w:val="00F67408"/>
    <w:rsid w:val="00F71E0B"/>
    <w:rsid w:val="00F90AA8"/>
    <w:rsid w:val="00FA5DA5"/>
    <w:rsid w:val="00FB133A"/>
    <w:rsid w:val="00FB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153F5-2642-4704-BC46-5CDB7C45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przypiswkocowych">
    <w:name w:val="Znaki przypisów końcowych"/>
  </w:style>
  <w:style w:type="character" w:customStyle="1" w:styleId="WW-Absatz-Standardschriftart111111">
    <w:name w:val="WW-Absatz-Standardschriftart111111"/>
  </w:style>
  <w:style w:type="character" w:customStyle="1" w:styleId="WW-Znakinumeracji">
    <w:name w:val="WW-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abela">
    <w:name w:val="Tabela"/>
    <w:basedOn w:val="Podpis1"/>
  </w:style>
  <w:style w:type="paragraph" w:styleId="Tekstdymka">
    <w:name w:val="Balloon Text"/>
    <w:basedOn w:val="Normalny"/>
    <w:link w:val="TekstdymkaZnak"/>
    <w:uiPriority w:val="99"/>
    <w:semiHidden/>
    <w:unhideWhenUsed/>
    <w:rsid w:val="00736F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36F01"/>
    <w:rPr>
      <w:rFonts w:ascii="Segoe UI" w:eastAsia="Lucida Sans Unicode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2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42CF"/>
    <w:rPr>
      <w:rFonts w:eastAsia="Lucida Sans Unicode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2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42CF"/>
    <w:rPr>
      <w:rFonts w:eastAsia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734AD-96CF-4B37-91BA-B4C5E54EDEA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756D219-155A-4259-9BE0-BA2DE5A9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(projekt)</vt:lpstr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UM</dc:creator>
  <cp:keywords/>
  <cp:lastModifiedBy>Anna Chwałka</cp:lastModifiedBy>
  <cp:revision>8</cp:revision>
  <cp:lastPrinted>2024-08-29T08:18:00Z</cp:lastPrinted>
  <dcterms:created xsi:type="dcterms:W3CDTF">2024-08-29T06:45:00Z</dcterms:created>
  <dcterms:modified xsi:type="dcterms:W3CDTF">2024-09-02T11:41:00Z</dcterms:modified>
</cp:coreProperties>
</file>