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3DE" w:rsidRPr="00D11D05" w:rsidRDefault="008613DE" w:rsidP="008613DE">
      <w:pPr>
        <w:spacing w:before="26" w:after="240"/>
        <w:jc w:val="center"/>
        <w:rPr>
          <w:b/>
          <w:color w:val="000000"/>
        </w:rPr>
      </w:pPr>
      <w:r w:rsidRPr="00D11D05">
        <w:rPr>
          <w:b/>
          <w:color w:val="000000"/>
        </w:rPr>
        <w:t>UZASADNIENIE</w:t>
      </w:r>
    </w:p>
    <w:p w:rsidR="008613DE" w:rsidRDefault="00096536" w:rsidP="009E7B5F">
      <w:pPr>
        <w:spacing w:after="0" w:line="360" w:lineRule="auto"/>
        <w:jc w:val="center"/>
      </w:pPr>
      <w:r>
        <w:rPr>
          <w:b/>
          <w:color w:val="000000"/>
        </w:rPr>
        <w:t>d</w:t>
      </w:r>
      <w:bookmarkStart w:id="0" w:name="_GoBack"/>
      <w:bookmarkEnd w:id="0"/>
      <w:r w:rsidR="009E7B5F">
        <w:rPr>
          <w:b/>
          <w:color w:val="000000"/>
        </w:rPr>
        <w:t>o</w:t>
      </w:r>
      <w:r>
        <w:rPr>
          <w:b/>
          <w:color w:val="000000"/>
        </w:rPr>
        <w:t xml:space="preserve"> projektu</w:t>
      </w:r>
      <w:r w:rsidR="009E7B5F">
        <w:rPr>
          <w:b/>
          <w:color w:val="000000"/>
        </w:rPr>
        <w:t xml:space="preserve"> u</w:t>
      </w:r>
      <w:r w:rsidR="008613DE" w:rsidRPr="00D11D05">
        <w:rPr>
          <w:b/>
          <w:color w:val="000000"/>
        </w:rPr>
        <w:t>chwały</w:t>
      </w:r>
      <w:r w:rsidR="008613DE">
        <w:rPr>
          <w:color w:val="000000"/>
        </w:rPr>
        <w:t xml:space="preserve"> </w:t>
      </w:r>
      <w:r w:rsidR="008613DE">
        <w:rPr>
          <w:b/>
          <w:color w:val="000000"/>
        </w:rPr>
        <w:t>w sprawie szczegółowego sposobu i zakresu świadczenia usług w zakresie odbierania odpadów komunalnych od właścicieli nieruchomości i zagospodarowania tych odpadów, w zamian za uiszczoną przez właściciela nieruchomości opłatę za gospodarowanie odpadami komunalnymi</w:t>
      </w:r>
    </w:p>
    <w:p w:rsidR="008613DE" w:rsidRPr="00D9452F" w:rsidRDefault="008613DE" w:rsidP="00CC4AAE">
      <w:pPr>
        <w:spacing w:after="0" w:line="360" w:lineRule="auto"/>
        <w:jc w:val="both"/>
      </w:pPr>
    </w:p>
    <w:p w:rsidR="008613DE" w:rsidRPr="00743BEC" w:rsidRDefault="008613DE" w:rsidP="00CC4AAE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743BEC">
        <w:t xml:space="preserve">Przepisy ustawy z dnia 13 września 1996 r. o utrzymaniu czystości i porządku w gminach </w:t>
      </w:r>
      <w:r w:rsidRPr="00743BEC">
        <w:br/>
        <w:t>(</w:t>
      </w:r>
      <w:r w:rsidRPr="00743BEC">
        <w:rPr>
          <w:color w:val="000000"/>
        </w:rPr>
        <w:t>t.j. Dz. U. z 2024 r. poz. 399</w:t>
      </w:r>
      <w:r w:rsidRPr="00743BEC">
        <w:t xml:space="preserve">) obligują </w:t>
      </w:r>
      <w:r w:rsidR="005A3C25" w:rsidRPr="005A3C25">
        <w:t>Radę Miejską</w:t>
      </w:r>
      <w:r w:rsidRPr="005A3C25">
        <w:t xml:space="preserve"> </w:t>
      </w:r>
      <w:r w:rsidRPr="00743BEC">
        <w:t>do określenia w drodze uchwały szczegółowego sposobu i zakresu świadczenia usług w zakresie odbierania odpadów komunalnych od właścicieli nieruchomości i zagospodarowania tych odpadów, w zamian za uiszczoną przez właściciela opłatę za gospodarowanie odpadami komunalnymi. W uchwale określono zakres i częstotliwość odbioru odpadów komunalnych od właścicieli nieruchomości, przejęcie obowiązku wyposażenia nieruchomości w pojemniki i worki służące do zbierania odpadów komunalnych, sposób świadczenia usług przez Punkty Selektywnego Zbierania Odpadów Komunalnych, tryb i sposób zgłaszania przez właścicieli nieruchomości przypadków niewłaściwego świadczenia usług przez przedsiębiorcę odbierającego odpady komunalne od właścicieli nieruchomości oraz przez prowadzącego PSZOK-i. Projekt niniejszej uchwały został pozytywnie zaopiniowany przez Powiatowego Inspektora Sanitarnego w Stalowej Woli.</w:t>
      </w:r>
      <w:r>
        <w:t xml:space="preserve"> </w:t>
      </w:r>
      <w:r w:rsidRPr="00743BEC">
        <w:t>Mając powyższe na uwadze podjęcie przedmiotowej uchwały w proponowanej treści jest uzasadnione i zgodne z przepisami obowiązującego prawa.</w:t>
      </w:r>
    </w:p>
    <w:p w:rsidR="000D74AA" w:rsidRDefault="00096536"/>
    <w:sectPr w:rsidR="000D7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DE"/>
    <w:rsid w:val="00096536"/>
    <w:rsid w:val="005A3C25"/>
    <w:rsid w:val="008613DE"/>
    <w:rsid w:val="00874E5E"/>
    <w:rsid w:val="009130B5"/>
    <w:rsid w:val="009E7B5F"/>
    <w:rsid w:val="00CC4AAE"/>
    <w:rsid w:val="00DB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~"/>
  <w15:chartTrackingRefBased/>
  <w15:docId w15:val="{6BB7CB18-7FF3-4A36-8B14-02C54C61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13DE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Żurawska</dc:creator>
  <cp:keywords/>
  <dc:description/>
  <cp:lastModifiedBy>Patrycja Żurawska</cp:lastModifiedBy>
  <cp:revision>8</cp:revision>
  <dcterms:created xsi:type="dcterms:W3CDTF">2024-09-04T11:07:00Z</dcterms:created>
  <dcterms:modified xsi:type="dcterms:W3CDTF">2024-10-10T09:54:00Z</dcterms:modified>
</cp:coreProperties>
</file>