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D0540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A166D9" w:rsidRDefault="00A166D9">
      <w:pPr>
        <w:jc w:val="right"/>
      </w:pPr>
    </w:p>
    <w:p w:rsidR="00A166D9" w:rsidRDefault="007D054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A166D9" w:rsidRDefault="007D0540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A166D9" w:rsidRDefault="007D0540">
      <w:pPr>
        <w:keepNext/>
        <w:spacing w:after="480" w:line="360" w:lineRule="auto"/>
        <w:jc w:val="both"/>
      </w:pPr>
      <w:r>
        <w:rPr>
          <w:b/>
        </w:rPr>
        <w:t>w sprawie wyboru metody ustalenia opłaty za gospodarowanie odpadami komunalnymi, ustalenia stawki tej opłaty i częściowego z niej zwolnienia oraz ustalenia stawki opłaty za pojemnik lub worek o określonej pojemności na terenie Gminy Stalowa Wola</w:t>
      </w:r>
    </w:p>
    <w:p w:rsidR="00A166D9" w:rsidRDefault="007D0540">
      <w:pPr>
        <w:keepLines/>
        <w:spacing w:before="120" w:after="120" w:line="360" w:lineRule="auto"/>
        <w:jc w:val="both"/>
      </w:pPr>
      <w:r>
        <w:t>Na podstawie art. 18 ust. 2 pkt 15, art. 40 ust</w:t>
      </w:r>
      <w:r w:rsidR="005E53D3">
        <w:t>. 1,  art</w:t>
      </w:r>
      <w:r>
        <w:t>. 41 ust. 1 i art. 42 ustawy z dnia 8 marca 1990 r. o samorządzie gminnym (t.j. Dz. U. z 2024 r. poz.</w:t>
      </w:r>
      <w:r w:rsidR="00894C1A">
        <w:t> 1465</w:t>
      </w:r>
      <w:r>
        <w:t>), art. 6j ust</w:t>
      </w:r>
      <w:r w:rsidR="00F00F84">
        <w:t>.</w:t>
      </w:r>
      <w:r>
        <w:t xml:space="preserve"> 1 i art. 6k ust. 1, ust. 2, ust. 2a, ust. 3 i ust. 4a ustawy z dnia 13 września 1996 r. o utrzymaniu czystości i porządku w gminach (t.j. Dz. U. z 2024 r. poz. 399) oraz art. 4 ust. 1 ustawy z dnia 20 lipca 2000 r. o ogłaszaniu aktów normatywnych i niektórych innych aktów prawnych (t.j. Dz. U. z 2019 r. poz. 1461)</w:t>
      </w:r>
      <w:r w:rsidR="00F00F84">
        <w:t>,</w:t>
      </w:r>
      <w:r>
        <w:t xml:space="preserve"> uchwala się, co następuje: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166D9" w:rsidRDefault="007D0540">
      <w:pPr>
        <w:keepLines/>
        <w:spacing w:before="120" w:after="120" w:line="360" w:lineRule="auto"/>
        <w:jc w:val="both"/>
      </w:pPr>
      <w:r>
        <w:t xml:space="preserve">Dokonuje się wyboru metody ustalania opłaty za gospodarowanie odpadami komunalnymi dla właścicieli nieruchomości </w:t>
      </w:r>
      <w:r w:rsidR="005E53D3">
        <w:t>zamieszkałych, jako</w:t>
      </w:r>
      <w:r>
        <w:t xml:space="preserve"> iloczyn liczby mieszkańców zamieszkujących daną nieruchomość i stawki opłaty, o której mowa w § 2.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166D9" w:rsidRDefault="007D0540" w:rsidP="00533A72">
      <w:pPr>
        <w:keepLines/>
        <w:numPr>
          <w:ilvl w:val="0"/>
          <w:numId w:val="1"/>
        </w:numPr>
        <w:spacing w:before="120" w:after="240" w:line="360" w:lineRule="auto"/>
        <w:jc w:val="both"/>
      </w:pPr>
      <w:r>
        <w:t>Ustala się stawkę opłaty za gospodarowanie odpadami komunalnymi, która dla właścicieli nieru</w:t>
      </w:r>
      <w:r w:rsidR="00485790">
        <w:t>ch</w:t>
      </w:r>
      <w:r w:rsidR="00367B8F">
        <w:t>omości zamieszkałych wynosi 27,0</w:t>
      </w:r>
      <w:r>
        <w:t xml:space="preserve">0 zł (słownie: dwadzieścia </w:t>
      </w:r>
      <w:r w:rsidR="00367B8F">
        <w:t>siedem</w:t>
      </w:r>
      <w:r w:rsidR="00485790">
        <w:t xml:space="preserve"> zło</w:t>
      </w:r>
      <w:r w:rsidR="00367B8F">
        <w:t>tych 0</w:t>
      </w:r>
      <w:r>
        <w:t>0/100) miesięcznie od mieszkańca.</w:t>
      </w:r>
    </w:p>
    <w:p w:rsidR="00A166D9" w:rsidRDefault="007D0540" w:rsidP="00533A72">
      <w:pPr>
        <w:keepLines/>
        <w:numPr>
          <w:ilvl w:val="0"/>
          <w:numId w:val="1"/>
        </w:numPr>
        <w:spacing w:before="120" w:after="240" w:line="360" w:lineRule="auto"/>
        <w:jc w:val="both"/>
      </w:pPr>
      <w:r>
        <w:t>Ustala się podwyższoną stawkę opłaty za gospodarowanie odpadami komunalnymi dla właścicieli nieruchomości zamieszkałych w przypadku, gdy nie jest wypełniony obowiązek zbierania odpadów w s</w:t>
      </w:r>
      <w:r w:rsidR="00485790">
        <w:t>posób selektywny, która wyno</w:t>
      </w:r>
      <w:r w:rsidR="00367B8F">
        <w:t>si 54</w:t>
      </w:r>
      <w:r>
        <w:t xml:space="preserve">,00 zł (słownie: </w:t>
      </w:r>
      <w:r w:rsidR="00367B8F">
        <w:t>pięćdziesiąt cztery</w:t>
      </w:r>
      <w:r w:rsidR="00B12333">
        <w:t xml:space="preserve"> złote</w:t>
      </w:r>
      <w:r>
        <w:t xml:space="preserve"> 00/100) miesięcznie od mieszkańca.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166D9" w:rsidRDefault="007D0540" w:rsidP="00533A72">
      <w:pPr>
        <w:keepLines/>
        <w:numPr>
          <w:ilvl w:val="0"/>
          <w:numId w:val="2"/>
        </w:numPr>
        <w:spacing w:before="120" w:after="240" w:line="360" w:lineRule="auto"/>
        <w:jc w:val="both"/>
      </w:pPr>
      <w:r>
        <w:t>Ustala się następujące stawki opłaty za gospodarowanie odpadami komunalnymi za pojemnik lub worek z nieruchomości, na których nie zamieszkują mieszkańcy, a powstają odpady komunalne:</w:t>
      </w:r>
    </w:p>
    <w:p w:rsidR="00A166D9" w:rsidRDefault="00367B8F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>9</w:t>
      </w:r>
      <w:r w:rsidR="00F00F84">
        <w:t>,00</w:t>
      </w:r>
      <w:r w:rsidR="007D0540">
        <w:t> zł za worek lub pojemnik o pojemności 60 l,</w:t>
      </w:r>
    </w:p>
    <w:p w:rsidR="00A166D9" w:rsidRDefault="00367B8F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lastRenderedPageBreak/>
        <w:t>18,0</w:t>
      </w:r>
      <w:r w:rsidR="00485790">
        <w:t>0</w:t>
      </w:r>
      <w:r w:rsidR="007D0540">
        <w:t> zł za worek lub pojemnik o pojemności 120 l,</w:t>
      </w:r>
    </w:p>
    <w:p w:rsidR="00A166D9" w:rsidRDefault="00367B8F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>36</w:t>
      </w:r>
      <w:r w:rsidR="007D0540">
        <w:t>,00 zł za pojemnik o pojemności 240 l,</w:t>
      </w:r>
    </w:p>
    <w:p w:rsidR="00A166D9" w:rsidRDefault="00367B8F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>165,00</w:t>
      </w:r>
      <w:r w:rsidR="007D0540">
        <w:t> zł za pojemnik o pojemności 1100 l,</w:t>
      </w:r>
    </w:p>
    <w:p w:rsidR="00F00F84" w:rsidRDefault="00F00F84" w:rsidP="00F00F84">
      <w:pPr>
        <w:numPr>
          <w:ilvl w:val="0"/>
          <w:numId w:val="3"/>
        </w:numPr>
        <w:spacing w:before="120" w:after="120" w:line="360" w:lineRule="auto"/>
        <w:jc w:val="both"/>
      </w:pPr>
      <w:r>
        <w:t>225,00 zł za pojemnik typu dzwon o pojemności 1500 l,</w:t>
      </w:r>
    </w:p>
    <w:p w:rsidR="00F00F84" w:rsidRDefault="00F00F84" w:rsidP="00F00F84">
      <w:pPr>
        <w:numPr>
          <w:ilvl w:val="0"/>
          <w:numId w:val="3"/>
        </w:numPr>
        <w:spacing w:before="120" w:after="120" w:line="360" w:lineRule="auto"/>
        <w:jc w:val="both"/>
      </w:pPr>
      <w:r>
        <w:t>375,00 zł za pojemnik typu dzwon/siatka o pojemności 2500 l,</w:t>
      </w:r>
    </w:p>
    <w:p w:rsidR="00A166D9" w:rsidRDefault="00367B8F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 xml:space="preserve">1 050,00 </w:t>
      </w:r>
      <w:r w:rsidR="007D0540">
        <w:t>zł za pojemnik o pojemności 7000 l,</w:t>
      </w:r>
    </w:p>
    <w:p w:rsidR="00A166D9" w:rsidRDefault="00B12333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>1</w:t>
      </w:r>
      <w:r w:rsidR="00367B8F">
        <w:t> 350,00</w:t>
      </w:r>
      <w:r w:rsidR="007D0540">
        <w:t> zł za pojemnik o pojemności 9000 l,</w:t>
      </w:r>
    </w:p>
    <w:p w:rsidR="00A166D9" w:rsidRDefault="00B12333" w:rsidP="00533A72">
      <w:pPr>
        <w:numPr>
          <w:ilvl w:val="0"/>
          <w:numId w:val="3"/>
        </w:numPr>
        <w:spacing w:before="120" w:after="120" w:line="360" w:lineRule="auto"/>
        <w:jc w:val="both"/>
      </w:pPr>
      <w:r>
        <w:t>1</w:t>
      </w:r>
      <w:r w:rsidR="00367B8F">
        <w:t> 500,00</w:t>
      </w:r>
      <w:r w:rsidR="007D0540">
        <w:t> zł z</w:t>
      </w:r>
      <w:r w:rsidR="00F00F84">
        <w:t>a pojemnik o pojemności 10000 l.</w:t>
      </w:r>
    </w:p>
    <w:p w:rsidR="00A166D9" w:rsidRDefault="007D0540" w:rsidP="00533A72">
      <w:pPr>
        <w:keepLines/>
        <w:numPr>
          <w:ilvl w:val="0"/>
          <w:numId w:val="8"/>
        </w:numPr>
        <w:spacing w:before="120" w:after="240" w:line="360" w:lineRule="auto"/>
        <w:ind w:left="709"/>
        <w:jc w:val="both"/>
      </w:pPr>
      <w:r>
        <w:t xml:space="preserve">Ustala się stawkę opłaty podwyższonej za gospodarowanie odpadami komunalnymi za pojemnik lub worek z nieruchomości, na których nie zamieszkują mieszkańcy, a powstają odpady komunalne w przypadku niewypełniania przez właścicieli nieruchomości obowiązku zbierania odpadów w sposób selektywny, w wysokości stanowiącej dwukrotność stawek opłaty za gospodarowanie odpadami </w:t>
      </w:r>
      <w:r w:rsidR="005E53D3">
        <w:t>komunalnymi, o których</w:t>
      </w:r>
      <w:r>
        <w:t xml:space="preserve"> mowa w ust. 1 tj.: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18,00</w:t>
      </w:r>
      <w:r w:rsidR="007D0540">
        <w:t> zł za worek lub pojemnik o pojemności 60 l,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36</w:t>
      </w:r>
      <w:r w:rsidR="007D0540">
        <w:t>,00 zł za worek lub pojemnik o pojemności 120 l,</w:t>
      </w:r>
    </w:p>
    <w:p w:rsidR="00A166D9" w:rsidRDefault="00B12333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7</w:t>
      </w:r>
      <w:r w:rsidR="00367B8F">
        <w:t>2</w:t>
      </w:r>
      <w:r w:rsidR="007D0540">
        <w:t>,00 zł za pojemnik o pojemności 240 l,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330,00</w:t>
      </w:r>
      <w:r w:rsidR="007D0540">
        <w:t> zł za pojemnik o pojemności 1100 l,</w:t>
      </w:r>
    </w:p>
    <w:p w:rsidR="00F00F84" w:rsidRDefault="00F00F84" w:rsidP="00F00F84">
      <w:pPr>
        <w:numPr>
          <w:ilvl w:val="0"/>
          <w:numId w:val="9"/>
        </w:numPr>
        <w:spacing w:before="120" w:after="120" w:line="360" w:lineRule="auto"/>
        <w:jc w:val="both"/>
      </w:pPr>
      <w:r>
        <w:t xml:space="preserve">450,00 zł za pojemnik typu </w:t>
      </w:r>
      <w:r w:rsidR="005E53D3">
        <w:t>dzwon o</w:t>
      </w:r>
      <w:r>
        <w:t> pojemności 1500 l,</w:t>
      </w:r>
    </w:p>
    <w:p w:rsidR="00F00F84" w:rsidRDefault="00F00F84" w:rsidP="00F00F84">
      <w:pPr>
        <w:numPr>
          <w:ilvl w:val="0"/>
          <w:numId w:val="9"/>
        </w:numPr>
        <w:spacing w:before="120" w:after="120" w:line="360" w:lineRule="auto"/>
        <w:jc w:val="both"/>
      </w:pPr>
      <w:r>
        <w:t>750,00 zł za pojemnik typu dzwon/siatka o pojemności 2500 l,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2 100,00</w:t>
      </w:r>
      <w:r w:rsidR="007D0540">
        <w:t> zł za pojemnik o pojemności 7000 l,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2 700</w:t>
      </w:r>
      <w:r w:rsidR="007D0540">
        <w:t>,00 zł za pojemnik o pojemności 9000 l,</w:t>
      </w:r>
    </w:p>
    <w:p w:rsidR="00A166D9" w:rsidRDefault="00367B8F" w:rsidP="00533A72">
      <w:pPr>
        <w:numPr>
          <w:ilvl w:val="0"/>
          <w:numId w:val="9"/>
        </w:numPr>
        <w:spacing w:before="120" w:after="120" w:line="360" w:lineRule="auto"/>
        <w:jc w:val="both"/>
      </w:pPr>
      <w:r>
        <w:t>3 000,00</w:t>
      </w:r>
      <w:r w:rsidR="007D0540">
        <w:t> zł z</w:t>
      </w:r>
      <w:r w:rsidR="00F00F84">
        <w:t>a pojemnik o pojemności 10000 l.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166D9" w:rsidRDefault="007D0540" w:rsidP="00533A72">
      <w:pPr>
        <w:keepLines/>
        <w:numPr>
          <w:ilvl w:val="0"/>
          <w:numId w:val="10"/>
        </w:numPr>
        <w:spacing w:before="120" w:after="240" w:line="360" w:lineRule="auto"/>
        <w:jc w:val="both"/>
      </w:pPr>
      <w:r>
        <w:t>Zwalnia się w części z opłaty za gospodarowanie odpadami komunalnymi właścicieli nieruchomości</w:t>
      </w:r>
      <w:r w:rsidR="00F00F84">
        <w:t>,</w:t>
      </w:r>
      <w:r>
        <w:t xml:space="preserve"> zabudowanych budynkami mieszkalnymi jednorodzinnymi</w:t>
      </w:r>
      <w:r w:rsidR="00F00F84">
        <w:t>,</w:t>
      </w:r>
      <w:r>
        <w:t xml:space="preserve"> kompostujących bioodpady stanowiące odpady komunalne w przydomowym kompostowniku.</w:t>
      </w:r>
    </w:p>
    <w:p w:rsidR="00A166D9" w:rsidRDefault="007D0540" w:rsidP="00533A72">
      <w:pPr>
        <w:keepLines/>
        <w:numPr>
          <w:ilvl w:val="0"/>
          <w:numId w:val="10"/>
        </w:numPr>
        <w:spacing w:before="120" w:after="240" w:line="360" w:lineRule="auto"/>
        <w:jc w:val="both"/>
      </w:pPr>
      <w:r>
        <w:t>Wysokość zwolnienia, o którym mowa w ust. 1 wynosi 2,00 zł od osoby zamieszkałej na danej nieruchomości.</w:t>
      </w:r>
    </w:p>
    <w:p w:rsidR="00A166D9" w:rsidRDefault="00AA24E5" w:rsidP="00533A72">
      <w:pPr>
        <w:keepLines/>
        <w:numPr>
          <w:ilvl w:val="0"/>
          <w:numId w:val="10"/>
        </w:numPr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 xml:space="preserve">Zwalnia się w części z </w:t>
      </w:r>
      <w:r w:rsidR="007D0540">
        <w:t>opłaty za gospodarowanie odpadami komunalnymi właścicieli nieruchomości, na których zamieszkują rodziny wielodzietne, o których mowa w </w:t>
      </w:r>
      <w:r w:rsidR="007D0540">
        <w:rPr>
          <w:color w:val="000000"/>
          <w:u w:color="000000"/>
        </w:rPr>
        <w:t>ustawie  z dnia 5 grudnia 2014 r. o Karcie Dużej Rodziny (</w:t>
      </w:r>
      <w:r w:rsidR="005E53D3">
        <w:rPr>
          <w:color w:val="000000"/>
          <w:u w:color="000000"/>
        </w:rPr>
        <w:t>t.j.</w:t>
      </w:r>
      <w:r w:rsidR="007D0540">
        <w:rPr>
          <w:color w:val="000000"/>
          <w:u w:color="000000"/>
        </w:rPr>
        <w:t xml:space="preserve"> Dz. U. z 2023 poz. 2424 ze zm.).</w:t>
      </w:r>
    </w:p>
    <w:p w:rsidR="00A166D9" w:rsidRDefault="007D0540" w:rsidP="00533A72">
      <w:pPr>
        <w:keepLines/>
        <w:numPr>
          <w:ilvl w:val="0"/>
          <w:numId w:val="10"/>
        </w:numPr>
        <w:spacing w:before="120" w:after="24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Wysokość zwolnienia,</w:t>
      </w:r>
      <w:r w:rsidR="00F75F2A">
        <w:rPr>
          <w:color w:val="000000"/>
          <w:u w:color="000000"/>
        </w:rPr>
        <w:t xml:space="preserve"> o którym mowa w ust. 3 wynosi 5</w:t>
      </w:r>
      <w:bookmarkStart w:id="0" w:name="_GoBack"/>
      <w:bookmarkEnd w:id="0"/>
      <w:r>
        <w:rPr>
          <w:color w:val="000000"/>
          <w:u w:color="000000"/>
        </w:rPr>
        <w:t>,00 zł od członka rodziny wielodzietnej zamieszkałej na danej nieruchomości.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4E2718" w:rsidRDefault="007D0540" w:rsidP="004E2718">
      <w:pPr>
        <w:keepLines/>
        <w:numPr>
          <w:ilvl w:val="0"/>
          <w:numId w:val="12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Traci moc Uchwała Nr LIII/646/2022 Rady Miejskiej w Stalowej Woli z dnia 30 czerwca</w:t>
      </w:r>
      <w:r>
        <w:rPr>
          <w:color w:val="000000"/>
          <w:u w:color="000000"/>
        </w:rPr>
        <w:br/>
        <w:t>2022 r. w sprawie wyboru metody ustalenia opłaty za gospodarowanie odpadami komunalnymi, ustalenia stawki tej opłaty i częściowego z niej zwolnienia oraz ustalenia stawki opłaty za pojemnik lub worek o określonej pojemnośc</w:t>
      </w:r>
      <w:r w:rsidR="004E2718">
        <w:rPr>
          <w:color w:val="000000"/>
          <w:u w:color="000000"/>
        </w:rPr>
        <w:t>i na terenie Gminy Stalowa Wola.</w:t>
      </w:r>
    </w:p>
    <w:p w:rsidR="00A166D9" w:rsidRDefault="004E2718" w:rsidP="004E2718">
      <w:pPr>
        <w:keepLines/>
        <w:numPr>
          <w:ilvl w:val="0"/>
          <w:numId w:val="12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Traci moc </w:t>
      </w:r>
      <w:r w:rsidR="007D0540">
        <w:rPr>
          <w:color w:val="000000"/>
          <w:u w:color="000000"/>
        </w:rPr>
        <w:t>Uchwała Nr LIV/663/2022 Rady Miejskiej w Stalowej Woli z dnia 29 lipca 2022 r. zmieniająca uchwałę nr LIII/646/2022 Rady Miejskiej w Stalowej Woli z dnia 30 czerwca 2022 r. w sprawie wyboru metody ustalenia opłaty za gospodarowanie odpadami komunalnymi, ustalenia stawki tej opłaty i częściowego z niej zwolnienia oraz ustalenia stawki opłaty za pojemnik lub worek o określonej pojemności na terenie Gminy Stalowa Wola.</w:t>
      </w:r>
    </w:p>
    <w:p w:rsidR="00A166D9" w:rsidRDefault="007D0540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166D9" w:rsidRDefault="007D0540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Stalowej Woli.</w:t>
      </w:r>
      <w:r>
        <w:rPr>
          <w:b/>
          <w:color w:val="000000"/>
          <w:u w:color="000000"/>
        </w:rPr>
        <w:t> </w:t>
      </w:r>
    </w:p>
    <w:p w:rsidR="00A166D9" w:rsidRDefault="00C82469">
      <w:pPr>
        <w:keepNext/>
        <w:spacing w:before="280" w:line="360" w:lineRule="auto"/>
        <w:jc w:val="center"/>
      </w:pPr>
      <w:r>
        <w:rPr>
          <w:b/>
        </w:rPr>
        <w:t>§ 7</w:t>
      </w:r>
      <w:r w:rsidR="007D0540">
        <w:rPr>
          <w:b/>
        </w:rPr>
        <w:t>. </w:t>
      </w:r>
    </w:p>
    <w:p w:rsidR="00A166D9" w:rsidRDefault="007D0540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Uchwała podlega ogłoszeniu w Dzienniku Urzędowym Województwa Podkarpackiego i wchodzi w życie z dniem 1 stycznia 2025 roku.</w:t>
      </w:r>
    </w:p>
    <w:sectPr w:rsidR="00A166D9"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0F" w:rsidRDefault="002B7F0F">
      <w:r>
        <w:separator/>
      </w:r>
    </w:p>
  </w:endnote>
  <w:endnote w:type="continuationSeparator" w:id="0">
    <w:p w:rsidR="002B7F0F" w:rsidRDefault="002B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0F" w:rsidRDefault="002B7F0F">
      <w:r>
        <w:separator/>
      </w:r>
    </w:p>
  </w:footnote>
  <w:footnote w:type="continuationSeparator" w:id="0">
    <w:p w:rsidR="002B7F0F" w:rsidRDefault="002B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2EC"/>
    <w:multiLevelType w:val="hybridMultilevel"/>
    <w:tmpl w:val="853834A2"/>
    <w:lvl w:ilvl="0" w:tplc="AF50077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3A3E0F"/>
    <w:multiLevelType w:val="hybridMultilevel"/>
    <w:tmpl w:val="2618D7DE"/>
    <w:lvl w:ilvl="0" w:tplc="E7A06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3E2"/>
    <w:multiLevelType w:val="hybridMultilevel"/>
    <w:tmpl w:val="6A28DD82"/>
    <w:lvl w:ilvl="0" w:tplc="52F85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0AC"/>
    <w:multiLevelType w:val="hybridMultilevel"/>
    <w:tmpl w:val="71F42864"/>
    <w:lvl w:ilvl="0" w:tplc="CB923EE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6A814D1"/>
    <w:multiLevelType w:val="hybridMultilevel"/>
    <w:tmpl w:val="88883436"/>
    <w:lvl w:ilvl="0" w:tplc="2ECC9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F36F0"/>
    <w:multiLevelType w:val="hybridMultilevel"/>
    <w:tmpl w:val="BE3A48D0"/>
    <w:lvl w:ilvl="0" w:tplc="C898F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5717"/>
    <w:multiLevelType w:val="hybridMultilevel"/>
    <w:tmpl w:val="40AEC1E0"/>
    <w:lvl w:ilvl="0" w:tplc="45E4B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F40BE"/>
    <w:multiLevelType w:val="hybridMultilevel"/>
    <w:tmpl w:val="F5B23E36"/>
    <w:lvl w:ilvl="0" w:tplc="2ECC9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E3E69"/>
    <w:multiLevelType w:val="hybridMultilevel"/>
    <w:tmpl w:val="F61AF828"/>
    <w:lvl w:ilvl="0" w:tplc="2ECC9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77704"/>
    <w:multiLevelType w:val="hybridMultilevel"/>
    <w:tmpl w:val="4F0CE7DE"/>
    <w:lvl w:ilvl="0" w:tplc="0610CF36">
      <w:start w:val="2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237D"/>
    <w:multiLevelType w:val="hybridMultilevel"/>
    <w:tmpl w:val="757225C4"/>
    <w:lvl w:ilvl="0" w:tplc="6B66AF28">
      <w:start w:val="2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36F55"/>
    <w:multiLevelType w:val="hybridMultilevel"/>
    <w:tmpl w:val="A08A51FC"/>
    <w:lvl w:ilvl="0" w:tplc="84B0D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1CD3"/>
    <w:rsid w:val="00074CCE"/>
    <w:rsid w:val="002B7F0F"/>
    <w:rsid w:val="00367B8F"/>
    <w:rsid w:val="00485790"/>
    <w:rsid w:val="004E2718"/>
    <w:rsid w:val="00533A72"/>
    <w:rsid w:val="005E53D3"/>
    <w:rsid w:val="006A7CC0"/>
    <w:rsid w:val="00746647"/>
    <w:rsid w:val="007D0540"/>
    <w:rsid w:val="00894C1A"/>
    <w:rsid w:val="00A166D9"/>
    <w:rsid w:val="00A77B3E"/>
    <w:rsid w:val="00AA24E5"/>
    <w:rsid w:val="00B12333"/>
    <w:rsid w:val="00B447A2"/>
    <w:rsid w:val="00C82469"/>
    <w:rsid w:val="00C93916"/>
    <w:rsid w:val="00CA2A55"/>
    <w:rsid w:val="00D342D2"/>
    <w:rsid w:val="00E67B44"/>
    <w:rsid w:val="00ED7341"/>
    <w:rsid w:val="00F00F84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5:docId w15:val="{B40F346B-506F-42AB-A888-58CA4E71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33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A7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33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metody ustalenia opłaty za gospodarowanie odpadami komunalnymi, ustalenia stawki tej opłaty i^częściowego z^niej zwolnienia oraz ustalenia stawki opłaty za pojemnik lub worek o^określonej pojemności na terenie Gminy Stalowa Wola</dc:subject>
  <dc:creator>pjedruch</dc:creator>
  <cp:lastModifiedBy>Patrycja Żurawska</cp:lastModifiedBy>
  <cp:revision>15</cp:revision>
  <cp:lastPrinted>2024-09-13T11:40:00Z</cp:lastPrinted>
  <dcterms:created xsi:type="dcterms:W3CDTF">2024-09-13T11:57:00Z</dcterms:created>
  <dcterms:modified xsi:type="dcterms:W3CDTF">2024-10-11T10:11:00Z</dcterms:modified>
  <cp:category>Akt prawny</cp:category>
</cp:coreProperties>
</file>