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7128" w:rsidRDefault="00437128" w:rsidP="00FC43F9">
      <w:pPr>
        <w:tabs>
          <w:tab w:val="left" w:pos="765"/>
          <w:tab w:val="left" w:pos="3420"/>
        </w:tabs>
        <w:autoSpaceDE w:val="0"/>
        <w:spacing w:line="288" w:lineRule="auto"/>
        <w:jc w:val="right"/>
        <w:rPr>
          <w:rFonts w:eastAsia="Times New Roman"/>
        </w:rPr>
      </w:pPr>
      <w:r>
        <w:rPr>
          <w:rFonts w:eastAsia="Times New Roman"/>
        </w:rPr>
        <w:t>(projekt)</w:t>
      </w:r>
    </w:p>
    <w:p w:rsidR="00437128" w:rsidRDefault="00437128" w:rsidP="00FC43F9">
      <w:pPr>
        <w:tabs>
          <w:tab w:val="left" w:pos="765"/>
          <w:tab w:val="left" w:pos="3420"/>
        </w:tabs>
        <w:autoSpaceDE w:val="0"/>
        <w:spacing w:line="288" w:lineRule="auto"/>
        <w:jc w:val="right"/>
        <w:rPr>
          <w:rFonts w:eastAsia="Times New Roman"/>
          <w:b/>
          <w:bCs/>
        </w:rPr>
      </w:pPr>
    </w:p>
    <w:p w:rsidR="00437128" w:rsidRDefault="00437128" w:rsidP="00FC43F9">
      <w:pPr>
        <w:tabs>
          <w:tab w:val="left" w:pos="765"/>
          <w:tab w:val="left" w:pos="3420"/>
        </w:tabs>
        <w:autoSpaceDE w:val="0"/>
        <w:spacing w:line="288" w:lineRule="auto"/>
        <w:jc w:val="center"/>
        <w:rPr>
          <w:rFonts w:eastAsia="Times New Roman"/>
          <w:b/>
          <w:bCs/>
          <w:color w:val="auto"/>
          <w:sz w:val="26"/>
          <w:szCs w:val="26"/>
        </w:rPr>
      </w:pPr>
      <w:r>
        <w:rPr>
          <w:rFonts w:eastAsia="Times New Roman"/>
          <w:b/>
          <w:bCs/>
          <w:sz w:val="26"/>
          <w:szCs w:val="26"/>
        </w:rPr>
        <w:t>UCHWAŁA NR</w:t>
      </w:r>
      <w:r w:rsidR="008D442D">
        <w:rPr>
          <w:rFonts w:eastAsia="Times New Roman"/>
          <w:b/>
          <w:bCs/>
          <w:color w:val="auto"/>
          <w:sz w:val="26"/>
          <w:szCs w:val="26"/>
        </w:rPr>
        <w:t xml:space="preserve"> …............/2024</w:t>
      </w:r>
    </w:p>
    <w:p w:rsidR="00437128" w:rsidRDefault="00437128" w:rsidP="00FC43F9">
      <w:pPr>
        <w:autoSpaceDE w:val="0"/>
        <w:jc w:val="center"/>
        <w:rPr>
          <w:rFonts w:eastAsia="Times New Roman"/>
          <w:b/>
          <w:bCs/>
          <w:color w:val="auto"/>
          <w:sz w:val="26"/>
          <w:szCs w:val="26"/>
        </w:rPr>
      </w:pPr>
      <w:r>
        <w:rPr>
          <w:rFonts w:eastAsia="Times New Roman"/>
          <w:b/>
          <w:bCs/>
          <w:color w:val="auto"/>
          <w:sz w:val="26"/>
          <w:szCs w:val="26"/>
        </w:rPr>
        <w:t>RADY MIEJSKIEJ W STALOWEJ WOLI</w:t>
      </w:r>
    </w:p>
    <w:p w:rsidR="00437128" w:rsidRDefault="00437128" w:rsidP="00FC43F9">
      <w:pPr>
        <w:autoSpaceDE w:val="0"/>
        <w:jc w:val="center"/>
        <w:rPr>
          <w:rFonts w:eastAsia="Times New Roman"/>
          <w:b/>
          <w:bCs/>
          <w:color w:val="auto"/>
          <w:sz w:val="26"/>
          <w:szCs w:val="26"/>
        </w:rPr>
      </w:pPr>
      <w:r>
        <w:rPr>
          <w:rFonts w:eastAsia="Times New Roman"/>
          <w:b/>
          <w:bCs/>
          <w:color w:val="auto"/>
          <w:sz w:val="26"/>
          <w:szCs w:val="26"/>
        </w:rPr>
        <w:t>z dnia ….......................</w:t>
      </w:r>
    </w:p>
    <w:p w:rsidR="00437128" w:rsidRDefault="00437128" w:rsidP="00FC43F9">
      <w:pPr>
        <w:jc w:val="center"/>
      </w:pPr>
    </w:p>
    <w:p w:rsidR="00437128" w:rsidRDefault="00437128" w:rsidP="00FC43F9">
      <w:pPr>
        <w:jc w:val="center"/>
        <w:rPr>
          <w:b/>
          <w:bCs/>
        </w:rPr>
      </w:pPr>
    </w:p>
    <w:p w:rsidR="00437128" w:rsidRPr="00FA5DA5" w:rsidRDefault="00437128" w:rsidP="00FA5DA5">
      <w:pPr>
        <w:jc w:val="center"/>
        <w:rPr>
          <w:b/>
          <w:bCs/>
        </w:rPr>
      </w:pPr>
      <w:r>
        <w:rPr>
          <w:b/>
          <w:bCs/>
        </w:rPr>
        <w:t xml:space="preserve">w sprawie wyrażenia zgody na </w:t>
      </w:r>
      <w:r w:rsidR="00566920">
        <w:rPr>
          <w:b/>
          <w:bCs/>
        </w:rPr>
        <w:t>rozłożenie na raty</w:t>
      </w:r>
      <w:r>
        <w:rPr>
          <w:b/>
          <w:bCs/>
        </w:rPr>
        <w:t xml:space="preserve"> należności czynszowej</w:t>
      </w:r>
    </w:p>
    <w:p w:rsidR="00437128" w:rsidRDefault="00437128" w:rsidP="00FC43F9">
      <w:pPr>
        <w:jc w:val="both"/>
      </w:pPr>
    </w:p>
    <w:p w:rsidR="00437128" w:rsidRDefault="00437128" w:rsidP="00FA5DA5">
      <w:pPr>
        <w:tabs>
          <w:tab w:val="left" w:pos="645"/>
        </w:tabs>
        <w:spacing w:line="360" w:lineRule="auto"/>
        <w:jc w:val="both"/>
        <w:rPr>
          <w:rFonts w:cs="Tahoma"/>
        </w:rPr>
      </w:pPr>
      <w:r>
        <w:t xml:space="preserve">Na podstawie </w:t>
      </w:r>
      <w:r w:rsidRPr="00437128">
        <w:rPr>
          <w:color w:val="auto"/>
        </w:rPr>
        <w:t>art. 18 ust. 1</w:t>
      </w:r>
      <w:r>
        <w:t xml:space="preserve"> ustawy z dnia 8 marca 1990 r. o samorządzie gminnym (</w:t>
      </w:r>
      <w:r>
        <w:rPr>
          <w:color w:val="auto"/>
        </w:rPr>
        <w:t>Dz. U. z </w:t>
      </w:r>
      <w:r w:rsidR="0002311A">
        <w:rPr>
          <w:color w:val="auto"/>
        </w:rPr>
        <w:t xml:space="preserve">2024 r., poz. </w:t>
      </w:r>
      <w:r w:rsidR="00330806">
        <w:rPr>
          <w:color w:val="auto"/>
        </w:rPr>
        <w:t>1465</w:t>
      </w:r>
      <w:r>
        <w:t xml:space="preserve"> ze zm.) oraz </w:t>
      </w:r>
      <w:r>
        <w:rPr>
          <w:rFonts w:cs="Tahoma"/>
        </w:rPr>
        <w:t>§</w:t>
      </w:r>
      <w:r>
        <w:t xml:space="preserve"> </w:t>
      </w:r>
      <w:r w:rsidR="00566920">
        <w:t xml:space="preserve">8 i </w:t>
      </w:r>
      <w:r>
        <w:t xml:space="preserve">10 ust. 1 pkt 4 </w:t>
      </w:r>
      <w:r>
        <w:rPr>
          <w:rFonts w:cs="Tahoma"/>
        </w:rPr>
        <w:t>Uchwały Nr </w:t>
      </w:r>
      <w:r w:rsidRPr="00437128">
        <w:rPr>
          <w:rFonts w:cs="Tahoma"/>
          <w:color w:val="auto"/>
        </w:rPr>
        <w:t>LXVII/1102/10</w:t>
      </w:r>
      <w:r>
        <w:rPr>
          <w:rFonts w:cs="Tahoma"/>
        </w:rPr>
        <w:t xml:space="preserve"> Rady Miejskiej w Stalowej Woli z dnia 30 czerwca 2010 r. w sprawie określenia szczegółowych zasad, sposobu i trybu udzielania ulg w spłacie należności pieniężnych mających charakter cywilnoprawny, przypadających Gminie Stalowa Wola i jej jednostkom podległym oraz warunki dopu</w:t>
      </w:r>
      <w:r w:rsidR="004961D3">
        <w:rPr>
          <w:rFonts w:cs="Tahoma"/>
        </w:rPr>
        <w:t>szczalności pomocy publicznej w </w:t>
      </w:r>
      <w:r>
        <w:rPr>
          <w:rFonts w:cs="Tahoma"/>
        </w:rPr>
        <w:t>przypadkach, w których ulga stanowić będzie pomoc publiczną (Dziennik Urzędowy Województwa Podkarpackiego z 2010 r., Nr 64, poz. 1275 ze zm.)</w:t>
      </w:r>
    </w:p>
    <w:p w:rsidR="00FA5DA5" w:rsidRPr="00FA5DA5" w:rsidRDefault="00FA5DA5" w:rsidP="00FA5DA5">
      <w:pPr>
        <w:tabs>
          <w:tab w:val="left" w:pos="645"/>
        </w:tabs>
        <w:spacing w:line="360" w:lineRule="auto"/>
        <w:jc w:val="both"/>
        <w:rPr>
          <w:rFonts w:cs="Tahoma"/>
        </w:rPr>
      </w:pPr>
    </w:p>
    <w:p w:rsidR="00437128" w:rsidRDefault="00437128" w:rsidP="00FC43F9">
      <w:pPr>
        <w:tabs>
          <w:tab w:val="left" w:pos="645"/>
        </w:tabs>
        <w:spacing w:line="288" w:lineRule="auto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uchwala się, co następuje:</w:t>
      </w:r>
    </w:p>
    <w:p w:rsidR="00437128" w:rsidRDefault="00437128" w:rsidP="00FA5DA5">
      <w:pPr>
        <w:tabs>
          <w:tab w:val="left" w:pos="645"/>
        </w:tabs>
        <w:spacing w:line="288" w:lineRule="auto"/>
        <w:rPr>
          <w:b/>
          <w:bCs/>
          <w:i/>
          <w:iCs/>
          <w:sz w:val="28"/>
          <w:szCs w:val="28"/>
        </w:rPr>
      </w:pPr>
    </w:p>
    <w:p w:rsidR="00566920" w:rsidRDefault="00437128" w:rsidP="00566920">
      <w:pPr>
        <w:spacing w:line="360" w:lineRule="auto"/>
        <w:jc w:val="center"/>
      </w:pPr>
      <w:r>
        <w:t xml:space="preserve">§ 1. </w:t>
      </w:r>
    </w:p>
    <w:p w:rsidR="00566920" w:rsidRPr="00ED3D62" w:rsidRDefault="00566920" w:rsidP="00566920">
      <w:pPr>
        <w:spacing w:after="120" w:line="360" w:lineRule="auto"/>
        <w:ind w:left="284" w:hanging="284"/>
        <w:jc w:val="both"/>
      </w:pPr>
      <w:r w:rsidRPr="00ED3D62">
        <w:t xml:space="preserve">1. Wyraża się zgodę na rozłożenie </w:t>
      </w:r>
      <w:r w:rsidR="004961D3">
        <w:t>pani</w:t>
      </w:r>
      <w:r w:rsidR="009B5236">
        <w:t xml:space="preserve"> </w:t>
      </w:r>
      <w:r w:rsidR="009B5236" w:rsidRPr="009B5236">
        <w:t>(anonimizacja)</w:t>
      </w:r>
      <w:r w:rsidR="00330806">
        <w:t xml:space="preserve">, pani </w:t>
      </w:r>
      <w:r w:rsidR="009B5236" w:rsidRPr="009B5236">
        <w:t xml:space="preserve">(anonimizacja) </w:t>
      </w:r>
      <w:r w:rsidR="00330806">
        <w:t xml:space="preserve">oraz pani </w:t>
      </w:r>
      <w:r w:rsidR="009B5236">
        <w:rPr>
          <w:color w:val="auto"/>
        </w:rPr>
        <w:t xml:space="preserve">(anonimizacja) </w:t>
      </w:r>
      <w:r w:rsidRPr="00ED3D62">
        <w:t>należności w</w:t>
      </w:r>
      <w:r w:rsidR="000B3CCF">
        <w:t>ynoszącej</w:t>
      </w:r>
      <w:r w:rsidRPr="00ED3D62">
        <w:t xml:space="preserve"> </w:t>
      </w:r>
      <w:r w:rsidR="00E912F3">
        <w:t>30.836,05</w:t>
      </w:r>
      <w:r w:rsidR="00330806">
        <w:t xml:space="preserve"> zł </w:t>
      </w:r>
      <w:r w:rsidRPr="00ED3D62">
        <w:t xml:space="preserve">złotych (słownie: </w:t>
      </w:r>
      <w:r w:rsidR="000B3CCF">
        <w:t xml:space="preserve">trzydzieści </w:t>
      </w:r>
      <w:r w:rsidR="00330806">
        <w:t xml:space="preserve">tysięcy </w:t>
      </w:r>
      <w:r w:rsidR="00E912F3">
        <w:t>osiemset trzydzieści sześć złotych 5</w:t>
      </w:r>
      <w:r w:rsidR="000B3CCF">
        <w:t>/</w:t>
      </w:r>
      <w:r>
        <w:t>100</w:t>
      </w:r>
      <w:r w:rsidRPr="00ED3D62">
        <w:t xml:space="preserve">) </w:t>
      </w:r>
      <w:r w:rsidR="000B3CCF">
        <w:t xml:space="preserve">naliczonej </w:t>
      </w:r>
      <w:r w:rsidRPr="00ED3D62">
        <w:t>z tytułu zaległości</w:t>
      </w:r>
      <w:r w:rsidR="000B3CCF">
        <w:t xml:space="preserve"> czynszowych</w:t>
      </w:r>
      <w:r w:rsidRPr="00ED3D62">
        <w:t xml:space="preserve"> </w:t>
      </w:r>
      <w:r w:rsidR="00330806">
        <w:t xml:space="preserve">widniejących </w:t>
      </w:r>
      <w:r w:rsidRPr="00ED3D62">
        <w:t xml:space="preserve">na </w:t>
      </w:r>
      <w:r>
        <w:t>lokalu mieszkalnym położonym przy ul.</w:t>
      </w:r>
      <w:r w:rsidR="009B5236" w:rsidRPr="009B5236">
        <w:rPr>
          <w:color w:val="auto"/>
        </w:rPr>
        <w:t xml:space="preserve"> </w:t>
      </w:r>
      <w:r w:rsidR="009B5236">
        <w:rPr>
          <w:color w:val="auto"/>
        </w:rPr>
        <w:t>(anonimizacja)</w:t>
      </w:r>
      <w:r>
        <w:t> </w:t>
      </w:r>
      <w:r w:rsidR="00E912F3">
        <w:t>w Stalowej Woli, na 52</w:t>
      </w:r>
      <w:r>
        <w:t xml:space="preserve"> rat</w:t>
      </w:r>
      <w:r w:rsidRPr="00ED3D62">
        <w:t xml:space="preserve"> </w:t>
      </w:r>
      <w:r>
        <w:t>miesięcznych.</w:t>
      </w:r>
    </w:p>
    <w:p w:rsidR="00566920" w:rsidRPr="00ED3D62" w:rsidRDefault="00566920" w:rsidP="00566920">
      <w:pPr>
        <w:spacing w:after="120" w:line="360" w:lineRule="auto"/>
        <w:ind w:left="284" w:hanging="284"/>
        <w:jc w:val="both"/>
      </w:pPr>
      <w:r w:rsidRPr="00ED3D62">
        <w:t xml:space="preserve">2. Kwota określona w ust. 1 obejmuje </w:t>
      </w:r>
      <w:r w:rsidR="00E912F3">
        <w:t xml:space="preserve">zaległości </w:t>
      </w:r>
      <w:r w:rsidR="000B3CCF">
        <w:t>wynikające</w:t>
      </w:r>
      <w:r w:rsidR="00330806">
        <w:t xml:space="preserve"> z sądowych nakazów zapłaty,</w:t>
      </w:r>
      <w:r>
        <w:t xml:space="preserve"> które zostały wykazane w </w:t>
      </w:r>
      <w:r w:rsidRPr="00ED3D62">
        <w:t>zaświadczeniu Zakładu Administr</w:t>
      </w:r>
      <w:r w:rsidR="00AA325C">
        <w:t>acji Budynków w </w:t>
      </w:r>
      <w:r>
        <w:t xml:space="preserve">Stalowej Woli z dnia </w:t>
      </w:r>
      <w:r w:rsidR="00E912F3">
        <w:t>5 listopada</w:t>
      </w:r>
      <w:r w:rsidR="000B3CCF">
        <w:t xml:space="preserve"> 2024</w:t>
      </w:r>
      <w:r>
        <w:t xml:space="preserve"> roku</w:t>
      </w:r>
      <w:r w:rsidRPr="00ED3D62">
        <w:t>.</w:t>
      </w:r>
    </w:p>
    <w:p w:rsidR="00566920" w:rsidRDefault="00566920" w:rsidP="00566920">
      <w:pPr>
        <w:spacing w:line="360" w:lineRule="auto"/>
        <w:ind w:left="284" w:hanging="284"/>
        <w:jc w:val="both"/>
      </w:pPr>
      <w:r w:rsidRPr="00ED3D62">
        <w:t>3. Szczegółowe warunki spłaty należności wymienionej w ust. 1 zostaną określone w umowie Prezyde</w:t>
      </w:r>
      <w:r>
        <w:t>nta Miasta zawartej z dłużnikami</w:t>
      </w:r>
      <w:r w:rsidRPr="00ED3D62">
        <w:t xml:space="preserve">. </w:t>
      </w:r>
    </w:p>
    <w:p w:rsidR="00437128" w:rsidRDefault="00437128" w:rsidP="00FA5DA5">
      <w:pPr>
        <w:spacing w:after="120" w:line="360" w:lineRule="auto"/>
        <w:jc w:val="center"/>
      </w:pPr>
      <w:r>
        <w:t>§ 2.</w:t>
      </w:r>
    </w:p>
    <w:p w:rsidR="00437128" w:rsidRDefault="00437128" w:rsidP="00FA5DA5">
      <w:pPr>
        <w:spacing w:after="120" w:line="360" w:lineRule="auto"/>
        <w:jc w:val="both"/>
      </w:pPr>
      <w:r>
        <w:t>Wykonanie Uchwały powierza się Prezydentowi Miasta Stalowej Woli.</w:t>
      </w:r>
    </w:p>
    <w:p w:rsidR="00437128" w:rsidRDefault="00437128" w:rsidP="00FA5DA5">
      <w:pPr>
        <w:spacing w:after="120" w:line="360" w:lineRule="auto"/>
        <w:jc w:val="center"/>
      </w:pPr>
      <w:r>
        <w:t>§ 3.</w:t>
      </w:r>
    </w:p>
    <w:p w:rsidR="00437128" w:rsidRDefault="00437128" w:rsidP="00FA5DA5">
      <w:pPr>
        <w:spacing w:line="360" w:lineRule="auto"/>
      </w:pPr>
      <w:r>
        <w:t>Uchwała wchodzi w życie z dniem podjęcia i podlega ogłoszeniu na tablicy ogłoszeń Urzędu Miasta Stalowej Woli.</w:t>
      </w:r>
    </w:p>
    <w:p w:rsidR="00437128" w:rsidRDefault="00437128" w:rsidP="00FC43F9"/>
    <w:p w:rsidR="00437128" w:rsidRDefault="00437128" w:rsidP="00FC43F9"/>
    <w:p w:rsidR="009B5236" w:rsidRDefault="009B5236" w:rsidP="00FC43F9">
      <w:pPr>
        <w:ind w:left="3402"/>
        <w:rPr>
          <w:sz w:val="26"/>
          <w:szCs w:val="26"/>
        </w:rPr>
      </w:pPr>
    </w:p>
    <w:p w:rsidR="009B5236" w:rsidRDefault="009B5236" w:rsidP="00FC43F9">
      <w:pPr>
        <w:ind w:left="3402"/>
        <w:rPr>
          <w:sz w:val="26"/>
          <w:szCs w:val="26"/>
        </w:rPr>
      </w:pPr>
    </w:p>
    <w:p w:rsidR="00437128" w:rsidRDefault="00437128" w:rsidP="00FC43F9">
      <w:pPr>
        <w:ind w:left="3402"/>
        <w:rPr>
          <w:sz w:val="26"/>
          <w:szCs w:val="26"/>
        </w:rPr>
      </w:pPr>
      <w:r>
        <w:rPr>
          <w:sz w:val="26"/>
          <w:szCs w:val="26"/>
        </w:rPr>
        <w:lastRenderedPageBreak/>
        <w:t>U Z A S A D N I E N I E</w:t>
      </w:r>
    </w:p>
    <w:p w:rsidR="00437128" w:rsidRDefault="00437128" w:rsidP="00FC43F9">
      <w:pPr>
        <w:jc w:val="center"/>
        <w:rPr>
          <w:sz w:val="26"/>
          <w:szCs w:val="26"/>
        </w:rPr>
      </w:pPr>
    </w:p>
    <w:p w:rsidR="000B3CCF" w:rsidRDefault="000B3CCF" w:rsidP="000B3CCF">
      <w:pPr>
        <w:tabs>
          <w:tab w:val="left" w:pos="486"/>
        </w:tabs>
        <w:spacing w:line="360" w:lineRule="auto"/>
        <w:jc w:val="both"/>
        <w:rPr>
          <w:rFonts w:cs="Tahoma"/>
        </w:rPr>
      </w:pPr>
      <w:r>
        <w:rPr>
          <w:rFonts w:eastAsia="Arial" w:cs="Arial"/>
        </w:rPr>
        <w:t xml:space="preserve">Zgodnie z </w:t>
      </w:r>
      <w:r>
        <w:rPr>
          <w:rFonts w:cs="Tahoma"/>
        </w:rPr>
        <w:t>§</w:t>
      </w:r>
      <w:r>
        <w:rPr>
          <w:rFonts w:eastAsia="Arial" w:cs="Arial"/>
        </w:rPr>
        <w:t xml:space="preserve"> 10 ust. 1 pkt 4</w:t>
      </w:r>
      <w:r>
        <w:rPr>
          <w:rFonts w:cs="Tahoma"/>
        </w:rPr>
        <w:t xml:space="preserve"> </w:t>
      </w:r>
      <w:r>
        <w:rPr>
          <w:rFonts w:eastAsia="Arial" w:cs="Arial"/>
        </w:rPr>
        <w:t>Uchwały Nr LXVII/1102/10 Rady Miejskiej w Stalowej Woli z </w:t>
      </w:r>
      <w:r w:rsidR="0038632E">
        <w:rPr>
          <w:rFonts w:eastAsia="Arial" w:cs="Arial"/>
        </w:rPr>
        <w:t>dnia 30 </w:t>
      </w:r>
      <w:r>
        <w:rPr>
          <w:rFonts w:eastAsia="Arial" w:cs="Arial"/>
        </w:rPr>
        <w:t xml:space="preserve">czerwca 2010 r. </w:t>
      </w:r>
      <w:r>
        <w:rPr>
          <w:rFonts w:eastAsia="Arial" w:cs="Arial"/>
          <w:i/>
          <w:iCs/>
        </w:rPr>
        <w:t>w sprawie określenia szczegółowych zasad, s</w:t>
      </w:r>
      <w:r w:rsidR="0038632E">
        <w:rPr>
          <w:rFonts w:eastAsia="Arial" w:cs="Arial"/>
          <w:i/>
          <w:iCs/>
        </w:rPr>
        <w:t>posobu i trybu udzielania ulg w </w:t>
      </w:r>
      <w:r>
        <w:rPr>
          <w:rFonts w:eastAsia="Arial" w:cs="Arial"/>
          <w:i/>
          <w:iCs/>
        </w:rPr>
        <w:t xml:space="preserve">spłacie należności pieniężnych mających charakter cywilnoprawny, przypadających Gminie Stalowa Wola i jej jednostkom podległym oraz warunki dopuszczalności pomocy publicznej </w:t>
      </w:r>
      <w:r w:rsidR="0038632E">
        <w:rPr>
          <w:rFonts w:eastAsia="Arial" w:cs="Arial"/>
          <w:i/>
          <w:iCs/>
        </w:rPr>
        <w:t>w </w:t>
      </w:r>
      <w:r>
        <w:rPr>
          <w:rFonts w:eastAsia="Arial" w:cs="Arial"/>
          <w:i/>
          <w:iCs/>
        </w:rPr>
        <w:t xml:space="preserve">przypadkach, w których ulga stanowić będzie pomoc publiczną </w:t>
      </w:r>
      <w:r>
        <w:rPr>
          <w:rFonts w:eastAsia="Arial" w:cs="Arial"/>
        </w:rPr>
        <w:t>do umarzania, odraczania terminów lub rozkładania na raty spłat należności przekraczających 15.000</w:t>
      </w:r>
      <w:r w:rsidR="004961D3">
        <w:rPr>
          <w:rFonts w:eastAsia="Arial" w:cs="Arial"/>
        </w:rPr>
        <w:t>,00</w:t>
      </w:r>
      <w:r>
        <w:rPr>
          <w:rFonts w:eastAsia="Arial" w:cs="Arial"/>
        </w:rPr>
        <w:t xml:space="preserve"> zł jest uprawniony Prezydent Miasta, po uzyskaniu zgody Rady Miejskiej.</w:t>
      </w:r>
      <w:r>
        <w:t xml:space="preserve"> </w:t>
      </w:r>
    </w:p>
    <w:p w:rsidR="00330806" w:rsidRDefault="00330806" w:rsidP="00E912F3">
      <w:pPr>
        <w:tabs>
          <w:tab w:val="left" w:pos="500"/>
        </w:tabs>
        <w:spacing w:after="120" w:line="360" w:lineRule="auto"/>
        <w:jc w:val="both"/>
        <w:rPr>
          <w:rFonts w:cs="Tahoma"/>
        </w:rPr>
      </w:pPr>
      <w:r>
        <w:rPr>
          <w:rFonts w:cs="Tahoma"/>
        </w:rPr>
        <w:t xml:space="preserve">Pani </w:t>
      </w:r>
      <w:r w:rsidR="009B5236" w:rsidRPr="009B5236">
        <w:rPr>
          <w:rFonts w:cs="Tahoma"/>
        </w:rPr>
        <w:t xml:space="preserve">(anonimizacja) </w:t>
      </w:r>
      <w:r>
        <w:rPr>
          <w:rFonts w:cs="Tahoma"/>
        </w:rPr>
        <w:t xml:space="preserve">wraz z córkami: panią </w:t>
      </w:r>
      <w:r w:rsidR="009B5236">
        <w:rPr>
          <w:color w:val="auto"/>
        </w:rPr>
        <w:t xml:space="preserve">(anonimizacja) </w:t>
      </w:r>
      <w:r>
        <w:rPr>
          <w:rFonts w:cs="Tahoma"/>
        </w:rPr>
        <w:t xml:space="preserve">oraz panią </w:t>
      </w:r>
      <w:r w:rsidR="009B5236">
        <w:rPr>
          <w:color w:val="auto"/>
        </w:rPr>
        <w:t xml:space="preserve">(anonimizacja) </w:t>
      </w:r>
      <w:r>
        <w:rPr>
          <w:rFonts w:cs="Tahoma"/>
        </w:rPr>
        <w:t>zwróciła</w:t>
      </w:r>
      <w:r w:rsidR="000B3CCF">
        <w:rPr>
          <w:rFonts w:cs="Tahoma"/>
        </w:rPr>
        <w:t xml:space="preserve"> się z prośbą o rozłożenie na raty </w:t>
      </w:r>
      <w:r>
        <w:rPr>
          <w:rFonts w:cs="Tahoma"/>
        </w:rPr>
        <w:t xml:space="preserve">należności głównych </w:t>
      </w:r>
      <w:r w:rsidR="000B3CCF">
        <w:rPr>
          <w:rFonts w:cs="Tahoma"/>
        </w:rPr>
        <w:t>wynikających z sądowych nakaz</w:t>
      </w:r>
      <w:r>
        <w:rPr>
          <w:rFonts w:cs="Tahoma"/>
        </w:rPr>
        <w:t>ów zapłaty sygn. akt VII Nc 386/08 RP 27/08, I Nc 1269/14 RP 85/14</w:t>
      </w:r>
      <w:r w:rsidR="000B3CCF">
        <w:rPr>
          <w:rFonts w:cs="Tahoma"/>
        </w:rPr>
        <w:t xml:space="preserve">, I Nc </w:t>
      </w:r>
      <w:r>
        <w:rPr>
          <w:rFonts w:cs="Tahoma"/>
        </w:rPr>
        <w:t>1316/22 RP 81/22</w:t>
      </w:r>
      <w:r w:rsidR="00AA325C">
        <w:rPr>
          <w:rFonts w:cs="Tahoma"/>
        </w:rPr>
        <w:t xml:space="preserve"> oraz </w:t>
      </w:r>
      <w:r>
        <w:rPr>
          <w:rFonts w:cs="Tahoma"/>
        </w:rPr>
        <w:t xml:space="preserve">kosztów wyroku eksmisyjnego </w:t>
      </w:r>
      <w:r w:rsidR="000B3CCF">
        <w:rPr>
          <w:rFonts w:cs="Tahoma"/>
        </w:rPr>
        <w:t xml:space="preserve">naliczonych za lokal mieszkalny mieszczący się przy ul. </w:t>
      </w:r>
      <w:r w:rsidR="009B5236">
        <w:rPr>
          <w:color w:val="auto"/>
        </w:rPr>
        <w:t xml:space="preserve">(anonimizacja) </w:t>
      </w:r>
      <w:r w:rsidR="000B3CCF">
        <w:rPr>
          <w:rFonts w:cs="Tahoma"/>
        </w:rPr>
        <w:t xml:space="preserve">w Stalowej Woli. Zgodnie z zaświadczeniem Zakładu Administracji Budynków w Stalowej Woli zaległości wynikające z ww. nakazów zapłaty wynoszą </w:t>
      </w:r>
      <w:r w:rsidR="004961D3">
        <w:rPr>
          <w:rFonts w:cs="Tahoma"/>
        </w:rPr>
        <w:t xml:space="preserve">łącznie </w:t>
      </w:r>
      <w:r w:rsidR="00E912F3">
        <w:rPr>
          <w:rFonts w:cs="Tahoma"/>
          <w:b/>
        </w:rPr>
        <w:t>30.836,05</w:t>
      </w:r>
      <w:r w:rsidR="000B3CCF" w:rsidRPr="007821BC">
        <w:rPr>
          <w:rFonts w:cs="Tahoma"/>
          <w:b/>
        </w:rPr>
        <w:t xml:space="preserve"> zł</w:t>
      </w:r>
      <w:r w:rsidR="000B3CCF" w:rsidRPr="007821BC">
        <w:rPr>
          <w:rFonts w:cs="Tahoma"/>
        </w:rPr>
        <w:t>.</w:t>
      </w:r>
      <w:r>
        <w:rPr>
          <w:rFonts w:cs="Tahoma"/>
        </w:rPr>
        <w:t xml:space="preserve"> Do spłaty przez ww. pozostaną naliczone odsetki od zaległości czynszowych w wysokości 47.</w:t>
      </w:r>
      <w:r w:rsidR="00E912F3">
        <w:rPr>
          <w:rFonts w:cs="Tahoma"/>
        </w:rPr>
        <w:t>980,61</w:t>
      </w:r>
      <w:r>
        <w:rPr>
          <w:rFonts w:cs="Tahoma"/>
        </w:rPr>
        <w:t xml:space="preserve"> zł. </w:t>
      </w:r>
    </w:p>
    <w:p w:rsidR="000B3CCF" w:rsidRDefault="000B3CCF" w:rsidP="00E912F3">
      <w:pPr>
        <w:tabs>
          <w:tab w:val="left" w:pos="500"/>
        </w:tabs>
        <w:spacing w:line="360" w:lineRule="auto"/>
        <w:jc w:val="both"/>
        <w:rPr>
          <w:rFonts w:cs="Tahoma"/>
        </w:rPr>
      </w:pPr>
      <w:r>
        <w:rPr>
          <w:rFonts w:cs="Tahoma"/>
        </w:rPr>
        <w:t xml:space="preserve">Umowa najmu lokalu przy ul. </w:t>
      </w:r>
      <w:r w:rsidR="009B5236">
        <w:rPr>
          <w:color w:val="auto"/>
        </w:rPr>
        <w:t xml:space="preserve">(anonimizacja) </w:t>
      </w:r>
      <w:r>
        <w:rPr>
          <w:rFonts w:cs="Tahoma"/>
        </w:rPr>
        <w:t xml:space="preserve">w Stalowej Woli została wypowiedziana </w:t>
      </w:r>
      <w:r w:rsidR="00330806">
        <w:rPr>
          <w:rFonts w:cs="Tahoma"/>
        </w:rPr>
        <w:t xml:space="preserve">pani </w:t>
      </w:r>
      <w:r w:rsidR="009B5236">
        <w:rPr>
          <w:color w:val="auto"/>
        </w:rPr>
        <w:t xml:space="preserve">(anonimizacja) </w:t>
      </w:r>
      <w:r>
        <w:rPr>
          <w:rFonts w:cs="Tahoma"/>
        </w:rPr>
        <w:t xml:space="preserve">w dniu </w:t>
      </w:r>
      <w:r w:rsidR="00330806">
        <w:rPr>
          <w:rFonts w:cs="Tahoma"/>
        </w:rPr>
        <w:t xml:space="preserve">12 stycznia 2004 </w:t>
      </w:r>
      <w:r>
        <w:rPr>
          <w:rFonts w:cs="Tahoma"/>
        </w:rPr>
        <w:t>roku w związku z zaległościami czynszowymi. Ponadto</w:t>
      </w:r>
      <w:r w:rsidR="00330806">
        <w:rPr>
          <w:rFonts w:cs="Tahoma"/>
        </w:rPr>
        <w:t xml:space="preserve"> w dniu 23 lutego 2016 roku</w:t>
      </w:r>
      <w:r>
        <w:rPr>
          <w:rFonts w:cs="Tahoma"/>
        </w:rPr>
        <w:t xml:space="preserve"> zapadł również w stosunku do jej rodziny wyrok eksmisyjny</w:t>
      </w:r>
      <w:r w:rsidR="00330806">
        <w:rPr>
          <w:rFonts w:cs="Tahoma"/>
        </w:rPr>
        <w:t xml:space="preserve"> </w:t>
      </w:r>
      <w:r w:rsidR="00E912F3">
        <w:rPr>
          <w:rFonts w:cs="Tahoma"/>
        </w:rPr>
        <w:t>z </w:t>
      </w:r>
      <w:r>
        <w:rPr>
          <w:rFonts w:cs="Tahoma"/>
        </w:rPr>
        <w:t>przyznanym p</w:t>
      </w:r>
      <w:r w:rsidR="00330806">
        <w:rPr>
          <w:rFonts w:cs="Tahoma"/>
        </w:rPr>
        <w:t>rawem do lokalu socjalnego dla 5</w:t>
      </w:r>
      <w:r>
        <w:rPr>
          <w:rFonts w:cs="Tahoma"/>
        </w:rPr>
        <w:t xml:space="preserve"> osób. </w:t>
      </w:r>
    </w:p>
    <w:p w:rsidR="00330806" w:rsidRDefault="00330806" w:rsidP="000B3CCF">
      <w:pPr>
        <w:tabs>
          <w:tab w:val="left" w:pos="500"/>
        </w:tabs>
        <w:spacing w:line="360" w:lineRule="auto"/>
        <w:jc w:val="both"/>
        <w:rPr>
          <w:rFonts w:cs="Tahoma"/>
        </w:rPr>
      </w:pPr>
      <w:r>
        <w:rPr>
          <w:rFonts w:cs="Tahoma"/>
        </w:rPr>
        <w:t xml:space="preserve">Pani </w:t>
      </w:r>
      <w:r w:rsidR="009B5236">
        <w:rPr>
          <w:color w:val="auto"/>
        </w:rPr>
        <w:t xml:space="preserve">(anonimizacja) </w:t>
      </w:r>
      <w:r>
        <w:rPr>
          <w:rFonts w:cs="Tahoma"/>
        </w:rPr>
        <w:t>utrzymuje się z emerytury wypłacanej przez ZUS w miesięcznej wysokości 2.280,19 zł</w:t>
      </w:r>
      <w:r w:rsidR="00E912F3">
        <w:rPr>
          <w:rFonts w:cs="Tahoma"/>
        </w:rPr>
        <w:t xml:space="preserve"> netto</w:t>
      </w:r>
      <w:r>
        <w:rPr>
          <w:rFonts w:cs="Tahoma"/>
        </w:rPr>
        <w:t xml:space="preserve">. Córki pani </w:t>
      </w:r>
      <w:r w:rsidR="009B5236">
        <w:rPr>
          <w:color w:val="auto"/>
        </w:rPr>
        <w:t xml:space="preserve">(anonimizacja) </w:t>
      </w:r>
      <w:r>
        <w:rPr>
          <w:rFonts w:cs="Tahoma"/>
        </w:rPr>
        <w:t xml:space="preserve">są usamodzielnione i prowadzą odrębne gospodarstwa domowe. Pani </w:t>
      </w:r>
      <w:r w:rsidR="009B5236">
        <w:rPr>
          <w:color w:val="auto"/>
        </w:rPr>
        <w:t xml:space="preserve">(anonimizacja) </w:t>
      </w:r>
      <w:r>
        <w:rPr>
          <w:rFonts w:cs="Tahoma"/>
        </w:rPr>
        <w:t>jest osobą pracującą, prowadzi 3-osobowe gospodarstwo domowe gdzie miesięczny dochód na osobę, przeds</w:t>
      </w:r>
      <w:r w:rsidR="00E912F3">
        <w:rPr>
          <w:rFonts w:cs="Tahoma"/>
        </w:rPr>
        <w:t>tawiony w złożonej deklaracji o </w:t>
      </w:r>
      <w:r>
        <w:rPr>
          <w:rFonts w:cs="Tahoma"/>
        </w:rPr>
        <w:t>wysokości dochodów, wynosi 2.815,87</w:t>
      </w:r>
      <w:r w:rsidR="009B5236">
        <w:rPr>
          <w:rFonts w:cs="Tahoma"/>
        </w:rPr>
        <w:t xml:space="preserve"> zł netto. Pani </w:t>
      </w:r>
      <w:r w:rsidR="009B5236">
        <w:rPr>
          <w:color w:val="auto"/>
        </w:rPr>
        <w:t xml:space="preserve">(anonimizacja) </w:t>
      </w:r>
      <w:r w:rsidR="009B5236">
        <w:rPr>
          <w:color w:val="auto"/>
        </w:rPr>
        <w:t>r</w:t>
      </w:r>
      <w:r>
        <w:rPr>
          <w:rFonts w:cs="Tahoma"/>
        </w:rPr>
        <w:t xml:space="preserve">ównież prowadzi 3-osobowe gospodarstwo domowe, gdzie głównym źródłem dochodów są osiągane dochody z tytułu zatrudnienia. Wykazany dochód w złożonej deklaracji o wysokości dochodów jej rodziny wynosi 2.646,13 zł netto na osobę.  </w:t>
      </w:r>
    </w:p>
    <w:p w:rsidR="00550E0D" w:rsidRDefault="00330806" w:rsidP="000B3CCF">
      <w:pPr>
        <w:tabs>
          <w:tab w:val="left" w:pos="500"/>
        </w:tabs>
        <w:spacing w:line="360" w:lineRule="auto"/>
        <w:jc w:val="both"/>
        <w:rPr>
          <w:rFonts w:cs="Tahoma"/>
        </w:rPr>
      </w:pPr>
      <w:r>
        <w:rPr>
          <w:rFonts w:cs="Tahoma"/>
        </w:rPr>
        <w:t>Należy zaznaczyć, że jeden sądowy nakaz zapłaty o sygn. akt. VII Nc 386/08 RP 27/08 obciąża</w:t>
      </w:r>
      <w:r w:rsidR="00E912F3">
        <w:rPr>
          <w:rFonts w:cs="Tahoma"/>
        </w:rPr>
        <w:t xml:space="preserve"> w </w:t>
      </w:r>
      <w:r w:rsidR="00550E0D">
        <w:rPr>
          <w:rFonts w:cs="Tahoma"/>
        </w:rPr>
        <w:t xml:space="preserve">części </w:t>
      </w:r>
      <w:r>
        <w:rPr>
          <w:rFonts w:cs="Tahoma"/>
        </w:rPr>
        <w:t xml:space="preserve">pana </w:t>
      </w:r>
      <w:r w:rsidR="009B5236">
        <w:rPr>
          <w:color w:val="auto"/>
        </w:rPr>
        <w:t xml:space="preserve">(anonimizacja) </w:t>
      </w:r>
      <w:r>
        <w:rPr>
          <w:rFonts w:cs="Tahoma"/>
        </w:rPr>
        <w:t xml:space="preserve">męża pani </w:t>
      </w:r>
      <w:r w:rsidR="009B5236">
        <w:rPr>
          <w:color w:val="auto"/>
        </w:rPr>
        <w:t xml:space="preserve">(anonimizacja) </w:t>
      </w:r>
      <w:r>
        <w:rPr>
          <w:rFonts w:cs="Tahoma"/>
        </w:rPr>
        <w:t xml:space="preserve">i ojca ich córek. Zgodnie ze złożonym podaniem rodzina nie ma z nim kontaktu, pan </w:t>
      </w:r>
      <w:r w:rsidR="009B5236">
        <w:rPr>
          <w:color w:val="auto"/>
        </w:rPr>
        <w:t xml:space="preserve">(anonimizacja) </w:t>
      </w:r>
      <w:r>
        <w:rPr>
          <w:rFonts w:cs="Tahoma"/>
        </w:rPr>
        <w:t>miał ograniczone prawa rodzicielskie względem córek i jest obecnie osobą bezdomną. Pani</w:t>
      </w:r>
      <w:r w:rsidR="009B5236">
        <w:rPr>
          <w:rFonts w:cs="Tahoma"/>
        </w:rPr>
        <w:t xml:space="preserve"> </w:t>
      </w:r>
      <w:r w:rsidR="009B5236">
        <w:rPr>
          <w:color w:val="auto"/>
        </w:rPr>
        <w:t>(anonimizacja)</w:t>
      </w:r>
      <w:r>
        <w:rPr>
          <w:rFonts w:cs="Tahoma"/>
        </w:rPr>
        <w:t xml:space="preserve">, pani </w:t>
      </w:r>
      <w:r w:rsidR="009B5236">
        <w:rPr>
          <w:color w:val="auto"/>
        </w:rPr>
        <w:t xml:space="preserve">(anonimizacja) </w:t>
      </w:r>
      <w:r>
        <w:rPr>
          <w:rFonts w:cs="Tahoma"/>
        </w:rPr>
        <w:t xml:space="preserve">oraz pani </w:t>
      </w:r>
      <w:r w:rsidR="009B5236">
        <w:rPr>
          <w:color w:val="auto"/>
        </w:rPr>
        <w:t xml:space="preserve">(anonimizacja) </w:t>
      </w:r>
      <w:r w:rsidR="000B3CCF">
        <w:rPr>
          <w:rFonts w:cs="Tahoma"/>
        </w:rPr>
        <w:t>z pełną o</w:t>
      </w:r>
      <w:r w:rsidR="00550E0D">
        <w:rPr>
          <w:rFonts w:cs="Tahoma"/>
        </w:rPr>
        <w:t xml:space="preserve">dpowiedzialnością zadeklarowały </w:t>
      </w:r>
      <w:r w:rsidR="000B3CCF">
        <w:rPr>
          <w:rFonts w:cs="Tahoma"/>
        </w:rPr>
        <w:t xml:space="preserve">spłatę zaległości w </w:t>
      </w:r>
      <w:r>
        <w:rPr>
          <w:rFonts w:cs="Tahoma"/>
        </w:rPr>
        <w:t>części przypadającej panu</w:t>
      </w:r>
      <w:r w:rsidR="009B5236">
        <w:rPr>
          <w:rFonts w:cs="Tahoma"/>
        </w:rPr>
        <w:t xml:space="preserve"> </w:t>
      </w:r>
      <w:r w:rsidR="009B5236">
        <w:rPr>
          <w:color w:val="auto"/>
        </w:rPr>
        <w:t>(anonimizacja)</w:t>
      </w:r>
      <w:r>
        <w:rPr>
          <w:rFonts w:cs="Tahoma"/>
        </w:rPr>
        <w:t>.</w:t>
      </w:r>
      <w:bookmarkStart w:id="0" w:name="_GoBack"/>
      <w:bookmarkEnd w:id="0"/>
    </w:p>
    <w:p w:rsidR="00437128" w:rsidRPr="00FC43F9" w:rsidRDefault="00550E0D" w:rsidP="00FC43F9">
      <w:pPr>
        <w:tabs>
          <w:tab w:val="left" w:pos="500"/>
        </w:tabs>
        <w:spacing w:line="360" w:lineRule="auto"/>
        <w:jc w:val="both"/>
        <w:rPr>
          <w:rFonts w:cs="Tahoma"/>
        </w:rPr>
      </w:pPr>
      <w:r>
        <w:rPr>
          <w:rFonts w:cs="Tahoma"/>
        </w:rPr>
        <w:t xml:space="preserve">Ww. </w:t>
      </w:r>
      <w:r w:rsidR="00330806">
        <w:rPr>
          <w:rFonts w:cs="Tahoma"/>
        </w:rPr>
        <w:t>wystąpiły</w:t>
      </w:r>
      <w:r w:rsidR="000B3CCF">
        <w:rPr>
          <w:rFonts w:cs="Tahoma"/>
        </w:rPr>
        <w:t xml:space="preserve"> o możliwość spłaty </w:t>
      </w:r>
      <w:r>
        <w:rPr>
          <w:rFonts w:cs="Tahoma"/>
        </w:rPr>
        <w:t xml:space="preserve">należności głównych </w:t>
      </w:r>
      <w:r w:rsidR="000B3CCF">
        <w:rPr>
          <w:rFonts w:cs="Tahoma"/>
        </w:rPr>
        <w:t>w m</w:t>
      </w:r>
      <w:r w:rsidR="00844646">
        <w:rPr>
          <w:rFonts w:cs="Tahoma"/>
        </w:rPr>
        <w:t>iesięcznych ratach w wysokości 600,</w:t>
      </w:r>
      <w:r w:rsidR="00E912F3">
        <w:rPr>
          <w:rFonts w:cs="Tahoma"/>
        </w:rPr>
        <w:t>00 </w:t>
      </w:r>
      <w:r w:rsidR="000B3CCF">
        <w:rPr>
          <w:rFonts w:cs="Tahoma"/>
        </w:rPr>
        <w:t xml:space="preserve">zł. </w:t>
      </w:r>
    </w:p>
    <w:sectPr w:rsidR="00437128" w:rsidRPr="00FC43F9" w:rsidSect="000B4746">
      <w:footnotePr>
        <w:pos w:val="beneathText"/>
      </w:footnotePr>
      <w:pgSz w:w="11905" w:h="16837"/>
      <w:pgMar w:top="851" w:right="1134" w:bottom="1134" w:left="1134" w:header="708" w:footer="708" w:gutter="0"/>
      <w:cols w:space="708"/>
      <w:docGrid w:linePitch="36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0FB3" w:rsidRDefault="00A00FB3" w:rsidP="00B442CF">
      <w:r>
        <w:separator/>
      </w:r>
    </w:p>
  </w:endnote>
  <w:endnote w:type="continuationSeparator" w:id="0">
    <w:p w:rsidR="00A00FB3" w:rsidRDefault="00A00FB3" w:rsidP="00B44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0FB3" w:rsidRDefault="00A00FB3" w:rsidP="00B442CF">
      <w:r>
        <w:separator/>
      </w:r>
    </w:p>
  </w:footnote>
  <w:footnote w:type="continuationSeparator" w:id="0">
    <w:p w:rsidR="00A00FB3" w:rsidRDefault="00A00FB3" w:rsidP="00B442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4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64DE0349-6E6A-48D5-9771-84E000310961}"/>
  </w:docVars>
  <w:rsids>
    <w:rsidRoot w:val="009C40C8"/>
    <w:rsid w:val="00014A7C"/>
    <w:rsid w:val="00021C53"/>
    <w:rsid w:val="0002311A"/>
    <w:rsid w:val="000469EB"/>
    <w:rsid w:val="00055276"/>
    <w:rsid w:val="000753C4"/>
    <w:rsid w:val="000B3CCF"/>
    <w:rsid w:val="000B4746"/>
    <w:rsid w:val="000F06DD"/>
    <w:rsid w:val="000F3156"/>
    <w:rsid w:val="0010028C"/>
    <w:rsid w:val="00131011"/>
    <w:rsid w:val="00131ED0"/>
    <w:rsid w:val="00132FA1"/>
    <w:rsid w:val="00135FD6"/>
    <w:rsid w:val="001379C5"/>
    <w:rsid w:val="00157A5F"/>
    <w:rsid w:val="0016326F"/>
    <w:rsid w:val="00177F52"/>
    <w:rsid w:val="0019513E"/>
    <w:rsid w:val="00196725"/>
    <w:rsid w:val="001C391C"/>
    <w:rsid w:val="001C3B47"/>
    <w:rsid w:val="001D4BA6"/>
    <w:rsid w:val="002101D2"/>
    <w:rsid w:val="00217174"/>
    <w:rsid w:val="002224A8"/>
    <w:rsid w:val="0027193D"/>
    <w:rsid w:val="002758DC"/>
    <w:rsid w:val="00277CEB"/>
    <w:rsid w:val="002B2425"/>
    <w:rsid w:val="002B4DB9"/>
    <w:rsid w:val="002D18B6"/>
    <w:rsid w:val="002E3092"/>
    <w:rsid w:val="002E6510"/>
    <w:rsid w:val="00321769"/>
    <w:rsid w:val="00330806"/>
    <w:rsid w:val="00341CBE"/>
    <w:rsid w:val="0038632E"/>
    <w:rsid w:val="0038756E"/>
    <w:rsid w:val="003B5668"/>
    <w:rsid w:val="003D334C"/>
    <w:rsid w:val="003F20DB"/>
    <w:rsid w:val="00403156"/>
    <w:rsid w:val="00405EEA"/>
    <w:rsid w:val="00437128"/>
    <w:rsid w:val="0044204F"/>
    <w:rsid w:val="00471898"/>
    <w:rsid w:val="004961D3"/>
    <w:rsid w:val="004D086A"/>
    <w:rsid w:val="004E6774"/>
    <w:rsid w:val="00504F8F"/>
    <w:rsid w:val="00505720"/>
    <w:rsid w:val="00510731"/>
    <w:rsid w:val="005165F6"/>
    <w:rsid w:val="00521DD3"/>
    <w:rsid w:val="00550E0D"/>
    <w:rsid w:val="00555420"/>
    <w:rsid w:val="00566920"/>
    <w:rsid w:val="005C1B32"/>
    <w:rsid w:val="005C7BEB"/>
    <w:rsid w:val="005D43BE"/>
    <w:rsid w:val="005F778A"/>
    <w:rsid w:val="0060046B"/>
    <w:rsid w:val="006C4FBD"/>
    <w:rsid w:val="006D3DBD"/>
    <w:rsid w:val="007340D1"/>
    <w:rsid w:val="00734F50"/>
    <w:rsid w:val="00736F01"/>
    <w:rsid w:val="00755CAB"/>
    <w:rsid w:val="00761908"/>
    <w:rsid w:val="0077706A"/>
    <w:rsid w:val="00785863"/>
    <w:rsid w:val="00797C10"/>
    <w:rsid w:val="007A181B"/>
    <w:rsid w:val="007A5A49"/>
    <w:rsid w:val="007D557B"/>
    <w:rsid w:val="00817D7E"/>
    <w:rsid w:val="00831F94"/>
    <w:rsid w:val="00841A69"/>
    <w:rsid w:val="00844646"/>
    <w:rsid w:val="00845C73"/>
    <w:rsid w:val="00853747"/>
    <w:rsid w:val="0086487B"/>
    <w:rsid w:val="008851C7"/>
    <w:rsid w:val="0089142C"/>
    <w:rsid w:val="00893685"/>
    <w:rsid w:val="00896C9C"/>
    <w:rsid w:val="008A6673"/>
    <w:rsid w:val="008C2F2C"/>
    <w:rsid w:val="008D29C4"/>
    <w:rsid w:val="008D3E20"/>
    <w:rsid w:val="008D442D"/>
    <w:rsid w:val="008F00C8"/>
    <w:rsid w:val="00914B0E"/>
    <w:rsid w:val="0092046B"/>
    <w:rsid w:val="0092406E"/>
    <w:rsid w:val="00927F7E"/>
    <w:rsid w:val="00932543"/>
    <w:rsid w:val="00950450"/>
    <w:rsid w:val="009571C3"/>
    <w:rsid w:val="0099250A"/>
    <w:rsid w:val="009B5236"/>
    <w:rsid w:val="009C40C8"/>
    <w:rsid w:val="009D3D10"/>
    <w:rsid w:val="009F233D"/>
    <w:rsid w:val="00A00FB3"/>
    <w:rsid w:val="00A02C0F"/>
    <w:rsid w:val="00A05EC6"/>
    <w:rsid w:val="00A37477"/>
    <w:rsid w:val="00A435B8"/>
    <w:rsid w:val="00A5201A"/>
    <w:rsid w:val="00A577A4"/>
    <w:rsid w:val="00A83B5D"/>
    <w:rsid w:val="00A92AC1"/>
    <w:rsid w:val="00A948F8"/>
    <w:rsid w:val="00AA325C"/>
    <w:rsid w:val="00AC73D6"/>
    <w:rsid w:val="00B171FD"/>
    <w:rsid w:val="00B236C9"/>
    <w:rsid w:val="00B243A0"/>
    <w:rsid w:val="00B25398"/>
    <w:rsid w:val="00B37B4A"/>
    <w:rsid w:val="00B4210F"/>
    <w:rsid w:val="00B442CF"/>
    <w:rsid w:val="00B464E2"/>
    <w:rsid w:val="00B7143C"/>
    <w:rsid w:val="00BB69B6"/>
    <w:rsid w:val="00BE0014"/>
    <w:rsid w:val="00C2023A"/>
    <w:rsid w:val="00C32146"/>
    <w:rsid w:val="00C32F83"/>
    <w:rsid w:val="00C55EB8"/>
    <w:rsid w:val="00CB2359"/>
    <w:rsid w:val="00CB473A"/>
    <w:rsid w:val="00CB5D3D"/>
    <w:rsid w:val="00CC13E3"/>
    <w:rsid w:val="00CC4D9F"/>
    <w:rsid w:val="00CE64F8"/>
    <w:rsid w:val="00D050FB"/>
    <w:rsid w:val="00D3423A"/>
    <w:rsid w:val="00D46040"/>
    <w:rsid w:val="00D53450"/>
    <w:rsid w:val="00D55670"/>
    <w:rsid w:val="00D57F64"/>
    <w:rsid w:val="00D6561F"/>
    <w:rsid w:val="00D708D1"/>
    <w:rsid w:val="00D9491D"/>
    <w:rsid w:val="00D9591C"/>
    <w:rsid w:val="00DC05BF"/>
    <w:rsid w:val="00DC785F"/>
    <w:rsid w:val="00DD0B6F"/>
    <w:rsid w:val="00DE4A08"/>
    <w:rsid w:val="00E912F3"/>
    <w:rsid w:val="00EA5BB3"/>
    <w:rsid w:val="00EB32D0"/>
    <w:rsid w:val="00EC2702"/>
    <w:rsid w:val="00ED65C2"/>
    <w:rsid w:val="00ED6EE7"/>
    <w:rsid w:val="00EE4544"/>
    <w:rsid w:val="00EF6978"/>
    <w:rsid w:val="00F10C66"/>
    <w:rsid w:val="00F24112"/>
    <w:rsid w:val="00F323F8"/>
    <w:rsid w:val="00F67408"/>
    <w:rsid w:val="00F71E0B"/>
    <w:rsid w:val="00F90AA8"/>
    <w:rsid w:val="00FA5DA5"/>
    <w:rsid w:val="00FB133A"/>
    <w:rsid w:val="00FB4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F153F5-2642-4704-BC46-5CDB7C45D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suppressAutoHyphens/>
    </w:pPr>
    <w:rPr>
      <w:rFonts w:eastAsia="Lucida Sans Unicode"/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Znakiprzypiswdolnych">
    <w:name w:val="Znaki przypisów dolnych"/>
  </w:style>
  <w:style w:type="character" w:customStyle="1" w:styleId="Znakinumeracji">
    <w:name w:val="Znaki numeracji"/>
  </w:style>
  <w:style w:type="character" w:customStyle="1" w:styleId="Znakiprzypiswkocowych">
    <w:name w:val="Znaki przypisów końcowych"/>
  </w:style>
  <w:style w:type="character" w:customStyle="1" w:styleId="WW-Absatz-Standardschriftart111111">
    <w:name w:val="WW-Absatz-Standardschriftart111111"/>
  </w:style>
  <w:style w:type="character" w:customStyle="1" w:styleId="WW-Znakinumeracji">
    <w:name w:val="WW-Znaki numeracji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abela">
    <w:name w:val="Tabela"/>
    <w:basedOn w:val="Podpis1"/>
  </w:style>
  <w:style w:type="paragraph" w:styleId="Tekstdymka">
    <w:name w:val="Balloon Text"/>
    <w:basedOn w:val="Normalny"/>
    <w:link w:val="TekstdymkaZnak"/>
    <w:uiPriority w:val="99"/>
    <w:semiHidden/>
    <w:unhideWhenUsed/>
    <w:rsid w:val="00736F0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36F01"/>
    <w:rPr>
      <w:rFonts w:ascii="Segoe UI" w:eastAsia="Lucida Sans Unicode" w:hAnsi="Segoe UI" w:cs="Segoe UI"/>
      <w:color w:val="000000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442C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B442CF"/>
    <w:rPr>
      <w:rFonts w:eastAsia="Lucida Sans Unicode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442C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B442CF"/>
    <w:rPr>
      <w:rFonts w:eastAsia="Lucida Sans Unicod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E0349-6E6A-48D5-9771-84E000310961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831894F3-869F-4466-8347-5F6D4D3C8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647</Words>
  <Characters>3885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(projekt)</vt:lpstr>
    </vt:vector>
  </TitlesOfParts>
  <Company/>
  <LinksUpToDate>false</LinksUpToDate>
  <CharactersWithSpaces>4523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(projekt)</dc:title>
  <dc:subject/>
  <dc:creator>UM</dc:creator>
  <cp:keywords/>
  <cp:lastModifiedBy>Renata Wojtanowicz</cp:lastModifiedBy>
  <cp:revision>2</cp:revision>
  <cp:lastPrinted>2024-11-05T11:29:00Z</cp:lastPrinted>
  <dcterms:created xsi:type="dcterms:W3CDTF">2024-11-07T12:44:00Z</dcterms:created>
  <dcterms:modified xsi:type="dcterms:W3CDTF">2024-11-07T12:44:00Z</dcterms:modified>
</cp:coreProperties>
</file>