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66B65" w14:textId="77777777" w:rsidR="00A8667D" w:rsidRPr="00022097" w:rsidRDefault="00A8667D" w:rsidP="00A8667D">
      <w:pPr>
        <w:keepNext/>
        <w:keepLines/>
        <w:spacing w:line="377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022097">
        <w:rPr>
          <w:rFonts w:ascii="Times New Roman" w:hAnsi="Times New Roman" w:cs="Times New Roman"/>
          <w:b/>
          <w:caps/>
        </w:rPr>
        <w:t>Uchwała Nr ....................</w:t>
      </w:r>
      <w:r w:rsidRPr="00022097">
        <w:rPr>
          <w:rFonts w:ascii="Times New Roman" w:hAnsi="Times New Roman" w:cs="Times New Roman"/>
          <w:b/>
          <w:caps/>
        </w:rPr>
        <w:br/>
      </w:r>
      <w:r w:rsidRPr="00022097">
        <w:rPr>
          <w:rFonts w:ascii="Times New Roman" w:eastAsia="Times New Roman" w:hAnsi="Times New Roman" w:cs="Times New Roman"/>
          <w:b/>
          <w:color w:val="000000"/>
        </w:rPr>
        <w:t>RADY MIEJSKIEJ W STALOWEJ WOLI</w:t>
      </w:r>
    </w:p>
    <w:p w14:paraId="2F12DB4F" w14:textId="77777777" w:rsidR="00A8667D" w:rsidRPr="00022097" w:rsidRDefault="00A8667D" w:rsidP="00A8667D">
      <w:pPr>
        <w:jc w:val="center"/>
        <w:rPr>
          <w:rFonts w:ascii="Times New Roman" w:hAnsi="Times New Roman" w:cs="Times New Roman"/>
          <w:b/>
          <w:caps/>
        </w:rPr>
      </w:pPr>
      <w:r w:rsidRPr="00022097">
        <w:rPr>
          <w:rFonts w:ascii="Times New Roman" w:hAnsi="Times New Roman" w:cs="Times New Roman"/>
        </w:rPr>
        <w:t>z dnia .................... 2024 r.</w:t>
      </w:r>
    </w:p>
    <w:p w14:paraId="608C9E15" w14:textId="1957545D" w:rsidR="00A8667D" w:rsidRPr="00022097" w:rsidRDefault="00A8667D" w:rsidP="001D0348">
      <w:pPr>
        <w:keepNext/>
        <w:spacing w:line="360" w:lineRule="auto"/>
        <w:jc w:val="both"/>
        <w:rPr>
          <w:rFonts w:ascii="Times New Roman" w:hAnsi="Times New Roman" w:cs="Times New Roman"/>
          <w:bCs/>
        </w:rPr>
      </w:pPr>
      <w:r w:rsidRPr="00022097">
        <w:rPr>
          <w:rFonts w:ascii="Times New Roman" w:hAnsi="Times New Roman" w:cs="Times New Roman"/>
          <w:bCs/>
        </w:rPr>
        <w:t xml:space="preserve">w sprawie powierzenia spółce </w:t>
      </w:r>
      <w:r w:rsidR="00334B43" w:rsidRPr="00022097">
        <w:rPr>
          <w:rFonts w:ascii="Times New Roman" w:hAnsi="Times New Roman" w:cs="Times New Roman"/>
          <w:bCs/>
          <w:color w:val="000000"/>
          <w:lang w:eastAsia="ar-SA"/>
        </w:rPr>
        <w:t>Stalowowolska Agencja Rozwoju Regionalnego S</w:t>
      </w:r>
      <w:r w:rsidRPr="00022097">
        <w:rPr>
          <w:rFonts w:ascii="Times New Roman" w:hAnsi="Times New Roman" w:cs="Times New Roman"/>
          <w:bCs/>
          <w:color w:val="000000"/>
          <w:lang w:eastAsia="ar-SA"/>
        </w:rPr>
        <w:t>p. z o. o.</w:t>
      </w:r>
      <w:r w:rsidR="00334B43" w:rsidRPr="00022097">
        <w:rPr>
          <w:rFonts w:ascii="Times New Roman" w:hAnsi="Times New Roman" w:cs="Times New Roman"/>
          <w:bCs/>
          <w:color w:val="000000"/>
          <w:lang w:eastAsia="ar-SA"/>
        </w:rPr>
        <w:t xml:space="preserve"> w organizacji,</w:t>
      </w:r>
      <w:r w:rsidRPr="00022097">
        <w:rPr>
          <w:rFonts w:ascii="Times New Roman" w:hAnsi="Times New Roman" w:cs="Times New Roman"/>
          <w:bCs/>
          <w:color w:val="000000"/>
          <w:lang w:eastAsia="ar-SA"/>
        </w:rPr>
        <w:t xml:space="preserve"> </w:t>
      </w:r>
      <w:r w:rsidRPr="00022097">
        <w:rPr>
          <w:rFonts w:ascii="Times New Roman" w:hAnsi="Times New Roman" w:cs="Times New Roman"/>
          <w:bCs/>
        </w:rPr>
        <w:t xml:space="preserve">zadań własnych </w:t>
      </w:r>
      <w:r w:rsidR="005C50FF" w:rsidRPr="00022097">
        <w:rPr>
          <w:rFonts w:ascii="Times New Roman" w:hAnsi="Times New Roman" w:cs="Times New Roman"/>
          <w:bCs/>
        </w:rPr>
        <w:t>Gminy</w:t>
      </w:r>
      <w:r w:rsidRPr="00022097">
        <w:rPr>
          <w:rFonts w:ascii="Times New Roman" w:hAnsi="Times New Roman" w:cs="Times New Roman"/>
          <w:bCs/>
        </w:rPr>
        <w:t xml:space="preserve"> Stalowa Wola</w:t>
      </w:r>
      <w:r w:rsidR="00F75A8D" w:rsidRPr="00022097">
        <w:rPr>
          <w:rFonts w:ascii="Times New Roman" w:hAnsi="Times New Roman" w:cs="Times New Roman"/>
          <w:bCs/>
        </w:rPr>
        <w:t>.</w:t>
      </w:r>
    </w:p>
    <w:p w14:paraId="6C26326C" w14:textId="77777777" w:rsidR="00A8667D" w:rsidRPr="00022097" w:rsidRDefault="00A8667D" w:rsidP="001D0348">
      <w:pPr>
        <w:pStyle w:val="Default"/>
        <w:spacing w:line="360" w:lineRule="auto"/>
        <w:rPr>
          <w:color w:val="auto"/>
        </w:rPr>
      </w:pPr>
    </w:p>
    <w:p w14:paraId="51315857" w14:textId="66B51F8F" w:rsidR="00BD482F" w:rsidRPr="00022097" w:rsidRDefault="00EA1B1D" w:rsidP="001D0348">
      <w:pPr>
        <w:pStyle w:val="Default"/>
        <w:spacing w:line="360" w:lineRule="auto"/>
        <w:jc w:val="both"/>
        <w:rPr>
          <w:bCs/>
        </w:rPr>
      </w:pPr>
      <w:bookmarkStart w:id="0" w:name="_Hlk484088930"/>
      <w:r w:rsidRPr="00022097">
        <w:rPr>
          <w:bCs/>
        </w:rPr>
        <w:t xml:space="preserve">Na podstawie art. 18 ust. 1 w zw. z art. 7 ust. 1 pkt </w:t>
      </w:r>
      <w:r w:rsidR="0049402F" w:rsidRPr="00022097">
        <w:rPr>
          <w:bCs/>
        </w:rPr>
        <w:t xml:space="preserve">1, </w:t>
      </w:r>
      <w:r w:rsidR="007D2ED2" w:rsidRPr="00022097">
        <w:rPr>
          <w:bCs/>
        </w:rPr>
        <w:t xml:space="preserve">17, </w:t>
      </w:r>
      <w:r w:rsidRPr="00022097">
        <w:rPr>
          <w:bCs/>
        </w:rPr>
        <w:t>1</w:t>
      </w:r>
      <w:r w:rsidR="00334B43" w:rsidRPr="00022097">
        <w:rPr>
          <w:bCs/>
        </w:rPr>
        <w:t>8, 19,</w:t>
      </w:r>
      <w:r w:rsidR="00DC0DED">
        <w:rPr>
          <w:bCs/>
        </w:rPr>
        <w:t xml:space="preserve"> </w:t>
      </w:r>
      <w:r w:rsidR="00334B43" w:rsidRPr="00022097">
        <w:rPr>
          <w:bCs/>
        </w:rPr>
        <w:t>20</w:t>
      </w:r>
      <w:r w:rsidRPr="00022097">
        <w:rPr>
          <w:bCs/>
        </w:rPr>
        <w:t xml:space="preserve"> ustawy z dnia 8 marca 1990 r. o samorządzie gminnym (Dz. U. z 202</w:t>
      </w:r>
      <w:r w:rsidR="00A8667D" w:rsidRPr="00022097">
        <w:rPr>
          <w:bCs/>
        </w:rPr>
        <w:t>4</w:t>
      </w:r>
      <w:r w:rsidRPr="00022097">
        <w:rPr>
          <w:bCs/>
        </w:rPr>
        <w:t xml:space="preserve"> r. poz. </w:t>
      </w:r>
      <w:r w:rsidR="00A8667D" w:rsidRPr="00022097">
        <w:rPr>
          <w:bCs/>
        </w:rPr>
        <w:t>1465 ze zm.</w:t>
      </w:r>
      <w:r w:rsidR="00E97F92" w:rsidRPr="00022097">
        <w:rPr>
          <w:bCs/>
        </w:rPr>
        <w:t>)</w:t>
      </w:r>
      <w:r w:rsidR="0049402F" w:rsidRPr="00022097">
        <w:rPr>
          <w:rFonts w:eastAsiaTheme="minorHAnsi"/>
          <w:sz w:val="22"/>
          <w:szCs w:val="22"/>
          <w:bdr w:val="none" w:sz="0" w:space="0" w:color="auto" w:frame="1"/>
        </w:rPr>
        <w:t xml:space="preserve"> </w:t>
      </w:r>
      <w:r w:rsidR="0049402F" w:rsidRPr="00022097">
        <w:rPr>
          <w:bCs/>
        </w:rPr>
        <w:t>a także art. 2 i art. 4 ust. 1 pkt. 1 ustawy z dnia 20 grudnia 1996 r. o gospodarce komunalnej (Dz. U. z 2021 r. poz. 679)</w:t>
      </w:r>
      <w:r w:rsidR="00334B43" w:rsidRPr="00022097">
        <w:rPr>
          <w:bCs/>
        </w:rPr>
        <w:t xml:space="preserve"> </w:t>
      </w:r>
      <w:r w:rsidR="00F9281E" w:rsidRPr="00022097">
        <w:rPr>
          <w:bCs/>
        </w:rPr>
        <w:t xml:space="preserve"> </w:t>
      </w:r>
      <w:r w:rsidRPr="00022097">
        <w:rPr>
          <w:bCs/>
        </w:rPr>
        <w:t xml:space="preserve">uchwala się, co następuje: </w:t>
      </w:r>
      <w:bookmarkEnd w:id="0"/>
    </w:p>
    <w:p w14:paraId="6D16DBAB" w14:textId="77777777" w:rsidR="00BD482F" w:rsidRPr="00022097" w:rsidRDefault="00BD482F" w:rsidP="001D0348">
      <w:pPr>
        <w:pStyle w:val="Default"/>
        <w:spacing w:line="360" w:lineRule="auto"/>
        <w:jc w:val="center"/>
        <w:rPr>
          <w:bCs/>
        </w:rPr>
      </w:pPr>
    </w:p>
    <w:p w14:paraId="20F615B3" w14:textId="77777777" w:rsidR="00BD482F" w:rsidRPr="00022097" w:rsidRDefault="00EA1B1D" w:rsidP="001D0348">
      <w:pPr>
        <w:pStyle w:val="Default"/>
        <w:spacing w:line="360" w:lineRule="auto"/>
        <w:jc w:val="center"/>
        <w:rPr>
          <w:bCs/>
        </w:rPr>
      </w:pPr>
      <w:r w:rsidRPr="00022097">
        <w:rPr>
          <w:bCs/>
        </w:rPr>
        <w:t>§ 1.</w:t>
      </w:r>
    </w:p>
    <w:p w14:paraId="75356DAA" w14:textId="77777777" w:rsidR="00EF62A2" w:rsidRDefault="00EA1B1D" w:rsidP="001D0348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Cs/>
          <w:color w:val="auto"/>
        </w:rPr>
      </w:pPr>
      <w:r w:rsidRPr="00022097">
        <w:rPr>
          <w:bCs/>
        </w:rPr>
        <w:t xml:space="preserve">Powierza się spółce pod firmą </w:t>
      </w:r>
      <w:r w:rsidR="00A8667D" w:rsidRPr="00022097">
        <w:rPr>
          <w:bCs/>
          <w:lang w:eastAsia="ar-SA"/>
        </w:rPr>
        <w:t>S</w:t>
      </w:r>
      <w:r w:rsidR="00F9281E" w:rsidRPr="00022097">
        <w:rPr>
          <w:bCs/>
          <w:lang w:eastAsia="ar-SA"/>
        </w:rPr>
        <w:t>talowowolska Agencja Rozwoju Regionalnego</w:t>
      </w:r>
      <w:r w:rsidR="00106426" w:rsidRPr="00022097">
        <w:rPr>
          <w:bCs/>
        </w:rPr>
        <w:t xml:space="preserve"> </w:t>
      </w:r>
      <w:r w:rsidR="00E3351B" w:rsidRPr="00022097">
        <w:rPr>
          <w:bCs/>
        </w:rPr>
        <w:t>Sp. z o.o.</w:t>
      </w:r>
      <w:r w:rsidR="00F9281E" w:rsidRPr="00022097">
        <w:rPr>
          <w:bCs/>
        </w:rPr>
        <w:t xml:space="preserve"> w organizacji</w:t>
      </w:r>
      <w:r w:rsidR="00870CC3">
        <w:rPr>
          <w:bCs/>
        </w:rPr>
        <w:t>, NIP: 865258</w:t>
      </w:r>
      <w:r w:rsidR="000623DB">
        <w:rPr>
          <w:bCs/>
        </w:rPr>
        <w:t xml:space="preserve">7952, REGON: </w:t>
      </w:r>
      <w:r w:rsidR="00BE65A9">
        <w:rPr>
          <w:bCs/>
        </w:rPr>
        <w:t>5402</w:t>
      </w:r>
      <w:r w:rsidR="00794050">
        <w:rPr>
          <w:bCs/>
        </w:rPr>
        <w:t>16733</w:t>
      </w:r>
      <w:r w:rsidRPr="00022097">
        <w:rPr>
          <w:bCs/>
        </w:rPr>
        <w:t xml:space="preserve"> (dalej „Spółka”) realizację obowiązkowych zadań własnych Gminy </w:t>
      </w:r>
      <w:r w:rsidR="00A8667D" w:rsidRPr="00022097">
        <w:rPr>
          <w:bCs/>
        </w:rPr>
        <w:t>Stalowa Wola</w:t>
      </w:r>
      <w:r w:rsidRPr="00022097">
        <w:rPr>
          <w:bCs/>
        </w:rPr>
        <w:t xml:space="preserve"> (</w:t>
      </w:r>
      <w:r w:rsidR="00F07881" w:rsidRPr="00022097">
        <w:rPr>
          <w:bCs/>
        </w:rPr>
        <w:t>dalej „</w:t>
      </w:r>
      <w:r w:rsidRPr="00022097">
        <w:rPr>
          <w:bCs/>
        </w:rPr>
        <w:t>Zadanie</w:t>
      </w:r>
      <w:r w:rsidR="00F07881" w:rsidRPr="00022097">
        <w:rPr>
          <w:bCs/>
        </w:rPr>
        <w:t>”</w:t>
      </w:r>
      <w:r w:rsidRPr="00022097">
        <w:rPr>
          <w:bCs/>
        </w:rPr>
        <w:t>) w zakre</w:t>
      </w:r>
      <w:r w:rsidRPr="00022097">
        <w:rPr>
          <w:bCs/>
          <w:color w:val="auto"/>
        </w:rPr>
        <w:t>sie</w:t>
      </w:r>
      <w:r w:rsidR="00EF62A2">
        <w:rPr>
          <w:bCs/>
          <w:color w:val="auto"/>
        </w:rPr>
        <w:t>:</w:t>
      </w:r>
    </w:p>
    <w:p w14:paraId="713AA03C" w14:textId="005FC11B" w:rsidR="007B7D03" w:rsidRDefault="005439DD" w:rsidP="00EF62A2">
      <w:pPr>
        <w:pStyle w:val="Default"/>
        <w:numPr>
          <w:ilvl w:val="1"/>
          <w:numId w:val="1"/>
        </w:numPr>
        <w:spacing w:line="360" w:lineRule="auto"/>
        <w:jc w:val="both"/>
        <w:rPr>
          <w:bCs/>
          <w:color w:val="auto"/>
        </w:rPr>
      </w:pPr>
      <w:r w:rsidRPr="005439DD">
        <w:rPr>
          <w:bCs/>
          <w:color w:val="auto"/>
        </w:rPr>
        <w:t>ładu przestrzennego, gospodarki nieruchomościami, ochrony środowiska i</w:t>
      </w:r>
      <w:r w:rsidR="003F4ABC">
        <w:rPr>
          <w:bCs/>
          <w:color w:val="auto"/>
        </w:rPr>
        <w:t> </w:t>
      </w:r>
      <w:r w:rsidRPr="005439DD">
        <w:rPr>
          <w:bCs/>
          <w:color w:val="auto"/>
        </w:rPr>
        <w:t>przyrody oraz gospodarki wodnej</w:t>
      </w:r>
      <w:r w:rsidR="00D10A4E">
        <w:rPr>
          <w:bCs/>
          <w:color w:val="auto"/>
        </w:rPr>
        <w:t xml:space="preserve"> </w:t>
      </w:r>
      <w:r w:rsidR="00D10A4E" w:rsidRPr="00656745">
        <w:rPr>
          <w:bCs/>
          <w:color w:val="auto"/>
        </w:rPr>
        <w:t xml:space="preserve">– </w:t>
      </w:r>
      <w:r w:rsidR="00D10A4E" w:rsidRPr="00656745">
        <w:rPr>
          <w:color w:val="auto"/>
        </w:rPr>
        <w:t>w szczególności</w:t>
      </w:r>
      <w:r w:rsidR="00EA1B1D" w:rsidRPr="00656745">
        <w:rPr>
          <w:bCs/>
          <w:color w:val="auto"/>
        </w:rPr>
        <w:t xml:space="preserve"> </w:t>
      </w:r>
      <w:r w:rsidR="00D12A01" w:rsidRPr="00656745">
        <w:rPr>
          <w:bCs/>
          <w:color w:val="auto"/>
        </w:rPr>
        <w:t xml:space="preserve">poprzez </w:t>
      </w:r>
      <w:r w:rsidR="00590C44" w:rsidRPr="00656745">
        <w:rPr>
          <w:color w:val="auto"/>
        </w:rPr>
        <w:t>opracowan</w:t>
      </w:r>
      <w:r w:rsidR="00590C44" w:rsidRPr="00656745">
        <w:rPr>
          <w:bCs/>
          <w:color w:val="auto"/>
        </w:rPr>
        <w:t>i</w:t>
      </w:r>
      <w:r w:rsidR="00D12A01" w:rsidRPr="00656745">
        <w:rPr>
          <w:bCs/>
          <w:color w:val="auto"/>
        </w:rPr>
        <w:t>e</w:t>
      </w:r>
      <w:r w:rsidR="00590C44" w:rsidRPr="00022097">
        <w:rPr>
          <w:bCs/>
          <w:color w:val="auto"/>
        </w:rPr>
        <w:t xml:space="preserve"> niektórych dokumentów strategicznych</w:t>
      </w:r>
      <w:r w:rsidR="00424FB7">
        <w:rPr>
          <w:bCs/>
          <w:color w:val="auto"/>
        </w:rPr>
        <w:t>,</w:t>
      </w:r>
      <w:r w:rsidR="00590C44" w:rsidRPr="00022097">
        <w:rPr>
          <w:bCs/>
          <w:color w:val="auto"/>
        </w:rPr>
        <w:t xml:space="preserve"> </w:t>
      </w:r>
      <w:r w:rsidR="00C66177">
        <w:rPr>
          <w:bCs/>
          <w:color w:val="auto"/>
        </w:rPr>
        <w:t xml:space="preserve">a także </w:t>
      </w:r>
      <w:r w:rsidR="00656745">
        <w:rPr>
          <w:bCs/>
          <w:color w:val="auto"/>
        </w:rPr>
        <w:t xml:space="preserve">poprzez </w:t>
      </w:r>
      <w:r w:rsidR="00892685">
        <w:rPr>
          <w:bCs/>
          <w:color w:val="auto"/>
        </w:rPr>
        <w:t>komercjalizacj</w:t>
      </w:r>
      <w:r w:rsidR="00656745">
        <w:rPr>
          <w:bCs/>
          <w:color w:val="auto"/>
        </w:rPr>
        <w:t>ę</w:t>
      </w:r>
      <w:r w:rsidR="00892685">
        <w:rPr>
          <w:bCs/>
          <w:color w:val="auto"/>
        </w:rPr>
        <w:t xml:space="preserve"> nieruchomości gminnych;</w:t>
      </w:r>
    </w:p>
    <w:p w14:paraId="5F566446" w14:textId="542BC81C" w:rsidR="007B7D03" w:rsidRDefault="00934C52" w:rsidP="00EF62A2">
      <w:pPr>
        <w:pStyle w:val="Default"/>
        <w:numPr>
          <w:ilvl w:val="1"/>
          <w:numId w:val="1"/>
        </w:numPr>
        <w:spacing w:line="360" w:lineRule="auto"/>
        <w:jc w:val="both"/>
        <w:rPr>
          <w:bCs/>
          <w:color w:val="auto"/>
        </w:rPr>
      </w:pPr>
      <w:r w:rsidRPr="00934C52">
        <w:rPr>
          <w:bCs/>
          <w:color w:val="auto"/>
        </w:rPr>
        <w:t>wspierania i upowszechniania idei samorządowej, w tym tworzenia warunków do działania i rozwoju jednostek pomocniczych i wdrażania programów pobudzania aktywności obywatelskiej</w:t>
      </w:r>
      <w:r>
        <w:rPr>
          <w:bCs/>
          <w:color w:val="auto"/>
        </w:rPr>
        <w:t xml:space="preserve"> </w:t>
      </w:r>
      <w:r w:rsidR="00F601B4">
        <w:rPr>
          <w:bCs/>
          <w:color w:val="auto"/>
        </w:rPr>
        <w:t>–</w:t>
      </w:r>
      <w:r>
        <w:rPr>
          <w:bCs/>
          <w:color w:val="auto"/>
        </w:rPr>
        <w:t xml:space="preserve"> </w:t>
      </w:r>
      <w:r w:rsidR="00F601B4">
        <w:rPr>
          <w:bCs/>
          <w:color w:val="auto"/>
        </w:rPr>
        <w:t>w szczególności poprzez</w:t>
      </w:r>
      <w:r w:rsidR="004131C9">
        <w:rPr>
          <w:bCs/>
          <w:color w:val="auto"/>
        </w:rPr>
        <w:t xml:space="preserve"> inicjowanie,</w:t>
      </w:r>
      <w:r w:rsidR="00F601B4">
        <w:rPr>
          <w:bCs/>
          <w:color w:val="auto"/>
        </w:rPr>
        <w:t xml:space="preserve"> </w:t>
      </w:r>
      <w:r w:rsidR="000B640F">
        <w:rPr>
          <w:bCs/>
          <w:color w:val="auto"/>
        </w:rPr>
        <w:t xml:space="preserve">realizację </w:t>
      </w:r>
      <w:r w:rsidR="004131C9">
        <w:rPr>
          <w:bCs/>
          <w:color w:val="auto"/>
        </w:rPr>
        <w:t xml:space="preserve">i partycypację w </w:t>
      </w:r>
      <w:r w:rsidR="000B640F">
        <w:rPr>
          <w:bCs/>
          <w:color w:val="auto"/>
        </w:rPr>
        <w:t>przedsięwzię</w:t>
      </w:r>
      <w:r w:rsidR="004131C9">
        <w:rPr>
          <w:bCs/>
          <w:color w:val="auto"/>
        </w:rPr>
        <w:t xml:space="preserve">ciach aktywizujących </w:t>
      </w:r>
      <w:r w:rsidR="00A0223C">
        <w:rPr>
          <w:bCs/>
          <w:color w:val="auto"/>
        </w:rPr>
        <w:t>mieszkańców</w:t>
      </w:r>
      <w:r w:rsidRPr="00934C52">
        <w:rPr>
          <w:bCs/>
          <w:color w:val="auto"/>
        </w:rPr>
        <w:t>;</w:t>
      </w:r>
    </w:p>
    <w:p w14:paraId="598ACA01" w14:textId="6E4B021F" w:rsidR="00FB66AF" w:rsidRDefault="003B5E43" w:rsidP="00EF62A2">
      <w:pPr>
        <w:pStyle w:val="Default"/>
        <w:numPr>
          <w:ilvl w:val="1"/>
          <w:numId w:val="1"/>
        </w:numPr>
        <w:spacing w:line="360" w:lineRule="auto"/>
        <w:jc w:val="both"/>
        <w:rPr>
          <w:bCs/>
          <w:color w:val="auto"/>
        </w:rPr>
      </w:pPr>
      <w:r>
        <w:rPr>
          <w:bCs/>
          <w:color w:val="auto"/>
        </w:rPr>
        <w:t xml:space="preserve">promocji gminy </w:t>
      </w:r>
      <w:r w:rsidR="00B10AE4">
        <w:rPr>
          <w:bCs/>
          <w:color w:val="auto"/>
        </w:rPr>
        <w:t>–</w:t>
      </w:r>
      <w:r>
        <w:rPr>
          <w:bCs/>
          <w:color w:val="auto"/>
        </w:rPr>
        <w:t xml:space="preserve"> </w:t>
      </w:r>
      <w:r w:rsidR="00B10AE4">
        <w:rPr>
          <w:bCs/>
          <w:color w:val="auto"/>
        </w:rPr>
        <w:t xml:space="preserve">w szczególności </w:t>
      </w:r>
      <w:r w:rsidR="00BE68D7">
        <w:rPr>
          <w:bCs/>
          <w:color w:val="auto"/>
        </w:rPr>
        <w:t xml:space="preserve">w </w:t>
      </w:r>
      <w:r w:rsidR="00875BD2">
        <w:rPr>
          <w:bCs/>
          <w:color w:val="auto"/>
        </w:rPr>
        <w:t>ramach</w:t>
      </w:r>
      <w:r w:rsidR="00BE68D7">
        <w:rPr>
          <w:bCs/>
          <w:color w:val="auto"/>
        </w:rPr>
        <w:t xml:space="preserve"> </w:t>
      </w:r>
      <w:r w:rsidR="00401070" w:rsidRPr="00022097">
        <w:rPr>
          <w:bCs/>
          <w:color w:val="auto"/>
        </w:rPr>
        <w:t>promocji gospodarczej</w:t>
      </w:r>
      <w:r w:rsidR="003021D3" w:rsidRPr="00022097">
        <w:rPr>
          <w:bCs/>
          <w:color w:val="auto"/>
        </w:rPr>
        <w:t xml:space="preserve"> </w:t>
      </w:r>
      <w:r w:rsidR="008E6025">
        <w:rPr>
          <w:bCs/>
          <w:color w:val="auto"/>
        </w:rPr>
        <w:t xml:space="preserve">oraz </w:t>
      </w:r>
      <w:r w:rsidR="00CB72A7">
        <w:rPr>
          <w:bCs/>
          <w:color w:val="auto"/>
        </w:rPr>
        <w:t xml:space="preserve">poprzez </w:t>
      </w:r>
      <w:r w:rsidR="002D7988">
        <w:rPr>
          <w:bCs/>
          <w:color w:val="auto"/>
        </w:rPr>
        <w:t>kreowan</w:t>
      </w:r>
      <w:r w:rsidR="009165B2">
        <w:rPr>
          <w:bCs/>
          <w:color w:val="auto"/>
        </w:rPr>
        <w:t>ie</w:t>
      </w:r>
      <w:r w:rsidR="002D7988">
        <w:rPr>
          <w:bCs/>
          <w:color w:val="auto"/>
        </w:rPr>
        <w:t xml:space="preserve"> i wdrażani</w:t>
      </w:r>
      <w:r w:rsidR="009165B2">
        <w:rPr>
          <w:bCs/>
          <w:color w:val="auto"/>
        </w:rPr>
        <w:t>e</w:t>
      </w:r>
      <w:r w:rsidR="002D7988">
        <w:rPr>
          <w:bCs/>
          <w:color w:val="auto"/>
        </w:rPr>
        <w:t xml:space="preserve"> strategii marki miasta</w:t>
      </w:r>
      <w:r w:rsidR="00FB66AF">
        <w:rPr>
          <w:bCs/>
          <w:color w:val="auto"/>
        </w:rPr>
        <w:t>;</w:t>
      </w:r>
    </w:p>
    <w:p w14:paraId="7E781BF3" w14:textId="6F6D0CD3" w:rsidR="00307551" w:rsidRDefault="00660BBA" w:rsidP="00EF62A2">
      <w:pPr>
        <w:pStyle w:val="Default"/>
        <w:numPr>
          <w:ilvl w:val="1"/>
          <w:numId w:val="1"/>
        </w:numPr>
        <w:spacing w:line="360" w:lineRule="auto"/>
        <w:jc w:val="both"/>
        <w:rPr>
          <w:bCs/>
          <w:color w:val="auto"/>
        </w:rPr>
      </w:pPr>
      <w:r w:rsidRPr="00660BBA">
        <w:rPr>
          <w:bCs/>
          <w:color w:val="auto"/>
        </w:rPr>
        <w:t>współpracy i działalności na rzecz organizacji pozarządowych</w:t>
      </w:r>
      <w:r w:rsidR="00951B4F">
        <w:rPr>
          <w:bCs/>
          <w:color w:val="auto"/>
        </w:rPr>
        <w:t xml:space="preserve"> </w:t>
      </w:r>
      <w:r w:rsidR="00951B4F" w:rsidRPr="00951B4F">
        <w:rPr>
          <w:bCs/>
          <w:color w:val="auto"/>
        </w:rPr>
        <w:t>oraz podmiotów wymienionych w art. 3 ust. 3 ustawy z dnia 24 kwietnia 2003 r. o działalności pożytku publicznego i o wolontariacie</w:t>
      </w:r>
      <w:r w:rsidRPr="00660BBA">
        <w:rPr>
          <w:bCs/>
          <w:color w:val="auto"/>
        </w:rPr>
        <w:t xml:space="preserve"> </w:t>
      </w:r>
      <w:r w:rsidR="00C97AFA">
        <w:rPr>
          <w:bCs/>
          <w:color w:val="auto"/>
        </w:rPr>
        <w:t>–</w:t>
      </w:r>
      <w:r w:rsidR="00947799">
        <w:rPr>
          <w:bCs/>
          <w:color w:val="auto"/>
        </w:rPr>
        <w:t xml:space="preserve"> </w:t>
      </w:r>
      <w:r w:rsidR="00C97AFA">
        <w:rPr>
          <w:bCs/>
          <w:color w:val="auto"/>
        </w:rPr>
        <w:t>w</w:t>
      </w:r>
      <w:r w:rsidR="003F4ABC">
        <w:rPr>
          <w:bCs/>
          <w:color w:val="auto"/>
        </w:rPr>
        <w:t> </w:t>
      </w:r>
      <w:r w:rsidR="00C97AFA">
        <w:rPr>
          <w:bCs/>
          <w:color w:val="auto"/>
        </w:rPr>
        <w:t xml:space="preserve">szczególności </w:t>
      </w:r>
      <w:r w:rsidR="00FD71CA">
        <w:rPr>
          <w:bCs/>
          <w:color w:val="auto"/>
        </w:rPr>
        <w:t>poprzez</w:t>
      </w:r>
      <w:r w:rsidR="00C97AFA">
        <w:rPr>
          <w:bCs/>
          <w:color w:val="auto"/>
        </w:rPr>
        <w:t xml:space="preserve"> </w:t>
      </w:r>
      <w:r w:rsidR="00724E00">
        <w:rPr>
          <w:bCs/>
          <w:color w:val="auto"/>
        </w:rPr>
        <w:t>wsparci</w:t>
      </w:r>
      <w:r w:rsidR="00FD71CA">
        <w:rPr>
          <w:bCs/>
          <w:color w:val="auto"/>
        </w:rPr>
        <w:t>e</w:t>
      </w:r>
      <w:r w:rsidR="00724E00">
        <w:rPr>
          <w:bCs/>
          <w:color w:val="auto"/>
        </w:rPr>
        <w:t xml:space="preserve"> inicjatyw i </w:t>
      </w:r>
      <w:r w:rsidR="00307551">
        <w:rPr>
          <w:bCs/>
          <w:color w:val="auto"/>
        </w:rPr>
        <w:t>angażowania w inicjowane przez Spółkę projekty;</w:t>
      </w:r>
    </w:p>
    <w:p w14:paraId="1BAB4122" w14:textId="30EED583" w:rsidR="00BD482F" w:rsidRPr="00022097" w:rsidRDefault="003F4ABC" w:rsidP="00EF62A2">
      <w:pPr>
        <w:pStyle w:val="Default"/>
        <w:numPr>
          <w:ilvl w:val="1"/>
          <w:numId w:val="1"/>
        </w:numPr>
        <w:spacing w:line="360" w:lineRule="auto"/>
        <w:jc w:val="both"/>
        <w:rPr>
          <w:bCs/>
          <w:color w:val="auto"/>
        </w:rPr>
      </w:pPr>
      <w:r w:rsidRPr="003F4ABC">
        <w:rPr>
          <w:bCs/>
          <w:color w:val="auto"/>
        </w:rPr>
        <w:t xml:space="preserve">współpracy ze społecznościami lokalnymi i regionalnymi innych państw </w:t>
      </w:r>
      <w:r>
        <w:rPr>
          <w:bCs/>
          <w:color w:val="auto"/>
        </w:rPr>
        <w:t xml:space="preserve">– w szczególności w zakresie </w:t>
      </w:r>
      <w:r w:rsidR="00E21C29">
        <w:rPr>
          <w:bCs/>
          <w:color w:val="auto"/>
        </w:rPr>
        <w:t xml:space="preserve">przygotowania i </w:t>
      </w:r>
      <w:r w:rsidR="00CE7F02" w:rsidRPr="00022097">
        <w:rPr>
          <w:bCs/>
          <w:color w:val="auto"/>
        </w:rPr>
        <w:t xml:space="preserve">realizacji wybranych projektów </w:t>
      </w:r>
      <w:r w:rsidR="00B66CF4">
        <w:rPr>
          <w:bCs/>
          <w:color w:val="auto"/>
        </w:rPr>
        <w:t>dofin</w:t>
      </w:r>
      <w:r w:rsidR="004B51CA">
        <w:rPr>
          <w:bCs/>
          <w:color w:val="auto"/>
        </w:rPr>
        <w:t xml:space="preserve">ansowanych ze środków </w:t>
      </w:r>
      <w:r w:rsidR="000362F4" w:rsidRPr="00022097">
        <w:rPr>
          <w:bCs/>
          <w:color w:val="auto"/>
        </w:rPr>
        <w:t xml:space="preserve">krajowych i </w:t>
      </w:r>
      <w:r w:rsidR="004B51CA">
        <w:rPr>
          <w:bCs/>
          <w:color w:val="auto"/>
        </w:rPr>
        <w:t>europejskich</w:t>
      </w:r>
      <w:r w:rsidR="009D66A1">
        <w:rPr>
          <w:bCs/>
          <w:color w:val="auto"/>
        </w:rPr>
        <w:t>.</w:t>
      </w:r>
    </w:p>
    <w:p w14:paraId="13EE654F" w14:textId="24792D6D" w:rsidR="00BD482F" w:rsidRPr="00022097" w:rsidRDefault="00EA1B1D" w:rsidP="001D0348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0220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Zadanie, o którym mowa w ust. 1 ma charakter usługi publicznej i będzie realizowane w</w:t>
      </w:r>
      <w:r w:rsidR="001D03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 </w:t>
      </w:r>
      <w:r w:rsidR="00C838C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celu zaspokajania </w:t>
      </w:r>
      <w:r w:rsidR="00857AA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zbiorowych </w:t>
      </w:r>
      <w:r w:rsidR="00C838C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potrzeb wspólnoty, w </w:t>
      </w:r>
      <w:r w:rsidRPr="000220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szczególności z uwzględnieniem postanowień Decyzji Komisji Europejskiej z dnia 20 grudnia 2011 r. (Dz. U. UE. L 7/3 z</w:t>
      </w:r>
      <w:r w:rsidR="001D03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 </w:t>
      </w:r>
      <w:r w:rsidR="00223C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11.01.</w:t>
      </w:r>
      <w:r w:rsidRPr="000220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2012 r.)</w:t>
      </w:r>
    </w:p>
    <w:p w14:paraId="1AA7EE78" w14:textId="46AC28EE" w:rsidR="00BD482F" w:rsidRPr="00022097" w:rsidRDefault="00EA1B1D" w:rsidP="001D0348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220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Powierzenie Zadania, następuje na czas określony, to jest od dnia</w:t>
      </w:r>
      <w:r w:rsidR="006C7C1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podpisania umowy </w:t>
      </w:r>
      <w:r w:rsidR="00132BF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wykonawcze</w:t>
      </w:r>
      <w:r w:rsidR="00132BFC" w:rsidRPr="00C6456A">
        <w:rPr>
          <w:rFonts w:ascii="Times New Roman" w:eastAsia="Calibri" w:hAnsi="Times New Roman" w:cs="Times New Roman"/>
          <w:bCs/>
          <w:sz w:val="24"/>
          <w:szCs w:val="24"/>
        </w:rPr>
        <w:t>j</w:t>
      </w:r>
      <w:r w:rsidRPr="00C6456A">
        <w:rPr>
          <w:rFonts w:ascii="Times New Roman" w:eastAsia="Calibri" w:hAnsi="Times New Roman" w:cs="Times New Roman"/>
          <w:bCs/>
          <w:sz w:val="24"/>
          <w:szCs w:val="24"/>
        </w:rPr>
        <w:t xml:space="preserve"> do dnia 31 </w:t>
      </w:r>
      <w:r w:rsidR="0049402F" w:rsidRPr="00C6456A">
        <w:rPr>
          <w:rFonts w:ascii="Times New Roman" w:eastAsia="Calibri" w:hAnsi="Times New Roman" w:cs="Times New Roman"/>
          <w:bCs/>
          <w:sz w:val="24"/>
          <w:szCs w:val="24"/>
        </w:rPr>
        <w:t>grudnia</w:t>
      </w:r>
      <w:r w:rsidRPr="00C6456A">
        <w:rPr>
          <w:rFonts w:ascii="Times New Roman" w:eastAsia="Calibri" w:hAnsi="Times New Roman" w:cs="Times New Roman"/>
          <w:bCs/>
          <w:sz w:val="24"/>
          <w:szCs w:val="24"/>
        </w:rPr>
        <w:t xml:space="preserve"> 203</w:t>
      </w:r>
      <w:r w:rsidR="0049402F" w:rsidRPr="00C6456A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C6456A">
        <w:rPr>
          <w:rFonts w:ascii="Times New Roman" w:eastAsia="Calibri" w:hAnsi="Times New Roman" w:cs="Times New Roman"/>
          <w:bCs/>
          <w:sz w:val="24"/>
          <w:szCs w:val="24"/>
        </w:rPr>
        <w:t xml:space="preserve"> r.</w:t>
      </w:r>
    </w:p>
    <w:p w14:paraId="37742E36" w14:textId="77777777" w:rsidR="00BD482F" w:rsidRPr="00022097" w:rsidRDefault="00BD482F" w:rsidP="001D0348">
      <w:pPr>
        <w:pStyle w:val="Default"/>
        <w:spacing w:line="360" w:lineRule="auto"/>
        <w:jc w:val="center"/>
        <w:rPr>
          <w:bCs/>
        </w:rPr>
      </w:pPr>
    </w:p>
    <w:p w14:paraId="7F1DA56E" w14:textId="77777777" w:rsidR="00BD482F" w:rsidRPr="00022097" w:rsidRDefault="00EA1B1D" w:rsidP="001D0348">
      <w:pPr>
        <w:pStyle w:val="Default"/>
        <w:spacing w:line="360" w:lineRule="auto"/>
        <w:jc w:val="center"/>
        <w:rPr>
          <w:bCs/>
        </w:rPr>
      </w:pPr>
      <w:r w:rsidRPr="00022097">
        <w:rPr>
          <w:bCs/>
        </w:rPr>
        <w:t>§ 2.</w:t>
      </w:r>
    </w:p>
    <w:p w14:paraId="2F6068AB" w14:textId="166CE51B" w:rsidR="00BD482F" w:rsidRPr="00022097" w:rsidRDefault="00EA1B1D" w:rsidP="001D0348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220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W związku z realizacją Zadania, Spółka </w:t>
      </w:r>
      <w:r w:rsidR="00A8667D" w:rsidRPr="000220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może </w:t>
      </w:r>
      <w:r w:rsidRPr="000220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otrzyma</w:t>
      </w:r>
      <w:r w:rsidR="00A8667D" w:rsidRPr="000220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ć</w:t>
      </w:r>
      <w:r w:rsidRPr="000220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od Gminy </w:t>
      </w:r>
      <w:r w:rsidR="000D4C23" w:rsidRPr="000220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rekompensatę </w:t>
      </w:r>
      <w:r w:rsidRPr="000220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</w:t>
      </w:r>
      <w:r w:rsidR="00ED30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 </w:t>
      </w:r>
      <w:r w:rsidRPr="000220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należnej wysokości i wszelkich formach dopuszczalnych prawem Rzeczypospolitej Polskiej, gwarantującej płynność Spółki w całym okresie powierzenia.</w:t>
      </w:r>
    </w:p>
    <w:p w14:paraId="209C3DC4" w14:textId="2B176737" w:rsidR="00BD482F" w:rsidRPr="00022097" w:rsidRDefault="00EA1B1D" w:rsidP="001D0348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7A7B7C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Ustala się, że wysokość </w:t>
      </w:r>
      <w:r w:rsidR="2C25EE32" w:rsidRPr="1B96A5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</w:t>
      </w:r>
      <w:r w:rsidRPr="1B96A5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ekompensaty</w:t>
      </w:r>
      <w:r w:rsidRPr="7A7B7C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będzie stanowiła kwotę na pokrycie uzasadnionych kosztów i wydatków na realizację powierzonego Zadania i nie przekroczy kwoty koniecznej do pokrycia kosztów netto Zadania z uwzględnieniem rozsądnego zysku, przy czym jednocześnie będzie stanowiła przysporzenie w wysokości nieprzekraczającej w</w:t>
      </w:r>
      <w:r w:rsidR="001D0348" w:rsidRPr="7A7B7C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7A7B7C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skali roku limitu określonego w art. 2 ust. 1 lit a Decyzji Komisji Europejskiej z dnia 20 grudnia 2011 r. (Dz. U. UE. L 7/3 z 2012 r.).  </w:t>
      </w:r>
    </w:p>
    <w:p w14:paraId="3259CB25" w14:textId="0E8EB71A" w:rsidR="00BD482F" w:rsidRDefault="00C50B49" w:rsidP="001D0348">
      <w:pPr>
        <w:pStyle w:val="Default"/>
        <w:spacing w:line="360" w:lineRule="auto"/>
        <w:jc w:val="center"/>
        <w:rPr>
          <w:bCs/>
        </w:rPr>
      </w:pPr>
      <w:r w:rsidRPr="00022097">
        <w:rPr>
          <w:bCs/>
        </w:rPr>
        <w:br/>
      </w:r>
      <w:r w:rsidR="00EA1B1D" w:rsidRPr="00022097">
        <w:rPr>
          <w:bCs/>
        </w:rPr>
        <w:t>§ 3.</w:t>
      </w:r>
    </w:p>
    <w:p w14:paraId="53109686" w14:textId="3E36C0CC" w:rsidR="00A66CDF" w:rsidRPr="00A66CDF" w:rsidRDefault="00A66CDF" w:rsidP="00460DFC">
      <w:pPr>
        <w:pStyle w:val="Default"/>
        <w:spacing w:line="360" w:lineRule="auto"/>
        <w:jc w:val="both"/>
        <w:rPr>
          <w:bCs/>
        </w:rPr>
      </w:pPr>
      <w:r w:rsidRPr="00A66CDF">
        <w:rPr>
          <w:bCs/>
        </w:rPr>
        <w:t>Szczegółowy sposób realizacji powierzonych zadań oraz zasady przekazywania Spółce rekompensaty zostaną określone w odrębnej umowie wykonawczej. Umowa ta określi w</w:t>
      </w:r>
      <w:r w:rsidR="00460DFC">
        <w:rPr>
          <w:bCs/>
        </w:rPr>
        <w:t> </w:t>
      </w:r>
      <w:r w:rsidRPr="00A66CDF">
        <w:rPr>
          <w:bCs/>
        </w:rPr>
        <w:t>szczególności:</w:t>
      </w:r>
    </w:p>
    <w:p w14:paraId="407060A5" w14:textId="7124CAFC" w:rsidR="00943D27" w:rsidRDefault="00943D27" w:rsidP="001D0348">
      <w:pPr>
        <w:pStyle w:val="Default"/>
        <w:numPr>
          <w:ilvl w:val="0"/>
          <w:numId w:val="13"/>
        </w:numPr>
        <w:spacing w:line="360" w:lineRule="auto"/>
        <w:jc w:val="both"/>
        <w:rPr>
          <w:bCs/>
        </w:rPr>
      </w:pPr>
      <w:r>
        <w:rPr>
          <w:bCs/>
        </w:rPr>
        <w:t>s</w:t>
      </w:r>
      <w:r w:rsidR="00A66CDF" w:rsidRPr="00A66CDF">
        <w:rPr>
          <w:bCs/>
        </w:rPr>
        <w:t>zczegółowe zasady obliczania, kontrolowania i rozliczani</w:t>
      </w:r>
      <w:r>
        <w:rPr>
          <w:bCs/>
        </w:rPr>
        <w:t>a</w:t>
      </w:r>
      <w:r w:rsidR="00A66CDF" w:rsidRPr="00A66CDF">
        <w:rPr>
          <w:bCs/>
        </w:rPr>
        <w:t xml:space="preserve"> rekompensaty;</w:t>
      </w:r>
    </w:p>
    <w:p w14:paraId="4E7DB88B" w14:textId="4185E99A" w:rsidR="00943D27" w:rsidRDefault="00943D27" w:rsidP="001D0348">
      <w:pPr>
        <w:pStyle w:val="Default"/>
        <w:numPr>
          <w:ilvl w:val="0"/>
          <w:numId w:val="13"/>
        </w:numPr>
        <w:spacing w:line="360" w:lineRule="auto"/>
        <w:jc w:val="both"/>
        <w:rPr>
          <w:bCs/>
        </w:rPr>
      </w:pPr>
      <w:r>
        <w:rPr>
          <w:bCs/>
        </w:rPr>
        <w:t>z</w:t>
      </w:r>
      <w:r w:rsidR="00A66CDF" w:rsidRPr="00943D27">
        <w:rPr>
          <w:bCs/>
        </w:rPr>
        <w:t>akres obowiązków Spółki związanych z prowadzeniem rozdzielnej rachunkowości oraz obowiązków sprawozdawczo-informacyjnych Spółki;</w:t>
      </w:r>
    </w:p>
    <w:p w14:paraId="6FE09C97" w14:textId="37D3A80E" w:rsidR="00943D27" w:rsidRDefault="00943D27" w:rsidP="001D0348">
      <w:pPr>
        <w:pStyle w:val="Default"/>
        <w:numPr>
          <w:ilvl w:val="0"/>
          <w:numId w:val="13"/>
        </w:numPr>
        <w:spacing w:line="360" w:lineRule="auto"/>
        <w:jc w:val="both"/>
        <w:rPr>
          <w:bCs/>
        </w:rPr>
      </w:pPr>
      <w:r>
        <w:rPr>
          <w:bCs/>
        </w:rPr>
        <w:t>z</w:t>
      </w:r>
      <w:r w:rsidR="00A66CDF" w:rsidRPr="00943D27">
        <w:rPr>
          <w:bCs/>
        </w:rPr>
        <w:t>akres monitorowania i kontroli przez Gminę realizacji przez Spółkę powierzonych zadań;</w:t>
      </w:r>
    </w:p>
    <w:p w14:paraId="08A9073A" w14:textId="5089043E" w:rsidR="00943D27" w:rsidRDefault="00E21C29" w:rsidP="001D0348">
      <w:pPr>
        <w:pStyle w:val="Default"/>
        <w:numPr>
          <w:ilvl w:val="0"/>
          <w:numId w:val="13"/>
        </w:numPr>
        <w:spacing w:line="360" w:lineRule="auto"/>
        <w:jc w:val="both"/>
        <w:rPr>
          <w:bCs/>
        </w:rPr>
      </w:pPr>
      <w:r>
        <w:rPr>
          <w:bCs/>
        </w:rPr>
        <w:t>o</w:t>
      </w:r>
      <w:r w:rsidR="00A66CDF" w:rsidRPr="00943D27">
        <w:rPr>
          <w:bCs/>
        </w:rPr>
        <w:t>dpowiedzialność Spółki za niewykonanie lub nienależyte wykonanie powierzonych zadań;</w:t>
      </w:r>
    </w:p>
    <w:p w14:paraId="786A8F07" w14:textId="1AD23BCA" w:rsidR="00943D27" w:rsidRDefault="00E21C29" w:rsidP="001D0348">
      <w:pPr>
        <w:pStyle w:val="Default"/>
        <w:numPr>
          <w:ilvl w:val="0"/>
          <w:numId w:val="13"/>
        </w:numPr>
        <w:spacing w:line="360" w:lineRule="auto"/>
        <w:jc w:val="both"/>
        <w:rPr>
          <w:bCs/>
        </w:rPr>
      </w:pPr>
      <w:r>
        <w:rPr>
          <w:bCs/>
        </w:rPr>
        <w:t>w</w:t>
      </w:r>
      <w:r w:rsidR="00A66CDF" w:rsidRPr="00943D27">
        <w:rPr>
          <w:bCs/>
        </w:rPr>
        <w:t>ysokość kosztów i terminy płatności na rzecz Spółki rekompensaty w zakresie powierzonych zadań;</w:t>
      </w:r>
    </w:p>
    <w:p w14:paraId="59541D69" w14:textId="736F4413" w:rsidR="00943D27" w:rsidRDefault="00B82B85" w:rsidP="001D0348">
      <w:pPr>
        <w:pStyle w:val="Default"/>
        <w:numPr>
          <w:ilvl w:val="0"/>
          <w:numId w:val="13"/>
        </w:numPr>
        <w:spacing w:line="360" w:lineRule="auto"/>
        <w:jc w:val="both"/>
        <w:rPr>
          <w:bCs/>
        </w:rPr>
      </w:pPr>
      <w:r>
        <w:rPr>
          <w:bCs/>
        </w:rPr>
        <w:t>n</w:t>
      </w:r>
      <w:r w:rsidR="00A66CDF" w:rsidRPr="00943D27">
        <w:rPr>
          <w:bCs/>
        </w:rPr>
        <w:t>ormy jakościowe realizacji zadań;</w:t>
      </w:r>
    </w:p>
    <w:p w14:paraId="0114B689" w14:textId="4A9F58E7" w:rsidR="00A66CDF" w:rsidRPr="00943D27" w:rsidRDefault="00B82B85" w:rsidP="001D0348">
      <w:pPr>
        <w:pStyle w:val="Default"/>
        <w:numPr>
          <w:ilvl w:val="0"/>
          <w:numId w:val="13"/>
        </w:numPr>
        <w:spacing w:line="360" w:lineRule="auto"/>
        <w:jc w:val="both"/>
        <w:rPr>
          <w:bCs/>
        </w:rPr>
      </w:pPr>
      <w:r>
        <w:rPr>
          <w:bCs/>
        </w:rPr>
        <w:t>i</w:t>
      </w:r>
      <w:r w:rsidR="00A66CDF" w:rsidRPr="00943D27">
        <w:rPr>
          <w:bCs/>
        </w:rPr>
        <w:t>nne szczegółowe obowiązki wynikające z realizacji zadań.</w:t>
      </w:r>
    </w:p>
    <w:p w14:paraId="06E4D2F2" w14:textId="77777777" w:rsidR="00A66CDF" w:rsidRDefault="00A66CDF" w:rsidP="001D0348">
      <w:pPr>
        <w:pStyle w:val="Default"/>
        <w:spacing w:line="360" w:lineRule="auto"/>
        <w:jc w:val="both"/>
        <w:rPr>
          <w:bCs/>
        </w:rPr>
      </w:pPr>
    </w:p>
    <w:p w14:paraId="482E2065" w14:textId="138D53B0" w:rsidR="00A66CDF" w:rsidRPr="00022097" w:rsidRDefault="00A66CDF" w:rsidP="001D0348">
      <w:pPr>
        <w:pStyle w:val="Default"/>
        <w:spacing w:line="360" w:lineRule="auto"/>
        <w:jc w:val="center"/>
        <w:rPr>
          <w:bCs/>
        </w:rPr>
      </w:pPr>
      <w:r w:rsidRPr="00022097">
        <w:rPr>
          <w:bCs/>
        </w:rPr>
        <w:t>§ 4.</w:t>
      </w:r>
    </w:p>
    <w:p w14:paraId="30F150C5" w14:textId="191E8487" w:rsidR="00BD482F" w:rsidRPr="00022097" w:rsidRDefault="00EA1B1D" w:rsidP="001D0348">
      <w:pPr>
        <w:pStyle w:val="Default"/>
        <w:spacing w:line="360" w:lineRule="auto"/>
        <w:jc w:val="both"/>
        <w:rPr>
          <w:bCs/>
        </w:rPr>
      </w:pPr>
      <w:r w:rsidRPr="00022097">
        <w:rPr>
          <w:bCs/>
        </w:rPr>
        <w:t xml:space="preserve">Wykonanie uchwały powierza się </w:t>
      </w:r>
      <w:r w:rsidR="00C75621" w:rsidRPr="00022097">
        <w:rPr>
          <w:bCs/>
        </w:rPr>
        <w:t xml:space="preserve">Prezydentowi </w:t>
      </w:r>
      <w:r w:rsidR="4054289D">
        <w:t>M</w:t>
      </w:r>
      <w:r w:rsidR="00A83299">
        <w:t>iasta</w:t>
      </w:r>
      <w:r w:rsidR="00A83299" w:rsidRPr="00022097">
        <w:rPr>
          <w:bCs/>
        </w:rPr>
        <w:t xml:space="preserve"> </w:t>
      </w:r>
      <w:r w:rsidR="00C75621" w:rsidRPr="00022097">
        <w:rPr>
          <w:bCs/>
        </w:rPr>
        <w:t>Stalowej Woli</w:t>
      </w:r>
      <w:r w:rsidRPr="00022097">
        <w:rPr>
          <w:bCs/>
        </w:rPr>
        <w:t>.</w:t>
      </w:r>
    </w:p>
    <w:p w14:paraId="34B46CA2" w14:textId="77777777" w:rsidR="00BD482F" w:rsidRPr="00022097" w:rsidRDefault="00BD482F" w:rsidP="001D0348">
      <w:pPr>
        <w:pStyle w:val="Default"/>
        <w:spacing w:line="360" w:lineRule="auto"/>
        <w:jc w:val="center"/>
        <w:rPr>
          <w:bCs/>
        </w:rPr>
      </w:pPr>
    </w:p>
    <w:p w14:paraId="08B85F3E" w14:textId="089EC219" w:rsidR="00BD482F" w:rsidRPr="00022097" w:rsidRDefault="00EA1B1D" w:rsidP="001D0348">
      <w:pPr>
        <w:pStyle w:val="Default"/>
        <w:spacing w:line="360" w:lineRule="auto"/>
        <w:jc w:val="center"/>
        <w:rPr>
          <w:bCs/>
        </w:rPr>
      </w:pPr>
      <w:r w:rsidRPr="00022097">
        <w:rPr>
          <w:bCs/>
        </w:rPr>
        <w:t xml:space="preserve">§ </w:t>
      </w:r>
      <w:r w:rsidR="009A6818">
        <w:rPr>
          <w:bCs/>
        </w:rPr>
        <w:t>5</w:t>
      </w:r>
      <w:r w:rsidRPr="00022097">
        <w:rPr>
          <w:bCs/>
        </w:rPr>
        <w:t>.</w:t>
      </w:r>
    </w:p>
    <w:p w14:paraId="242A7F94" w14:textId="77777777" w:rsidR="00BD482F" w:rsidRPr="00022097" w:rsidRDefault="00EA1B1D" w:rsidP="001D0348">
      <w:pPr>
        <w:pStyle w:val="Default"/>
        <w:spacing w:line="360" w:lineRule="auto"/>
        <w:jc w:val="both"/>
        <w:rPr>
          <w:bCs/>
        </w:rPr>
      </w:pPr>
      <w:r w:rsidRPr="00022097">
        <w:rPr>
          <w:bCs/>
        </w:rPr>
        <w:t xml:space="preserve">Uchwała wchodzi w życie z dniem podjęcia. </w:t>
      </w:r>
    </w:p>
    <w:p w14:paraId="0D6D1122" w14:textId="77777777" w:rsidR="00BD482F" w:rsidRPr="00022097" w:rsidRDefault="00BD482F" w:rsidP="000D4C23">
      <w:pPr>
        <w:spacing w:after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70A9D9AA" w14:textId="2C094231" w:rsidR="00411139" w:rsidRPr="00022097" w:rsidRDefault="00411139" w:rsidP="00411139">
      <w:pPr>
        <w:spacing w:after="0" w:line="240" w:lineRule="auto"/>
        <w:rPr>
          <w:rFonts w:ascii="Times New Roman" w:hAnsi="Times New Roman" w:cs="Times New Roman"/>
        </w:rPr>
      </w:pPr>
    </w:p>
    <w:p w14:paraId="12FD3B16" w14:textId="77777777" w:rsidR="00411139" w:rsidRPr="00022097" w:rsidRDefault="00411139" w:rsidP="00411139">
      <w:pPr>
        <w:spacing w:after="0" w:line="240" w:lineRule="auto"/>
        <w:rPr>
          <w:rFonts w:ascii="Times New Roman" w:hAnsi="Times New Roman" w:cs="Times New Roman"/>
        </w:rPr>
      </w:pPr>
    </w:p>
    <w:p w14:paraId="35441F93" w14:textId="77777777" w:rsidR="00411139" w:rsidRPr="00022097" w:rsidRDefault="00411139" w:rsidP="00411139">
      <w:pPr>
        <w:spacing w:after="0" w:line="240" w:lineRule="auto"/>
        <w:rPr>
          <w:rFonts w:ascii="Times New Roman" w:hAnsi="Times New Roman" w:cs="Times New Roman"/>
        </w:rPr>
      </w:pPr>
    </w:p>
    <w:p w14:paraId="5EBB9BE8" w14:textId="77777777" w:rsidR="00411139" w:rsidRPr="00022097" w:rsidRDefault="00411139" w:rsidP="00411139">
      <w:pPr>
        <w:spacing w:after="0" w:line="240" w:lineRule="auto"/>
        <w:rPr>
          <w:rFonts w:ascii="Times New Roman" w:hAnsi="Times New Roman" w:cs="Times New Roman"/>
        </w:rPr>
      </w:pPr>
    </w:p>
    <w:p w14:paraId="16427C47" w14:textId="77777777" w:rsidR="00411139" w:rsidRPr="00022097" w:rsidRDefault="00411139" w:rsidP="00411139">
      <w:pPr>
        <w:spacing w:after="0" w:line="240" w:lineRule="auto"/>
        <w:rPr>
          <w:rFonts w:ascii="Times New Roman" w:hAnsi="Times New Roman" w:cs="Times New Roman"/>
        </w:rPr>
      </w:pPr>
    </w:p>
    <w:p w14:paraId="0106B408" w14:textId="0F3026ED" w:rsidR="00411139" w:rsidRPr="00022097" w:rsidRDefault="00411139" w:rsidP="00411139">
      <w:pPr>
        <w:spacing w:after="0" w:line="240" w:lineRule="auto"/>
        <w:rPr>
          <w:rFonts w:ascii="Times New Roman" w:hAnsi="Times New Roman" w:cs="Times New Roman"/>
        </w:rPr>
      </w:pPr>
    </w:p>
    <w:p w14:paraId="0A9BF87D" w14:textId="76609DB1" w:rsidR="00411139" w:rsidRPr="00022097" w:rsidRDefault="00411139" w:rsidP="00411139">
      <w:pPr>
        <w:spacing w:after="0" w:line="240" w:lineRule="auto"/>
        <w:rPr>
          <w:rFonts w:ascii="Times New Roman" w:hAnsi="Times New Roman" w:cs="Times New Roman"/>
        </w:rPr>
      </w:pPr>
    </w:p>
    <w:p w14:paraId="764113FB" w14:textId="77777777" w:rsidR="0014796C" w:rsidRDefault="0014796C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14:paraId="541FCCBF" w14:textId="41EB2D99" w:rsidR="00BD482F" w:rsidRPr="00022097" w:rsidRDefault="00EA1B1D" w:rsidP="00A83299">
      <w:pPr>
        <w:pStyle w:val="Default"/>
        <w:spacing w:line="276" w:lineRule="auto"/>
        <w:jc w:val="center"/>
        <w:rPr>
          <w:b/>
          <w:bCs/>
        </w:rPr>
      </w:pPr>
      <w:r w:rsidRPr="00022097">
        <w:rPr>
          <w:b/>
          <w:bCs/>
        </w:rPr>
        <w:t>UZASADNIENIE</w:t>
      </w:r>
    </w:p>
    <w:p w14:paraId="13B8D745" w14:textId="77777777" w:rsidR="00BD482F" w:rsidRPr="00022097" w:rsidRDefault="00BD482F">
      <w:pPr>
        <w:pStyle w:val="Default"/>
      </w:pPr>
    </w:p>
    <w:p w14:paraId="0007D86A" w14:textId="2FC82AD8" w:rsidR="000A33F7" w:rsidRPr="00387FBD" w:rsidRDefault="00EA1B1D" w:rsidP="00D051C0">
      <w:pPr>
        <w:pStyle w:val="Default"/>
        <w:spacing w:before="240" w:line="276" w:lineRule="auto"/>
        <w:jc w:val="both"/>
        <w:rPr>
          <w:b/>
          <w:bCs/>
          <w:color w:val="auto"/>
        </w:rPr>
      </w:pPr>
      <w:r w:rsidRPr="00387FBD">
        <w:rPr>
          <w:color w:val="auto"/>
        </w:rPr>
        <w:t xml:space="preserve">Zgodnie z art. 7 ust. 1 ustawy z dnia 8 marca 1990 r. o samorządzie gminnym, zaspokajanie zbiorowych potrzeb wspólnoty należy do zadań własnych gminy. </w:t>
      </w:r>
      <w:r w:rsidRPr="00387FBD">
        <w:rPr>
          <w:color w:val="auto"/>
        </w:rPr>
        <w:br/>
      </w:r>
      <w:r w:rsidR="000A33F7" w:rsidRPr="00387FBD">
        <w:rPr>
          <w:b/>
          <w:bCs/>
          <w:color w:val="auto"/>
        </w:rPr>
        <w:t xml:space="preserve">Zgodnie z art. 9 ustawy o samorządzie gminnym w celu wykonywania zadań gmina może tworzyć jednostki organizacyjne, a także zawierać umowy z innymi podmiotami.  </w:t>
      </w:r>
    </w:p>
    <w:p w14:paraId="482CE16C" w14:textId="4B16A83B" w:rsidR="000A33F7" w:rsidRPr="00E81755" w:rsidRDefault="000A33F7" w:rsidP="00D051C0">
      <w:pPr>
        <w:pStyle w:val="Default"/>
        <w:spacing w:before="240" w:line="276" w:lineRule="auto"/>
        <w:jc w:val="both"/>
        <w:rPr>
          <w:color w:val="auto"/>
        </w:rPr>
      </w:pPr>
      <w:r w:rsidRPr="00E81755">
        <w:rPr>
          <w:color w:val="auto"/>
        </w:rPr>
        <w:t>Gospodarka komunalna w świetle art. 1 ustawy z dnia 29 grudnia 1996 r. o gospodarce komunalnej (</w:t>
      </w:r>
      <w:proofErr w:type="spellStart"/>
      <w:r w:rsidRPr="00E81755">
        <w:rPr>
          <w:color w:val="auto"/>
        </w:rPr>
        <w:t>t.j</w:t>
      </w:r>
      <w:proofErr w:type="spellEnd"/>
      <w:r w:rsidRPr="00E81755">
        <w:rPr>
          <w:color w:val="auto"/>
        </w:rPr>
        <w:t xml:space="preserve">. Dz. U. z 2021 r. poz. 679) jest </w:t>
      </w:r>
      <w:r w:rsidRPr="03EDAC17">
        <w:rPr>
          <w:color w:val="auto"/>
        </w:rPr>
        <w:t>wykonywan</w:t>
      </w:r>
      <w:r w:rsidR="6D1BF7DC" w:rsidRPr="03EDAC17">
        <w:rPr>
          <w:color w:val="auto"/>
        </w:rPr>
        <w:t>a</w:t>
      </w:r>
      <w:r w:rsidRPr="00E81755">
        <w:rPr>
          <w:color w:val="auto"/>
        </w:rPr>
        <w:t xml:space="preserve"> przez jednostki samorządu terytorialnego zadań własnych w celu zaspakajania zbiorowych potrzeb wspólnoty samorządowej. </w:t>
      </w:r>
    </w:p>
    <w:p w14:paraId="292F7C25" w14:textId="77777777" w:rsidR="000A33F7" w:rsidRPr="00E81755" w:rsidRDefault="00EA1B1D" w:rsidP="00D051C0">
      <w:pPr>
        <w:pStyle w:val="Default"/>
        <w:spacing w:before="240" w:line="276" w:lineRule="auto"/>
        <w:jc w:val="both"/>
        <w:rPr>
          <w:color w:val="auto"/>
        </w:rPr>
      </w:pPr>
      <w:r w:rsidRPr="00E81755">
        <w:rPr>
          <w:color w:val="auto"/>
        </w:rPr>
        <w:t xml:space="preserve">W ustawie o gospodarce komunalnej zostały określone </w:t>
      </w:r>
      <w:r w:rsidR="000A33F7" w:rsidRPr="00E81755">
        <w:rPr>
          <w:color w:val="auto"/>
        </w:rPr>
        <w:t xml:space="preserve">również </w:t>
      </w:r>
      <w:r w:rsidRPr="00E81755">
        <w:rPr>
          <w:color w:val="auto"/>
        </w:rPr>
        <w:t xml:space="preserve">dopuszczalne formy organizacyjne wykonywania gospodarki komunalnej. Jedną z możliwych form prowadzenia gospodarki komunalnej przez gminę jest spółka prawa handlowego. </w:t>
      </w:r>
    </w:p>
    <w:p w14:paraId="0314BD52" w14:textId="0F089A41" w:rsidR="00040871" w:rsidRDefault="00A6455F" w:rsidP="00D051C0">
      <w:pPr>
        <w:pStyle w:val="Default"/>
        <w:spacing w:before="240" w:line="276" w:lineRule="auto"/>
        <w:jc w:val="both"/>
        <w:rPr>
          <w:color w:val="auto"/>
        </w:rPr>
      </w:pPr>
      <w:r w:rsidRPr="00040871">
        <w:rPr>
          <w:color w:val="auto"/>
        </w:rPr>
        <w:t xml:space="preserve">Stalowowolska Agencja Rozwoju Regionalnego Sp. z o.o. została powołana na podstawie </w:t>
      </w:r>
      <w:r w:rsidR="00FF1FD7" w:rsidRPr="00040871">
        <w:rPr>
          <w:color w:val="auto"/>
        </w:rPr>
        <w:t xml:space="preserve">Uchwały </w:t>
      </w:r>
      <w:r w:rsidR="00736AD8" w:rsidRPr="00040871">
        <w:rPr>
          <w:color w:val="auto"/>
        </w:rPr>
        <w:t>Nr V/56/2024 Rady Miejskiej w Stalowej Woli z dnia 20.09.2024 r.</w:t>
      </w:r>
      <w:r w:rsidR="003F6A51">
        <w:rPr>
          <w:color w:val="auto"/>
        </w:rPr>
        <w:t xml:space="preserve"> Na dzień podjęcia niniejszej uchwały Spółka </w:t>
      </w:r>
      <w:r w:rsidR="00AE1DB9">
        <w:rPr>
          <w:color w:val="auto"/>
        </w:rPr>
        <w:t xml:space="preserve">ma status „w organizacji”, bowiem oczekuje na wpis </w:t>
      </w:r>
      <w:r w:rsidR="006D4576">
        <w:rPr>
          <w:color w:val="auto"/>
        </w:rPr>
        <w:t>do Rejestru Przedsiębiorców</w:t>
      </w:r>
      <w:r w:rsidR="00AE1DB9">
        <w:rPr>
          <w:color w:val="auto"/>
        </w:rPr>
        <w:t xml:space="preserve"> Krajo</w:t>
      </w:r>
      <w:r w:rsidR="006D4576">
        <w:rPr>
          <w:color w:val="auto"/>
        </w:rPr>
        <w:t>wego</w:t>
      </w:r>
      <w:r w:rsidR="00AE1DB9">
        <w:rPr>
          <w:color w:val="auto"/>
        </w:rPr>
        <w:t xml:space="preserve"> Rejestr</w:t>
      </w:r>
      <w:r w:rsidR="006D4576">
        <w:rPr>
          <w:color w:val="auto"/>
        </w:rPr>
        <w:t>u</w:t>
      </w:r>
      <w:r w:rsidR="00AE1DB9">
        <w:rPr>
          <w:color w:val="auto"/>
        </w:rPr>
        <w:t xml:space="preserve"> Sądow</w:t>
      </w:r>
      <w:r w:rsidR="006D4576">
        <w:rPr>
          <w:color w:val="auto"/>
        </w:rPr>
        <w:t>ego</w:t>
      </w:r>
      <w:r w:rsidR="00AE1DB9">
        <w:rPr>
          <w:color w:val="auto"/>
        </w:rPr>
        <w:t xml:space="preserve"> </w:t>
      </w:r>
      <w:r w:rsidR="00C915D9">
        <w:rPr>
          <w:color w:val="auto"/>
        </w:rPr>
        <w:t>prowadzon</w:t>
      </w:r>
      <w:r w:rsidR="00D66208">
        <w:rPr>
          <w:color w:val="auto"/>
        </w:rPr>
        <w:t>ego</w:t>
      </w:r>
      <w:r w:rsidR="00C915D9">
        <w:rPr>
          <w:color w:val="auto"/>
        </w:rPr>
        <w:t xml:space="preserve"> przez </w:t>
      </w:r>
      <w:r w:rsidR="008D40A0">
        <w:rPr>
          <w:color w:val="auto"/>
        </w:rPr>
        <w:t>Sąd</w:t>
      </w:r>
      <w:r w:rsidR="00D66208">
        <w:rPr>
          <w:color w:val="auto"/>
        </w:rPr>
        <w:t xml:space="preserve"> Rejonowy w</w:t>
      </w:r>
      <w:r w:rsidR="00CE6BCE">
        <w:rPr>
          <w:color w:val="auto"/>
        </w:rPr>
        <w:t> </w:t>
      </w:r>
      <w:r w:rsidR="00D66208">
        <w:rPr>
          <w:color w:val="auto"/>
        </w:rPr>
        <w:t>Rzeszowie,</w:t>
      </w:r>
      <w:r w:rsidR="008D40A0">
        <w:rPr>
          <w:color w:val="auto"/>
        </w:rPr>
        <w:t xml:space="preserve"> </w:t>
      </w:r>
      <w:r w:rsidR="00C915D9">
        <w:rPr>
          <w:color w:val="auto"/>
        </w:rPr>
        <w:t>XII Wydział</w:t>
      </w:r>
      <w:r w:rsidR="00736AD8" w:rsidRPr="00040871">
        <w:rPr>
          <w:color w:val="auto"/>
        </w:rPr>
        <w:t xml:space="preserve"> </w:t>
      </w:r>
      <w:r w:rsidR="00CE6BCE">
        <w:rPr>
          <w:color w:val="auto"/>
        </w:rPr>
        <w:t xml:space="preserve">Gospodarczy Krajowego Rejestru Sądowego. </w:t>
      </w:r>
      <w:r w:rsidR="00BD1267" w:rsidRPr="00040871">
        <w:rPr>
          <w:color w:val="auto"/>
        </w:rPr>
        <w:t>Celem Spółki jest prowadzenie działalności wspierającej rozwój Gminy Stalowa Wola i zaspokajającej potrzeby wspólnoty samorządowej na rynku lokalnym w szczególności poprzez:</w:t>
      </w:r>
    </w:p>
    <w:p w14:paraId="426C5311" w14:textId="3C909D70" w:rsidR="003D72F4" w:rsidRPr="00ED3059" w:rsidRDefault="00BD1267" w:rsidP="00D051C0">
      <w:pPr>
        <w:pStyle w:val="Default"/>
        <w:numPr>
          <w:ilvl w:val="0"/>
          <w:numId w:val="14"/>
        </w:numPr>
        <w:spacing w:before="240" w:line="276" w:lineRule="auto"/>
        <w:ind w:left="567"/>
        <w:jc w:val="both"/>
        <w:rPr>
          <w:color w:val="auto"/>
        </w:rPr>
      </w:pPr>
      <w:r w:rsidRPr="00ED3059">
        <w:rPr>
          <w:color w:val="auto"/>
        </w:rPr>
        <w:t>popularyzację przedsiębiorczości, innowacyjności i aktywności obywatelskiej w</w:t>
      </w:r>
      <w:r w:rsidR="00B54FDB" w:rsidRPr="00ED3059">
        <w:rPr>
          <w:color w:val="auto"/>
        </w:rPr>
        <w:t> </w:t>
      </w:r>
      <w:r w:rsidRPr="00ED3059">
        <w:rPr>
          <w:color w:val="auto"/>
        </w:rPr>
        <w:t>regionie,</w:t>
      </w:r>
      <w:r w:rsidRPr="00ED3059">
        <w:tab/>
      </w:r>
    </w:p>
    <w:p w14:paraId="5BFC3731" w14:textId="4F3FCD65" w:rsidR="003D72F4" w:rsidRPr="00ED3059" w:rsidRDefault="00BD1267" w:rsidP="00ED3059">
      <w:pPr>
        <w:pStyle w:val="Default"/>
        <w:numPr>
          <w:ilvl w:val="0"/>
          <w:numId w:val="14"/>
        </w:numPr>
        <w:spacing w:line="276" w:lineRule="auto"/>
        <w:ind w:left="567"/>
        <w:jc w:val="both"/>
        <w:rPr>
          <w:color w:val="auto"/>
        </w:rPr>
      </w:pPr>
      <w:r w:rsidRPr="00ED3059">
        <w:rPr>
          <w:color w:val="auto"/>
        </w:rPr>
        <w:t>działania na rzecz wzrostu konkurencyjności przedsiębiorców szczególnie poprzez wspieranie ich transformacji cyfrowej i energetycznej w zakresie procesów, produktów i</w:t>
      </w:r>
      <w:r w:rsidR="00B54FDB" w:rsidRPr="00ED3059">
        <w:rPr>
          <w:color w:val="auto"/>
        </w:rPr>
        <w:t> </w:t>
      </w:r>
      <w:r w:rsidRPr="00ED3059">
        <w:rPr>
          <w:color w:val="auto"/>
        </w:rPr>
        <w:t>modeli biznesowych przy wykorzystaniu najnowszych, innowacyjnych rozwiązań,</w:t>
      </w:r>
    </w:p>
    <w:p w14:paraId="48086C68" w14:textId="70D71AB6" w:rsidR="003D72F4" w:rsidRPr="00ED3059" w:rsidRDefault="00BD1267" w:rsidP="00ED3059">
      <w:pPr>
        <w:pStyle w:val="Default"/>
        <w:numPr>
          <w:ilvl w:val="0"/>
          <w:numId w:val="14"/>
        </w:numPr>
        <w:spacing w:line="276" w:lineRule="auto"/>
        <w:ind w:left="567"/>
        <w:jc w:val="both"/>
        <w:rPr>
          <w:color w:val="auto"/>
        </w:rPr>
      </w:pPr>
      <w:r w:rsidRPr="00ED3059">
        <w:rPr>
          <w:color w:val="auto"/>
        </w:rPr>
        <w:t>udzielanie pomocy finansowej na realizacje przedsięwzięć gospodarczych i społecznych,</w:t>
      </w:r>
    </w:p>
    <w:p w14:paraId="6053160F" w14:textId="77777777" w:rsidR="003D72F4" w:rsidRPr="00ED3059" w:rsidRDefault="00BD1267" w:rsidP="00ED3059">
      <w:pPr>
        <w:pStyle w:val="Default"/>
        <w:numPr>
          <w:ilvl w:val="0"/>
          <w:numId w:val="14"/>
        </w:numPr>
        <w:spacing w:line="276" w:lineRule="auto"/>
        <w:ind w:left="567"/>
        <w:jc w:val="both"/>
        <w:rPr>
          <w:color w:val="auto"/>
        </w:rPr>
      </w:pPr>
      <w:r w:rsidRPr="00ED3059">
        <w:rPr>
          <w:color w:val="auto"/>
        </w:rPr>
        <w:t>efektywne zarządzanie przekazanym mieniem gminnym,</w:t>
      </w:r>
      <w:r w:rsidRPr="00ED3059">
        <w:tab/>
      </w:r>
    </w:p>
    <w:p w14:paraId="1BA26ABE" w14:textId="77777777" w:rsidR="003D72F4" w:rsidRPr="00ED3059" w:rsidRDefault="00BD1267" w:rsidP="00ED3059">
      <w:pPr>
        <w:pStyle w:val="Default"/>
        <w:numPr>
          <w:ilvl w:val="0"/>
          <w:numId w:val="14"/>
        </w:numPr>
        <w:spacing w:line="276" w:lineRule="auto"/>
        <w:ind w:left="567"/>
        <w:jc w:val="both"/>
        <w:rPr>
          <w:color w:val="auto"/>
        </w:rPr>
      </w:pPr>
      <w:r w:rsidRPr="00ED3059">
        <w:rPr>
          <w:color w:val="auto"/>
        </w:rPr>
        <w:t>współdziałanie z jednostkami samorządu terytorialnego na rzecz inicjatyw społeczno-gospodarczych,</w:t>
      </w:r>
      <w:r w:rsidRPr="00ED3059">
        <w:tab/>
      </w:r>
    </w:p>
    <w:p w14:paraId="2640E497" w14:textId="77777777" w:rsidR="003D72F4" w:rsidRPr="00ED3059" w:rsidRDefault="00BD1267" w:rsidP="00ED3059">
      <w:pPr>
        <w:pStyle w:val="Default"/>
        <w:numPr>
          <w:ilvl w:val="0"/>
          <w:numId w:val="14"/>
        </w:numPr>
        <w:spacing w:line="276" w:lineRule="auto"/>
        <w:ind w:left="567"/>
        <w:jc w:val="both"/>
        <w:rPr>
          <w:color w:val="auto"/>
        </w:rPr>
      </w:pPr>
      <w:r w:rsidRPr="00ED3059">
        <w:rPr>
          <w:color w:val="auto"/>
        </w:rPr>
        <w:t>podejmowanie inicjatyw gospodarczych i organizacyjnych na rzecz tworzenia nowych miejsc pracy i redukcji bezrobocia,</w:t>
      </w:r>
      <w:r w:rsidRPr="00ED3059">
        <w:tab/>
      </w:r>
    </w:p>
    <w:p w14:paraId="4C1EFBCA" w14:textId="77777777" w:rsidR="003D72F4" w:rsidRPr="00ED3059" w:rsidRDefault="00BD1267" w:rsidP="00ED3059">
      <w:pPr>
        <w:pStyle w:val="Default"/>
        <w:numPr>
          <w:ilvl w:val="0"/>
          <w:numId w:val="14"/>
        </w:numPr>
        <w:spacing w:line="276" w:lineRule="auto"/>
        <w:ind w:left="567"/>
        <w:jc w:val="both"/>
        <w:rPr>
          <w:color w:val="auto"/>
        </w:rPr>
      </w:pPr>
      <w:r w:rsidRPr="00ED3059">
        <w:rPr>
          <w:color w:val="auto"/>
        </w:rPr>
        <w:t>działania promocyjne i marketingowe,</w:t>
      </w:r>
      <w:r w:rsidRPr="00ED3059">
        <w:tab/>
      </w:r>
    </w:p>
    <w:p w14:paraId="5ADD9345" w14:textId="77777777" w:rsidR="003D72F4" w:rsidRPr="00ED3059" w:rsidRDefault="00BD1267" w:rsidP="00ED3059">
      <w:pPr>
        <w:pStyle w:val="Default"/>
        <w:numPr>
          <w:ilvl w:val="0"/>
          <w:numId w:val="14"/>
        </w:numPr>
        <w:spacing w:line="276" w:lineRule="auto"/>
        <w:ind w:left="567"/>
        <w:jc w:val="both"/>
        <w:rPr>
          <w:color w:val="auto"/>
        </w:rPr>
      </w:pPr>
      <w:r w:rsidRPr="00ED3059">
        <w:rPr>
          <w:color w:val="auto"/>
        </w:rPr>
        <w:t>działania doradcze i szkoleniowe,</w:t>
      </w:r>
      <w:r w:rsidRPr="00ED3059">
        <w:tab/>
      </w:r>
    </w:p>
    <w:p w14:paraId="4B4EA79C" w14:textId="77777777" w:rsidR="003D72F4" w:rsidRPr="00ED3059" w:rsidRDefault="00BD1267" w:rsidP="00ED3059">
      <w:pPr>
        <w:pStyle w:val="Default"/>
        <w:numPr>
          <w:ilvl w:val="0"/>
          <w:numId w:val="14"/>
        </w:numPr>
        <w:spacing w:line="276" w:lineRule="auto"/>
        <w:ind w:left="567"/>
        <w:jc w:val="both"/>
        <w:rPr>
          <w:color w:val="auto"/>
        </w:rPr>
      </w:pPr>
      <w:r w:rsidRPr="00ED3059">
        <w:rPr>
          <w:color w:val="auto"/>
        </w:rPr>
        <w:t>uczestnictwo w programach europejskich,</w:t>
      </w:r>
      <w:r w:rsidRPr="00ED3059">
        <w:tab/>
      </w:r>
    </w:p>
    <w:p w14:paraId="63963702" w14:textId="77777777" w:rsidR="003D72F4" w:rsidRPr="00ED3059" w:rsidRDefault="00BD1267" w:rsidP="00ED3059">
      <w:pPr>
        <w:pStyle w:val="Default"/>
        <w:numPr>
          <w:ilvl w:val="0"/>
          <w:numId w:val="14"/>
        </w:numPr>
        <w:spacing w:line="276" w:lineRule="auto"/>
        <w:ind w:left="567"/>
        <w:jc w:val="both"/>
        <w:rPr>
          <w:color w:val="auto"/>
        </w:rPr>
      </w:pPr>
      <w:r w:rsidRPr="00ED3059">
        <w:rPr>
          <w:color w:val="auto"/>
        </w:rPr>
        <w:t>przekształcenia strukturalne i własnościowe,</w:t>
      </w:r>
      <w:r w:rsidRPr="00ED3059">
        <w:tab/>
      </w:r>
    </w:p>
    <w:p w14:paraId="6C8A74C0" w14:textId="77777777" w:rsidR="003D72F4" w:rsidRPr="00ED3059" w:rsidRDefault="00BD1267" w:rsidP="00ED3059">
      <w:pPr>
        <w:pStyle w:val="Default"/>
        <w:numPr>
          <w:ilvl w:val="0"/>
          <w:numId w:val="14"/>
        </w:numPr>
        <w:spacing w:line="276" w:lineRule="auto"/>
        <w:ind w:left="567"/>
        <w:jc w:val="both"/>
        <w:rPr>
          <w:color w:val="auto"/>
        </w:rPr>
      </w:pPr>
      <w:r w:rsidRPr="00ED3059">
        <w:rPr>
          <w:color w:val="auto"/>
        </w:rPr>
        <w:t>działania na rzecz ochrony środowiska, nauki i edukacji, w tym w zakresie przemysłu, technologii i innowacji,</w:t>
      </w:r>
      <w:r w:rsidRPr="00ED3059">
        <w:tab/>
      </w:r>
    </w:p>
    <w:p w14:paraId="0804E77E" w14:textId="77777777" w:rsidR="006D3BC6" w:rsidRPr="00ED3059" w:rsidRDefault="00BD1267" w:rsidP="00ED3059">
      <w:pPr>
        <w:pStyle w:val="Default"/>
        <w:numPr>
          <w:ilvl w:val="0"/>
          <w:numId w:val="14"/>
        </w:numPr>
        <w:spacing w:line="276" w:lineRule="auto"/>
        <w:ind w:left="567"/>
        <w:jc w:val="both"/>
        <w:rPr>
          <w:color w:val="auto"/>
        </w:rPr>
      </w:pPr>
      <w:r w:rsidRPr="00ED3059">
        <w:rPr>
          <w:color w:val="auto"/>
        </w:rPr>
        <w:t>tworzenie i zarządzanie parkami przemysłowymi i strefami inwestycyjnymi, w tym w</w:t>
      </w:r>
      <w:r w:rsidR="00D051C0" w:rsidRPr="00ED3059">
        <w:rPr>
          <w:color w:val="auto"/>
        </w:rPr>
        <w:t> </w:t>
      </w:r>
      <w:r w:rsidRPr="00ED3059">
        <w:rPr>
          <w:color w:val="auto"/>
        </w:rPr>
        <w:t>szczególności Strategicznym Parkiem Inwestycyjnym Euro-Park Stalowa Wola.</w:t>
      </w:r>
    </w:p>
    <w:p w14:paraId="74BAC9BF" w14:textId="484E85CF" w:rsidR="00BD482F" w:rsidRPr="003D72F4" w:rsidRDefault="006D3BC6" w:rsidP="006D3BC6">
      <w:pPr>
        <w:pStyle w:val="Default"/>
        <w:spacing w:before="240" w:line="276" w:lineRule="auto"/>
        <w:jc w:val="both"/>
        <w:rPr>
          <w:color w:val="auto"/>
        </w:rPr>
      </w:pPr>
      <w:r>
        <w:rPr>
          <w:color w:val="auto"/>
        </w:rPr>
        <w:t xml:space="preserve">Powyższy zakres działalności Spółki wpisuje się w </w:t>
      </w:r>
      <w:r w:rsidR="00170CAD">
        <w:rPr>
          <w:color w:val="auto"/>
        </w:rPr>
        <w:t xml:space="preserve">Zadanie </w:t>
      </w:r>
      <w:r w:rsidR="00AF3279">
        <w:rPr>
          <w:color w:val="auto"/>
        </w:rPr>
        <w:t>powierzane w ramach niniejszej Uchwały.</w:t>
      </w:r>
      <w:r w:rsidR="00BD1267">
        <w:tab/>
      </w:r>
    </w:p>
    <w:p w14:paraId="2B64A11E" w14:textId="00277D0D" w:rsidR="00BD482F" w:rsidRPr="00B76BA1" w:rsidRDefault="000A33F7" w:rsidP="005979C8">
      <w:pPr>
        <w:pStyle w:val="Default"/>
        <w:spacing w:before="240" w:line="276" w:lineRule="auto"/>
        <w:jc w:val="both"/>
        <w:rPr>
          <w:color w:val="auto"/>
        </w:rPr>
      </w:pPr>
      <w:r w:rsidRPr="00B76BA1">
        <w:rPr>
          <w:color w:val="auto"/>
        </w:rPr>
        <w:t>Niniejsza u</w:t>
      </w:r>
      <w:r w:rsidR="00EA1B1D" w:rsidRPr="00B76BA1">
        <w:rPr>
          <w:color w:val="auto"/>
        </w:rPr>
        <w:t>chwała Rady Gminy S</w:t>
      </w:r>
      <w:r w:rsidRPr="00B76BA1">
        <w:rPr>
          <w:color w:val="auto"/>
        </w:rPr>
        <w:t>talowa Wola</w:t>
      </w:r>
      <w:r w:rsidR="00EA1B1D" w:rsidRPr="00B76BA1">
        <w:rPr>
          <w:color w:val="auto"/>
        </w:rPr>
        <w:t xml:space="preserve"> o powierzeniu zadania własnego spółce komunalnej jest aktem władczym, mocą którego jednostronnie nakłada się na Spółkę realizację określonych zadań własnych Gminy. </w:t>
      </w:r>
    </w:p>
    <w:p w14:paraId="1348CEA7" w14:textId="068A67C2" w:rsidR="00BD482F" w:rsidRPr="003E5E20" w:rsidRDefault="00EA1B1D" w:rsidP="00D051C0">
      <w:pPr>
        <w:pStyle w:val="Default"/>
        <w:spacing w:before="240" w:line="276" w:lineRule="auto"/>
        <w:jc w:val="both"/>
        <w:rPr>
          <w:color w:val="auto"/>
        </w:rPr>
      </w:pPr>
      <w:r w:rsidRPr="003E5E20">
        <w:rPr>
          <w:color w:val="auto"/>
        </w:rPr>
        <w:t xml:space="preserve">Zgodnie z Decyzją Komisji Europejskiej z dnia 20 grudnia 2011 r. w sprawie stosowania art. 106 ust. 2 Traktatu o </w:t>
      </w:r>
      <w:r w:rsidR="00A23C3F">
        <w:rPr>
          <w:color w:val="auto"/>
        </w:rPr>
        <w:t>F</w:t>
      </w:r>
      <w:r w:rsidRPr="003E5E20">
        <w:rPr>
          <w:color w:val="auto"/>
        </w:rPr>
        <w:t>unkcjonowaniu Unii Europejskiej</w:t>
      </w:r>
      <w:r w:rsidR="00F94046">
        <w:rPr>
          <w:color w:val="auto"/>
        </w:rPr>
        <w:t xml:space="preserve"> (TFUE)</w:t>
      </w:r>
      <w:r w:rsidRPr="003E5E20">
        <w:rPr>
          <w:color w:val="auto"/>
        </w:rPr>
        <w:t xml:space="preserve"> do pomocy państwa w formie rekompensaty z tytułu świadczenia usług publicznych przyznawanej przedsiębiorstwom zobowiązanym do wykonywania usług świadczonych w ogólnym interesie gospodarczym niezbędne jest, aby spółka świadcząca usługi komunalne na rzecz gminy została zobowiązana do ich świadczenia mocą aktu o charakterze władczym, co uzasadnia konieczność podjęcia niniejszej uchwały. </w:t>
      </w:r>
    </w:p>
    <w:p w14:paraId="2604BFBD" w14:textId="68B22A0C" w:rsidR="00BD482F" w:rsidRPr="00A75BBF" w:rsidRDefault="00DE1E18" w:rsidP="00D051C0">
      <w:pPr>
        <w:pStyle w:val="Default"/>
        <w:spacing w:before="240" w:line="276" w:lineRule="auto"/>
        <w:jc w:val="both"/>
        <w:rPr>
          <w:bCs/>
          <w:color w:val="auto"/>
        </w:rPr>
      </w:pPr>
      <w:r w:rsidRPr="00A75BBF">
        <w:rPr>
          <w:bCs/>
          <w:color w:val="auto"/>
        </w:rPr>
        <w:t xml:space="preserve">Jednocześnie Spółka spełnia przesłanki powierzenia jej zadań jako podmiot </w:t>
      </w:r>
      <w:r w:rsidRPr="6E184858">
        <w:rPr>
          <w:color w:val="auto"/>
        </w:rPr>
        <w:t>prawa</w:t>
      </w:r>
      <w:r w:rsidR="5DDFB522" w:rsidRPr="6E184858">
        <w:rPr>
          <w:color w:val="auto"/>
        </w:rPr>
        <w:t xml:space="preserve"> </w:t>
      </w:r>
      <w:r w:rsidRPr="6E184858">
        <w:rPr>
          <w:color w:val="auto"/>
        </w:rPr>
        <w:t>publicznego</w:t>
      </w:r>
      <w:r w:rsidRPr="00A75BBF">
        <w:rPr>
          <w:bCs/>
          <w:color w:val="auto"/>
        </w:rPr>
        <w:t xml:space="preserve"> albowiem</w:t>
      </w:r>
      <w:r w:rsidR="00EA1B1D" w:rsidRPr="00A75BBF">
        <w:rPr>
          <w:bCs/>
          <w:color w:val="auto"/>
        </w:rPr>
        <w:t xml:space="preserve"> został</w:t>
      </w:r>
      <w:r w:rsidRPr="00A75BBF">
        <w:rPr>
          <w:bCs/>
          <w:color w:val="auto"/>
        </w:rPr>
        <w:t>a</w:t>
      </w:r>
      <w:r w:rsidR="00EA1B1D" w:rsidRPr="00A75BBF">
        <w:rPr>
          <w:bCs/>
          <w:color w:val="auto"/>
        </w:rPr>
        <w:t xml:space="preserve"> utworzon</w:t>
      </w:r>
      <w:r w:rsidRPr="00A75BBF">
        <w:rPr>
          <w:bCs/>
          <w:color w:val="auto"/>
        </w:rPr>
        <w:t>a w szczególnym</w:t>
      </w:r>
      <w:r w:rsidR="00EA1B1D" w:rsidRPr="00A75BBF">
        <w:rPr>
          <w:bCs/>
          <w:color w:val="auto"/>
        </w:rPr>
        <w:t xml:space="preserve"> celu realizacji zadań własnych Gminy. </w:t>
      </w:r>
      <w:r w:rsidR="00EA1B1D" w:rsidRPr="00A75BBF">
        <w:rPr>
          <w:color w:val="auto"/>
        </w:rPr>
        <w:t>Gmina S</w:t>
      </w:r>
      <w:r w:rsidRPr="00A75BBF">
        <w:rPr>
          <w:color w:val="auto"/>
        </w:rPr>
        <w:t xml:space="preserve">talowa Wola </w:t>
      </w:r>
      <w:r w:rsidR="00EA1B1D" w:rsidRPr="00A75BBF">
        <w:rPr>
          <w:color w:val="auto"/>
        </w:rPr>
        <w:t>posiada 100% udziałów w spółce</w:t>
      </w:r>
      <w:r w:rsidRPr="00A75BBF">
        <w:rPr>
          <w:color w:val="auto"/>
        </w:rPr>
        <w:t xml:space="preserve"> i sprawuje nad nią kontrolę jak nad własnymi jednostkami organizacyjnymi. Jednocześnie w przeważającym zakresie będzie realizowała zadania Gminy.</w:t>
      </w:r>
    </w:p>
    <w:p w14:paraId="6E4096DD" w14:textId="210EAAEB" w:rsidR="00BD482F" w:rsidRPr="00193705" w:rsidRDefault="00EA1B1D" w:rsidP="00D051C0">
      <w:pPr>
        <w:pStyle w:val="Default"/>
        <w:spacing w:before="240" w:line="276" w:lineRule="auto"/>
        <w:jc w:val="both"/>
        <w:rPr>
          <w:color w:val="auto"/>
        </w:rPr>
      </w:pPr>
      <w:r w:rsidRPr="00193705">
        <w:rPr>
          <w:color w:val="auto"/>
        </w:rPr>
        <w:t xml:space="preserve">Dla wypełnienia wymogów art. 106 ust. 2 TFUE ustalona zgodnie z niniejszym aktem powierzenia rekompensata nie </w:t>
      </w:r>
      <w:r w:rsidR="00DE1E18" w:rsidRPr="00193705">
        <w:rPr>
          <w:color w:val="auto"/>
        </w:rPr>
        <w:t>przekroczy</w:t>
      </w:r>
      <w:r w:rsidRPr="00193705">
        <w:rPr>
          <w:color w:val="auto"/>
        </w:rPr>
        <w:t xml:space="preserve"> kwoty niezbędnej do pokrycia kosztów poniesionych w trakcie wywiązywania się z powierzonego zadania, przy uwzględnieniu uzyskiwanych przy tym przychodów i rozsądnego zysku. </w:t>
      </w:r>
    </w:p>
    <w:p w14:paraId="091CA43B" w14:textId="3687DA9A" w:rsidR="00BD482F" w:rsidRPr="003E5E20" w:rsidRDefault="00EA1B1D" w:rsidP="006F7E77">
      <w:pPr>
        <w:pStyle w:val="Default"/>
        <w:spacing w:before="240" w:line="276" w:lineRule="auto"/>
        <w:jc w:val="both"/>
        <w:rPr>
          <w:color w:val="auto"/>
        </w:rPr>
      </w:pPr>
      <w:r w:rsidRPr="003E5E20">
        <w:rPr>
          <w:color w:val="auto"/>
        </w:rPr>
        <w:t>W następstwie wykonania niniejszej uchwały zawarta zostanie umowa wykonawcza, która określi m. in. szczegółowy zakres powierzenia jak i zasady ustalenia rekompensaty z tytułu wykonywania przez Spółkę powierzonego zakresu zadań jednostki samorządu terytorialnego odpowiednio do wymogów</w:t>
      </w:r>
      <w:r w:rsidR="00DE1E18" w:rsidRPr="003E5E20">
        <w:rPr>
          <w:color w:val="auto"/>
        </w:rPr>
        <w:t xml:space="preserve"> art. 106 TFUE oraz wydanej na jego podstawie</w:t>
      </w:r>
      <w:r w:rsidRPr="003E5E20">
        <w:rPr>
          <w:color w:val="auto"/>
        </w:rPr>
        <w:t xml:space="preserve"> Decyzji Komisji Europejskiej z dnia 20 grudnia 2011 r. (Dz. U. UE. L 7/3 z 2012 r.). </w:t>
      </w:r>
    </w:p>
    <w:p w14:paraId="2AD51638" w14:textId="77777777" w:rsidR="00BD482F" w:rsidRPr="003E5E20" w:rsidRDefault="00EA1B1D" w:rsidP="00D051C0">
      <w:pPr>
        <w:pStyle w:val="Default"/>
        <w:spacing w:before="240" w:line="276" w:lineRule="auto"/>
        <w:jc w:val="both"/>
        <w:rPr>
          <w:color w:val="auto"/>
        </w:rPr>
      </w:pPr>
      <w:r w:rsidRPr="003E5E20">
        <w:rPr>
          <w:color w:val="auto"/>
        </w:rPr>
        <w:t xml:space="preserve">W związku z powyższym podjęcie niniejszej uchwały jest w pełni zasadne. </w:t>
      </w:r>
    </w:p>
    <w:sectPr w:rsidR="00BD482F" w:rsidRPr="003E5E20">
      <w:head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7B7E1" w14:textId="77777777" w:rsidR="00E25BB7" w:rsidRDefault="00E25BB7">
      <w:pPr>
        <w:spacing w:after="0" w:line="240" w:lineRule="auto"/>
      </w:pPr>
      <w:r>
        <w:separator/>
      </w:r>
    </w:p>
  </w:endnote>
  <w:endnote w:type="continuationSeparator" w:id="0">
    <w:p w14:paraId="2417B6A8" w14:textId="77777777" w:rsidR="00E25BB7" w:rsidRDefault="00E25BB7">
      <w:pPr>
        <w:spacing w:after="0" w:line="240" w:lineRule="auto"/>
      </w:pPr>
      <w:r>
        <w:continuationSeparator/>
      </w:r>
    </w:p>
  </w:endnote>
  <w:endnote w:type="continuationNotice" w:id="1">
    <w:p w14:paraId="393591DD" w14:textId="77777777" w:rsidR="001D0348" w:rsidRDefault="001D03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9C403" w14:textId="77777777" w:rsidR="00E25BB7" w:rsidRDefault="00E25BB7">
      <w:pPr>
        <w:spacing w:after="0" w:line="240" w:lineRule="auto"/>
      </w:pPr>
      <w:r>
        <w:separator/>
      </w:r>
    </w:p>
  </w:footnote>
  <w:footnote w:type="continuationSeparator" w:id="0">
    <w:p w14:paraId="041AFF21" w14:textId="77777777" w:rsidR="00E25BB7" w:rsidRDefault="00E25BB7">
      <w:pPr>
        <w:spacing w:after="0" w:line="240" w:lineRule="auto"/>
      </w:pPr>
      <w:r>
        <w:continuationSeparator/>
      </w:r>
    </w:p>
  </w:footnote>
  <w:footnote w:type="continuationNotice" w:id="1">
    <w:p w14:paraId="755E6736" w14:textId="77777777" w:rsidR="001D0348" w:rsidRDefault="001D03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B4671" w14:textId="7E6B4D65" w:rsidR="00BD482F" w:rsidRDefault="00CC07BD" w:rsidP="00CC07BD">
    <w:pPr>
      <w:pStyle w:val="Header"/>
      <w:jc w:val="right"/>
    </w:pPr>
    <w: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4006"/>
    <w:multiLevelType w:val="multilevel"/>
    <w:tmpl w:val="EB06D7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282E05"/>
    <w:multiLevelType w:val="hybridMultilevel"/>
    <w:tmpl w:val="6FA4520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3A2FA2"/>
    <w:multiLevelType w:val="hybridMultilevel"/>
    <w:tmpl w:val="2E083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B059E"/>
    <w:multiLevelType w:val="hybridMultilevel"/>
    <w:tmpl w:val="219CB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24754"/>
    <w:multiLevelType w:val="multilevel"/>
    <w:tmpl w:val="A05ED5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613606D"/>
    <w:multiLevelType w:val="multilevel"/>
    <w:tmpl w:val="F79839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BCE3DE4"/>
    <w:multiLevelType w:val="multilevel"/>
    <w:tmpl w:val="0F0461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E3F5A64"/>
    <w:multiLevelType w:val="multilevel"/>
    <w:tmpl w:val="D924C0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EBD7F81"/>
    <w:multiLevelType w:val="multilevel"/>
    <w:tmpl w:val="A5C2A6DE"/>
    <w:lvl w:ilvl="0">
      <w:start w:val="1"/>
      <w:numFmt w:val="lowerLetter"/>
      <w:lvlText w:val="%1."/>
      <w:lvlJc w:val="left"/>
      <w:pPr>
        <w:tabs>
          <w:tab w:val="num" w:pos="754"/>
        </w:tabs>
        <w:ind w:left="754" w:hanging="397"/>
      </w:pPr>
    </w:lvl>
    <w:lvl w:ilvl="1">
      <w:start w:val="1"/>
      <w:numFmt w:val="lowerLetter"/>
      <w:lvlText w:val="%2."/>
      <w:lvlJc w:val="left"/>
      <w:pPr>
        <w:tabs>
          <w:tab w:val="num" w:pos="1151"/>
        </w:tabs>
        <w:ind w:left="1151" w:hanging="397"/>
      </w:pPr>
    </w:lvl>
    <w:lvl w:ilvl="2">
      <w:start w:val="1"/>
      <w:numFmt w:val="lowerLetter"/>
      <w:lvlText w:val="%3."/>
      <w:lvlJc w:val="left"/>
      <w:pPr>
        <w:tabs>
          <w:tab w:val="num" w:pos="1548"/>
        </w:tabs>
        <w:ind w:left="1548" w:hanging="397"/>
      </w:pPr>
    </w:lvl>
    <w:lvl w:ilvl="3">
      <w:start w:val="1"/>
      <w:numFmt w:val="lowerLetter"/>
      <w:lvlText w:val="%4."/>
      <w:lvlJc w:val="left"/>
      <w:pPr>
        <w:tabs>
          <w:tab w:val="num" w:pos="1945"/>
        </w:tabs>
        <w:ind w:left="1945" w:hanging="397"/>
      </w:pPr>
    </w:lvl>
    <w:lvl w:ilvl="4">
      <w:start w:val="1"/>
      <w:numFmt w:val="lowerLetter"/>
      <w:lvlText w:val="%5."/>
      <w:lvlJc w:val="left"/>
      <w:pPr>
        <w:tabs>
          <w:tab w:val="num" w:pos="2342"/>
        </w:tabs>
        <w:ind w:left="2342" w:hanging="397"/>
      </w:pPr>
    </w:lvl>
    <w:lvl w:ilvl="5">
      <w:start w:val="1"/>
      <w:numFmt w:val="lowerLetter"/>
      <w:lvlText w:val="%6."/>
      <w:lvlJc w:val="left"/>
      <w:pPr>
        <w:tabs>
          <w:tab w:val="num" w:pos="2739"/>
        </w:tabs>
        <w:ind w:left="2739" w:hanging="397"/>
      </w:pPr>
    </w:lvl>
    <w:lvl w:ilvl="6">
      <w:start w:val="1"/>
      <w:numFmt w:val="lowerLetter"/>
      <w:lvlText w:val="%7."/>
      <w:lvlJc w:val="left"/>
      <w:pPr>
        <w:tabs>
          <w:tab w:val="num" w:pos="3136"/>
        </w:tabs>
        <w:ind w:left="3136" w:hanging="397"/>
      </w:pPr>
    </w:lvl>
    <w:lvl w:ilvl="7">
      <w:start w:val="1"/>
      <w:numFmt w:val="lowerLetter"/>
      <w:lvlText w:val="%8."/>
      <w:lvlJc w:val="left"/>
      <w:pPr>
        <w:tabs>
          <w:tab w:val="num" w:pos="3533"/>
        </w:tabs>
        <w:ind w:left="3533" w:hanging="397"/>
      </w:pPr>
    </w:lvl>
    <w:lvl w:ilvl="8">
      <w:start w:val="1"/>
      <w:numFmt w:val="lowerLetter"/>
      <w:lvlText w:val="%9."/>
      <w:lvlJc w:val="left"/>
      <w:pPr>
        <w:tabs>
          <w:tab w:val="num" w:pos="3930"/>
        </w:tabs>
        <w:ind w:left="3930" w:hanging="397"/>
      </w:pPr>
    </w:lvl>
  </w:abstractNum>
  <w:abstractNum w:abstractNumId="9" w15:restartNumberingAfterBreak="0">
    <w:nsid w:val="5B7308E3"/>
    <w:multiLevelType w:val="multilevel"/>
    <w:tmpl w:val="491C39D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CBF5B89"/>
    <w:multiLevelType w:val="multilevel"/>
    <w:tmpl w:val="AA54F3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A402BF6"/>
    <w:multiLevelType w:val="hybridMultilevel"/>
    <w:tmpl w:val="7902E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038447">
    <w:abstractNumId w:val="4"/>
  </w:num>
  <w:num w:numId="2" w16cid:durableId="822508921">
    <w:abstractNumId w:val="10"/>
  </w:num>
  <w:num w:numId="3" w16cid:durableId="270207106">
    <w:abstractNumId w:val="5"/>
  </w:num>
  <w:num w:numId="4" w16cid:durableId="69811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5021874">
    <w:abstractNumId w:val="6"/>
  </w:num>
  <w:num w:numId="6" w16cid:durableId="1680505867">
    <w:abstractNumId w:val="9"/>
  </w:num>
  <w:num w:numId="7" w16cid:durableId="283460573">
    <w:abstractNumId w:val="7"/>
  </w:num>
  <w:num w:numId="8" w16cid:durableId="983510468">
    <w:abstractNumId w:val="0"/>
  </w:num>
  <w:num w:numId="9" w16cid:durableId="1856072478">
    <w:abstractNumId w:val="8"/>
    <w:lvlOverride w:ilvl="0">
      <w:startOverride w:val="1"/>
    </w:lvlOverride>
  </w:num>
  <w:num w:numId="10" w16cid:durableId="1682782226">
    <w:abstractNumId w:val="8"/>
  </w:num>
  <w:num w:numId="11" w16cid:durableId="2082484770">
    <w:abstractNumId w:val="3"/>
  </w:num>
  <w:num w:numId="12" w16cid:durableId="1038121817">
    <w:abstractNumId w:val="2"/>
  </w:num>
  <w:num w:numId="13" w16cid:durableId="92090767">
    <w:abstractNumId w:val="11"/>
  </w:num>
  <w:num w:numId="14" w16cid:durableId="121715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2F"/>
    <w:rsid w:val="0000633F"/>
    <w:rsid w:val="00015770"/>
    <w:rsid w:val="00022097"/>
    <w:rsid w:val="000362F4"/>
    <w:rsid w:val="00040871"/>
    <w:rsid w:val="00041BBD"/>
    <w:rsid w:val="000623DB"/>
    <w:rsid w:val="0006569B"/>
    <w:rsid w:val="00094303"/>
    <w:rsid w:val="000A33F7"/>
    <w:rsid w:val="000B037A"/>
    <w:rsid w:val="000B640F"/>
    <w:rsid w:val="000D4C23"/>
    <w:rsid w:val="00104EF3"/>
    <w:rsid w:val="001061AB"/>
    <w:rsid w:val="00106426"/>
    <w:rsid w:val="00112C14"/>
    <w:rsid w:val="00125A91"/>
    <w:rsid w:val="00125D71"/>
    <w:rsid w:val="00132BFC"/>
    <w:rsid w:val="001441E1"/>
    <w:rsid w:val="0014796C"/>
    <w:rsid w:val="001570F3"/>
    <w:rsid w:val="00170CAD"/>
    <w:rsid w:val="0017761E"/>
    <w:rsid w:val="00193705"/>
    <w:rsid w:val="00193EC6"/>
    <w:rsid w:val="001B4841"/>
    <w:rsid w:val="001C3488"/>
    <w:rsid w:val="001D0348"/>
    <w:rsid w:val="001E398D"/>
    <w:rsid w:val="0020201B"/>
    <w:rsid w:val="00217B74"/>
    <w:rsid w:val="00223C7F"/>
    <w:rsid w:val="002C2C96"/>
    <w:rsid w:val="002C3EDF"/>
    <w:rsid w:val="002D4987"/>
    <w:rsid w:val="002D7988"/>
    <w:rsid w:val="002E3158"/>
    <w:rsid w:val="002E7E81"/>
    <w:rsid w:val="003021D3"/>
    <w:rsid w:val="00307551"/>
    <w:rsid w:val="00317454"/>
    <w:rsid w:val="0032199E"/>
    <w:rsid w:val="00334B43"/>
    <w:rsid w:val="00360557"/>
    <w:rsid w:val="00370442"/>
    <w:rsid w:val="00387FBD"/>
    <w:rsid w:val="003B5E43"/>
    <w:rsid w:val="003D0C58"/>
    <w:rsid w:val="003D72F4"/>
    <w:rsid w:val="003E5E20"/>
    <w:rsid w:val="003F11B9"/>
    <w:rsid w:val="003F1538"/>
    <w:rsid w:val="003F4ABC"/>
    <w:rsid w:val="003F6A51"/>
    <w:rsid w:val="00401070"/>
    <w:rsid w:val="00411139"/>
    <w:rsid w:val="004131C9"/>
    <w:rsid w:val="00424C70"/>
    <w:rsid w:val="00424FB7"/>
    <w:rsid w:val="00460DFC"/>
    <w:rsid w:val="00462D0D"/>
    <w:rsid w:val="00475DA4"/>
    <w:rsid w:val="00477C84"/>
    <w:rsid w:val="0048720F"/>
    <w:rsid w:val="00492397"/>
    <w:rsid w:val="0049402F"/>
    <w:rsid w:val="0049737D"/>
    <w:rsid w:val="004A2984"/>
    <w:rsid w:val="004A6B9F"/>
    <w:rsid w:val="004B51CA"/>
    <w:rsid w:val="004B6903"/>
    <w:rsid w:val="004C74F3"/>
    <w:rsid w:val="004E0D20"/>
    <w:rsid w:val="00501F9F"/>
    <w:rsid w:val="0051511D"/>
    <w:rsid w:val="00531B1E"/>
    <w:rsid w:val="005439DD"/>
    <w:rsid w:val="00550BAA"/>
    <w:rsid w:val="00574E31"/>
    <w:rsid w:val="00582DD8"/>
    <w:rsid w:val="00583127"/>
    <w:rsid w:val="00590C44"/>
    <w:rsid w:val="005979C8"/>
    <w:rsid w:val="005C50FF"/>
    <w:rsid w:val="005F01F3"/>
    <w:rsid w:val="00621FB8"/>
    <w:rsid w:val="006244A2"/>
    <w:rsid w:val="00656745"/>
    <w:rsid w:val="00660BBA"/>
    <w:rsid w:val="006A74F0"/>
    <w:rsid w:val="006C7C14"/>
    <w:rsid w:val="006D3BC6"/>
    <w:rsid w:val="006D4576"/>
    <w:rsid w:val="006F7E77"/>
    <w:rsid w:val="00721FA5"/>
    <w:rsid w:val="00724E00"/>
    <w:rsid w:val="00736AD8"/>
    <w:rsid w:val="00741731"/>
    <w:rsid w:val="007434AB"/>
    <w:rsid w:val="00746311"/>
    <w:rsid w:val="00791015"/>
    <w:rsid w:val="00794050"/>
    <w:rsid w:val="007B7D03"/>
    <w:rsid w:val="007D1A1F"/>
    <w:rsid w:val="007D2ED2"/>
    <w:rsid w:val="007F4DF2"/>
    <w:rsid w:val="0080246B"/>
    <w:rsid w:val="0080291B"/>
    <w:rsid w:val="00815579"/>
    <w:rsid w:val="008261EA"/>
    <w:rsid w:val="00845F97"/>
    <w:rsid w:val="0085703F"/>
    <w:rsid w:val="00857AA5"/>
    <w:rsid w:val="008627F8"/>
    <w:rsid w:val="00870CC3"/>
    <w:rsid w:val="00875BD2"/>
    <w:rsid w:val="00880AF1"/>
    <w:rsid w:val="0088625E"/>
    <w:rsid w:val="00892685"/>
    <w:rsid w:val="008B3CCC"/>
    <w:rsid w:val="008C481F"/>
    <w:rsid w:val="008C74B0"/>
    <w:rsid w:val="008D40A0"/>
    <w:rsid w:val="008E6025"/>
    <w:rsid w:val="008F1547"/>
    <w:rsid w:val="00906D1C"/>
    <w:rsid w:val="00915E59"/>
    <w:rsid w:val="009165B2"/>
    <w:rsid w:val="00917D98"/>
    <w:rsid w:val="0092563E"/>
    <w:rsid w:val="00930CA3"/>
    <w:rsid w:val="00934C52"/>
    <w:rsid w:val="00943D27"/>
    <w:rsid w:val="00947799"/>
    <w:rsid w:val="00951B4F"/>
    <w:rsid w:val="00963523"/>
    <w:rsid w:val="00973CD3"/>
    <w:rsid w:val="009A6818"/>
    <w:rsid w:val="009C408A"/>
    <w:rsid w:val="009D66A1"/>
    <w:rsid w:val="009F1E1D"/>
    <w:rsid w:val="00A0223C"/>
    <w:rsid w:val="00A227C1"/>
    <w:rsid w:val="00A23C3F"/>
    <w:rsid w:val="00A37F9E"/>
    <w:rsid w:val="00A569F5"/>
    <w:rsid w:val="00A611D3"/>
    <w:rsid w:val="00A6455F"/>
    <w:rsid w:val="00A66CDF"/>
    <w:rsid w:val="00A723C6"/>
    <w:rsid w:val="00A75BBF"/>
    <w:rsid w:val="00A83299"/>
    <w:rsid w:val="00A8461F"/>
    <w:rsid w:val="00A8667D"/>
    <w:rsid w:val="00A86E85"/>
    <w:rsid w:val="00A96DAC"/>
    <w:rsid w:val="00AE1DB9"/>
    <w:rsid w:val="00AF3279"/>
    <w:rsid w:val="00AF5E46"/>
    <w:rsid w:val="00B078D8"/>
    <w:rsid w:val="00B10AE4"/>
    <w:rsid w:val="00B40939"/>
    <w:rsid w:val="00B4321C"/>
    <w:rsid w:val="00B54FDB"/>
    <w:rsid w:val="00B62A39"/>
    <w:rsid w:val="00B66CF4"/>
    <w:rsid w:val="00B76BA1"/>
    <w:rsid w:val="00B82B85"/>
    <w:rsid w:val="00B847D0"/>
    <w:rsid w:val="00BA75BB"/>
    <w:rsid w:val="00BB0C56"/>
    <w:rsid w:val="00BB6927"/>
    <w:rsid w:val="00BD1267"/>
    <w:rsid w:val="00BD482F"/>
    <w:rsid w:val="00BE65A9"/>
    <w:rsid w:val="00BE68D7"/>
    <w:rsid w:val="00C077CC"/>
    <w:rsid w:val="00C50B49"/>
    <w:rsid w:val="00C54E4A"/>
    <w:rsid w:val="00C61DD9"/>
    <w:rsid w:val="00C62CB6"/>
    <w:rsid w:val="00C6456A"/>
    <w:rsid w:val="00C66177"/>
    <w:rsid w:val="00C75621"/>
    <w:rsid w:val="00C80E2B"/>
    <w:rsid w:val="00C838C1"/>
    <w:rsid w:val="00C915D9"/>
    <w:rsid w:val="00C9724E"/>
    <w:rsid w:val="00C97AFA"/>
    <w:rsid w:val="00CB72A7"/>
    <w:rsid w:val="00CC07BD"/>
    <w:rsid w:val="00CC4BEE"/>
    <w:rsid w:val="00CE6BCE"/>
    <w:rsid w:val="00CE7F02"/>
    <w:rsid w:val="00D051C0"/>
    <w:rsid w:val="00D10880"/>
    <w:rsid w:val="00D10A4E"/>
    <w:rsid w:val="00D12A01"/>
    <w:rsid w:val="00D66208"/>
    <w:rsid w:val="00D815F5"/>
    <w:rsid w:val="00D826C7"/>
    <w:rsid w:val="00DA3109"/>
    <w:rsid w:val="00DA7D66"/>
    <w:rsid w:val="00DC0DED"/>
    <w:rsid w:val="00DC70FE"/>
    <w:rsid w:val="00DE1E18"/>
    <w:rsid w:val="00E0552C"/>
    <w:rsid w:val="00E21C29"/>
    <w:rsid w:val="00E25BB7"/>
    <w:rsid w:val="00E3351B"/>
    <w:rsid w:val="00E47D4E"/>
    <w:rsid w:val="00E81755"/>
    <w:rsid w:val="00E97F92"/>
    <w:rsid w:val="00EA1B1D"/>
    <w:rsid w:val="00EC248B"/>
    <w:rsid w:val="00EC5A7B"/>
    <w:rsid w:val="00EC77A1"/>
    <w:rsid w:val="00ED3059"/>
    <w:rsid w:val="00EF0AA4"/>
    <w:rsid w:val="00EF62A2"/>
    <w:rsid w:val="00F07881"/>
    <w:rsid w:val="00F24769"/>
    <w:rsid w:val="00F31952"/>
    <w:rsid w:val="00F35F86"/>
    <w:rsid w:val="00F451C4"/>
    <w:rsid w:val="00F462DA"/>
    <w:rsid w:val="00F601B4"/>
    <w:rsid w:val="00F60243"/>
    <w:rsid w:val="00F75A8D"/>
    <w:rsid w:val="00F9281E"/>
    <w:rsid w:val="00F938C9"/>
    <w:rsid w:val="00F94046"/>
    <w:rsid w:val="00FB4930"/>
    <w:rsid w:val="00FB66AF"/>
    <w:rsid w:val="00FD25AC"/>
    <w:rsid w:val="00FD71CA"/>
    <w:rsid w:val="00FF1FD7"/>
    <w:rsid w:val="025F9A77"/>
    <w:rsid w:val="035C1C51"/>
    <w:rsid w:val="03EDAC17"/>
    <w:rsid w:val="098CA92E"/>
    <w:rsid w:val="115794D0"/>
    <w:rsid w:val="1709E2A0"/>
    <w:rsid w:val="1B96A58B"/>
    <w:rsid w:val="1C2D1C76"/>
    <w:rsid w:val="21639E3D"/>
    <w:rsid w:val="28AB876B"/>
    <w:rsid w:val="2C25EE32"/>
    <w:rsid w:val="2E1C0A4C"/>
    <w:rsid w:val="31CD9AAF"/>
    <w:rsid w:val="35553A6B"/>
    <w:rsid w:val="4054289D"/>
    <w:rsid w:val="40740788"/>
    <w:rsid w:val="424AF5A5"/>
    <w:rsid w:val="5036385F"/>
    <w:rsid w:val="5DDFB522"/>
    <w:rsid w:val="6D1BF7DC"/>
    <w:rsid w:val="6E184858"/>
    <w:rsid w:val="6F930838"/>
    <w:rsid w:val="785F167D"/>
    <w:rsid w:val="7A7B7CDE"/>
    <w:rsid w:val="7B9E04B5"/>
    <w:rsid w:val="7EA4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AE52C"/>
  <w15:docId w15:val="{A2E8D9A6-F590-4BED-9150-008D7902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9D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55">
    <w:name w:val="Font Style55"/>
    <w:qFormat/>
    <w:rsid w:val="004409D2"/>
    <w:rPr>
      <w:rFonts w:ascii="Times New Roman" w:hAnsi="Times New Roman"/>
      <w:color w:val="000000"/>
      <w:sz w:val="22"/>
    </w:rPr>
  </w:style>
  <w:style w:type="character" w:customStyle="1" w:styleId="ListParagraphChar">
    <w:name w:val="List Paragraph Char"/>
    <w:link w:val="ListParagraph"/>
    <w:uiPriority w:val="34"/>
    <w:qFormat/>
    <w:rsid w:val="004409D2"/>
  </w:style>
  <w:style w:type="character" w:customStyle="1" w:styleId="Uwydatnienie1">
    <w:name w:val="Uwydatnienie1"/>
    <w:basedOn w:val="DefaultParagraphFont"/>
    <w:uiPriority w:val="20"/>
    <w:qFormat/>
    <w:rsid w:val="004409D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409D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4409D2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409D2"/>
  </w:style>
  <w:style w:type="character" w:customStyle="1" w:styleId="FooterChar">
    <w:name w:val="Footer Char"/>
    <w:basedOn w:val="DefaultParagraphFont"/>
    <w:link w:val="Footer"/>
    <w:uiPriority w:val="99"/>
    <w:qFormat/>
    <w:rsid w:val="004409D2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409D2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D3382"/>
    <w:rPr>
      <w:b/>
      <w:bCs/>
      <w:sz w:val="20"/>
      <w:szCs w:val="20"/>
    </w:rPr>
  </w:style>
  <w:style w:type="character" w:customStyle="1" w:styleId="Numerwiersza1">
    <w:name w:val="Numer wiersza1"/>
    <w:qFormat/>
  </w:style>
  <w:style w:type="character" w:styleId="LineNumber">
    <w:name w:val="line number"/>
  </w:style>
  <w:style w:type="paragraph" w:styleId="Header">
    <w:name w:val="header"/>
    <w:basedOn w:val="Normal"/>
    <w:next w:val="BodyText"/>
    <w:link w:val="HeaderChar"/>
    <w:uiPriority w:val="99"/>
    <w:unhideWhenUsed/>
    <w:rsid w:val="004409D2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"/>
    <w:qFormat/>
  </w:style>
  <w:style w:type="paragraph" w:customStyle="1" w:styleId="Default">
    <w:name w:val="Default"/>
    <w:qFormat/>
    <w:rsid w:val="004409D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409D2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qFormat/>
    <w:rsid w:val="004409D2"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09D2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409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D3382"/>
    <w:rPr>
      <w:b/>
      <w:bCs/>
    </w:rPr>
  </w:style>
  <w:style w:type="paragraph" w:styleId="Revision">
    <w:name w:val="Revision"/>
    <w:uiPriority w:val="99"/>
    <w:semiHidden/>
    <w:qFormat/>
    <w:rsid w:val="0016112F"/>
    <w:pPr>
      <w:suppressAutoHyphens w:val="0"/>
    </w:pPr>
  </w:style>
  <w:style w:type="character" w:styleId="Hyperlink">
    <w:name w:val="Hyperlink"/>
    <w:basedOn w:val="DefaultParagraphFont"/>
    <w:uiPriority w:val="99"/>
    <w:unhideWhenUsed/>
    <w:rsid w:val="00660B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8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DEF8A7B8A1445906B3E998F5A0C49" ma:contentTypeVersion="2" ma:contentTypeDescription="Utwórz nowy dokument." ma:contentTypeScope="" ma:versionID="f9e1afa3b933e68af8cd610564fc39cb">
  <xsd:schema xmlns:xsd="http://www.w3.org/2001/XMLSchema" xmlns:xs="http://www.w3.org/2001/XMLSchema" xmlns:p="http://schemas.microsoft.com/office/2006/metadata/properties" xmlns:ns3="9ac866eb-d7bd-4357-9bf1-3f3420133c38" targetNamespace="http://schemas.microsoft.com/office/2006/metadata/properties" ma:root="true" ma:fieldsID="1d2c70c3f249debf2fbf529328df4881" ns3:_="">
    <xsd:import namespace="9ac866eb-d7bd-4357-9bf1-3f3420133c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866eb-d7bd-4357-9bf1-3f342013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648097-5521-4FEB-9E7E-1B635DC6E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c866eb-d7bd-4357-9bf1-3f3420133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B54499-1C71-4E49-9DB4-3EB749C98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32EEF-781D-434C-B4D0-B68CE64DD1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1254</Words>
  <Characters>7152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Leśny i Wspólnicy - Marta Krakowiecka</dc:creator>
  <cp:keywords/>
  <dc:description/>
  <cp:lastModifiedBy>Śledziński Jacek</cp:lastModifiedBy>
  <cp:revision>115</cp:revision>
  <cp:lastPrinted>2024-12-13T22:18:00Z</cp:lastPrinted>
  <dcterms:created xsi:type="dcterms:W3CDTF">2024-12-16T17:27:00Z</dcterms:created>
  <dcterms:modified xsi:type="dcterms:W3CDTF">2024-12-16T10:27:00Z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ActionId">
    <vt:lpwstr>985ac4d1-83cb-485f-87bc-2987d5290424</vt:lpwstr>
  </property>
  <property fmtid="{D5CDD505-2E9C-101B-9397-08002B2CF9AE}" pid="3" name="MSIP_Label_c668bcff-e2d1-47e2-adc1-b3354af02961_ContentBits">
    <vt:lpwstr>0</vt:lpwstr>
  </property>
  <property fmtid="{D5CDD505-2E9C-101B-9397-08002B2CF9AE}" pid="4" name="MSIP_Label_c668bcff-e2d1-47e2-adc1-b3354af02961_Enabled">
    <vt:lpwstr>true</vt:lpwstr>
  </property>
  <property fmtid="{D5CDD505-2E9C-101B-9397-08002B2CF9AE}" pid="5" name="MSIP_Label_c668bcff-e2d1-47e2-adc1-b3354af02961_Method">
    <vt:lpwstr>Privileged</vt:lpwstr>
  </property>
  <property fmtid="{D5CDD505-2E9C-101B-9397-08002B2CF9AE}" pid="6" name="MSIP_Label_c668bcff-e2d1-47e2-adc1-b3354af02961_Name">
    <vt:lpwstr>c668bcff-e2d1-47e2-adc1-b3354af02961</vt:lpwstr>
  </property>
  <property fmtid="{D5CDD505-2E9C-101B-9397-08002B2CF9AE}" pid="7" name="MSIP_Label_c668bcff-e2d1-47e2-adc1-b3354af02961_SetDate">
    <vt:lpwstr>2021-10-13T06:10:52Z</vt:lpwstr>
  </property>
  <property fmtid="{D5CDD505-2E9C-101B-9397-08002B2CF9AE}" pid="8" name="MSIP_Label_c668bcff-e2d1-47e2-adc1-b3354af02961_SiteId">
    <vt:lpwstr>29bb5b9c-200a-4906-89ef-c651c86ab301</vt:lpwstr>
  </property>
  <property fmtid="{D5CDD505-2E9C-101B-9397-08002B2CF9AE}" pid="9" name="ContentTypeId">
    <vt:lpwstr>0x01010047CDEF8A7B8A1445906B3E998F5A0C49</vt:lpwstr>
  </property>
</Properties>
</file>