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6" w:rsidRPr="004D1E46" w:rsidRDefault="004D1E46" w:rsidP="004D1E4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D1E46">
        <w:rPr>
          <w:rFonts w:ascii="Times New Roman" w:hAnsi="Times New Roman" w:cs="Times New Roman"/>
          <w:b/>
          <w:iCs/>
          <w:sz w:val="24"/>
          <w:szCs w:val="24"/>
        </w:rPr>
        <w:t>Uzasadnienie</w:t>
      </w:r>
    </w:p>
    <w:p w:rsidR="004D1E46" w:rsidRDefault="004D1E46" w:rsidP="004D1E4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1E46" w:rsidRPr="004D1E46" w:rsidRDefault="004D1E46" w:rsidP="004D1E4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E46">
        <w:rPr>
          <w:rFonts w:ascii="Times New Roman" w:hAnsi="Times New Roman" w:cs="Times New Roman"/>
          <w:bCs/>
          <w:iCs/>
          <w:sz w:val="24"/>
          <w:szCs w:val="24"/>
        </w:rPr>
        <w:t>Zmiany w Statucie Miejskiego Domu Kultury w Stalowej Woli dotyczą uzupełnienia źródeł finansowania Miejskiego Domu Kultury w Stalowej Woli o zewnętrzne środki finansowe pozyskiwane na realizację zadań statutowych.</w:t>
      </w:r>
    </w:p>
    <w:p w:rsidR="004D1E46" w:rsidRPr="004D1E46" w:rsidRDefault="004D1E46" w:rsidP="004D1E46">
      <w:pPr>
        <w:spacing w:line="360" w:lineRule="auto"/>
        <w:jc w:val="both"/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pl-PL"/>
        </w:rPr>
      </w:pPr>
      <w:r w:rsidRPr="004D1E46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pl-PL"/>
        </w:rPr>
        <w:t>Biorąc powyższe pod uwagę podjęcie uchwały jest uzasadnione.</w:t>
      </w:r>
      <w:bookmarkStart w:id="0" w:name="_GoBack"/>
      <w:bookmarkEnd w:id="0"/>
    </w:p>
    <w:p w:rsidR="00467E10" w:rsidRPr="004D1E46" w:rsidRDefault="00467E10">
      <w:pPr>
        <w:rPr>
          <w:rFonts w:ascii="Times New Roman" w:hAnsi="Times New Roman" w:cs="Times New Roman"/>
          <w:sz w:val="24"/>
          <w:szCs w:val="24"/>
        </w:rPr>
      </w:pPr>
    </w:p>
    <w:sectPr w:rsidR="00467E10" w:rsidRPr="004D1E46" w:rsidSect="00633BE3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12-03"/>
    <w:docVar w:name="LE_Links" w:val="{BC72D64F-EA14-4DF2-A89B-01C35C48BE79}"/>
  </w:docVars>
  <w:rsids>
    <w:rsidRoot w:val="004D1E46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5EE8"/>
    <w:rsid w:val="002176B1"/>
    <w:rsid w:val="002209B0"/>
    <w:rsid w:val="00221267"/>
    <w:rsid w:val="00221518"/>
    <w:rsid w:val="00221F0A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E64"/>
    <w:rsid w:val="00386B72"/>
    <w:rsid w:val="0038745F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1E46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27DE"/>
    <w:rsid w:val="00792A14"/>
    <w:rsid w:val="00792B25"/>
    <w:rsid w:val="00793B39"/>
    <w:rsid w:val="0079660E"/>
    <w:rsid w:val="00796771"/>
    <w:rsid w:val="00797311"/>
    <w:rsid w:val="00797AD5"/>
    <w:rsid w:val="007A35F3"/>
    <w:rsid w:val="007A40E1"/>
    <w:rsid w:val="007A49B2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E86"/>
    <w:rsid w:val="008535A4"/>
    <w:rsid w:val="0085370B"/>
    <w:rsid w:val="00853BCB"/>
    <w:rsid w:val="00855127"/>
    <w:rsid w:val="00857164"/>
    <w:rsid w:val="0086083B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36FF"/>
    <w:rsid w:val="00933E13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527"/>
    <w:rsid w:val="00947CA1"/>
    <w:rsid w:val="009501A6"/>
    <w:rsid w:val="00952A3A"/>
    <w:rsid w:val="009533C4"/>
    <w:rsid w:val="00954474"/>
    <w:rsid w:val="00954899"/>
    <w:rsid w:val="00955E7A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434E"/>
    <w:rsid w:val="00A34756"/>
    <w:rsid w:val="00A35A92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4848"/>
    <w:rsid w:val="00A76CF4"/>
    <w:rsid w:val="00A77784"/>
    <w:rsid w:val="00A806BB"/>
    <w:rsid w:val="00A81DFA"/>
    <w:rsid w:val="00A821E5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D2E"/>
    <w:rsid w:val="00D31ED1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6D77"/>
    <w:rsid w:val="00D672AB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B0426"/>
    <w:rsid w:val="00FB0BAD"/>
    <w:rsid w:val="00FB1277"/>
    <w:rsid w:val="00FB2418"/>
    <w:rsid w:val="00FB359A"/>
    <w:rsid w:val="00FB445F"/>
    <w:rsid w:val="00FB4DE4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7D5ED-9B73-4D58-9329-01378B31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C72D64F-EA14-4DF2-A89B-01C35C48BE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1</cp:revision>
  <dcterms:created xsi:type="dcterms:W3CDTF">2024-12-03T09:17:00Z</dcterms:created>
  <dcterms:modified xsi:type="dcterms:W3CDTF">2024-12-03T09:17:00Z</dcterms:modified>
</cp:coreProperties>
</file>