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116690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574195" w:rsidRDefault="00574195">
      <w:pPr>
        <w:jc w:val="right"/>
      </w:pPr>
    </w:p>
    <w:p w:rsidR="00574195" w:rsidRDefault="00116690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574195" w:rsidRDefault="00116690">
      <w:pPr>
        <w:spacing w:before="280" w:after="280" w:line="360" w:lineRule="auto"/>
        <w:jc w:val="center"/>
        <w:rPr>
          <w:b/>
          <w:caps/>
        </w:rPr>
      </w:pPr>
      <w:r>
        <w:t>z dnia .................... 2025 r.</w:t>
      </w:r>
    </w:p>
    <w:p w:rsidR="00574195" w:rsidRDefault="00116690">
      <w:pPr>
        <w:keepNext/>
        <w:spacing w:after="480" w:line="360" w:lineRule="auto"/>
        <w:jc w:val="both"/>
      </w:pPr>
      <w:r>
        <w:rPr>
          <w:b/>
        </w:rPr>
        <w:t>zmieniająca uchwałę w sprawie uchwalenia Statutu Miasta Stalowej Woli</w:t>
      </w:r>
    </w:p>
    <w:p w:rsidR="00574195" w:rsidRDefault="00116690">
      <w:pPr>
        <w:keepLines/>
        <w:spacing w:before="120" w:after="120" w:line="360" w:lineRule="auto"/>
        <w:jc w:val="both"/>
      </w:pPr>
      <w:r>
        <w:t>Na podstawie art. 18 ust. 2 pkt 1, ustawy z dnia 8 marca 1990 r. o samorządzie gminnym</w:t>
      </w:r>
      <w:r>
        <w:br/>
        <w:t>(</w:t>
      </w:r>
      <w:proofErr w:type="spellStart"/>
      <w:r>
        <w:t>t.j</w:t>
      </w:r>
      <w:proofErr w:type="spellEnd"/>
      <w:r>
        <w:t>. Dz. U. z 2024 r., poz. 1465 ze zm.) uchwala się, co następuje:</w:t>
      </w:r>
    </w:p>
    <w:p w:rsidR="00574195" w:rsidRDefault="00116690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574195" w:rsidRDefault="00116690">
      <w:pPr>
        <w:keepLines/>
        <w:spacing w:before="120" w:after="120" w:line="360" w:lineRule="auto"/>
        <w:jc w:val="both"/>
      </w:pPr>
      <w:r>
        <w:t>W Statucie Miasta Stalowej Woli stanowiącym załącznik do uchwały Nr IX/105/07 Rady Miejskiej w Stalowej Woli z dnia 27 kwietnia 2007 r. w sprawie uchwalenia Statutu Miasta Stalowej Woli, zmienionym uchwałami Rady Miejskiej w Stalowej Woli: Nr XXI/228/08 z dnia 31 stycznia 2008 r. Nr XXIV/378/08 z dnia 31 marca 2008 r. Nr XXVI/419/08 z dnia 16 maja 2008 r. Nr XXXI/577/08 z dnia 10 października 2008 r., XXXVI/507/12 z dnia 29 października 2012 r. Nr XLII/587/16</w:t>
      </w:r>
      <w:r w:rsidR="00454402">
        <w:t xml:space="preserve"> </w:t>
      </w:r>
      <w:r>
        <w:t>z dnia 5 lutego 2016 r. Nr XXXIV/431/16 z dnia 24 czerwca 2016 r. Nr XLIV/548/16 z dnia</w:t>
      </w:r>
      <w:r w:rsidR="00454402">
        <w:t xml:space="preserve"> </w:t>
      </w:r>
      <w:bookmarkStart w:id="0" w:name="_GoBack"/>
      <w:bookmarkEnd w:id="0"/>
      <w:r>
        <w:t>16 grudnia 2016 r. Nr LXVI/844/17 z dnia 15 grudnia 2017 r. Nr LXXXI/1077/18 z dnia</w:t>
      </w:r>
      <w:r>
        <w:br/>
        <w:t>29 października 2018 r. Nr XVIII/199/2019 z dnia 22 listopada 2019 r. Nr XL/443/2021 z dnia</w:t>
      </w:r>
      <w:r>
        <w:br/>
        <w:t>07 czerwca 2021 r., Nr LXV/851/2023 z dnia 12 maja 2023 r. Nr IX/133/2024 z dnia 20 grudnia 2024 r. (ogłoszonym w Dzienniku Urzędowym Województwa Podkarpackiego z 2007 r. Nr 61, poz. 1540 ze zm.) wprowadza się następujące zmiany:</w:t>
      </w:r>
    </w:p>
    <w:p w:rsidR="00574195" w:rsidRDefault="00116690">
      <w:pPr>
        <w:spacing w:before="120" w:after="120" w:line="360" w:lineRule="auto"/>
        <w:ind w:left="340"/>
        <w:jc w:val="both"/>
      </w:pPr>
      <w:r>
        <w:t>1) § 61 pkt 5 otrzymuje brzmienie:</w:t>
      </w:r>
    </w:p>
    <w:p w:rsidR="00574195" w:rsidRDefault="00116690">
      <w:pPr>
        <w:keepLines/>
        <w:spacing w:before="120" w:after="120" w:line="360" w:lineRule="auto"/>
        <w:ind w:left="680" w:hanging="113"/>
        <w:jc w:val="both"/>
      </w:pPr>
      <w:r>
        <w:t>„§ 61. 5)</w:t>
      </w:r>
      <w:r>
        <w:tab/>
        <w:t>Komisja Rodziny, Pomocy Społecznej i Zdrowia,”;</w:t>
      </w:r>
    </w:p>
    <w:p w:rsidR="00574195" w:rsidRDefault="00116690">
      <w:pPr>
        <w:spacing w:before="120" w:after="120" w:line="360" w:lineRule="auto"/>
        <w:ind w:left="340"/>
        <w:jc w:val="both"/>
      </w:pPr>
      <w:r>
        <w:t>2) § 62 pkt 4 otrzymuje brzmienie:</w:t>
      </w:r>
    </w:p>
    <w:p w:rsidR="00574195" w:rsidRDefault="00116690">
      <w:pPr>
        <w:keepLines/>
        <w:spacing w:before="120" w:after="120" w:line="360" w:lineRule="auto"/>
        <w:ind w:left="680" w:hanging="113"/>
        <w:jc w:val="both"/>
      </w:pPr>
      <w:r>
        <w:t>„§ 62. 4) Komisji Rodziny, Pomocy Społecznej i Zdrowia.”.</w:t>
      </w:r>
    </w:p>
    <w:p w:rsidR="00574195" w:rsidRDefault="00116690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574195" w:rsidRDefault="00116690">
      <w:pPr>
        <w:keepLines/>
        <w:spacing w:before="120" w:after="120" w:line="360" w:lineRule="auto"/>
        <w:jc w:val="both"/>
      </w:pPr>
      <w:r>
        <w:t>Uchwała podlega ogłoszeniu w Dzienniku Urzędowym Województwa Podkarpackiego i wchodzi w życie po upływie 14 dni od dnia ogłoszenia.</w:t>
      </w:r>
    </w:p>
    <w:sectPr w:rsidR="00574195">
      <w:footerReference w:type="default" r:id="rId7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48" w:rsidRDefault="00116690">
      <w:r>
        <w:separator/>
      </w:r>
    </w:p>
  </w:endnote>
  <w:endnote w:type="continuationSeparator" w:id="0">
    <w:p w:rsidR="003A4448" w:rsidRDefault="0011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574195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74195" w:rsidRDefault="00116690">
          <w:pPr>
            <w:rPr>
              <w:sz w:val="18"/>
            </w:rPr>
          </w:pPr>
          <w:r>
            <w:rPr>
              <w:sz w:val="18"/>
            </w:rPr>
            <w:t>Id: 4F7157CA-C35A-45C1-9BED-AF5FD2D52DA4.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74195" w:rsidRDefault="001166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74195" w:rsidRDefault="005741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48" w:rsidRDefault="00116690">
      <w:r>
        <w:separator/>
      </w:r>
    </w:p>
  </w:footnote>
  <w:footnote w:type="continuationSeparator" w:id="0">
    <w:p w:rsidR="003A4448" w:rsidRDefault="0011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C0D21160-9AD1-4377-8068-5805DD98199F}"/>
  </w:docVars>
  <w:rsids>
    <w:rsidRoot w:val="00A77B3E"/>
    <w:rsid w:val="00116690"/>
    <w:rsid w:val="003A4448"/>
    <w:rsid w:val="00454402"/>
    <w:rsid w:val="0057419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9320E"/>
  <w15:docId w15:val="{DD060A06-853E-4A2A-A61A-BDFDBEFE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16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16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D21160-9AD1-4377-8068-5805DD98199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uchwalenia Statutu Miasta Stalowej Woli</dc:subject>
  <dc:creator>jargasinska</dc:creator>
  <cp:lastModifiedBy>Anioł-Gąbka Katarzyna</cp:lastModifiedBy>
  <cp:revision>3</cp:revision>
  <cp:lastPrinted>2025-01-23T13:47:00Z</cp:lastPrinted>
  <dcterms:created xsi:type="dcterms:W3CDTF">2025-01-23T14:46:00Z</dcterms:created>
  <dcterms:modified xsi:type="dcterms:W3CDTF">2025-03-06T12:44:00Z</dcterms:modified>
  <cp:category>Akt prawny</cp:category>
</cp:coreProperties>
</file>