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F5770" w14:textId="427FAC99" w:rsidR="007545C7" w:rsidRDefault="007545C7" w:rsidP="007545C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…/…/2025</w:t>
      </w:r>
      <w:r>
        <w:rPr>
          <w:b/>
          <w:caps/>
        </w:rPr>
        <w:br/>
        <w:t>Rady Miejskiej w Stalowej Woli</w:t>
      </w:r>
    </w:p>
    <w:p w14:paraId="4BFA684F" w14:textId="07B04E0C" w:rsidR="007545C7" w:rsidRDefault="007545C7" w:rsidP="007545C7">
      <w:pPr>
        <w:spacing w:before="280" w:after="280" w:line="360" w:lineRule="auto"/>
        <w:jc w:val="center"/>
        <w:rPr>
          <w:b/>
          <w:caps/>
        </w:rPr>
      </w:pPr>
      <w:r>
        <w:t>z dnia 11 kwietnia 2025 r.</w:t>
      </w:r>
    </w:p>
    <w:p w14:paraId="60808C05" w14:textId="2D4931EC" w:rsidR="007545C7" w:rsidRDefault="000A06B8" w:rsidP="007545C7">
      <w:pPr>
        <w:keepNext/>
        <w:spacing w:after="480" w:line="360" w:lineRule="auto"/>
        <w:jc w:val="both"/>
        <w:rPr>
          <w:b/>
        </w:rPr>
      </w:pPr>
      <w:r>
        <w:rPr>
          <w:b/>
        </w:rPr>
        <w:t xml:space="preserve">zmieniająca uchwałę </w:t>
      </w:r>
      <w:bookmarkStart w:id="0" w:name="_Hlk194647049"/>
      <w:r w:rsidR="007545C7">
        <w:rPr>
          <w:b/>
        </w:rPr>
        <w:t>w sprawie zaciągnięcia pożyczki długoterminowej, wspierającej zieloną transformację miast, w Banku Gospodarstwa Krajowego.</w:t>
      </w:r>
    </w:p>
    <w:bookmarkEnd w:id="0"/>
    <w:p w14:paraId="3A575114" w14:textId="77777777" w:rsidR="000A0E75" w:rsidRDefault="000A0E75" w:rsidP="000A0E75">
      <w:pPr>
        <w:keepLines/>
        <w:spacing w:before="120" w:after="120" w:line="360" w:lineRule="auto"/>
        <w:jc w:val="both"/>
      </w:pPr>
      <w:r>
        <w:t>Na podstawie art. 18 ust. 2 pkt 9 lit c i art. 58 ust. 1 ustawy z dnia 8 marca 1990 r. o samorządzie gminnym (Dz. U. z 2024 r. poz. 1465 ze zm.), art. 89 ust. 1 pkt 2 i 3 ustawy z dnia 27 sierpnia 2009 r. o finansach publicznych (Dz. U. z 2023 r. poz. 1530 ze zm.)</w:t>
      </w:r>
    </w:p>
    <w:p w14:paraId="42CE4282" w14:textId="77777777" w:rsidR="000A0E75" w:rsidRDefault="000A0E75" w:rsidP="000A0E75">
      <w:pPr>
        <w:spacing w:before="120" w:after="120"/>
        <w:jc w:val="center"/>
        <w:rPr>
          <w:b/>
        </w:rPr>
      </w:pPr>
      <w:r>
        <w:rPr>
          <w:b/>
        </w:rPr>
        <w:t>Rada Miejska w Stalowej Woli</w:t>
      </w:r>
      <w:r>
        <w:rPr>
          <w:b/>
        </w:rPr>
        <w:br/>
        <w:t>uchwala, co następuje:</w:t>
      </w:r>
    </w:p>
    <w:p w14:paraId="22BE0132" w14:textId="77777777" w:rsidR="005C50AE" w:rsidRDefault="005C50AE" w:rsidP="005C50AE">
      <w:pPr>
        <w:keepNext/>
        <w:spacing w:before="280" w:line="360" w:lineRule="auto"/>
        <w:jc w:val="center"/>
      </w:pPr>
      <w:r>
        <w:rPr>
          <w:b/>
        </w:rPr>
        <w:t>§ 1. </w:t>
      </w:r>
    </w:p>
    <w:p w14:paraId="3B7CAC52" w14:textId="5511F13A" w:rsidR="000A0E75" w:rsidRDefault="00C07A0B" w:rsidP="005C50AE">
      <w:pPr>
        <w:spacing w:before="120" w:after="120"/>
        <w:jc w:val="both"/>
        <w:rPr>
          <w:bCs/>
        </w:rPr>
      </w:pPr>
      <w:r w:rsidRPr="00C07A0B">
        <w:rPr>
          <w:bCs/>
        </w:rPr>
        <w:t>W uchwa</w:t>
      </w:r>
      <w:r>
        <w:rPr>
          <w:bCs/>
        </w:rPr>
        <w:t>l</w:t>
      </w:r>
      <w:r w:rsidRPr="00C07A0B">
        <w:rPr>
          <w:bCs/>
        </w:rPr>
        <w:t>e Nr</w:t>
      </w:r>
      <w:r w:rsidR="00001D24">
        <w:rPr>
          <w:bCs/>
        </w:rPr>
        <w:t xml:space="preserve"> </w:t>
      </w:r>
      <w:r w:rsidR="0002004E" w:rsidRPr="0002004E">
        <w:rPr>
          <w:bCs/>
        </w:rPr>
        <w:t>XIII/171/2025</w:t>
      </w:r>
      <w:r w:rsidR="00C53C0C">
        <w:rPr>
          <w:bCs/>
        </w:rPr>
        <w:t xml:space="preserve"> Rady Miejskiej w Stalowej Woli z dnia 28 marca 2025 roku</w:t>
      </w:r>
      <w:r w:rsidR="00001D24">
        <w:rPr>
          <w:bCs/>
        </w:rPr>
        <w:t xml:space="preserve"> </w:t>
      </w:r>
      <w:r w:rsidR="00001D24" w:rsidRPr="00001D24">
        <w:rPr>
          <w:bCs/>
        </w:rPr>
        <w:t>w sprawie zaciągnięcia pożyczki długoterminowej, wspierającej zieloną transformację miast, w Banku Gospodarstwa Krajowego</w:t>
      </w:r>
      <w:r w:rsidR="001543A5">
        <w:rPr>
          <w:bCs/>
        </w:rPr>
        <w:t xml:space="preserve"> </w:t>
      </w:r>
      <w:r w:rsidR="001543A5" w:rsidRPr="001543A5">
        <w:rPr>
          <w:bCs/>
        </w:rPr>
        <w:t>§ 2</w:t>
      </w:r>
      <w:r w:rsidR="00242700">
        <w:rPr>
          <w:bCs/>
        </w:rPr>
        <w:t xml:space="preserve"> otrzymuje brzmienie:</w:t>
      </w:r>
    </w:p>
    <w:p w14:paraId="7E7F0BEF" w14:textId="4203A353" w:rsidR="00242700" w:rsidRDefault="00242700" w:rsidP="005C50AE">
      <w:pPr>
        <w:spacing w:before="120" w:after="120"/>
        <w:jc w:val="both"/>
        <w:rPr>
          <w:bCs/>
        </w:rPr>
      </w:pPr>
      <w:r>
        <w:rPr>
          <w:bCs/>
        </w:rPr>
        <w:t>„</w:t>
      </w:r>
      <w:r w:rsidRPr="001543A5">
        <w:rPr>
          <w:bCs/>
        </w:rPr>
        <w:t>§ 2</w:t>
      </w:r>
    </w:p>
    <w:p w14:paraId="71408DA9" w14:textId="77777777" w:rsidR="00843219" w:rsidRDefault="001645F1" w:rsidP="00843219">
      <w:pPr>
        <w:spacing w:before="120" w:after="120"/>
        <w:jc w:val="both"/>
        <w:rPr>
          <w:bCs/>
        </w:rPr>
      </w:pPr>
      <w:r w:rsidRPr="001645F1">
        <w:rPr>
          <w:bCs/>
        </w:rPr>
        <w:t>Termin spłaty pożyczki ustala się na okres od 202</w:t>
      </w:r>
      <w:r w:rsidR="00347754">
        <w:rPr>
          <w:bCs/>
        </w:rPr>
        <w:t>5</w:t>
      </w:r>
      <w:r w:rsidRPr="001645F1">
        <w:rPr>
          <w:bCs/>
        </w:rPr>
        <w:t xml:space="preserve"> do 204</w:t>
      </w:r>
      <w:r w:rsidR="00347754">
        <w:rPr>
          <w:bCs/>
        </w:rPr>
        <w:t>5</w:t>
      </w:r>
      <w:r w:rsidRPr="001645F1">
        <w:rPr>
          <w:bCs/>
        </w:rPr>
        <w:t xml:space="preserve"> roku. Źródłem spłaty pożyczki wraz</w:t>
      </w:r>
      <w:r>
        <w:rPr>
          <w:bCs/>
        </w:rPr>
        <w:t xml:space="preserve"> </w:t>
      </w:r>
      <w:r w:rsidRPr="001645F1">
        <w:rPr>
          <w:bCs/>
        </w:rPr>
        <w:t>z oprocentowaniem będą dochody własne Miasta Stalowej Woli.</w:t>
      </w:r>
      <w:r>
        <w:rPr>
          <w:bCs/>
        </w:rPr>
        <w:t>”</w:t>
      </w:r>
    </w:p>
    <w:p w14:paraId="559C036A" w14:textId="77777777" w:rsidR="00C23867" w:rsidRDefault="00C23867" w:rsidP="00C23867">
      <w:pPr>
        <w:spacing w:before="120" w:after="120"/>
        <w:jc w:val="both"/>
        <w:rPr>
          <w:b/>
        </w:rPr>
      </w:pPr>
    </w:p>
    <w:p w14:paraId="5E554A67" w14:textId="091441D0" w:rsidR="00C23867" w:rsidRDefault="00C039C7" w:rsidP="00C23867">
      <w:pPr>
        <w:spacing w:before="120" w:after="120"/>
        <w:jc w:val="center"/>
        <w:rPr>
          <w:b/>
        </w:rPr>
      </w:pPr>
      <w:r>
        <w:rPr>
          <w:b/>
        </w:rPr>
        <w:t>§ 2.</w:t>
      </w:r>
    </w:p>
    <w:p w14:paraId="5DE523F1" w14:textId="77777777" w:rsidR="00C23867" w:rsidRDefault="00347754" w:rsidP="00C23867">
      <w:pPr>
        <w:spacing w:before="120" w:after="120"/>
        <w:jc w:val="both"/>
      </w:pPr>
      <w:r w:rsidRPr="00347754">
        <w:t>Wykonanie uchwały powierza się Prezydentowi Miasta Stalowej Woli.</w:t>
      </w:r>
    </w:p>
    <w:p w14:paraId="7E528D71" w14:textId="3AA0D02F" w:rsidR="00347754" w:rsidRPr="002F6F12" w:rsidRDefault="00347754" w:rsidP="00C23867">
      <w:pPr>
        <w:spacing w:before="120" w:after="120"/>
        <w:jc w:val="center"/>
        <w:rPr>
          <w:b/>
        </w:rPr>
      </w:pPr>
      <w:r>
        <w:rPr>
          <w:b/>
        </w:rPr>
        <w:t>§ 3.</w:t>
      </w:r>
    </w:p>
    <w:p w14:paraId="554B53DA" w14:textId="77777777" w:rsidR="002F6F12" w:rsidRDefault="002F6F12" w:rsidP="002F6F12">
      <w:pPr>
        <w:keepNext/>
        <w:keepLines/>
        <w:spacing w:before="120" w:after="120" w:line="360" w:lineRule="auto"/>
        <w:jc w:val="both"/>
      </w:pPr>
      <w:r>
        <w:t>Uchwała wchodzi w życie z dniem podjęcia.</w:t>
      </w:r>
    </w:p>
    <w:p w14:paraId="4ABE2B9D" w14:textId="77777777" w:rsidR="002F6F12" w:rsidRDefault="002F6F12" w:rsidP="002F6F12">
      <w:pPr>
        <w:keepNext/>
        <w:keepLines/>
        <w:spacing w:before="120" w:after="120" w:line="360" w:lineRule="auto"/>
        <w:jc w:val="both"/>
      </w:pPr>
    </w:p>
    <w:p w14:paraId="09B6374C" w14:textId="77777777" w:rsidR="00EC534C" w:rsidRDefault="00EC534C" w:rsidP="002F6F12">
      <w:pPr>
        <w:keepNext/>
        <w:keepLines/>
        <w:spacing w:before="120" w:after="120" w:line="360" w:lineRule="auto"/>
        <w:jc w:val="both"/>
      </w:pPr>
    </w:p>
    <w:p w14:paraId="337CA378" w14:textId="77777777" w:rsidR="00EC534C" w:rsidRDefault="00EC534C" w:rsidP="002F6F12">
      <w:pPr>
        <w:keepNext/>
        <w:keepLines/>
        <w:spacing w:before="120" w:after="120" w:line="360" w:lineRule="auto"/>
        <w:jc w:val="both"/>
      </w:pPr>
    </w:p>
    <w:p w14:paraId="179D6A70" w14:textId="77777777" w:rsidR="00EC534C" w:rsidRDefault="00EC534C" w:rsidP="002F6F12">
      <w:pPr>
        <w:keepNext/>
        <w:keepLines/>
        <w:spacing w:before="120" w:after="120" w:line="360" w:lineRule="auto"/>
        <w:jc w:val="both"/>
      </w:pPr>
    </w:p>
    <w:p w14:paraId="2F2AAA7D" w14:textId="77777777" w:rsidR="00EC534C" w:rsidRDefault="00EC534C" w:rsidP="002F6F12">
      <w:pPr>
        <w:keepNext/>
        <w:keepLines/>
        <w:spacing w:before="120" w:after="120" w:line="360" w:lineRule="auto"/>
        <w:jc w:val="both"/>
      </w:pPr>
    </w:p>
    <w:p w14:paraId="01E038BF" w14:textId="77777777" w:rsidR="00EC534C" w:rsidRDefault="00EC534C" w:rsidP="002F6F12">
      <w:pPr>
        <w:keepNext/>
        <w:keepLines/>
        <w:spacing w:before="120" w:after="120" w:line="360" w:lineRule="auto"/>
        <w:jc w:val="both"/>
      </w:pPr>
    </w:p>
    <w:p w14:paraId="67617F34" w14:textId="77777777" w:rsidR="00EC534C" w:rsidRDefault="00EC534C" w:rsidP="002F6F12">
      <w:pPr>
        <w:keepNext/>
        <w:keepLines/>
        <w:spacing w:before="120" w:after="120" w:line="360" w:lineRule="auto"/>
        <w:jc w:val="both"/>
      </w:pPr>
    </w:p>
    <w:p w14:paraId="50E64785" w14:textId="77777777" w:rsidR="00C23867" w:rsidRDefault="00C23867" w:rsidP="00C7063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6FA415E9" w14:textId="77777777" w:rsidR="00C23867" w:rsidRDefault="00C70630" w:rsidP="00C2386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29BA3023" w14:textId="77777777" w:rsidR="00A317EF" w:rsidRDefault="00A317EF" w:rsidP="00A317EF">
      <w:pPr>
        <w:keepNext/>
        <w:keepLines/>
        <w:spacing w:before="120" w:after="12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Zaciąga się pożyczkę w BGK ze środków Krajowego Planu Odbudowy i Zwiększenia Odporności z instrumentu "Inwestycje na rzecz kompleksowej zielonej transformacji miast". Pożyczkę można przeznaczyć na sfinansowanie projektów zarówno realizowanych jak i już zrealizowanych, przyczyniających się do redukcji negatywnego oddziaływania ludzi na środowisko przyrodnicze oraz prowadzących do neutralności klimatycznej.</w:t>
      </w:r>
    </w:p>
    <w:p w14:paraId="66D588ED" w14:textId="22165682" w:rsidR="00A317EF" w:rsidRDefault="00A317EF" w:rsidP="00A317EF">
      <w:pPr>
        <w:keepNext/>
        <w:keepLines/>
        <w:spacing w:before="120" w:after="12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Pożyczka planowana do zaciągnięcia w BGK w kwocie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22 251 507,44 zł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, przeznaczona będzie na refinansowanie wydatków poniesionych przez Miasto na realizację zadań inwestycyjnych </w:t>
      </w:r>
      <w:r w:rsidR="00DD71A3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latach 2020-2024 z tego:</w:t>
      </w:r>
    </w:p>
    <w:p w14:paraId="28F2E09D" w14:textId="1C1FD639" w:rsidR="00A317EF" w:rsidRDefault="00DD71A3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rozbudowa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odwodnienia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kanalizacji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deszczowej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dla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lepszej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adaptacji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zmian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klimatycznych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mieście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Stalowa Wola</w:t>
      </w:r>
      <w:r w:rsidR="00A317EF">
        <w:rPr>
          <w:color w:val="000000"/>
          <w:szCs w:val="20"/>
          <w:u w:color="000000"/>
          <w:lang w:val="en-US" w:eastAsia="en-US" w:bidi="en-US"/>
        </w:rPr>
        <w:t xml:space="preserve"> – 2 282 404,76 zł;</w:t>
      </w:r>
    </w:p>
    <w:p w14:paraId="089FABD3" w14:textId="77777777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Rewitalizacja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przestrzeni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miejskich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celem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poprawy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jakości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życia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zdrowia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mieszkańców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Gminie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Stalowa Wola – 6 669 964,64 zł;</w:t>
      </w:r>
    </w:p>
    <w:p w14:paraId="708F6763" w14:textId="77777777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Przebudowa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przejść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dla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pieszych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poprawy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bezpieczeństwa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ruchu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pieszych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obszarze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oddziaływania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przejść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dla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pieszych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ciągu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dróg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gminnych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Stalowej Woli – 2 652 306,36 zł</w:t>
      </w:r>
    </w:p>
    <w:p w14:paraId="487E2179" w14:textId="77777777" w:rsidR="00A317EF" w:rsidRDefault="00A317EF" w:rsidP="00A317EF">
      <w:pPr>
        <w:keepNext/>
        <w:keepLines/>
        <w:spacing w:before="120" w:after="120"/>
        <w:ind w:left="372" w:firstLine="348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dla tych kwot oprocentowanie pożyczki wynosić będzie 0%, oraz</w:t>
      </w:r>
    </w:p>
    <w:p w14:paraId="29D6F700" w14:textId="77777777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rozbudowa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sieci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wodociągowej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oraz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kanalizacji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sanitarnej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mieście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Stalowa Wola – 2 006 515,37 zł;</w:t>
      </w:r>
    </w:p>
    <w:p w14:paraId="36CE7EE3" w14:textId="77777777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Łagodzenie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zmian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klimatu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adaptacja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nich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poprzez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modernizację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rozbudowę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oświetlenia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ulicznego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terenie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miasta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Stalowa Wola – 665 037,56 zł;</w:t>
      </w:r>
    </w:p>
    <w:p w14:paraId="2AE693AC" w14:textId="77777777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Rozbudowa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Ochotniczej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Straży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Pożarnej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Charzewicach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poprawy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efektywności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energetycznej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budynku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– 467 163,33 zł;</w:t>
      </w:r>
    </w:p>
    <w:p w14:paraId="6ABBF2B7" w14:textId="77777777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Poprawa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jakości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życia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zdrowia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mieszkańców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poprzez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rozwój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infrastruktury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transportu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zeroemisyjnego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Gminie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Stalowa Wola – 2 478 000,00 zł;</w:t>
      </w:r>
    </w:p>
    <w:p w14:paraId="475B5064" w14:textId="105E5A38" w:rsidR="00A317EF" w:rsidRDefault="00A317EF" w:rsidP="00A317EF">
      <w:pPr>
        <w:keepNext/>
        <w:keepLines/>
        <w:numPr>
          <w:ilvl w:val="0"/>
          <w:numId w:val="1"/>
        </w:numPr>
        <w:spacing w:before="120" w:after="120" w:line="278" w:lineRule="auto"/>
        <w:contextualSpacing/>
        <w:jc w:val="both"/>
        <w:rPr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Rozbudowa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przebudowa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dróg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gminnych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r w:rsidR="005D1046">
        <w:rPr>
          <w:color w:val="000000"/>
          <w:szCs w:val="20"/>
          <w:u w:color="000000"/>
          <w:lang w:val="en-US" w:eastAsia="en-US" w:bidi="en-US"/>
        </w:rPr>
        <w:t xml:space="preserve">o </w:t>
      </w:r>
      <w:proofErr w:type="spellStart"/>
      <w:r w:rsidR="005D1046">
        <w:rPr>
          <w:color w:val="000000"/>
          <w:szCs w:val="20"/>
          <w:u w:color="000000"/>
          <w:lang w:val="en-US" w:eastAsia="en-US" w:bidi="en-US"/>
        </w:rPr>
        <w:t>chodniki</w:t>
      </w:r>
      <w:proofErr w:type="spellEnd"/>
      <w:r w:rsidR="005D1046">
        <w:rPr>
          <w:color w:val="000000"/>
          <w:szCs w:val="20"/>
          <w:u w:color="000000"/>
          <w:lang w:val="en-US" w:eastAsia="en-US" w:bidi="en-US"/>
        </w:rPr>
        <w:t xml:space="preserve"> </w:t>
      </w:r>
      <w:bookmarkStart w:id="1" w:name="_GoBack"/>
      <w:bookmarkEnd w:id="1"/>
      <w:r w:rsidR="005D1046">
        <w:rPr>
          <w:color w:val="000000"/>
          <w:szCs w:val="20"/>
          <w:u w:color="000000"/>
          <w:lang w:val="en-US" w:eastAsia="en-US" w:bidi="en-US"/>
        </w:rPr>
        <w:t xml:space="preserve">i </w:t>
      </w:r>
      <w:proofErr w:type="spellStart"/>
      <w:r w:rsidR="005D1046">
        <w:rPr>
          <w:color w:val="000000"/>
          <w:szCs w:val="20"/>
          <w:u w:color="000000"/>
          <w:lang w:val="en-US" w:eastAsia="en-US" w:bidi="en-US"/>
        </w:rPr>
        <w:t>ścieżki</w:t>
      </w:r>
      <w:proofErr w:type="spellEnd"/>
      <w:r w:rsidR="005D1046"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 w:rsidR="005D1046">
        <w:rPr>
          <w:color w:val="000000"/>
          <w:szCs w:val="20"/>
          <w:u w:color="000000"/>
          <w:lang w:val="en-US" w:eastAsia="en-US" w:bidi="en-US"/>
        </w:rPr>
        <w:t>rowerowe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poprawy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bezpieczeństwa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niechronionych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uczestników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ruchu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drogowego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Stalowej Woli – 5 030 115,42 zł</w:t>
      </w:r>
    </w:p>
    <w:p w14:paraId="1527D41D" w14:textId="77777777" w:rsidR="00A317EF" w:rsidRDefault="00A317EF" w:rsidP="00A317EF">
      <w:pPr>
        <w:keepNext/>
        <w:keepLines/>
        <w:spacing w:before="120" w:after="120"/>
        <w:ind w:left="372" w:firstLine="348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dla tych kwot oprocentowanie pożyczki wynosić będzie 1%.</w:t>
      </w:r>
    </w:p>
    <w:p w14:paraId="34011076" w14:textId="40D96CDB" w:rsidR="00A317EF" w:rsidRDefault="00A317EF" w:rsidP="00A317EF">
      <w:pPr>
        <w:keepNext/>
        <w:keepLines/>
        <w:spacing w:before="120" w:after="12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Spłata rat pożyczki wraz z odsetkami nastąpi w latach 2025 - 2045, szczegółowe warunki pożyczki określi umowa.</w:t>
      </w:r>
    </w:p>
    <w:p w14:paraId="29908E92" w14:textId="77777777" w:rsidR="00A317EF" w:rsidRDefault="00A317EF" w:rsidP="00A317EF">
      <w:pPr>
        <w:spacing w:line="360" w:lineRule="auto"/>
        <w:jc w:val="both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sectPr w:rsidR="00A3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C6064"/>
    <w:multiLevelType w:val="hybridMultilevel"/>
    <w:tmpl w:val="00000000"/>
    <w:lvl w:ilvl="0" w:tplc="E24625CC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8A182A3E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330A29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BE80AA1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27AC655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6528140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C38442B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0C0ECE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0FC189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70"/>
    <w:rsid w:val="00001D24"/>
    <w:rsid w:val="0002004E"/>
    <w:rsid w:val="000A06B8"/>
    <w:rsid w:val="000A0E75"/>
    <w:rsid w:val="000A7633"/>
    <w:rsid w:val="001543A5"/>
    <w:rsid w:val="001645F1"/>
    <w:rsid w:val="00242700"/>
    <w:rsid w:val="002F6F12"/>
    <w:rsid w:val="00347754"/>
    <w:rsid w:val="004409AF"/>
    <w:rsid w:val="005C50AE"/>
    <w:rsid w:val="005D1046"/>
    <w:rsid w:val="007545C7"/>
    <w:rsid w:val="007D1374"/>
    <w:rsid w:val="008121EE"/>
    <w:rsid w:val="00843219"/>
    <w:rsid w:val="00851B46"/>
    <w:rsid w:val="009D5E08"/>
    <w:rsid w:val="00A317EF"/>
    <w:rsid w:val="00AC5B70"/>
    <w:rsid w:val="00C039C7"/>
    <w:rsid w:val="00C07A0B"/>
    <w:rsid w:val="00C23867"/>
    <w:rsid w:val="00C53C0C"/>
    <w:rsid w:val="00C70630"/>
    <w:rsid w:val="00D63A75"/>
    <w:rsid w:val="00DD71A3"/>
    <w:rsid w:val="00E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495B"/>
  <w15:chartTrackingRefBased/>
  <w15:docId w15:val="{5CA64AC0-D6AD-4253-9AE6-93A01EF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C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B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B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B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B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B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B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B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B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B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B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Jadwiga Tabor</cp:lastModifiedBy>
  <cp:revision>4</cp:revision>
  <dcterms:created xsi:type="dcterms:W3CDTF">2025-04-04T06:38:00Z</dcterms:created>
  <dcterms:modified xsi:type="dcterms:W3CDTF">2025-04-04T07:15:00Z</dcterms:modified>
</cp:coreProperties>
</file>