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C24B" w14:textId="481BF867" w:rsidR="001A5011" w:rsidRPr="00432974" w:rsidRDefault="00CC1A5B" w:rsidP="00CC1A5B">
      <w:pPr>
        <w:jc w:val="center"/>
        <w:rPr>
          <w:b/>
          <w:bCs/>
        </w:rPr>
      </w:pPr>
      <w:r w:rsidRPr="00432974">
        <w:rPr>
          <w:b/>
          <w:bCs/>
        </w:rPr>
        <w:t>Autopoprawka</w:t>
      </w:r>
    </w:p>
    <w:p w14:paraId="70FC4CC5" w14:textId="42F0C35C" w:rsidR="00CC1A5B" w:rsidRDefault="00CC1A5B" w:rsidP="00CC1A5B">
      <w:pPr>
        <w:jc w:val="center"/>
      </w:pPr>
      <w:r>
        <w:t>do projektu uchwały Rady Miejskiej w Stalowej Woli</w:t>
      </w:r>
    </w:p>
    <w:p w14:paraId="31B46802" w14:textId="13D87D98" w:rsidR="00CC1A5B" w:rsidRDefault="00CC1A5B" w:rsidP="00CC1A5B">
      <w:pPr>
        <w:jc w:val="center"/>
      </w:pPr>
      <w:r>
        <w:t xml:space="preserve">w sprawie </w:t>
      </w:r>
      <w:r w:rsidRPr="005A5CE4">
        <w:t xml:space="preserve">likwidacji jednostki budżetowej </w:t>
      </w:r>
      <w:r>
        <w:t>Zakład Administracji Budynków</w:t>
      </w:r>
      <w:r w:rsidRPr="005A5CE4">
        <w:t xml:space="preserve"> </w:t>
      </w:r>
      <w:r>
        <w:br/>
      </w:r>
      <w:r w:rsidRPr="005A5CE4">
        <w:t>w Stalowej Woli</w:t>
      </w:r>
    </w:p>
    <w:p w14:paraId="6935E0A4" w14:textId="68EA1D04" w:rsidR="00CC1A5B" w:rsidRDefault="00CC1A5B" w:rsidP="00CC1A5B">
      <w:pPr>
        <w:jc w:val="center"/>
      </w:pPr>
      <w:r>
        <w:t>wniesionego pod obrady Rady Miejskiej w Stalowej Woli na dzień 18 czerwca 2025 roku</w:t>
      </w:r>
    </w:p>
    <w:p w14:paraId="4BD0122E" w14:textId="77777777" w:rsidR="00CC1A5B" w:rsidRDefault="00CC1A5B" w:rsidP="00CC1A5B">
      <w:pPr>
        <w:jc w:val="center"/>
      </w:pPr>
    </w:p>
    <w:p w14:paraId="720A50CE" w14:textId="2B55F5FC" w:rsidR="00CC1A5B" w:rsidRDefault="00CC1A5B" w:rsidP="00CC1A5B"/>
    <w:p w14:paraId="45C69DAC" w14:textId="7A7F953B" w:rsidR="00CC1A5B" w:rsidRDefault="00CC1A5B" w:rsidP="00CC1A5B">
      <w:pPr>
        <w:pStyle w:val="Akapitzlist"/>
        <w:numPr>
          <w:ilvl w:val="0"/>
          <w:numId w:val="1"/>
        </w:numPr>
      </w:pPr>
      <w:r>
        <w:t>W § 2 ust. 2 skreśla się zdanie drugie. Prawidłowe brzmienie § 2 ust. 2:</w:t>
      </w:r>
    </w:p>
    <w:p w14:paraId="5B65E758" w14:textId="6C54B6F7" w:rsidR="00CC1A5B" w:rsidRDefault="00CC1A5B" w:rsidP="00CC1A5B">
      <w:pPr>
        <w:pStyle w:val="Akapitzlist"/>
        <w:ind w:left="360"/>
      </w:pPr>
      <w:r>
        <w:t xml:space="preserve">„2. </w:t>
      </w:r>
      <w:r w:rsidRPr="00144D0E">
        <w:t>Majątek ruchomy Jednostki zostanie przekazany Urzędowi Miasta.</w:t>
      </w:r>
      <w:r>
        <w:t>”</w:t>
      </w:r>
    </w:p>
    <w:p w14:paraId="221D7DCB" w14:textId="77777777" w:rsidR="00432974" w:rsidRDefault="00432974" w:rsidP="00CC1A5B">
      <w:pPr>
        <w:pStyle w:val="Akapitzlist"/>
        <w:ind w:left="360"/>
      </w:pPr>
    </w:p>
    <w:p w14:paraId="39B68C53" w14:textId="26D513CF" w:rsidR="006506EF" w:rsidRDefault="006506EF" w:rsidP="00432974">
      <w:pPr>
        <w:pStyle w:val="Akapitzlist"/>
        <w:numPr>
          <w:ilvl w:val="0"/>
          <w:numId w:val="1"/>
        </w:numPr>
      </w:pPr>
      <w:r>
        <w:t xml:space="preserve">W </w:t>
      </w:r>
      <w:r w:rsidR="005710EE">
        <w:t>§ 2 ust. 3 po słowie zbyta stawia się przecinek i dopisuje „wydzierżawiona”</w:t>
      </w:r>
      <w:r w:rsidR="00091150">
        <w:t>. Prawidłowe brzmienie § 2 ust. 3:</w:t>
      </w:r>
    </w:p>
    <w:p w14:paraId="75A2085B" w14:textId="5EAF302D" w:rsidR="00091150" w:rsidRDefault="004E1F52" w:rsidP="00091150">
      <w:pPr>
        <w:pStyle w:val="Akapitzlist"/>
        <w:ind w:left="360"/>
      </w:pPr>
      <w:r>
        <w:t xml:space="preserve">„3. </w:t>
      </w:r>
      <w:r w:rsidRPr="00144D0E">
        <w:t>Cały majątek lub część majątku, o którym mowa w ust. 1 i 2 może być wniesiona w formie aportu, zbyta</w:t>
      </w:r>
      <w:r>
        <w:t>, wydzierżawiona</w:t>
      </w:r>
      <w:r w:rsidRPr="00144D0E">
        <w:t xml:space="preserve"> lub użyczona do spółki lub spółek, w których większość udziałów lub akcji posiada </w:t>
      </w:r>
      <w:r>
        <w:t>Gmina</w:t>
      </w:r>
      <w:r w:rsidRPr="00144D0E">
        <w:t xml:space="preserve"> Stalowa Wola.</w:t>
      </w:r>
      <w:r>
        <w:t>”</w:t>
      </w:r>
    </w:p>
    <w:p w14:paraId="5941FBAD" w14:textId="77777777" w:rsidR="00091150" w:rsidRDefault="00091150" w:rsidP="00091150">
      <w:pPr>
        <w:pStyle w:val="Akapitzlist"/>
        <w:ind w:left="360"/>
      </w:pPr>
    </w:p>
    <w:p w14:paraId="32569E0B" w14:textId="4FFD0BB2" w:rsidR="00432974" w:rsidRDefault="00432974" w:rsidP="00432974">
      <w:pPr>
        <w:pStyle w:val="Akapitzlist"/>
        <w:numPr>
          <w:ilvl w:val="0"/>
          <w:numId w:val="1"/>
        </w:numPr>
      </w:pPr>
      <w:r>
        <w:t>W § 2 skreśla się ust. 4-6.</w:t>
      </w:r>
    </w:p>
    <w:p w14:paraId="495B9A44" w14:textId="77777777" w:rsidR="00CC1A5B" w:rsidRDefault="00CC1A5B" w:rsidP="00CC1A5B">
      <w:pPr>
        <w:pStyle w:val="Akapitzlist"/>
        <w:ind w:left="360"/>
      </w:pPr>
    </w:p>
    <w:p w14:paraId="7EE4C34B" w14:textId="6F037FD6" w:rsidR="00CC1A5B" w:rsidRDefault="00CC1A5B" w:rsidP="00CC1A5B">
      <w:pPr>
        <w:pStyle w:val="Akapitzlist"/>
        <w:numPr>
          <w:ilvl w:val="0"/>
          <w:numId w:val="1"/>
        </w:numPr>
      </w:pPr>
      <w:r>
        <w:t>W § 4 słowa „Gmina Stalowa Wola” zamienia się na słowa „Urząd Miasta Stalowej Woli”. Prawidłowe brzmienie § 4:</w:t>
      </w:r>
    </w:p>
    <w:p w14:paraId="27CF19BC" w14:textId="5F4FF3EC" w:rsidR="00CC1A5B" w:rsidRDefault="00CC1A5B" w:rsidP="00CC1A5B">
      <w:pPr>
        <w:pStyle w:val="Akapitzlist"/>
        <w:ind w:left="360"/>
      </w:pPr>
      <w:r>
        <w:t xml:space="preserve">„§ 4. </w:t>
      </w:r>
      <w:r w:rsidRPr="00144D0E">
        <w:t>Należności i zobowiązania zlikwidowanej Jednostki przejmie</w:t>
      </w:r>
      <w:r>
        <w:t xml:space="preserve"> Urząd Miasta Stalowej Woli.”</w:t>
      </w:r>
    </w:p>
    <w:sectPr w:rsidR="00CC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ayaTelivigala">
    <w:altName w:val="Microsoft New Tai Lue"/>
    <w:charset w:val="00"/>
    <w:family w:val="auto"/>
    <w:pitch w:val="variable"/>
    <w:sig w:usb0="002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5957"/>
    <w:multiLevelType w:val="hybridMultilevel"/>
    <w:tmpl w:val="EA5A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28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B"/>
    <w:rsid w:val="00035CE0"/>
    <w:rsid w:val="00091150"/>
    <w:rsid w:val="0009697D"/>
    <w:rsid w:val="001A5011"/>
    <w:rsid w:val="00432974"/>
    <w:rsid w:val="004E1F52"/>
    <w:rsid w:val="005710EE"/>
    <w:rsid w:val="005C79F6"/>
    <w:rsid w:val="006506EF"/>
    <w:rsid w:val="00813DE8"/>
    <w:rsid w:val="008F4C96"/>
    <w:rsid w:val="009322B2"/>
    <w:rsid w:val="00AE4EBE"/>
    <w:rsid w:val="00B50E87"/>
    <w:rsid w:val="00BB3310"/>
    <w:rsid w:val="00CC1A5B"/>
    <w:rsid w:val="00CC3906"/>
    <w:rsid w:val="00E4180E"/>
    <w:rsid w:val="00E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47DB"/>
  <w15:chartTrackingRefBased/>
  <w15:docId w15:val="{3ACE69B9-0013-1846-B0CB-3BA9E92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1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1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1A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1A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1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1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E4180E"/>
    <w:rPr>
      <w:rFonts w:ascii="AkayaTelivigala" w:hAnsi="AkayaTelivigala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CC1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1A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1A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A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1A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1A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1A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1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1A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1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1A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1A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1A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1A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1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1A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1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Uszyński Marcin</dc:creator>
  <cp:keywords/>
  <dc:description/>
  <cp:lastModifiedBy>Uszyński Marcin</cp:lastModifiedBy>
  <cp:revision>5</cp:revision>
  <dcterms:created xsi:type="dcterms:W3CDTF">2025-06-17T12:02:00Z</dcterms:created>
  <dcterms:modified xsi:type="dcterms:W3CDTF">2025-06-18T06:18:00Z</dcterms:modified>
</cp:coreProperties>
</file>