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4E37" w14:textId="1BDEE87A" w:rsidR="00E512E1" w:rsidRDefault="00C37136" w:rsidP="00C37136">
      <w:pPr>
        <w:pStyle w:val="OZNRODZAKTUtznustawalubrozporzdzenieiorganwydajcy"/>
        <w:jc w:val="right"/>
      </w:pPr>
      <w:r>
        <w:t>*projekt*</w:t>
      </w:r>
    </w:p>
    <w:p w14:paraId="70D56BEB" w14:textId="60163E92" w:rsidR="00DF7FF0" w:rsidRPr="005A5CE4" w:rsidRDefault="00DF7FF0" w:rsidP="00DF7FF0">
      <w:pPr>
        <w:pStyle w:val="OZNRODZAKTUtznustawalubrozporzdzenieiorganwydajcy"/>
      </w:pPr>
      <w:r w:rsidRPr="005A5CE4">
        <w:t>UCHWAŁA Nr</w:t>
      </w:r>
      <w:r w:rsidR="00EA6585">
        <w:t xml:space="preserve"> </w:t>
      </w:r>
      <w:r w:rsidR="00E512E1">
        <w:t>…</w:t>
      </w:r>
      <w:r w:rsidR="00EA6585">
        <w:t>/</w:t>
      </w:r>
      <w:r w:rsidR="00E512E1">
        <w:t>..</w:t>
      </w:r>
      <w:r w:rsidR="00EA6585">
        <w:t>/202</w:t>
      </w:r>
      <w:r w:rsidR="00E512E1">
        <w:t>5</w:t>
      </w:r>
    </w:p>
    <w:p w14:paraId="469A06D7" w14:textId="77777777" w:rsidR="00DF7FF0" w:rsidRPr="005A5CE4" w:rsidRDefault="00DF7FF0" w:rsidP="00DF7FF0">
      <w:pPr>
        <w:pStyle w:val="OZNRODZAKTUtznustawalubrozporzdzenieiorganwydajcy"/>
      </w:pPr>
      <w:r w:rsidRPr="005A5CE4">
        <w:t>RADY MIEJSKIEJ W STALOWEJ WOLI</w:t>
      </w:r>
    </w:p>
    <w:p w14:paraId="1E05324F" w14:textId="7CE021D9" w:rsidR="00DF7FF0" w:rsidRPr="005A5CE4" w:rsidRDefault="00DF7FF0" w:rsidP="00DF7FF0">
      <w:pPr>
        <w:pStyle w:val="DATAAKTUdatauchwalenialubwydaniaaktu"/>
      </w:pPr>
      <w:r w:rsidRPr="005A5CE4">
        <w:t xml:space="preserve">z dnia </w:t>
      </w:r>
      <w:r w:rsidR="00C37136">
        <w:t>…</w:t>
      </w:r>
      <w:r w:rsidR="00EA6585">
        <w:t xml:space="preserve"> czerwca</w:t>
      </w:r>
      <w:r w:rsidRPr="005A5CE4">
        <w:t xml:space="preserve"> 202</w:t>
      </w:r>
      <w:r w:rsidR="00C37136">
        <w:t>5</w:t>
      </w:r>
      <w:r w:rsidRPr="005A5CE4">
        <w:t xml:space="preserve"> r.</w:t>
      </w:r>
    </w:p>
    <w:p w14:paraId="4867D01F" w14:textId="53540887" w:rsidR="00DF7FF0" w:rsidRPr="005A5CE4" w:rsidRDefault="00DF7FF0" w:rsidP="00DF7FF0">
      <w:pPr>
        <w:pStyle w:val="TYTUAKTUprzedmiotregulacjiustawylubrozporzdzenia"/>
      </w:pPr>
      <w:r w:rsidRPr="005A5CE4">
        <w:t xml:space="preserve">w sprawie likwidacji jednostki budżetowej </w:t>
      </w:r>
      <w:r w:rsidR="00C37136">
        <w:t>Zakład Administracji Budynków</w:t>
      </w:r>
      <w:r w:rsidRPr="005A5CE4">
        <w:t xml:space="preserve"> </w:t>
      </w:r>
      <w:r w:rsidR="00EA6585">
        <w:br/>
      </w:r>
      <w:r w:rsidRPr="005A5CE4">
        <w:t>w Stalowej Woli</w:t>
      </w:r>
    </w:p>
    <w:p w14:paraId="51A823C8" w14:textId="70609454" w:rsidR="00DF7FF0" w:rsidRPr="00144D0E" w:rsidRDefault="00DF7FF0" w:rsidP="00DF7FF0">
      <w:pPr>
        <w:pStyle w:val="NIEARTTEKSTtekstnieartykuowanynppodstprawnarozplubpreambua"/>
      </w:pPr>
      <w:r w:rsidRPr="00144D0E">
        <w:t>Na podstawie art. 18 ust. 2 pkt 9 lit. h ustawy z dnia 8 marca 1990 r. o samorządzie gminnym (</w:t>
      </w:r>
      <w:proofErr w:type="spellStart"/>
      <w:r w:rsidRPr="00144D0E">
        <w:t>t.j</w:t>
      </w:r>
      <w:proofErr w:type="spellEnd"/>
      <w:r w:rsidRPr="00144D0E">
        <w:t>. Dz. U. z 202</w:t>
      </w:r>
      <w:r w:rsidR="0075469C" w:rsidRPr="00144D0E">
        <w:t>4</w:t>
      </w:r>
      <w:r w:rsidRPr="00144D0E">
        <w:t xml:space="preserve"> r.; poz. </w:t>
      </w:r>
      <w:r w:rsidR="009E0EFA">
        <w:t>1465</w:t>
      </w:r>
      <w:r w:rsidRPr="00144D0E">
        <w:t xml:space="preserve"> z </w:t>
      </w:r>
      <w:proofErr w:type="spellStart"/>
      <w:r w:rsidRPr="00144D0E">
        <w:t>późn</w:t>
      </w:r>
      <w:proofErr w:type="spellEnd"/>
      <w:r w:rsidRPr="00144D0E">
        <w:t>. zm.) i art. 12 ust. 1 pkt 2, ust. 3 i 4 pkt 2 ustawy z dnia 27 sierpnia 2009 r. o finansach publicznych (</w:t>
      </w:r>
      <w:proofErr w:type="spellStart"/>
      <w:r w:rsidRPr="00144D0E">
        <w:t>t.j</w:t>
      </w:r>
      <w:proofErr w:type="spellEnd"/>
      <w:r w:rsidRPr="00144D0E">
        <w:t>. Dz. U. z 202</w:t>
      </w:r>
      <w:r w:rsidR="009E0EFA">
        <w:t>4</w:t>
      </w:r>
      <w:r w:rsidRPr="00144D0E">
        <w:t xml:space="preserve"> r.; poz. </w:t>
      </w:r>
      <w:r w:rsidR="009E0EFA">
        <w:t>1530</w:t>
      </w:r>
      <w:r w:rsidRPr="00144D0E">
        <w:t xml:space="preserve"> z </w:t>
      </w:r>
      <w:proofErr w:type="spellStart"/>
      <w:r w:rsidRPr="00144D0E">
        <w:t>późn</w:t>
      </w:r>
      <w:proofErr w:type="spellEnd"/>
      <w:r w:rsidRPr="00144D0E">
        <w:t>. zm.) Rada Miejska w Stalowej Woli uchwala, co następuje:</w:t>
      </w:r>
    </w:p>
    <w:p w14:paraId="25755DB8" w14:textId="12A08126" w:rsidR="00A96895" w:rsidRDefault="00DF7FF0" w:rsidP="00A96895">
      <w:pPr>
        <w:pStyle w:val="ARTartustawynprozporzdzenia"/>
        <w:jc w:val="center"/>
      </w:pPr>
      <w:r w:rsidRPr="00144D0E">
        <w:rPr>
          <w:rStyle w:val="Ppogrubienie"/>
        </w:rPr>
        <w:t>§ 1.</w:t>
      </w:r>
    </w:p>
    <w:p w14:paraId="3A71866D" w14:textId="52FC52A6" w:rsidR="00DF7FF0" w:rsidRPr="00144D0E" w:rsidRDefault="00DF7FF0" w:rsidP="00A96895">
      <w:pPr>
        <w:pStyle w:val="ARTartustawynprozporzdzenia"/>
        <w:ind w:firstLine="0"/>
      </w:pPr>
      <w:r w:rsidRPr="00144D0E">
        <w:t xml:space="preserve">Likwiduje się jednostkę budżetową </w:t>
      </w:r>
      <w:r w:rsidR="00761B74">
        <w:t>Zakład Administracji Budynków</w:t>
      </w:r>
      <w:r w:rsidRPr="00144D0E">
        <w:t xml:space="preserve"> w Stalowej Woli, zwan</w:t>
      </w:r>
      <w:r w:rsidR="005935C8">
        <w:t>ą</w:t>
      </w:r>
      <w:r w:rsidRPr="00144D0E">
        <w:t xml:space="preserve"> dalej </w:t>
      </w:r>
      <w:r w:rsidR="00DE7A88" w:rsidRPr="00144D0E">
        <w:t>Jednostką</w:t>
      </w:r>
      <w:r w:rsidRPr="00144D0E">
        <w:t>.</w:t>
      </w:r>
    </w:p>
    <w:p w14:paraId="683AA870" w14:textId="32874D5F" w:rsidR="00A96895" w:rsidRDefault="00DF7FF0" w:rsidP="00A96895">
      <w:pPr>
        <w:pStyle w:val="ARTartustawynprozporzdzenia"/>
        <w:jc w:val="center"/>
      </w:pPr>
      <w:r w:rsidRPr="00144D0E">
        <w:rPr>
          <w:rStyle w:val="Ppogrubienie"/>
        </w:rPr>
        <w:t>§ 2.</w:t>
      </w:r>
    </w:p>
    <w:p w14:paraId="303EC41D" w14:textId="2299255A" w:rsidR="00DF7FF0" w:rsidRPr="00144D0E" w:rsidRDefault="00DF7FF0" w:rsidP="00A96895">
      <w:pPr>
        <w:pStyle w:val="ARTartustawynprozporzdzenia"/>
        <w:ind w:firstLine="0"/>
      </w:pPr>
      <w:r w:rsidRPr="00144D0E">
        <w:t xml:space="preserve">1. Majątek nieruchomy znajdujący się we władaniu </w:t>
      </w:r>
      <w:r w:rsidR="00C822D0" w:rsidRPr="00144D0E">
        <w:t>Jednostki</w:t>
      </w:r>
      <w:r w:rsidRPr="00144D0E">
        <w:t xml:space="preserve"> przechodzi pod zarząd Prezydenta Miasta Stalowej Woli, sprawowany za pośrednictwem odpowiedniej komórki Urzędu Miasta i zostanie zagospodarowany zgodnie z zasadami dotyczącymi gospodarowania gminnym zasobem nieruchomości.</w:t>
      </w:r>
    </w:p>
    <w:p w14:paraId="72F64F12" w14:textId="7A167100" w:rsidR="00DF7FF0" w:rsidRPr="00144D0E" w:rsidRDefault="00DF7FF0" w:rsidP="00A96895">
      <w:pPr>
        <w:pStyle w:val="USTustnpkodeksu"/>
        <w:ind w:firstLine="0"/>
      </w:pPr>
      <w:r w:rsidRPr="00144D0E">
        <w:t xml:space="preserve">2. Majątek ruchomy </w:t>
      </w:r>
      <w:r w:rsidR="00C822D0" w:rsidRPr="00144D0E">
        <w:t>Jednostki</w:t>
      </w:r>
      <w:r w:rsidRPr="00144D0E">
        <w:t xml:space="preserve"> zostanie przekazany Urzędowi Miasta. O przeznaczeniu majątku </w:t>
      </w:r>
      <w:r w:rsidR="00D354CD" w:rsidRPr="00144D0E">
        <w:t xml:space="preserve">ruchomego </w:t>
      </w:r>
      <w:r w:rsidRPr="00144D0E">
        <w:t>zadecyduje Prezydent Miasta Stalowej Woli.</w:t>
      </w:r>
    </w:p>
    <w:p w14:paraId="6E444AC4" w14:textId="103ECE8F" w:rsidR="00DF7FF0" w:rsidRDefault="00DF7FF0" w:rsidP="00A96895">
      <w:pPr>
        <w:pStyle w:val="USTustnpkodeksu"/>
        <w:ind w:firstLine="0"/>
      </w:pPr>
      <w:r w:rsidRPr="00144D0E">
        <w:t xml:space="preserve">3. </w:t>
      </w:r>
      <w:r w:rsidR="00C822D0" w:rsidRPr="00144D0E">
        <w:t xml:space="preserve">Cały majątek lub </w:t>
      </w:r>
      <w:r w:rsidR="000B442C" w:rsidRPr="00144D0E">
        <w:t>c</w:t>
      </w:r>
      <w:r w:rsidRPr="00144D0E">
        <w:t xml:space="preserve">zęść majątku, o którym mowa w ust. 1 i 2 </w:t>
      </w:r>
      <w:r w:rsidR="00D354CD" w:rsidRPr="00144D0E">
        <w:t>może być</w:t>
      </w:r>
      <w:r w:rsidRPr="00144D0E">
        <w:t xml:space="preserve"> wniesiona w formie aportu, zbyta lub użyczona do </w:t>
      </w:r>
      <w:r w:rsidR="002D2E0F" w:rsidRPr="00144D0E">
        <w:t xml:space="preserve">spółki </w:t>
      </w:r>
      <w:r w:rsidR="00596F3C" w:rsidRPr="00144D0E">
        <w:t>lub spółek</w:t>
      </w:r>
      <w:r w:rsidR="00A1774E" w:rsidRPr="00144D0E">
        <w:t xml:space="preserve">, w których większość udziałów lub akcji posiada </w:t>
      </w:r>
      <w:r w:rsidR="002D2471">
        <w:t>Gmina</w:t>
      </w:r>
      <w:r w:rsidR="00F1742E" w:rsidRPr="00144D0E">
        <w:t xml:space="preserve"> Stalowa Wola</w:t>
      </w:r>
      <w:r w:rsidRPr="00144D0E">
        <w:t>.</w:t>
      </w:r>
    </w:p>
    <w:p w14:paraId="5CB08A33" w14:textId="77777777" w:rsidR="00C71BD3" w:rsidRDefault="00C71BD3" w:rsidP="00A96895">
      <w:pPr>
        <w:pStyle w:val="USTustnpkodeksu"/>
        <w:ind w:firstLine="0"/>
      </w:pPr>
      <w:r>
        <w:t>4. Miasto Stalowa Wola, ut</w:t>
      </w:r>
      <w:r w:rsidRPr="003254EA">
        <w:t>worzy spółkę z ograniczoną odpowiedzialnością pod firmą „</w:t>
      </w:r>
      <w:r>
        <w:t xml:space="preserve">Nieruchomości Stalowa Wola </w:t>
      </w:r>
      <w:r w:rsidRPr="003254EA">
        <w:t>spółka z ograniczoną odpowiedzialnością”, zwana dalej Spółką, której jedynym wspólnikiem będzie Miasto</w:t>
      </w:r>
      <w:r>
        <w:t xml:space="preserve"> Stalowa Wola</w:t>
      </w:r>
      <w:r w:rsidRPr="003254EA">
        <w:t>.</w:t>
      </w:r>
    </w:p>
    <w:p w14:paraId="7BB2A41C" w14:textId="0CDF5B36" w:rsidR="00C71BD3" w:rsidRDefault="00C71BD3" w:rsidP="00A96895">
      <w:pPr>
        <w:pStyle w:val="USTustnpkodeksu"/>
        <w:ind w:firstLine="0"/>
      </w:pPr>
      <w:r>
        <w:t>5.</w:t>
      </w:r>
      <w:r w:rsidRPr="00523B14">
        <w:t xml:space="preserve"> Nowo utworzona Spółka zapewni ciągłość realizacji zadań </w:t>
      </w:r>
      <w:r>
        <w:t xml:space="preserve">Zakładu </w:t>
      </w:r>
      <w:r w:rsidRPr="00523B14">
        <w:t xml:space="preserve">w zakresie jej dotychczasowej działalności, określonej w statucie tej jednostki, w szczególności </w:t>
      </w:r>
      <w:r w:rsidR="00741218">
        <w:t xml:space="preserve">zapewni </w:t>
      </w:r>
      <w:r w:rsidR="00741218" w:rsidRPr="00741218">
        <w:t>wykonywanie zadań własnych Miasta Stalowej Woli</w:t>
      </w:r>
      <w:r w:rsidR="00E25F6B">
        <w:t xml:space="preserve"> w zakresie</w:t>
      </w:r>
      <w:r w:rsidR="00741218" w:rsidRPr="00741218">
        <w:t>: gospodarowani</w:t>
      </w:r>
      <w:r w:rsidR="00E25F6B">
        <w:t>a</w:t>
      </w:r>
      <w:r w:rsidR="00741218" w:rsidRPr="00741218">
        <w:t xml:space="preserve"> zasobami mieszkaniowymi, administrowani</w:t>
      </w:r>
      <w:r w:rsidR="00E25F6B">
        <w:t>a</w:t>
      </w:r>
      <w:r w:rsidR="00741218" w:rsidRPr="00741218">
        <w:t xml:space="preserve"> i eksploatacją mieszkaniowym i użytkowym zasobem </w:t>
      </w:r>
      <w:r w:rsidR="00741218" w:rsidRPr="00741218">
        <w:lastRenderedPageBreak/>
        <w:t>miasta, przeprowadzani</w:t>
      </w:r>
      <w:r w:rsidR="00E25F6B">
        <w:t>a</w:t>
      </w:r>
      <w:r w:rsidR="00741218" w:rsidRPr="00741218">
        <w:t xml:space="preserve"> remontów i usuwani</w:t>
      </w:r>
      <w:r w:rsidR="00E25F6B">
        <w:t>a</w:t>
      </w:r>
      <w:r w:rsidR="00741218" w:rsidRPr="00741218">
        <w:t xml:space="preserve"> awarii na nieruchomościach będących własnością miasta oraz pozostała działalność, nienaruszająca statusu prawa publicznego</w:t>
      </w:r>
      <w:r w:rsidR="00E25F6B">
        <w:t>.</w:t>
      </w:r>
    </w:p>
    <w:p w14:paraId="67257FE2" w14:textId="5A4077D0" w:rsidR="00C71BD3" w:rsidRPr="00144D0E" w:rsidRDefault="00C71BD3" w:rsidP="00A96895">
      <w:pPr>
        <w:pStyle w:val="USTustnpkodeksu"/>
        <w:ind w:firstLine="0"/>
      </w:pPr>
      <w:r>
        <w:t xml:space="preserve">6. </w:t>
      </w:r>
      <w:r w:rsidRPr="00F97FC6">
        <w:t xml:space="preserve">Szczegółowe zadania, przedmiot działalności oraz organizację Spółki określi akt założycielski Spółki.  </w:t>
      </w:r>
    </w:p>
    <w:p w14:paraId="595CB3D0" w14:textId="0BB002B1" w:rsidR="00A96895" w:rsidRDefault="00DF7FF0" w:rsidP="00A96895">
      <w:pPr>
        <w:pStyle w:val="ARTartustawynprozporzdzenia"/>
        <w:keepNext/>
        <w:jc w:val="center"/>
      </w:pPr>
      <w:r w:rsidRPr="00144D0E">
        <w:rPr>
          <w:rStyle w:val="Ppogrubienie"/>
        </w:rPr>
        <w:t>§ 3.</w:t>
      </w:r>
    </w:p>
    <w:p w14:paraId="4CF52A54" w14:textId="2D5CBA1D" w:rsidR="00DF7FF0" w:rsidRPr="00144D0E" w:rsidRDefault="00DF7FF0" w:rsidP="00A96895">
      <w:pPr>
        <w:pStyle w:val="ARTartustawynprozporzdzenia"/>
        <w:keepNext/>
        <w:ind w:firstLine="0"/>
      </w:pPr>
      <w:r w:rsidRPr="00144D0E">
        <w:t>Czynności likwidacyjne powinny zostać zakończone do dnia 3</w:t>
      </w:r>
      <w:r w:rsidR="003E272A">
        <w:t>1</w:t>
      </w:r>
      <w:r w:rsidRPr="00144D0E">
        <w:t xml:space="preserve"> </w:t>
      </w:r>
      <w:r w:rsidR="00761B74">
        <w:t>grudnia</w:t>
      </w:r>
      <w:r w:rsidRPr="00144D0E">
        <w:t xml:space="preserve"> 202</w:t>
      </w:r>
      <w:r w:rsidR="00761B74">
        <w:t>5</w:t>
      </w:r>
      <w:r w:rsidRPr="00144D0E">
        <w:t xml:space="preserve"> roku. Czynności likwidacyjne obejmują w szczególności:</w:t>
      </w:r>
    </w:p>
    <w:p w14:paraId="7465AC5C" w14:textId="77777777" w:rsidR="00DF7FF0" w:rsidRPr="00144D0E" w:rsidRDefault="00DF7FF0" w:rsidP="00DF7FF0">
      <w:pPr>
        <w:pStyle w:val="PKTpunkt"/>
      </w:pPr>
      <w:r w:rsidRPr="00144D0E">
        <w:t>1)</w:t>
      </w:r>
      <w:r w:rsidRPr="00144D0E">
        <w:tab/>
        <w:t>uregulowanie spraw pracowniczych,</w:t>
      </w:r>
    </w:p>
    <w:p w14:paraId="7B922913" w14:textId="77777777" w:rsidR="00DF7FF0" w:rsidRPr="00144D0E" w:rsidRDefault="00DF7FF0" w:rsidP="00DF7FF0">
      <w:pPr>
        <w:pStyle w:val="PKTpunkt"/>
      </w:pPr>
      <w:r w:rsidRPr="00144D0E">
        <w:t>2)</w:t>
      </w:r>
      <w:r w:rsidRPr="00144D0E">
        <w:tab/>
        <w:t>zamknięcie ksiąg rachunkowych,</w:t>
      </w:r>
    </w:p>
    <w:p w14:paraId="313EAE39" w14:textId="77777777" w:rsidR="00DF7FF0" w:rsidRPr="00144D0E" w:rsidRDefault="00DF7FF0" w:rsidP="00DF7FF0">
      <w:pPr>
        <w:pStyle w:val="PKTpunkt"/>
      </w:pPr>
      <w:r w:rsidRPr="00144D0E">
        <w:t>3)</w:t>
      </w:r>
      <w:r w:rsidRPr="00144D0E">
        <w:tab/>
        <w:t>zarchiwizowanie akt i dokumentów oraz przekazanie ich do archiwum zakładowego Urzędu Miasta,</w:t>
      </w:r>
    </w:p>
    <w:p w14:paraId="4CAE7EF9" w14:textId="77777777" w:rsidR="00DF7FF0" w:rsidRPr="00144D0E" w:rsidRDefault="00DF7FF0" w:rsidP="00DF7FF0">
      <w:pPr>
        <w:pStyle w:val="PKTpunkt"/>
      </w:pPr>
      <w:r w:rsidRPr="00144D0E">
        <w:t>4)</w:t>
      </w:r>
      <w:r w:rsidRPr="00144D0E">
        <w:tab/>
        <w:t>sporządzenie protokołów stanu majątku, wierzytelności i długów,</w:t>
      </w:r>
    </w:p>
    <w:p w14:paraId="5D49EE1F" w14:textId="77777777" w:rsidR="00DF7FF0" w:rsidRPr="00144D0E" w:rsidRDefault="00DF7FF0" w:rsidP="00DF7FF0">
      <w:pPr>
        <w:pStyle w:val="PKTpunkt"/>
      </w:pPr>
      <w:r w:rsidRPr="00144D0E">
        <w:t>5)</w:t>
      </w:r>
      <w:r w:rsidRPr="00144D0E">
        <w:tab/>
        <w:t>uregulowanie wymagalnych należności,</w:t>
      </w:r>
    </w:p>
    <w:p w14:paraId="78410907" w14:textId="77777777" w:rsidR="00DF7FF0" w:rsidRPr="00144D0E" w:rsidRDefault="00DF7FF0" w:rsidP="00DF7FF0">
      <w:pPr>
        <w:pStyle w:val="PKTpunkt"/>
      </w:pPr>
      <w:r w:rsidRPr="00144D0E">
        <w:t>6)</w:t>
      </w:r>
      <w:r w:rsidRPr="00144D0E">
        <w:tab/>
        <w:t>zgłoszenie likwidacji do odpowiednich rejestrów i instytucji,</w:t>
      </w:r>
    </w:p>
    <w:p w14:paraId="720455B7" w14:textId="77777777" w:rsidR="00DF7FF0" w:rsidRPr="00144D0E" w:rsidRDefault="00DF7FF0" w:rsidP="00DF7FF0">
      <w:pPr>
        <w:pStyle w:val="PKTpunkt"/>
      </w:pPr>
      <w:r w:rsidRPr="00144D0E">
        <w:t>7)</w:t>
      </w:r>
      <w:r w:rsidRPr="00144D0E">
        <w:tab/>
        <w:t>przekazanie majątku zgodnie z §2.</w:t>
      </w:r>
    </w:p>
    <w:p w14:paraId="2D7C326A" w14:textId="7A63F738" w:rsidR="00A96895" w:rsidRDefault="00DF7FF0" w:rsidP="00A96895">
      <w:pPr>
        <w:pStyle w:val="ARTartustawynprozporzdzenia"/>
        <w:jc w:val="center"/>
      </w:pPr>
      <w:r w:rsidRPr="00144D0E">
        <w:rPr>
          <w:rStyle w:val="Ppogrubienie"/>
        </w:rPr>
        <w:t>§ 4.</w:t>
      </w:r>
    </w:p>
    <w:p w14:paraId="2B593735" w14:textId="546B2520" w:rsidR="00DF7FF0" w:rsidRPr="00144D0E" w:rsidRDefault="00DF7FF0" w:rsidP="00A96895">
      <w:pPr>
        <w:pStyle w:val="ARTartustawynprozporzdzenia"/>
        <w:ind w:firstLine="0"/>
      </w:pPr>
      <w:r w:rsidRPr="00144D0E">
        <w:t>Należności i zobowiązania zlikwidowane</w:t>
      </w:r>
      <w:r w:rsidR="009B20D0" w:rsidRPr="00144D0E">
        <w:t>j</w:t>
      </w:r>
      <w:r w:rsidRPr="00144D0E">
        <w:t xml:space="preserve"> </w:t>
      </w:r>
      <w:r w:rsidR="009B20D0" w:rsidRPr="00144D0E">
        <w:t>Jednostki</w:t>
      </w:r>
      <w:r w:rsidRPr="00144D0E">
        <w:t xml:space="preserve"> przejmie </w:t>
      </w:r>
      <w:r w:rsidR="003E272A">
        <w:t>Gmina</w:t>
      </w:r>
      <w:r w:rsidRPr="00144D0E">
        <w:t xml:space="preserve"> Stalowa Wola.</w:t>
      </w:r>
    </w:p>
    <w:p w14:paraId="6B395486" w14:textId="68102504" w:rsidR="00A96895" w:rsidRDefault="00DF7FF0" w:rsidP="00A96895">
      <w:pPr>
        <w:pStyle w:val="ARTartustawynprozporzdzenia"/>
        <w:jc w:val="center"/>
      </w:pPr>
      <w:r w:rsidRPr="00144D0E">
        <w:rPr>
          <w:rStyle w:val="Ppogrubienie"/>
        </w:rPr>
        <w:t>§ 5.</w:t>
      </w:r>
    </w:p>
    <w:p w14:paraId="18A7AB1F" w14:textId="10A6D4AB" w:rsidR="00DF7FF0" w:rsidRPr="00144D0E" w:rsidRDefault="00DF7FF0" w:rsidP="00A96895">
      <w:pPr>
        <w:pStyle w:val="ARTartustawynprozporzdzenia"/>
        <w:ind w:firstLine="0"/>
      </w:pPr>
      <w:r w:rsidRPr="00144D0E">
        <w:t>Wykonanie uchwały powierza się Prezydentowi Miasta Stalowej Woli. Prezydent może powierzyć wszystkie lub niektóre czynności likwidacyjne wskazanemu przez siebie likwidatorowi.</w:t>
      </w:r>
    </w:p>
    <w:p w14:paraId="0A665390" w14:textId="4E68E617" w:rsidR="00A96895" w:rsidRDefault="00DF7FF0" w:rsidP="00A96895">
      <w:pPr>
        <w:pStyle w:val="ARTartustawynprozporzdzenia"/>
        <w:jc w:val="center"/>
      </w:pPr>
      <w:r w:rsidRPr="00144D0E">
        <w:rPr>
          <w:rStyle w:val="Ppogrubienie"/>
        </w:rPr>
        <w:t>§ 6.</w:t>
      </w:r>
    </w:p>
    <w:p w14:paraId="735C86F2" w14:textId="116C7F8F" w:rsidR="00DF7FF0" w:rsidRPr="00144D0E" w:rsidRDefault="00DF7FF0" w:rsidP="00A96895">
      <w:pPr>
        <w:pStyle w:val="ARTartustawynprozporzdzenia"/>
        <w:ind w:firstLine="0"/>
      </w:pPr>
      <w:r w:rsidRPr="00144D0E">
        <w:t xml:space="preserve">1. Uchwała wchodzi w życie z dniem </w:t>
      </w:r>
      <w:r w:rsidR="00643CD1" w:rsidRPr="00144D0E">
        <w:t>podjęcia</w:t>
      </w:r>
      <w:r w:rsidRPr="00144D0E">
        <w:t>.</w:t>
      </w:r>
    </w:p>
    <w:p w14:paraId="3FB1E514" w14:textId="77777777" w:rsidR="00DF7FF0" w:rsidRPr="00144D0E" w:rsidRDefault="00DF7FF0" w:rsidP="00A96895">
      <w:pPr>
        <w:pStyle w:val="USTustnpkodeksu"/>
        <w:ind w:firstLine="0"/>
      </w:pPr>
      <w:r w:rsidRPr="00144D0E">
        <w:t>2. Uchwała zostaje ogłoszona na tablicy ogłoszeń Urzędu Miasta Stalowej Woli oraz w Biuletynie Informacji Publicznej Urzędu Miasta Stalowej Woli.</w:t>
      </w:r>
    </w:p>
    <w:p w14:paraId="26AE1126" w14:textId="77777777" w:rsidR="00DF7FF0" w:rsidRPr="00144D0E" w:rsidRDefault="00DF7FF0" w:rsidP="00DF7FF0">
      <w:pPr>
        <w:widowControl/>
        <w:autoSpaceDE/>
        <w:autoSpaceDN/>
        <w:adjustRightInd/>
      </w:pPr>
      <w:r w:rsidRPr="00144D0E">
        <w:br w:type="page"/>
      </w:r>
    </w:p>
    <w:p w14:paraId="7ED4B352" w14:textId="77777777" w:rsidR="00DF7FF0" w:rsidRPr="00F9510A" w:rsidRDefault="00DF7FF0" w:rsidP="00DF7FF0">
      <w:pPr>
        <w:pStyle w:val="TYTDZOZNoznaczenietytuulubdziau"/>
      </w:pPr>
      <w:r w:rsidRPr="00F9510A">
        <w:lastRenderedPageBreak/>
        <w:t>UZASADNIENIE</w:t>
      </w:r>
    </w:p>
    <w:p w14:paraId="40F04CCC" w14:textId="77777777" w:rsidR="00DF7FF0" w:rsidRPr="00F9510A" w:rsidRDefault="00DF7FF0" w:rsidP="00DF7FF0">
      <w:pPr>
        <w:pStyle w:val="NIEARTTEKSTtekstnieartykuowanynppodstprawnarozplubpreambua"/>
      </w:pPr>
      <w:r w:rsidRPr="00F9510A">
        <w:t>Zgodnie z art. 18 ust. 2 lit. h ustawy o samorządzie gminnym podejmowanie uchwał w sprawach majątkowych gminy, przekraczających zakres zwykłego zarządu, dotyczących „tworzenia, likwidacji i reorganizacji przedsiębiorstw, zakładów i innych gminnych jednostek organizacyjnych oraz wyposażania ich w majątek” należy do wyłącznej kompetencji Rady Miejskiej.</w:t>
      </w:r>
    </w:p>
    <w:p w14:paraId="0EB941FF" w14:textId="05B684A9" w:rsidR="000244AC" w:rsidRPr="00E52A21" w:rsidRDefault="000244AC" w:rsidP="000244AC">
      <w:pPr>
        <w:pStyle w:val="ARTartustawynprozporzdzenia"/>
      </w:pPr>
      <w:r w:rsidRPr="00F9510A">
        <w:t xml:space="preserve">Po zlikwidowaniu </w:t>
      </w:r>
      <w:r w:rsidR="00F658F8" w:rsidRPr="00F9510A">
        <w:t>Jednostki</w:t>
      </w:r>
      <w:r w:rsidRPr="00F9510A">
        <w:t xml:space="preserve"> </w:t>
      </w:r>
      <w:r w:rsidR="00FE15C9">
        <w:t>Zakład Administracji Budynków</w:t>
      </w:r>
      <w:r w:rsidRPr="00F9510A">
        <w:t xml:space="preserve"> w Stalowej Woli</w:t>
      </w:r>
      <w:r w:rsidRPr="00E52A21">
        <w:t>, zostanie utworzony nowy podmiot w formie spółki prawa handlowego. Zmiana zasad funkcjonowania podmiotów w strukturze Miasta, w formule spółki prawa handlowego, ma przynieść bardziej efektywne wykorzystanie środków publicznych w realizacji zadań własnych Miasta Stalowej Woli w zakresie</w:t>
      </w:r>
      <w:r w:rsidR="00333656">
        <w:t xml:space="preserve"> </w:t>
      </w:r>
      <w:r w:rsidR="00333656" w:rsidRPr="00333656">
        <w:t>gospodarowania zasobami mieszkaniowymi, administrowania i eksploatacją mieszkaniowym i użytkowym zasobem miasta, przeprowadzania remontów i usuwania awarii na nieruchomościach będących własnością miasta</w:t>
      </w:r>
      <w:r w:rsidRPr="00E52A21">
        <w:t xml:space="preserve">. </w:t>
      </w:r>
      <w:r>
        <w:t>Z</w:t>
      </w:r>
      <w:r w:rsidRPr="00E52A21">
        <w:t>ostaną podjęte również działania mające na celu dalsze zatrudnienie pracowników likwidowanego zakładu, o ile wyrażą wolę kontynuowania pracy w nowej formule prawnej.</w:t>
      </w:r>
    </w:p>
    <w:p w14:paraId="74259439" w14:textId="77777777" w:rsidR="000244AC" w:rsidRPr="00E52A21" w:rsidRDefault="000244AC" w:rsidP="000244AC">
      <w:r>
        <w:tab/>
        <w:t>W związku z powyższym, podjęcie niniejszej uchwały jest uzasadnione.</w:t>
      </w:r>
    </w:p>
    <w:p w14:paraId="4A288E18" w14:textId="77777777" w:rsidR="002D4EB5" w:rsidRPr="005A5CE4" w:rsidRDefault="002D4EB5" w:rsidP="000244AC">
      <w:pPr>
        <w:pStyle w:val="NIEARTTEKSTtekstnieartykuowanynppodstprawnarozplubpreambua"/>
        <w:rPr>
          <w:color w:val="FF0000"/>
        </w:rPr>
      </w:pPr>
    </w:p>
    <w:sectPr w:rsidR="002D4EB5" w:rsidRPr="005A5CE4" w:rsidSect="00DF7FF0">
      <w:headerReference w:type="default" r:id="rId6"/>
      <w:footnotePr>
        <w:numRestart w:val="eachSect"/>
      </w:footnotePr>
      <w:pgSz w:w="11906" w:h="16838"/>
      <w:pgMar w:top="1559" w:right="1435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7B57" w14:textId="77777777" w:rsidR="006A65C0" w:rsidRDefault="006A65C0">
      <w:pPr>
        <w:spacing w:line="240" w:lineRule="auto"/>
      </w:pPr>
      <w:r>
        <w:separator/>
      </w:r>
    </w:p>
  </w:endnote>
  <w:endnote w:type="continuationSeparator" w:id="0">
    <w:p w14:paraId="4B2077B3" w14:textId="77777777" w:rsidR="006A65C0" w:rsidRDefault="006A65C0">
      <w:pPr>
        <w:spacing w:line="240" w:lineRule="auto"/>
      </w:pPr>
      <w:r>
        <w:continuationSeparator/>
      </w:r>
    </w:p>
  </w:endnote>
  <w:endnote w:type="continuationNotice" w:id="1">
    <w:p w14:paraId="1767191E" w14:textId="77777777" w:rsidR="006A65C0" w:rsidRDefault="006A65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3959" w14:textId="77777777" w:rsidR="006A65C0" w:rsidRDefault="006A65C0">
      <w:pPr>
        <w:spacing w:line="240" w:lineRule="auto"/>
      </w:pPr>
      <w:r>
        <w:separator/>
      </w:r>
    </w:p>
  </w:footnote>
  <w:footnote w:type="continuationSeparator" w:id="0">
    <w:p w14:paraId="06DC98A6" w14:textId="77777777" w:rsidR="006A65C0" w:rsidRDefault="006A65C0">
      <w:pPr>
        <w:spacing w:line="240" w:lineRule="auto"/>
      </w:pPr>
      <w:r>
        <w:continuationSeparator/>
      </w:r>
    </w:p>
  </w:footnote>
  <w:footnote w:type="continuationNotice" w:id="1">
    <w:p w14:paraId="318D5AA9" w14:textId="77777777" w:rsidR="006A65C0" w:rsidRDefault="006A65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D39B" w14:textId="77777777" w:rsidR="00B877A7" w:rsidRPr="00B371CC" w:rsidRDefault="00EA658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E0EFA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B5"/>
    <w:rsid w:val="000244AC"/>
    <w:rsid w:val="000B442C"/>
    <w:rsid w:val="000D14D1"/>
    <w:rsid w:val="00102B6E"/>
    <w:rsid w:val="00120159"/>
    <w:rsid w:val="00144D0E"/>
    <w:rsid w:val="00266A7F"/>
    <w:rsid w:val="002D2471"/>
    <w:rsid w:val="002D2E0F"/>
    <w:rsid w:val="002D4EB5"/>
    <w:rsid w:val="00333656"/>
    <w:rsid w:val="003E272A"/>
    <w:rsid w:val="00556196"/>
    <w:rsid w:val="005935C8"/>
    <w:rsid w:val="00596F3C"/>
    <w:rsid w:val="005A5CE4"/>
    <w:rsid w:val="005F140B"/>
    <w:rsid w:val="006120FE"/>
    <w:rsid w:val="00643CD1"/>
    <w:rsid w:val="006A65C0"/>
    <w:rsid w:val="00741218"/>
    <w:rsid w:val="0075469C"/>
    <w:rsid w:val="00761B74"/>
    <w:rsid w:val="007839E0"/>
    <w:rsid w:val="00805D2E"/>
    <w:rsid w:val="008E27AB"/>
    <w:rsid w:val="008F20FC"/>
    <w:rsid w:val="009B20D0"/>
    <w:rsid w:val="009E0EFA"/>
    <w:rsid w:val="00A1774E"/>
    <w:rsid w:val="00A46FBD"/>
    <w:rsid w:val="00A96895"/>
    <w:rsid w:val="00B877A7"/>
    <w:rsid w:val="00B91979"/>
    <w:rsid w:val="00C37136"/>
    <w:rsid w:val="00C71BD3"/>
    <w:rsid w:val="00C822D0"/>
    <w:rsid w:val="00D27BE9"/>
    <w:rsid w:val="00D354CD"/>
    <w:rsid w:val="00DE7A88"/>
    <w:rsid w:val="00DF7FF0"/>
    <w:rsid w:val="00E25F6B"/>
    <w:rsid w:val="00E512E1"/>
    <w:rsid w:val="00EA6585"/>
    <w:rsid w:val="00F1742E"/>
    <w:rsid w:val="00F318F2"/>
    <w:rsid w:val="00F41DAA"/>
    <w:rsid w:val="00F658F8"/>
    <w:rsid w:val="00F9510A"/>
    <w:rsid w:val="00FA68A8"/>
    <w:rsid w:val="00FC5CAD"/>
    <w:rsid w:val="00FD0D4B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2864"/>
  <w15:chartTrackingRefBased/>
  <w15:docId w15:val="{1DAC484C-9536-4585-9BE9-1B78950B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F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EB5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EB5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E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E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E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E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E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E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EB5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D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EB5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D4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EB5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D4E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4EB5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D4E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EB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E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E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DF7FF0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F7FF0"/>
    <w:rPr>
      <w:rFonts w:ascii="Times" w:eastAsia="Times New Roman" w:hAnsi="Times" w:cs="Times New Roman"/>
      <w:kern w:val="1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DF7F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F7FF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F7FF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F7FF0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F7FF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F7FF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F7FF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DF7FF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lang w:eastAsia="pl-PL"/>
      <w14:ligatures w14:val="none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F7FF0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DF7FF0"/>
    <w:rPr>
      <w:b/>
    </w:rPr>
  </w:style>
  <w:style w:type="paragraph" w:styleId="Poprawka">
    <w:name w:val="Revision"/>
    <w:hidden/>
    <w:uiPriority w:val="99"/>
    <w:semiHidden/>
    <w:rsid w:val="00C71BD3"/>
    <w:pPr>
      <w:spacing w:after="0" w:line="24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5F14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140B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b580558-2683-40bf-bd3c-5277d4f016e9}" enabled="1" method="Standard" siteId="{37cb3d29-6dcc-4858-b0cf-cfc44b3d66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4</cp:revision>
  <dcterms:created xsi:type="dcterms:W3CDTF">2025-06-11T08:09:00Z</dcterms:created>
  <dcterms:modified xsi:type="dcterms:W3CDTF">2025-06-11T10:28:00Z</dcterms:modified>
</cp:coreProperties>
</file>