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060E2">
      <w:pPr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jc w:val="right"/>
        <w:rPr>
          <w:b/>
          <w:sz w:val="20"/>
        </w:rPr>
      </w:pPr>
    </w:p>
    <w:p w:rsidR="00045C69" w:rsidRDefault="00045C69">
      <w:pPr>
        <w:jc w:val="right"/>
      </w:pPr>
    </w:p>
    <w:p w:rsidR="00045C69" w:rsidRDefault="009060E2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045C69" w:rsidRDefault="009060E2">
      <w:pPr>
        <w:spacing w:before="280" w:after="280" w:line="360" w:lineRule="auto"/>
        <w:jc w:val="center"/>
        <w:rPr>
          <w:b/>
          <w:caps/>
        </w:rPr>
      </w:pPr>
      <w:r>
        <w:t>z dnia .................... 2025 r.</w:t>
      </w:r>
      <w:bookmarkStart w:id="0" w:name="_GoBack"/>
      <w:bookmarkEnd w:id="0"/>
    </w:p>
    <w:p w:rsidR="00045C69" w:rsidRDefault="009060E2" w:rsidP="004E41F1">
      <w:pPr>
        <w:keepNext/>
        <w:spacing w:after="480" w:line="360" w:lineRule="auto"/>
        <w:jc w:val="center"/>
      </w:pPr>
      <w:r>
        <w:rPr>
          <w:b/>
        </w:rPr>
        <w:t xml:space="preserve">w sprawie ograniczenia w godzinach nocnej sprzedaży napojów alkoholowych przeznaczonych do spożycia poza miejscem sprzedaży na terenie Gminy </w:t>
      </w:r>
      <w:r>
        <w:rPr>
          <w:b/>
        </w:rPr>
        <w:t>Stalowa Wola</w:t>
      </w:r>
    </w:p>
    <w:p w:rsidR="00045C69" w:rsidRDefault="009060E2">
      <w:pPr>
        <w:keepLines/>
        <w:spacing w:before="120" w:after="120" w:line="360" w:lineRule="auto"/>
        <w:jc w:val="both"/>
      </w:pPr>
      <w:r>
        <w:t>Na podstawie art.18 ust. 2 pkt 15 oraz art. 40 ust. 1 ustawy z dnia 8 marca 1990 r. o samorządzie gminnym (t. j. Dz. U. z 2025 r. poz. 1153) oraz art. 12 ust. 4 ustawy z dnia 26 października 1982 r. o wychowaniu w trzeźwości i przeciwdziałaniu</w:t>
      </w:r>
      <w:r>
        <w:t xml:space="preserve"> alkoholizmowi (t. j. Dz. U. z 2023 r. poz. 2151 z późn. zm.),</w:t>
      </w:r>
    </w:p>
    <w:p w:rsidR="00045C69" w:rsidRDefault="009060E2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045C69" w:rsidRDefault="009060E2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045C69" w:rsidRDefault="009060E2">
      <w:pPr>
        <w:keepLines/>
        <w:spacing w:before="120" w:after="120" w:line="360" w:lineRule="auto"/>
        <w:jc w:val="both"/>
      </w:pPr>
      <w:r>
        <w:t>Na terenie Gminy Stalowa Wola wprowadza się ograniczenia nocnej sprzedaży napojów alkoholowych polegające na zakazie sprzedaży napojów alkoholowych przeznaczony</w:t>
      </w:r>
      <w:r>
        <w:t xml:space="preserve">ch </w:t>
      </w:r>
      <w:r w:rsidR="004E41F1">
        <w:br/>
      </w:r>
      <w:r>
        <w:t>do spożycia poza miejscem sprzedaży między godziną 22:00 a 6:00.</w:t>
      </w:r>
    </w:p>
    <w:p w:rsidR="00045C69" w:rsidRDefault="009060E2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045C69" w:rsidRDefault="009060E2">
      <w:pPr>
        <w:keepLines/>
        <w:spacing w:before="120" w:after="120" w:line="360" w:lineRule="auto"/>
        <w:jc w:val="both"/>
      </w:pPr>
      <w:r>
        <w:t>Wykonanie uchwały powierza się Prezydentowi Miasta Stalowej Woli.</w:t>
      </w:r>
    </w:p>
    <w:p w:rsidR="00045C69" w:rsidRDefault="009060E2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045C69" w:rsidRDefault="009060E2">
      <w:pPr>
        <w:keepLines/>
        <w:spacing w:before="120" w:after="120" w:line="360" w:lineRule="auto"/>
        <w:jc w:val="both"/>
      </w:pPr>
      <w:r>
        <w:t>Uchwała podlega ogłoszeniu w Dzienniku Urzędowym Województwa Podkarpackiego i wchodzi w życie z dniem 1 styczn</w:t>
      </w:r>
      <w:r>
        <w:t>ia 2026 roku.</w:t>
      </w:r>
    </w:p>
    <w:sectPr w:rsidR="00045C69">
      <w:footerReference w:type="default" r:id="rId6"/>
      <w:endnotePr>
        <w:numFmt w:val="decimal"/>
      </w:endnotePr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60E2">
      <w:r>
        <w:separator/>
      </w:r>
    </w:p>
  </w:endnote>
  <w:endnote w:type="continuationSeparator" w:id="0">
    <w:p w:rsidR="00000000" w:rsidRDefault="0090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045C69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45C69" w:rsidRDefault="009060E2">
          <w:pPr>
            <w:rPr>
              <w:sz w:val="18"/>
            </w:rPr>
          </w:pPr>
          <w:r>
            <w:rPr>
              <w:sz w:val="18"/>
            </w:rPr>
            <w:t>Id: ACC3864C-7BA3-48EC-8F4E-7128980B8007.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45C69" w:rsidRDefault="009060E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E41F1">
            <w:rPr>
              <w:sz w:val="18"/>
            </w:rPr>
            <w:fldChar w:fldCharType="separate"/>
          </w:r>
          <w:r w:rsidR="004E41F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45C69" w:rsidRDefault="00045C6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60E2">
      <w:r>
        <w:separator/>
      </w:r>
    </w:p>
  </w:footnote>
  <w:footnote w:type="continuationSeparator" w:id="0">
    <w:p w:rsidR="00000000" w:rsidRDefault="0090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5C69"/>
    <w:rsid w:val="004E41F1"/>
    <w:rsid w:val="009060E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EB53FC-4CF4-4400-954E-F65AD30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Stalowej Woli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ograniczenia w^godzinach nocnej sprzedaży napojów alkoholowych przeznaczonych do spożycia poza miejscem sprzedaży na terenie Gminy Stalowa Wola</dc:subject>
  <dc:creator>mkopera</dc:creator>
  <cp:lastModifiedBy>Monika Kopera</cp:lastModifiedBy>
  <cp:revision>2</cp:revision>
  <dcterms:created xsi:type="dcterms:W3CDTF">2025-10-20T07:07:00Z</dcterms:created>
  <dcterms:modified xsi:type="dcterms:W3CDTF">2025-10-20T07:07:00Z</dcterms:modified>
  <cp:category>Akt prawny</cp:category>
</cp:coreProperties>
</file>