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7AE13" w14:textId="77777777" w:rsidR="002733E7" w:rsidRDefault="002733E7" w:rsidP="002733E7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14:paraId="694DD136" w14:textId="77777777" w:rsidR="002733E7" w:rsidRDefault="002733E7" w:rsidP="002733E7">
      <w:pPr>
        <w:jc w:val="right"/>
        <w:rPr>
          <w:b/>
          <w:sz w:val="20"/>
        </w:rPr>
      </w:pPr>
    </w:p>
    <w:p w14:paraId="695FFB4D" w14:textId="77777777" w:rsidR="002733E7" w:rsidRDefault="002733E7" w:rsidP="002733E7">
      <w:pPr>
        <w:jc w:val="right"/>
      </w:pPr>
    </w:p>
    <w:p w14:paraId="2238AE63" w14:textId="77777777" w:rsidR="002733E7" w:rsidRDefault="002733E7" w:rsidP="002733E7">
      <w:pPr>
        <w:spacing w:after="120" w:line="288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14:paraId="7386D7A4" w14:textId="77777777" w:rsidR="002733E7" w:rsidRDefault="002733E7" w:rsidP="002733E7">
      <w:pPr>
        <w:spacing w:after="120" w:line="288" w:lineRule="auto"/>
        <w:jc w:val="center"/>
        <w:rPr>
          <w:b/>
          <w:caps/>
        </w:rPr>
      </w:pPr>
      <w:r>
        <w:t>z dnia .................... 2025 r.</w:t>
      </w:r>
    </w:p>
    <w:p w14:paraId="170B99F4" w14:textId="77777777" w:rsidR="002733E7" w:rsidRDefault="002733E7" w:rsidP="002733E7">
      <w:pPr>
        <w:keepNext/>
        <w:spacing w:line="288" w:lineRule="auto"/>
        <w:jc w:val="both"/>
        <w:rPr>
          <w:b/>
        </w:rPr>
      </w:pPr>
      <w:r>
        <w:rPr>
          <w:b/>
        </w:rPr>
        <w:t>w sprawie udzielenia pomocy finansowej dla innych jednostek samorządu terytorialnego</w:t>
      </w:r>
      <w:r>
        <w:rPr>
          <w:b/>
        </w:rPr>
        <w:br/>
        <w:t>w 2026 roku.</w:t>
      </w:r>
    </w:p>
    <w:p w14:paraId="331DE45B" w14:textId="77777777" w:rsidR="002733E7" w:rsidRDefault="002733E7" w:rsidP="002733E7">
      <w:pPr>
        <w:keepNext/>
        <w:spacing w:line="288" w:lineRule="auto"/>
        <w:jc w:val="both"/>
      </w:pPr>
    </w:p>
    <w:p w14:paraId="1CCE522D" w14:textId="455E18F3" w:rsidR="002733E7" w:rsidRDefault="002733E7" w:rsidP="002733E7">
      <w:pPr>
        <w:keepLines/>
        <w:spacing w:after="120" w:line="288" w:lineRule="auto"/>
        <w:jc w:val="both"/>
      </w:pPr>
      <w:r>
        <w:t>Na podstawie art. 10 ust. 2 i art. 18 ust. 2 pkt 15 ustawy z dnia 8 marca 1990 roku                                     o samorządzie gminnym ( Dz. U. z 2025 r. poz. 1153 tj. ) oraz art. 216 ust. 2 pkt 5 i art. 220 ustawy z dnia 27 sierpnia 2009 roku o finansach publicznych ( Dz. U z 2025 r. poz. 1483 tj. )</w:t>
      </w:r>
    </w:p>
    <w:p w14:paraId="32333707" w14:textId="77777777" w:rsidR="002733E7" w:rsidRDefault="002733E7" w:rsidP="002733E7">
      <w:pPr>
        <w:keepLines/>
        <w:spacing w:after="120" w:line="288" w:lineRule="auto"/>
        <w:jc w:val="both"/>
      </w:pPr>
    </w:p>
    <w:p w14:paraId="71D2E799" w14:textId="77777777" w:rsidR="002733E7" w:rsidRDefault="002733E7" w:rsidP="002733E7">
      <w:pPr>
        <w:spacing w:after="120" w:line="288" w:lineRule="auto"/>
        <w:jc w:val="center"/>
        <w:rPr>
          <w:b/>
        </w:rPr>
      </w:pPr>
      <w:r>
        <w:rPr>
          <w:b/>
        </w:rPr>
        <w:t>uchwala się, co następuje:</w:t>
      </w:r>
    </w:p>
    <w:p w14:paraId="430BD38A" w14:textId="77777777" w:rsidR="002733E7" w:rsidRDefault="002733E7" w:rsidP="002733E7">
      <w:pPr>
        <w:keepNext/>
        <w:spacing w:after="120" w:line="288" w:lineRule="auto"/>
        <w:jc w:val="center"/>
      </w:pPr>
      <w:r>
        <w:rPr>
          <w:b/>
        </w:rPr>
        <w:t>§ 1</w:t>
      </w:r>
    </w:p>
    <w:p w14:paraId="37BF31D2" w14:textId="77777777" w:rsidR="002733E7" w:rsidRDefault="002733E7" w:rsidP="002733E7">
      <w:pPr>
        <w:keepLines/>
        <w:spacing w:after="120" w:line="288" w:lineRule="auto"/>
        <w:jc w:val="both"/>
      </w:pPr>
      <w:r>
        <w:t>Postanawia się udzielić w 2026 roku bezzwrotnej pomocy finansowej dla:</w:t>
      </w:r>
    </w:p>
    <w:p w14:paraId="3CE71337" w14:textId="77777777" w:rsidR="002733E7" w:rsidRDefault="002733E7" w:rsidP="002733E7">
      <w:pPr>
        <w:keepLines/>
        <w:numPr>
          <w:ilvl w:val="0"/>
          <w:numId w:val="1"/>
        </w:numPr>
        <w:spacing w:after="120" w:line="288" w:lineRule="auto"/>
        <w:jc w:val="both"/>
      </w:pPr>
      <w:r>
        <w:t xml:space="preserve">Województwa Podkarpackiego w kwocie </w:t>
      </w:r>
      <w:r w:rsidRPr="005B40CA">
        <w:rPr>
          <w:b/>
          <w:bCs/>
        </w:rPr>
        <w:t>2 800 000,00 zł.</w:t>
      </w:r>
      <w:r>
        <w:t xml:space="preserve"> z przeznaczeniem </w:t>
      </w:r>
    </w:p>
    <w:p w14:paraId="07D8FB3A" w14:textId="77777777" w:rsidR="002733E7" w:rsidRDefault="002733E7" w:rsidP="002733E7">
      <w:pPr>
        <w:keepLines/>
        <w:spacing w:after="120" w:line="288" w:lineRule="auto"/>
        <w:ind w:left="720"/>
        <w:jc w:val="both"/>
      </w:pPr>
      <w:r>
        <w:t xml:space="preserve">na realizację zadania pn.: „Budowa drogi wojewódzkiej obsługującej </w:t>
      </w:r>
    </w:p>
    <w:p w14:paraId="2A2A962C" w14:textId="77777777" w:rsidR="002733E7" w:rsidRDefault="002733E7" w:rsidP="002733E7">
      <w:pPr>
        <w:keepLines/>
        <w:spacing w:after="120" w:line="288" w:lineRule="auto"/>
        <w:ind w:left="720"/>
        <w:jc w:val="both"/>
      </w:pPr>
      <w:r>
        <w:t xml:space="preserve">Tarnobrzeską Specjalną Strefę Ekonomiczną EURO-PARK </w:t>
      </w:r>
      <w:proofErr w:type="spellStart"/>
      <w:r>
        <w:t>Wisłosan</w:t>
      </w:r>
      <w:proofErr w:type="spellEnd"/>
      <w:r>
        <w:t xml:space="preserve"> </w:t>
      </w:r>
    </w:p>
    <w:p w14:paraId="3ECFCF01" w14:textId="1CCC9DBC" w:rsidR="002733E7" w:rsidRDefault="002733E7" w:rsidP="002733E7">
      <w:pPr>
        <w:keepLines/>
        <w:spacing w:after="120" w:line="288" w:lineRule="auto"/>
        <w:ind w:left="720"/>
        <w:jc w:val="both"/>
      </w:pPr>
      <w:r>
        <w:t>oraz Strategiczny Park Inwestycyjny w Stalowej Woli -</w:t>
      </w:r>
      <w:r>
        <w:tab/>
      </w:r>
      <w:r>
        <w:tab/>
        <w:t xml:space="preserve">        2 800 000,00 zł</w:t>
      </w:r>
    </w:p>
    <w:p w14:paraId="45453BF8" w14:textId="25667BC8" w:rsidR="002733E7" w:rsidRDefault="002733E7" w:rsidP="002733E7">
      <w:pPr>
        <w:keepLines/>
        <w:numPr>
          <w:ilvl w:val="0"/>
          <w:numId w:val="1"/>
        </w:numPr>
        <w:spacing w:after="120" w:line="288" w:lineRule="auto"/>
        <w:jc w:val="both"/>
      </w:pPr>
      <w:r>
        <w:t xml:space="preserve">Powiatu Stalowowolskiego w Stalowej Woli w kwocie </w:t>
      </w:r>
      <w:r w:rsidR="002A4BE7">
        <w:rPr>
          <w:b/>
          <w:bCs/>
        </w:rPr>
        <w:t>620</w:t>
      </w:r>
      <w:r w:rsidRPr="005B40CA">
        <w:rPr>
          <w:b/>
          <w:bCs/>
        </w:rPr>
        <w:t> 000,00 zł.</w:t>
      </w:r>
      <w:r>
        <w:t xml:space="preserve"> </w:t>
      </w:r>
    </w:p>
    <w:p w14:paraId="0C1A746F" w14:textId="77777777" w:rsidR="002733E7" w:rsidRDefault="002733E7" w:rsidP="002733E7">
      <w:pPr>
        <w:keepLines/>
        <w:spacing w:after="120" w:line="288" w:lineRule="auto"/>
        <w:ind w:left="720"/>
        <w:jc w:val="both"/>
      </w:pPr>
      <w:r>
        <w:t>z przeznaczeniem na:</w:t>
      </w:r>
    </w:p>
    <w:p w14:paraId="6DF189E8" w14:textId="77777777" w:rsidR="002733E7" w:rsidRDefault="002733E7" w:rsidP="002733E7">
      <w:pPr>
        <w:keepLines/>
        <w:numPr>
          <w:ilvl w:val="0"/>
          <w:numId w:val="2"/>
        </w:numPr>
        <w:spacing w:after="120" w:line="288" w:lineRule="auto"/>
        <w:jc w:val="both"/>
      </w:pPr>
      <w:r>
        <w:t xml:space="preserve">zakup olejów i paliwa do samochodów pożarniczych dla Komendy </w:t>
      </w:r>
    </w:p>
    <w:p w14:paraId="66448356" w14:textId="38EDAD9D" w:rsidR="002733E7" w:rsidRDefault="002733E7" w:rsidP="002733E7">
      <w:pPr>
        <w:keepLines/>
        <w:spacing w:after="120" w:line="288" w:lineRule="auto"/>
        <w:ind w:left="720"/>
        <w:jc w:val="both"/>
      </w:pPr>
      <w:r>
        <w:t>Powiatowej Straży Pożarnej -</w:t>
      </w:r>
      <w:r>
        <w:tab/>
      </w:r>
      <w:r>
        <w:tab/>
      </w:r>
      <w:r>
        <w:tab/>
      </w:r>
      <w:r>
        <w:tab/>
      </w:r>
      <w:r>
        <w:tab/>
        <w:t xml:space="preserve">             80 000,00 zł</w:t>
      </w:r>
    </w:p>
    <w:p w14:paraId="6D6F7665" w14:textId="77777777" w:rsidR="002733E7" w:rsidRDefault="002733E7" w:rsidP="002733E7">
      <w:pPr>
        <w:numPr>
          <w:ilvl w:val="0"/>
          <w:numId w:val="2"/>
        </w:numPr>
        <w:spacing w:after="120" w:line="288" w:lineRule="auto"/>
        <w:jc w:val="both"/>
      </w:pPr>
      <w:r>
        <w:t>wsparcie programu zdrowotnego pn.: „Kompleksowe usprawnienie</w:t>
      </w:r>
    </w:p>
    <w:p w14:paraId="681E0011" w14:textId="77777777" w:rsidR="002733E7" w:rsidRDefault="002733E7" w:rsidP="002733E7">
      <w:pPr>
        <w:spacing w:after="120" w:line="288" w:lineRule="auto"/>
        <w:ind w:left="720"/>
        <w:jc w:val="both"/>
      </w:pPr>
      <w:r>
        <w:t>pacjentów w stacjonarnej opiece długoterminowej dla Zakładu</w:t>
      </w:r>
    </w:p>
    <w:p w14:paraId="61F58449" w14:textId="41657E07" w:rsidR="002733E7" w:rsidRDefault="002733E7" w:rsidP="002733E7">
      <w:pPr>
        <w:spacing w:after="120" w:line="288" w:lineRule="auto"/>
        <w:ind w:left="720"/>
        <w:jc w:val="both"/>
      </w:pPr>
      <w:r>
        <w:t>Pielęgnacyjno – Opiekuńczego SP ZOZ w Stalowej Woli -</w:t>
      </w:r>
      <w:r>
        <w:tab/>
        <w:t xml:space="preserve">           100 000,00 zł </w:t>
      </w:r>
    </w:p>
    <w:p w14:paraId="22E0C4E1" w14:textId="0E8A8F7E" w:rsidR="002733E7" w:rsidRDefault="002733E7" w:rsidP="002733E7">
      <w:pPr>
        <w:numPr>
          <w:ilvl w:val="0"/>
          <w:numId w:val="2"/>
        </w:numPr>
        <w:spacing w:after="120" w:line="288" w:lineRule="auto"/>
        <w:jc w:val="both"/>
      </w:pPr>
      <w:r>
        <w:t xml:space="preserve">wsparcie działań na rzecz osób niepełnosprawnych - </w:t>
      </w:r>
      <w:r>
        <w:tab/>
      </w:r>
      <w:r>
        <w:tab/>
        <w:t xml:space="preserve">             </w:t>
      </w:r>
      <w:r w:rsidR="004B43D9">
        <w:t>40</w:t>
      </w:r>
      <w:r>
        <w:t> 000,00 zł</w:t>
      </w:r>
    </w:p>
    <w:p w14:paraId="0908CD76" w14:textId="77777777" w:rsidR="0024769D" w:rsidRDefault="004B43D9" w:rsidP="002733E7">
      <w:pPr>
        <w:numPr>
          <w:ilvl w:val="0"/>
          <w:numId w:val="2"/>
        </w:numPr>
        <w:spacing w:after="120" w:line="288" w:lineRule="auto"/>
        <w:jc w:val="both"/>
      </w:pPr>
      <w:r>
        <w:t xml:space="preserve">dofinansowanie </w:t>
      </w:r>
      <w:r w:rsidR="005C676E">
        <w:t xml:space="preserve">zakupu wyposażenia nowo wyremontowanych </w:t>
      </w:r>
    </w:p>
    <w:p w14:paraId="01DA91AE" w14:textId="77777777" w:rsidR="0024769D" w:rsidRDefault="005C676E" w:rsidP="0024769D">
      <w:pPr>
        <w:spacing w:after="120" w:line="288" w:lineRule="auto"/>
        <w:ind w:left="720"/>
        <w:jc w:val="both"/>
      </w:pPr>
      <w:r>
        <w:t xml:space="preserve">oddziałów </w:t>
      </w:r>
      <w:r w:rsidR="00271A76">
        <w:t xml:space="preserve">szpitalnych w tym oddziału Wewnętrznego </w:t>
      </w:r>
    </w:p>
    <w:p w14:paraId="6AA1CC3F" w14:textId="77777777" w:rsidR="00B03F1B" w:rsidRDefault="00271A76" w:rsidP="0024769D">
      <w:pPr>
        <w:spacing w:after="120" w:line="288" w:lineRule="auto"/>
        <w:ind w:left="720"/>
        <w:jc w:val="both"/>
      </w:pPr>
      <w:r>
        <w:t xml:space="preserve">z </w:t>
      </w:r>
      <w:r w:rsidR="00090483">
        <w:t>Pododdziałem</w:t>
      </w:r>
      <w:r>
        <w:t xml:space="preserve"> </w:t>
      </w:r>
      <w:r w:rsidR="00090483">
        <w:t>G</w:t>
      </w:r>
      <w:r>
        <w:t>astro</w:t>
      </w:r>
      <w:r w:rsidR="00090483">
        <w:t xml:space="preserve">enterologicznym oraz Oddziału </w:t>
      </w:r>
    </w:p>
    <w:p w14:paraId="25DF3155" w14:textId="77777777" w:rsidR="00B03F1B" w:rsidRDefault="0024769D" w:rsidP="0024769D">
      <w:pPr>
        <w:spacing w:after="120" w:line="288" w:lineRule="auto"/>
        <w:ind w:left="720"/>
        <w:jc w:val="both"/>
      </w:pPr>
      <w:r>
        <w:t xml:space="preserve">Chirurgii Ogólnej z Pododdziałem Neurochirurgii w </w:t>
      </w:r>
    </w:p>
    <w:p w14:paraId="0B364601" w14:textId="34BE1C92" w:rsidR="004B43D9" w:rsidRDefault="0024769D" w:rsidP="0024769D">
      <w:pPr>
        <w:spacing w:after="120" w:line="288" w:lineRule="auto"/>
        <w:ind w:left="720"/>
        <w:jc w:val="both"/>
      </w:pPr>
      <w:r>
        <w:t xml:space="preserve">SP ZZOZ Powiatowym Szpitalu Specjalistycznym w Stalowej Woli – </w:t>
      </w:r>
      <w:r w:rsidR="00B03F1B">
        <w:t xml:space="preserve">    </w:t>
      </w:r>
      <w:r>
        <w:t>400 000,00 zł</w:t>
      </w:r>
    </w:p>
    <w:p w14:paraId="23EDB5D8" w14:textId="77777777" w:rsidR="002733E7" w:rsidRDefault="002733E7" w:rsidP="002733E7">
      <w:pPr>
        <w:spacing w:after="120" w:line="288" w:lineRule="auto"/>
        <w:jc w:val="both"/>
      </w:pPr>
    </w:p>
    <w:p w14:paraId="7165EB98" w14:textId="77777777" w:rsidR="002733E7" w:rsidRDefault="002733E7" w:rsidP="002733E7">
      <w:pPr>
        <w:keepNext/>
        <w:spacing w:after="120" w:line="288" w:lineRule="auto"/>
        <w:jc w:val="center"/>
      </w:pPr>
      <w:r>
        <w:rPr>
          <w:b/>
        </w:rPr>
        <w:lastRenderedPageBreak/>
        <w:t>§ 2 </w:t>
      </w:r>
    </w:p>
    <w:p w14:paraId="6E0C1509" w14:textId="77777777" w:rsidR="002733E7" w:rsidRDefault="002733E7" w:rsidP="002733E7">
      <w:pPr>
        <w:keepLines/>
        <w:spacing w:after="120" w:line="288" w:lineRule="auto"/>
        <w:jc w:val="both"/>
      </w:pPr>
      <w:r>
        <w:t>Środki finansowe na pomoc, o której mowa w paragrafie 1, będą pochodziły z zaplanowanej dotacji celowej z budżetu miasta Stalowej Woli na 2026 rok.</w:t>
      </w:r>
    </w:p>
    <w:p w14:paraId="608FECFC" w14:textId="77777777" w:rsidR="002733E7" w:rsidRDefault="002733E7" w:rsidP="002733E7">
      <w:pPr>
        <w:keepLines/>
        <w:spacing w:after="120" w:line="288" w:lineRule="auto"/>
        <w:jc w:val="both"/>
      </w:pPr>
    </w:p>
    <w:p w14:paraId="0C835CFC" w14:textId="77777777" w:rsidR="002733E7" w:rsidRDefault="002733E7" w:rsidP="002733E7">
      <w:pPr>
        <w:keepNext/>
        <w:spacing w:after="120" w:line="288" w:lineRule="auto"/>
        <w:jc w:val="center"/>
      </w:pPr>
      <w:r>
        <w:rPr>
          <w:b/>
        </w:rPr>
        <w:t>§ 3 </w:t>
      </w:r>
    </w:p>
    <w:p w14:paraId="2692F66E" w14:textId="17FB003E" w:rsidR="002733E7" w:rsidRDefault="002733E7" w:rsidP="002733E7">
      <w:pPr>
        <w:keepLines/>
        <w:spacing w:after="120" w:line="288" w:lineRule="auto"/>
        <w:jc w:val="both"/>
      </w:pPr>
      <w:r>
        <w:t>Wykonanie uchwały powierza się Prezydentowi Miasta Stalowej Woli, który podpisze stosowne  umowy z Województwem Podkarpackim oraz z Powiatem Stalowowolskim w Stalowej Woli.</w:t>
      </w:r>
    </w:p>
    <w:p w14:paraId="2AD2170C" w14:textId="19C5D7F8" w:rsidR="002733E7" w:rsidRPr="002733E7" w:rsidRDefault="002733E7" w:rsidP="002733E7">
      <w:pPr>
        <w:jc w:val="center"/>
        <w:rPr>
          <w:b/>
          <w:bCs/>
        </w:rPr>
      </w:pPr>
      <w:r w:rsidRPr="002733E7">
        <w:rPr>
          <w:b/>
          <w:bCs/>
        </w:rPr>
        <w:t>§ 4</w:t>
      </w:r>
    </w:p>
    <w:p w14:paraId="58B458F7" w14:textId="77777777" w:rsidR="002733E7" w:rsidRDefault="002733E7" w:rsidP="002733E7"/>
    <w:p w14:paraId="239B4A87" w14:textId="488F9510" w:rsidR="002733E7" w:rsidRPr="008317B6" w:rsidRDefault="008317B6" w:rsidP="002733E7">
      <w:r w:rsidRPr="008317B6">
        <w:t>Uchwała wchodzi w życie z dniem 1 stycznia 2026 roku</w:t>
      </w:r>
      <w:r>
        <w:t>.</w:t>
      </w:r>
    </w:p>
    <w:p w14:paraId="1B914303" w14:textId="77777777" w:rsidR="002733E7" w:rsidRDefault="002733E7" w:rsidP="002733E7"/>
    <w:p w14:paraId="432054B3" w14:textId="77777777" w:rsidR="002733E7" w:rsidRDefault="002733E7" w:rsidP="002733E7"/>
    <w:p w14:paraId="1D1D8873" w14:textId="77777777" w:rsidR="002733E7" w:rsidRDefault="002733E7" w:rsidP="002733E7"/>
    <w:p w14:paraId="0907FEC7" w14:textId="77777777" w:rsidR="002733E7" w:rsidRDefault="002733E7" w:rsidP="002733E7"/>
    <w:p w14:paraId="4B9C99EA" w14:textId="77777777" w:rsidR="002733E7" w:rsidRDefault="002733E7" w:rsidP="002733E7"/>
    <w:p w14:paraId="3CE3BADB" w14:textId="77777777" w:rsidR="002733E7" w:rsidRDefault="002733E7" w:rsidP="002733E7"/>
    <w:p w14:paraId="747F82E4" w14:textId="77777777" w:rsidR="002733E7" w:rsidRDefault="002733E7" w:rsidP="002733E7"/>
    <w:p w14:paraId="13F49DBB" w14:textId="77777777" w:rsidR="002733E7" w:rsidRDefault="002733E7" w:rsidP="002733E7"/>
    <w:p w14:paraId="68EEB7FB" w14:textId="77777777" w:rsidR="002733E7" w:rsidRDefault="002733E7" w:rsidP="002733E7"/>
    <w:p w14:paraId="25F9E64F" w14:textId="77777777" w:rsidR="002733E7" w:rsidRDefault="002733E7" w:rsidP="002733E7"/>
    <w:p w14:paraId="021B60E9" w14:textId="77777777" w:rsidR="002733E7" w:rsidRDefault="002733E7" w:rsidP="002733E7"/>
    <w:p w14:paraId="0AA8F782" w14:textId="77777777" w:rsidR="002733E7" w:rsidRDefault="002733E7" w:rsidP="002733E7"/>
    <w:p w14:paraId="23246AE4" w14:textId="77777777" w:rsidR="002733E7" w:rsidRDefault="002733E7" w:rsidP="002733E7"/>
    <w:p w14:paraId="03E5F43B" w14:textId="77777777" w:rsidR="002733E7" w:rsidRDefault="002733E7" w:rsidP="002733E7"/>
    <w:p w14:paraId="04F5F4E8" w14:textId="77777777" w:rsidR="002733E7" w:rsidRDefault="002733E7" w:rsidP="002733E7"/>
    <w:p w14:paraId="0E1BEA19" w14:textId="77777777" w:rsidR="002733E7" w:rsidRDefault="002733E7" w:rsidP="002733E7"/>
    <w:p w14:paraId="29664496" w14:textId="77777777" w:rsidR="002733E7" w:rsidRDefault="002733E7" w:rsidP="002733E7"/>
    <w:p w14:paraId="6E576B0E" w14:textId="77777777" w:rsidR="002733E7" w:rsidRDefault="002733E7" w:rsidP="002733E7"/>
    <w:p w14:paraId="2CA19B03" w14:textId="77777777" w:rsidR="002733E7" w:rsidRDefault="002733E7" w:rsidP="002733E7"/>
    <w:p w14:paraId="681A6592" w14:textId="77777777" w:rsidR="002733E7" w:rsidRDefault="002733E7" w:rsidP="002733E7"/>
    <w:p w14:paraId="34D1AFF8" w14:textId="77777777" w:rsidR="002733E7" w:rsidRDefault="002733E7" w:rsidP="002733E7"/>
    <w:p w14:paraId="3ED45551" w14:textId="77777777" w:rsidR="002733E7" w:rsidRDefault="002733E7" w:rsidP="002733E7"/>
    <w:p w14:paraId="2CD4557F" w14:textId="77777777" w:rsidR="002733E7" w:rsidRDefault="002733E7" w:rsidP="002733E7"/>
    <w:p w14:paraId="0DA57089" w14:textId="77777777" w:rsidR="002733E7" w:rsidRDefault="002733E7" w:rsidP="002733E7"/>
    <w:p w14:paraId="50D2D24C" w14:textId="77777777" w:rsidR="002733E7" w:rsidRDefault="002733E7" w:rsidP="002733E7"/>
    <w:p w14:paraId="565703C2" w14:textId="77777777" w:rsidR="002733E7" w:rsidRDefault="002733E7" w:rsidP="002733E7"/>
    <w:p w14:paraId="75BED949" w14:textId="77777777" w:rsidR="002733E7" w:rsidRDefault="002733E7" w:rsidP="002733E7"/>
    <w:p w14:paraId="40379F93" w14:textId="77777777" w:rsidR="002733E7" w:rsidRDefault="002733E7" w:rsidP="002733E7"/>
    <w:p w14:paraId="423C446D" w14:textId="77777777" w:rsidR="002733E7" w:rsidRDefault="002733E7" w:rsidP="002733E7"/>
    <w:p w14:paraId="06706344" w14:textId="77777777" w:rsidR="002733E7" w:rsidRDefault="002733E7" w:rsidP="002733E7"/>
    <w:p w14:paraId="3E2C52E4" w14:textId="77777777" w:rsidR="002733E7" w:rsidRDefault="002733E7" w:rsidP="002733E7"/>
    <w:p w14:paraId="2B04407F" w14:textId="77777777" w:rsidR="002733E7" w:rsidRDefault="002733E7" w:rsidP="002733E7"/>
    <w:p w14:paraId="183A0329" w14:textId="77777777" w:rsidR="002733E7" w:rsidRDefault="002733E7" w:rsidP="002733E7"/>
    <w:p w14:paraId="47565E54" w14:textId="77777777" w:rsidR="008317B6" w:rsidRDefault="008317B6" w:rsidP="002733E7">
      <w:pPr>
        <w:jc w:val="center"/>
        <w:rPr>
          <w:b/>
          <w:bCs/>
        </w:rPr>
      </w:pPr>
    </w:p>
    <w:p w14:paraId="576D9C59" w14:textId="77777777" w:rsidR="008317B6" w:rsidRDefault="008317B6" w:rsidP="002733E7">
      <w:pPr>
        <w:jc w:val="center"/>
        <w:rPr>
          <w:b/>
          <w:bCs/>
        </w:rPr>
      </w:pPr>
    </w:p>
    <w:p w14:paraId="17988268" w14:textId="00820D04" w:rsidR="002733E7" w:rsidRDefault="002733E7" w:rsidP="002733E7">
      <w:pPr>
        <w:jc w:val="center"/>
        <w:rPr>
          <w:b/>
          <w:bCs/>
        </w:rPr>
      </w:pPr>
      <w:bookmarkStart w:id="0" w:name="_GoBack"/>
      <w:bookmarkEnd w:id="0"/>
      <w:r w:rsidRPr="002733E7">
        <w:rPr>
          <w:b/>
          <w:bCs/>
        </w:rPr>
        <w:lastRenderedPageBreak/>
        <w:t>UZASADNIENIE</w:t>
      </w:r>
    </w:p>
    <w:p w14:paraId="5428A849" w14:textId="77777777" w:rsidR="002733E7" w:rsidRPr="002733E7" w:rsidRDefault="002733E7" w:rsidP="002733E7">
      <w:pPr>
        <w:jc w:val="center"/>
        <w:rPr>
          <w:b/>
          <w:bCs/>
        </w:rPr>
      </w:pPr>
    </w:p>
    <w:p w14:paraId="43FF6BBE" w14:textId="36CCEDE5" w:rsidR="002733E7" w:rsidRDefault="002733E7" w:rsidP="002733E7">
      <w:pPr>
        <w:spacing w:after="120" w:line="288" w:lineRule="auto"/>
        <w:jc w:val="both"/>
      </w:pPr>
      <w:r>
        <w:t>Przyznanie dotacji celowej na pomoc finansową dla innych jednostek samorządu terytorialnego w budżecie na 2026 rok uwarunkowane jest koniecznością podjęcia oddzielnej uchwały przez Radę Miejską w tym zakresie.</w:t>
      </w:r>
    </w:p>
    <w:p w14:paraId="2F107568" w14:textId="38D53AEE" w:rsidR="002733E7" w:rsidRDefault="002733E7" w:rsidP="002733E7">
      <w:pPr>
        <w:spacing w:after="120" w:line="288" w:lineRule="auto"/>
        <w:jc w:val="both"/>
      </w:pPr>
      <w:r>
        <w:t>Wszystkie dotacje zawarte są w Załączniku Nr 1 pn.: "Zestawienie planowanych kwot dotacji udzielonych z budżetu miasta na 2026 rok" w projekcie budżetu miasta na 2026 rok.</w:t>
      </w:r>
    </w:p>
    <w:sectPr w:rsidR="0027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57322"/>
    <w:multiLevelType w:val="hybridMultilevel"/>
    <w:tmpl w:val="C0062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E4F9A"/>
    <w:multiLevelType w:val="hybridMultilevel"/>
    <w:tmpl w:val="D0C46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E7"/>
    <w:rsid w:val="00090483"/>
    <w:rsid w:val="0024769D"/>
    <w:rsid w:val="00271A76"/>
    <w:rsid w:val="002733E7"/>
    <w:rsid w:val="002A4BE7"/>
    <w:rsid w:val="00303D29"/>
    <w:rsid w:val="00421D84"/>
    <w:rsid w:val="00464B51"/>
    <w:rsid w:val="004B43D9"/>
    <w:rsid w:val="005C676E"/>
    <w:rsid w:val="005D183F"/>
    <w:rsid w:val="00643A19"/>
    <w:rsid w:val="008317B6"/>
    <w:rsid w:val="008D0F03"/>
    <w:rsid w:val="009928F7"/>
    <w:rsid w:val="00A8371B"/>
    <w:rsid w:val="00AD3532"/>
    <w:rsid w:val="00B03F1B"/>
    <w:rsid w:val="00B94C3D"/>
    <w:rsid w:val="00C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5A38"/>
  <w15:chartTrackingRefBased/>
  <w15:docId w15:val="{7BD32E95-9CD1-45E3-8643-96413E54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3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4E1904C34B443A34BEFD26D3C3E1B" ma:contentTypeVersion="3" ma:contentTypeDescription="Utwórz nowy dokument." ma:contentTypeScope="" ma:versionID="8637a96c8e10d29bb5ba674b162258c2">
  <xsd:schema xmlns:xsd="http://www.w3.org/2001/XMLSchema" xmlns:xs="http://www.w3.org/2001/XMLSchema" xmlns:p="http://schemas.microsoft.com/office/2006/metadata/properties" xmlns:ns2="6fd117ea-30b5-4d1f-b020-fce40c5e437a" targetNamespace="http://schemas.microsoft.com/office/2006/metadata/properties" ma:root="true" ma:fieldsID="f3d34eca33cc40d99fa7c891f28356fc" ns2:_="">
    <xsd:import namespace="6fd117ea-30b5-4d1f-b020-fce40c5e4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117ea-30b5-4d1f-b020-fce40c5e4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9651F-21EC-481E-AED4-E615EDF8B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ECB07-7D79-4637-8A12-83F4CD3F8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A0FFA4-8F9C-458D-A067-613E6561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117ea-30b5-4d1f-b020-fce40c5e4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Korniak Małgorzata</dc:creator>
  <cp:keywords/>
  <dc:description/>
  <cp:lastModifiedBy>Jadwiga Tabor</cp:lastModifiedBy>
  <cp:revision>12</cp:revision>
  <cp:lastPrinted>2025-11-17T07:19:00Z</cp:lastPrinted>
  <dcterms:created xsi:type="dcterms:W3CDTF">2025-11-15T17:00:00Z</dcterms:created>
  <dcterms:modified xsi:type="dcterms:W3CDTF">2025-12-18T08:24:00Z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0x010100E5A4E1904C34B443A34BEFD26D3C3E1B</vt:lpwstr>
  </property>
  <property fmtid="{D5CDD505-2E9C-101B-9397-08002B2CF9AE}" pid="3" name="docLang">
    <vt:lpwstr>pl</vt:lpwstr>
  </property>
</Properties>
</file>