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/>
          <w:i w:val="0"/>
          <w:sz w:val="20"/>
          <w:u w:val="none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 w:val="0"/>
          <w:sz w:val="20"/>
          <w:u w:val="none"/>
        </w:rPr>
      </w:pPr>
    </w:p>
    <w:p>
      <w:pPr>
        <w:spacing w:before="0" w:after="0"/>
        <w:ind w:left="0" w:right="0"/>
        <w:jc w:val="right"/>
      </w:pPr>
    </w:p>
    <w:p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4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Stalowej Woli</w:t>
      </w:r>
    </w:p>
    <w:p>
      <w:pPr>
        <w:spacing w:before="280" w:after="280" w:line="360" w:lineRule="auto"/>
        <w:ind w:left="0" w:righ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.................... 2026 r.</w:t>
      </w:r>
    </w:p>
    <w:p>
      <w:pPr>
        <w:keepNext/>
        <w:spacing w:before="0" w:after="48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sprzedaż nieruchomości w drodze bezprzetargowej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lit. „a”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ab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ab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ab/>
      </w:r>
    </w:p>
    <w:p>
      <w:pPr>
        <w:keepNext w:val="0"/>
        <w:keepLines w:val="0"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uchwala się, co następuje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: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1. </w:t>
      </w:r>
    </w:p>
    <w:p>
      <w:pPr>
        <w:keepNext w:val="0"/>
        <w:keepLines/>
        <w:spacing w:before="120" w:after="24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Wyraża się zgodę na sprzedaż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drodze bezprzetargowej nieruchomości niezabudowanej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obrębie 0002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Rozwadów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Stalowej Woli stanowiącej własność Gminy Stalowa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Wola oznaczonej jako działka nr 1196/27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powierzchni 0,0035 ha.</w:t>
      </w:r>
    </w:p>
    <w:p>
      <w:pPr>
        <w:keepNext w:val="0"/>
        <w:keepLines/>
        <w:spacing w:before="120" w:after="24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Sprzedaż nieruchomości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następuje na rzecz właścicieli działki sąsiedniej                    nr 1184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obrębie 0002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Rozwadów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Stalowej Woli.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2.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Prezydentowi Miasta Stalowej Woli.</w:t>
      </w:r>
    </w:p>
    <w:p>
      <w:pPr>
        <w:keepNext/>
        <w:spacing w:before="280"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§ 3. </w:t>
      </w:r>
    </w:p>
    <w:p>
      <w:pPr>
        <w:keepNext w:val="0"/>
        <w:keepLines/>
        <w:spacing w:before="120" w:after="120" w:line="36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podlega ogłoszeniu na tablicy ogłoszeń Urzędu Miasta Stalowej Woli.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szCs w:val="20"/>
        </w:rPr>
      </w:pPr>
      <w:r>
        <w:rPr>
          <w:szCs w:val="20"/>
        </w:rPr>
        <w:t>Właściciele działki nr 1184 położonej w obrębie 0002 Rozwadów w Stalowej Woli zwróciłi się                                 o sprzedaż w trybie bezprzetargowym działki nr 1196/27 o powierzchni 0,0035 ha przyległej do ich nieruchomości.</w:t>
        <w:tab/>
        <w:tab/>
        <w:tab/>
        <w:tab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szCs w:val="20"/>
        </w:rPr>
      </w:pPr>
      <w:r>
        <w:rPr>
          <w:szCs w:val="20"/>
        </w:rPr>
        <w:t>Objęta niniejszą uchwałą działka położona jest w obszarze, dla którego obowiązuje miejscowy plan zagospodarowania przestrzennego osiedla Piaski I w Stalowej Woli zatw. Uchwałą Nr XXX/526/08 Rady Miejskiej w Stalowej Woli z dnia 19 września 2008 r. Zgodnie z ustaleniami tego planu działka nr 1196/27 położona jest w obszarze oznaczonym symbolem 1MN - tereny zabudowy mieszkaniowej jednorodzinnej.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360" w:lineRule="auto"/>
        <w:ind w:left="0" w:right="0" w:firstLine="0"/>
        <w:contextualSpacing w:val="0"/>
        <w:jc w:val="both"/>
        <w:rPr>
          <w:szCs w:val="20"/>
        </w:rPr>
      </w:pPr>
      <w:r>
        <w:rPr>
          <w:szCs w:val="20"/>
        </w:rPr>
        <w:t>Ww. działka nie może stanowić odrębnej działki budowlanej i przeznaczona może być jedynie na poprawienie konfiguracji działki sąsiedniej w celu prawidłowego jej zagospodarowania                             i użytkowania. Ww. działka wraz z działką nr 1184 obręb 0002 Rozwadów będą stanowiły jedną nieruchomość.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0CF5F237-9125-4B90-AE4F-B84FE05B7C96.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0CF5F237-9125-4B90-AE4F-B84FE05B7C96.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nieruchomości w^drodze bezprzetargowej</dc:subject>
  <dc:creator>spuzio</dc:creator>
  <cp:lastModifiedBy>spuzio</cp:lastModifiedBy>
  <cp:revision>1</cp:revision>
  <dcterms:created xsi:type="dcterms:W3CDTF">2026-01-13T09:33:20Z</dcterms:created>
  <dcterms:modified xsi:type="dcterms:W3CDTF">2026-01-13T09:33:20Z</dcterms:modified>
  <cp:category>Akt prawny</cp:category>
</cp:coreProperties>
</file>