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6794C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5544F7" w:rsidRDefault="005544F7">
      <w:pPr>
        <w:jc w:val="right"/>
      </w:pPr>
    </w:p>
    <w:p w:rsidR="005544F7" w:rsidRDefault="0016794C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5544F7" w:rsidRDefault="0016794C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5544F7" w:rsidRDefault="0016794C">
      <w:pPr>
        <w:keepNext/>
        <w:spacing w:after="480" w:line="360" w:lineRule="auto"/>
        <w:jc w:val="both"/>
      </w:pPr>
      <w:r>
        <w:rPr>
          <w:b/>
        </w:rPr>
        <w:t>w sprawie wyrażenia zgody na sprzedaż nieruchomości w drodze bezprzetargowej</w:t>
      </w:r>
    </w:p>
    <w:p w:rsidR="005544F7" w:rsidRDefault="0016794C">
      <w:pPr>
        <w:keepLines/>
        <w:spacing w:before="120" w:after="120" w:line="360" w:lineRule="auto"/>
        <w:jc w:val="both"/>
      </w:pPr>
      <w:r>
        <w:t>Na podstawie art. 18 ust. 2 pkt 9 lit. „a” ustawy z dnia 8 marca 1990</w:t>
      </w:r>
      <w:r>
        <w:t> r. o samorządzie gminnym</w:t>
      </w:r>
      <w:r>
        <w:br/>
        <w:t>(Dz. U. z 2025 r. poz. 1153 ze zm.) oraz art. 13 ust. 1, art. 25 ust. 2 w związku z art. 23 ust. 1 pkt</w:t>
      </w:r>
      <w:r>
        <w:br/>
        <w:t>i art. 37 ust. 2 pkt 6 ustawy z dnia 21 sierpnia 1997 r. o gospodarce nieruchomościami</w:t>
      </w:r>
      <w:r>
        <w:br/>
        <w:t>(Dz. U. z 2024 r. poz. 1145 ze zm.)</w:t>
      </w:r>
      <w:r>
        <w:tab/>
      </w:r>
      <w:r>
        <w:tab/>
      </w:r>
      <w:r>
        <w:tab/>
      </w:r>
    </w:p>
    <w:p w:rsidR="005544F7" w:rsidRDefault="0016794C">
      <w:pPr>
        <w:spacing w:before="120" w:after="120"/>
        <w:jc w:val="center"/>
        <w:rPr>
          <w:b/>
        </w:rPr>
      </w:pPr>
      <w:r>
        <w:rPr>
          <w:b/>
        </w:rPr>
        <w:t>u</w:t>
      </w:r>
      <w:r>
        <w:rPr>
          <w:b/>
        </w:rPr>
        <w:t>chwala się, co następuje:</w:t>
      </w:r>
    </w:p>
    <w:p w:rsidR="005544F7" w:rsidRDefault="0016794C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5544F7" w:rsidRDefault="0016794C">
      <w:pPr>
        <w:keepLines/>
        <w:spacing w:before="120" w:after="240" w:line="360" w:lineRule="auto"/>
        <w:jc w:val="both"/>
      </w:pPr>
      <w:r>
        <w:t>1. </w:t>
      </w:r>
      <w:r>
        <w:t>Wyraża się zgodę na sprzedaż w drodze bezprzetargowej nieruchomości niezabudowanej położonej w obrębie 0001 Charzewice w Stalowej Woli stanowiącej własność Gminy Stalowa Wola oznaczonej jako działka nr 1997/7 o powierzchn</w:t>
      </w:r>
      <w:r>
        <w:t>i 0,0086 ha i działka 1997/10 o powierzchni 0,0026 ha.</w:t>
      </w:r>
    </w:p>
    <w:p w:rsidR="005544F7" w:rsidRDefault="0016794C">
      <w:pPr>
        <w:keepLines/>
        <w:spacing w:before="120" w:after="240" w:line="360" w:lineRule="auto"/>
        <w:jc w:val="both"/>
      </w:pPr>
      <w:r>
        <w:t>2. </w:t>
      </w:r>
      <w:r>
        <w:t>Sprzedaż nieruchomości określonej w ust. 1 następuje na rzecz właścicieli działki sąsiedniej                        nr 1746 położonej w obrębie 0001 Charzewice w Stalowej Woli.</w:t>
      </w:r>
    </w:p>
    <w:p w:rsidR="005544F7" w:rsidRDefault="0016794C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5544F7" w:rsidRDefault="0016794C">
      <w:pPr>
        <w:keepLines/>
        <w:spacing w:before="120" w:after="120" w:line="360" w:lineRule="auto"/>
        <w:jc w:val="both"/>
      </w:pPr>
      <w:r>
        <w:t>Wykonanie uchwa</w:t>
      </w:r>
      <w:r>
        <w:t>ły powierza się Prezydentowi Miasta Stalowej Woli.</w:t>
      </w:r>
    </w:p>
    <w:p w:rsidR="005544F7" w:rsidRDefault="0016794C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5544F7" w:rsidRDefault="0016794C">
      <w:pPr>
        <w:keepLines/>
        <w:spacing w:before="120" w:after="120" w:line="360" w:lineRule="auto"/>
        <w:jc w:val="both"/>
      </w:pPr>
      <w:r>
        <w:t>Uchwała wchodzi w życie z dniem podjęcia i podlega ogłoszeniu na tablicy ogłoszeń Urzędu Miasta Stalowej Woli.</w:t>
      </w: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16794C" w:rsidRDefault="0016794C">
      <w:pPr>
        <w:spacing w:before="120" w:after="120" w:line="360" w:lineRule="auto"/>
        <w:jc w:val="center"/>
        <w:rPr>
          <w:b/>
          <w:spacing w:val="20"/>
        </w:rPr>
      </w:pPr>
    </w:p>
    <w:p w:rsidR="005544F7" w:rsidRDefault="0016794C">
      <w:pPr>
        <w:spacing w:before="120" w:after="120" w:line="360" w:lineRule="auto"/>
        <w:jc w:val="center"/>
        <w:rPr>
          <w:spacing w:val="20"/>
        </w:rPr>
      </w:pPr>
      <w:bookmarkStart w:id="0" w:name="_GoBack"/>
      <w:bookmarkEnd w:id="0"/>
      <w:r>
        <w:rPr>
          <w:b/>
          <w:spacing w:val="20"/>
        </w:rPr>
        <w:lastRenderedPageBreak/>
        <w:t>Uzasadnienie</w:t>
      </w:r>
    </w:p>
    <w:p w:rsidR="005544F7" w:rsidRDefault="0016794C">
      <w:pPr>
        <w:spacing w:before="120" w:after="120" w:line="360" w:lineRule="auto"/>
        <w:jc w:val="both"/>
      </w:pPr>
      <w:r>
        <w:t xml:space="preserve">Właściciele działki nr 1746 położonej w obrębie 0001 Charzewice w Stalowej </w:t>
      </w:r>
      <w:r>
        <w:t>Woli zwróciłi się o sprzedaż w trybie bezprzetargowym działki nr 1997/7 o powierzchni 0,0086 ha i działki nr 1997/10 o powierzchni 0,0026 ha przyległych do ich nieruchomości.</w:t>
      </w:r>
    </w:p>
    <w:p w:rsidR="005544F7" w:rsidRDefault="0016794C">
      <w:pPr>
        <w:spacing w:before="120" w:after="120" w:line="360" w:lineRule="auto"/>
        <w:jc w:val="both"/>
      </w:pPr>
      <w:r>
        <w:t xml:space="preserve">Objęte niniejszą uchwałą działki położone są w obszarze, dla którego obowiązuje </w:t>
      </w:r>
      <w:r>
        <w:t>miejscowy plan zagospodarowania przestrzennego osiedla Piaski II w Stalowej Woli zatw. Uchwałą Nr VI/62/99 Rady Miejskiej w Stalowej Woli z dnia 26 lutego 1999 r. Zgodnie z ustaleniami tego planu działki nr 1997/7 i 1997/10 położone są w obszarze oznaczony</w:t>
      </w:r>
      <w:r>
        <w:t>m symbolem MN5 - tereny zabudowy mieszkaniowej jednorodzinnej.</w:t>
      </w:r>
    </w:p>
    <w:p w:rsidR="005544F7" w:rsidRDefault="0016794C">
      <w:pPr>
        <w:spacing w:before="120" w:after="120" w:line="360" w:lineRule="auto"/>
        <w:jc w:val="both"/>
      </w:pPr>
      <w:r>
        <w:t xml:space="preserve">Ww. działki nie mogą stanowić odrębnej działki budowlanej i przeznaczone mogą być jedynie na poprawienie konfiguracji działki sąsiedniej w celu prawidłowego jej zagospodarowania i użytkowania. </w:t>
      </w:r>
      <w:r>
        <w:t>Ww. działki wraz z działką nr 1746 obręb 0001 Charzewice będą stanowiły jedną nieruchomość.</w:t>
      </w:r>
    </w:p>
    <w:sectPr w:rsidR="005544F7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794C">
      <w:r>
        <w:separator/>
      </w:r>
    </w:p>
  </w:endnote>
  <w:endnote w:type="continuationSeparator" w:id="0">
    <w:p w:rsidR="00000000" w:rsidRDefault="0016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5544F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544F7" w:rsidRDefault="0016794C">
          <w:pPr>
            <w:rPr>
              <w:sz w:val="18"/>
            </w:rPr>
          </w:pPr>
          <w:r>
            <w:rPr>
              <w:sz w:val="18"/>
            </w:rPr>
            <w:t>Id: DC94F70F-4396-412C-8300-CB7CDEAA88F9.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544F7" w:rsidRDefault="001679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544F7" w:rsidRDefault="005544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794C">
      <w:r>
        <w:separator/>
      </w:r>
    </w:p>
  </w:footnote>
  <w:footnote w:type="continuationSeparator" w:id="0">
    <w:p w:rsidR="00000000" w:rsidRDefault="0016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2A31DAC1-C060-437B-BD17-A1FCC5F78A2B}"/>
  </w:docVars>
  <w:rsids>
    <w:rsidRoot w:val="00A77B3E"/>
    <w:rsid w:val="0016794C"/>
    <w:rsid w:val="005544F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B0E64B-047A-47BA-BAD8-5C7ACD1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31DAC1-C060-437B-BD17-A1FCC5F78A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w^drodze bezprzetargowej</dc:subject>
  <dc:creator>spuzio</dc:creator>
  <cp:lastModifiedBy>Justyna Argasińska-Niemiec</cp:lastModifiedBy>
  <cp:revision>2</cp:revision>
  <dcterms:created xsi:type="dcterms:W3CDTF">2026-01-14T10:33:00Z</dcterms:created>
  <dcterms:modified xsi:type="dcterms:W3CDTF">2026-02-03T07:51:00Z</dcterms:modified>
  <cp:category>Akt prawny</cp:category>
</cp:coreProperties>
</file>